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3" w:rsidRPr="00DC61FB" w:rsidRDefault="00472193" w:rsidP="000E67E6">
      <w:pPr>
        <w:tabs>
          <w:tab w:val="left" w:pos="8490"/>
        </w:tabs>
        <w:jc w:val="right"/>
        <w:rPr>
          <w:b/>
        </w:rPr>
      </w:pPr>
    </w:p>
    <w:tbl>
      <w:tblPr>
        <w:tblpPr w:leftFromText="180" w:rightFromText="180" w:vertAnchor="text" w:horzAnchor="margin" w:tblpY="9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8A0DC3" w:rsidRPr="00506B60" w:rsidTr="008A0DC3">
        <w:trPr>
          <w:trHeight w:val="1058"/>
        </w:trPr>
        <w:tc>
          <w:tcPr>
            <w:tcW w:w="3888" w:type="dxa"/>
          </w:tcPr>
          <w:p w:rsidR="008A0DC3" w:rsidRPr="00506B60" w:rsidRDefault="008A0DC3" w:rsidP="008A0DC3">
            <w:pPr>
              <w:jc w:val="center"/>
              <w:rPr>
                <w:b/>
                <w:caps/>
              </w:rPr>
            </w:pPr>
            <w:r w:rsidRPr="00506B60">
              <w:rPr>
                <w:b/>
                <w:caps/>
              </w:rPr>
              <w:t>ЧĂваш Республики</w:t>
            </w:r>
          </w:p>
          <w:p w:rsidR="008A0DC3" w:rsidRPr="00506B60" w:rsidRDefault="008A0DC3" w:rsidP="008A0DC3">
            <w:pPr>
              <w:jc w:val="center"/>
              <w:rPr>
                <w:b/>
                <w:caps/>
              </w:rPr>
            </w:pPr>
            <w:r w:rsidRPr="00506B60">
              <w:rPr>
                <w:b/>
                <w:caps/>
              </w:rPr>
              <w:t>Куславкка МУНИЦИПАЛЛĂ</w:t>
            </w:r>
          </w:p>
          <w:p w:rsidR="008A0DC3" w:rsidRPr="00506B60" w:rsidRDefault="008A0DC3" w:rsidP="008A0DC3">
            <w:pPr>
              <w:jc w:val="center"/>
              <w:rPr>
                <w:b/>
                <w:caps/>
              </w:rPr>
            </w:pPr>
            <w:r w:rsidRPr="00506B60">
              <w:rPr>
                <w:b/>
                <w:caps/>
              </w:rPr>
              <w:t>ОКРУГĔН</w:t>
            </w:r>
          </w:p>
          <w:p w:rsidR="008A0DC3" w:rsidRPr="00506B60" w:rsidRDefault="008A0DC3" w:rsidP="008A0DC3">
            <w:pPr>
              <w:jc w:val="center"/>
              <w:rPr>
                <w:b/>
              </w:rPr>
            </w:pPr>
            <w:r w:rsidRPr="00506B60">
              <w:rPr>
                <w:b/>
                <w:caps/>
              </w:rPr>
              <w:t>Администраций</w:t>
            </w:r>
            <w:r w:rsidRPr="00506B60">
              <w:rPr>
                <w:b/>
                <w:bCs/>
                <w:caps/>
              </w:rPr>
              <w:t>Ĕ</w:t>
            </w:r>
          </w:p>
          <w:p w:rsidR="008A0DC3" w:rsidRPr="00506B60" w:rsidRDefault="008A0DC3" w:rsidP="008A0DC3">
            <w:pPr>
              <w:jc w:val="both"/>
              <w:rPr>
                <w:b/>
              </w:rPr>
            </w:pPr>
          </w:p>
          <w:p w:rsidR="008A0DC3" w:rsidRPr="00506B60" w:rsidRDefault="008A0DC3" w:rsidP="008A0DC3">
            <w:pPr>
              <w:jc w:val="center"/>
              <w:rPr>
                <w:b/>
              </w:rPr>
            </w:pPr>
            <w:r w:rsidRPr="00506B60">
              <w:rPr>
                <w:b/>
              </w:rPr>
              <w:t>ЙЫШ</w:t>
            </w:r>
            <w:r w:rsidRPr="00506B60">
              <w:rPr>
                <w:b/>
                <w:snapToGrid w:val="0"/>
              </w:rPr>
              <w:t>Ă</w:t>
            </w:r>
            <w:r w:rsidRPr="00506B60">
              <w:rPr>
                <w:b/>
              </w:rPr>
              <w:t>НУ</w:t>
            </w:r>
          </w:p>
        </w:tc>
        <w:tc>
          <w:tcPr>
            <w:tcW w:w="1465" w:type="dxa"/>
          </w:tcPr>
          <w:p w:rsidR="008A0DC3" w:rsidRPr="00506B60" w:rsidRDefault="008A0DC3" w:rsidP="008A0DC3">
            <w:pPr>
              <w:jc w:val="center"/>
              <w:rPr>
                <w:b/>
              </w:rPr>
            </w:pPr>
            <w:r w:rsidRPr="00506B60">
              <w:rPr>
                <w:b/>
                <w:noProof/>
              </w:rPr>
              <w:drawing>
                <wp:inline distT="0" distB="0" distL="0" distR="0" wp14:anchorId="694668CA" wp14:editId="4D2EF263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A0DC3" w:rsidRPr="00506B60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506B60">
              <w:rPr>
                <w:b/>
                <w:caps/>
              </w:rPr>
              <w:t>Чувашская республика</w:t>
            </w:r>
          </w:p>
          <w:p w:rsidR="008A0DC3" w:rsidRPr="00506B60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506B60">
              <w:rPr>
                <w:b/>
                <w:caps/>
              </w:rPr>
              <w:t>АДМИНИСТРАЦИЯ</w:t>
            </w:r>
          </w:p>
          <w:p w:rsidR="008A0DC3" w:rsidRPr="00506B60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506B60">
              <w:rPr>
                <w:b/>
                <w:caps/>
              </w:rPr>
              <w:t>Козловского муниципального округа</w:t>
            </w:r>
          </w:p>
          <w:p w:rsidR="008A0DC3" w:rsidRPr="00506B60" w:rsidRDefault="008A0DC3" w:rsidP="008A0DC3">
            <w:pPr>
              <w:jc w:val="center"/>
              <w:rPr>
                <w:b/>
              </w:rPr>
            </w:pPr>
          </w:p>
          <w:p w:rsidR="008A0DC3" w:rsidRPr="00506B60" w:rsidRDefault="008A0DC3" w:rsidP="008A0DC3">
            <w:pPr>
              <w:jc w:val="center"/>
              <w:rPr>
                <w:b/>
              </w:rPr>
            </w:pPr>
            <w:r w:rsidRPr="00506B60">
              <w:rPr>
                <w:b/>
              </w:rPr>
              <w:t>ПОСТАНОВЛЕНИЕ</w:t>
            </w:r>
          </w:p>
        </w:tc>
      </w:tr>
      <w:tr w:rsidR="008A0DC3" w:rsidRPr="00506B60" w:rsidTr="008A0DC3">
        <w:trPr>
          <w:trHeight w:val="439"/>
        </w:trPr>
        <w:tc>
          <w:tcPr>
            <w:tcW w:w="3888" w:type="dxa"/>
          </w:tcPr>
          <w:p w:rsidR="008A0DC3" w:rsidRPr="00506B60" w:rsidRDefault="008A0DC3" w:rsidP="008A0DC3">
            <w:pPr>
              <w:jc w:val="center"/>
            </w:pPr>
          </w:p>
          <w:p w:rsidR="008A0DC3" w:rsidRPr="00506B60" w:rsidRDefault="00A703AB" w:rsidP="00A703AB">
            <w:pPr>
              <w:jc w:val="center"/>
            </w:pPr>
            <w:r w:rsidRPr="00506B60">
              <w:t>__</w:t>
            </w:r>
            <w:r w:rsidR="00205CF1" w:rsidRPr="00506B60">
              <w:t>.</w:t>
            </w:r>
            <w:r w:rsidRPr="00506B60">
              <w:t>__</w:t>
            </w:r>
            <w:r w:rsidR="00205CF1" w:rsidRPr="00506B60">
              <w:t xml:space="preserve">.2024 </w:t>
            </w:r>
            <w:r w:rsidRPr="00506B60">
              <w:t>___</w:t>
            </w:r>
            <w:r w:rsidR="008A0DC3" w:rsidRPr="00506B60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8A0DC3" w:rsidRPr="00506B60" w:rsidRDefault="008A0DC3" w:rsidP="008A0DC3"/>
          <w:p w:rsidR="008A0DC3" w:rsidRPr="00506B60" w:rsidRDefault="008A0DC3" w:rsidP="008A0DC3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8A0DC3" w:rsidRPr="00506B60" w:rsidRDefault="008A0DC3" w:rsidP="008A0DC3">
            <w:pPr>
              <w:jc w:val="center"/>
            </w:pPr>
          </w:p>
          <w:p w:rsidR="008A0DC3" w:rsidRPr="00424274" w:rsidRDefault="00424274" w:rsidP="00424274">
            <w:pPr>
              <w:jc w:val="center"/>
              <w:rPr>
                <w:lang w:val="en-US"/>
              </w:rPr>
            </w:pPr>
            <w:r w:rsidRPr="00424274">
              <w:t>03</w:t>
            </w:r>
            <w:r w:rsidR="00205CF1" w:rsidRPr="00506B60">
              <w:t>.</w:t>
            </w:r>
            <w:r>
              <w:rPr>
                <w:lang w:val="en-US"/>
              </w:rPr>
              <w:t>07</w:t>
            </w:r>
            <w:r w:rsidR="00A6214B" w:rsidRPr="00506B60">
              <w:t>.2024 №</w:t>
            </w:r>
            <w:r>
              <w:rPr>
                <w:lang w:val="en-US"/>
              </w:rPr>
              <w:t>689</w:t>
            </w:r>
          </w:p>
        </w:tc>
      </w:tr>
      <w:tr w:rsidR="008A0DC3" w:rsidRPr="00506B60" w:rsidTr="008A0DC3">
        <w:trPr>
          <w:trHeight w:val="122"/>
        </w:trPr>
        <w:tc>
          <w:tcPr>
            <w:tcW w:w="3888" w:type="dxa"/>
          </w:tcPr>
          <w:p w:rsidR="008A0DC3" w:rsidRPr="00506B60" w:rsidRDefault="008A0DC3" w:rsidP="008A0DC3">
            <w:pPr>
              <w:jc w:val="center"/>
            </w:pPr>
            <w:r w:rsidRPr="00506B60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8A0DC3" w:rsidRPr="00506B60" w:rsidRDefault="008A0DC3" w:rsidP="008A0DC3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8A0DC3" w:rsidRPr="00506B60" w:rsidRDefault="008A0DC3" w:rsidP="008A0DC3">
            <w:pPr>
              <w:jc w:val="center"/>
            </w:pPr>
            <w:r w:rsidRPr="00506B60">
              <w:t>г. Козловка</w:t>
            </w:r>
          </w:p>
        </w:tc>
      </w:tr>
    </w:tbl>
    <w:p w:rsidR="008A0DC3" w:rsidRPr="00506B60" w:rsidRDefault="008A0DC3" w:rsidP="008A0DC3">
      <w:pPr>
        <w:jc w:val="right"/>
        <w:rPr>
          <w:b/>
        </w:rPr>
      </w:pPr>
    </w:p>
    <w:p w:rsidR="00884DDB" w:rsidRPr="00506B60" w:rsidRDefault="00884DDB" w:rsidP="008A0DC3">
      <w:pPr>
        <w:jc w:val="right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15ACE" w:rsidRPr="00506B60" w:rsidTr="00884DDB">
        <w:tc>
          <w:tcPr>
            <w:tcW w:w="5070" w:type="dxa"/>
          </w:tcPr>
          <w:p w:rsidR="00150CF7" w:rsidRPr="00506B60" w:rsidRDefault="00150CF7" w:rsidP="00A703AB">
            <w:pPr>
              <w:jc w:val="both"/>
              <w:rPr>
                <w:color w:val="000000"/>
              </w:rPr>
            </w:pPr>
            <w:r w:rsidRPr="00506B60">
              <w:rPr>
                <w:color w:val="000000"/>
              </w:rPr>
              <w:t>Об утверждении Положения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муниципального округа Чувашской Республики</w:t>
            </w:r>
          </w:p>
          <w:p w:rsidR="00215ACE" w:rsidRPr="00506B60" w:rsidRDefault="00215ACE" w:rsidP="00150CF7">
            <w:pPr>
              <w:jc w:val="both"/>
              <w:rPr>
                <w:color w:val="000000"/>
              </w:rPr>
            </w:pPr>
          </w:p>
        </w:tc>
      </w:tr>
    </w:tbl>
    <w:p w:rsidR="0082275B" w:rsidRPr="00506B60" w:rsidRDefault="0082275B" w:rsidP="00E36968">
      <w:pPr>
        <w:rPr>
          <w:color w:val="000000"/>
        </w:rPr>
      </w:pPr>
    </w:p>
    <w:p w:rsidR="00150CF7" w:rsidRPr="00506B60" w:rsidRDefault="00150CF7" w:rsidP="00150CF7">
      <w:pPr>
        <w:ind w:firstLine="709"/>
        <w:jc w:val="both"/>
        <w:rPr>
          <w:color w:val="000000"/>
        </w:rPr>
      </w:pPr>
      <w:r w:rsidRPr="00506B60">
        <w:rPr>
          <w:color w:val="000000"/>
        </w:rPr>
        <w:t xml:space="preserve">В соответствии Федеральным законом от 06.10.2003 №131-ФЗ </w:t>
      </w:r>
      <w:r w:rsidRPr="00506B60">
        <w:rPr>
          <w:color w:val="000000"/>
        </w:rPr>
        <w:br/>
        <w:t>«Об общих принципах организации местного самоуправления в Российской Федерации», Федеральным законом от 14.11.2002 №61-ФЗ «О государственных и муниципальных унитарных предприятиях», Уставом Козловского муниципального округа Чувашской Республики, администрация Козловского муниципального округа постановляет:</w:t>
      </w:r>
    </w:p>
    <w:p w:rsidR="00150CF7" w:rsidRPr="00FB5902" w:rsidRDefault="00150CF7" w:rsidP="00150CF7">
      <w:pPr>
        <w:ind w:firstLine="709"/>
        <w:jc w:val="both"/>
        <w:rPr>
          <w:color w:val="000000"/>
        </w:rPr>
      </w:pPr>
      <w:r w:rsidRPr="00506B60">
        <w:rPr>
          <w:color w:val="000000"/>
        </w:rPr>
        <w:t>1. Утвердить Положение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муниципального округа Чувашской Республики, согласно приложению</w:t>
      </w:r>
      <w:r w:rsidR="00FB5902">
        <w:rPr>
          <w:color w:val="000000"/>
        </w:rPr>
        <w:t xml:space="preserve"> №1</w:t>
      </w:r>
      <w:r w:rsidRPr="00506B60">
        <w:rPr>
          <w:color w:val="000000"/>
        </w:rPr>
        <w:t>.</w:t>
      </w:r>
    </w:p>
    <w:p w:rsidR="00FB5902" w:rsidRPr="00FB5902" w:rsidRDefault="000A03D8" w:rsidP="00FB5902">
      <w:pPr>
        <w:ind w:firstLine="709"/>
        <w:jc w:val="both"/>
        <w:rPr>
          <w:color w:val="000000"/>
        </w:rPr>
      </w:pPr>
      <w:r>
        <w:rPr>
          <w:color w:val="000000"/>
        </w:rPr>
        <w:t>2. Утвердить С</w:t>
      </w:r>
      <w:r w:rsidR="00FB5902" w:rsidRPr="00FB5902">
        <w:rPr>
          <w:color w:val="000000"/>
        </w:rPr>
        <w:t xml:space="preserve">остав конкурсной комиссии для проведения конкурса на замещение должности руководителя </w:t>
      </w:r>
      <w:r w:rsidR="00FB5902" w:rsidRPr="00506B60">
        <w:rPr>
          <w:color w:val="000000"/>
        </w:rPr>
        <w:t>муниципального унитарного предприятия, муниципального (автономного, бюджетного, казенного) учреждения Козловского муниципального округа Чувашской Республики, согласно приложению</w:t>
      </w:r>
      <w:r w:rsidR="00FB5902">
        <w:rPr>
          <w:color w:val="000000"/>
        </w:rPr>
        <w:t xml:space="preserve"> №2</w:t>
      </w:r>
      <w:r w:rsidR="00FB5902" w:rsidRPr="00506B60">
        <w:rPr>
          <w:color w:val="000000"/>
        </w:rPr>
        <w:t>.</w:t>
      </w:r>
    </w:p>
    <w:p w:rsidR="00150CF7" w:rsidRPr="00506B60" w:rsidRDefault="00FB5902" w:rsidP="00150CF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150CF7" w:rsidRPr="00506B60">
        <w:rPr>
          <w:color w:val="000000"/>
        </w:rPr>
        <w:t>. Признать утратившими силу:</w:t>
      </w:r>
    </w:p>
    <w:p w:rsidR="00150CF7" w:rsidRPr="00506B60" w:rsidRDefault="00150CF7" w:rsidP="00150CF7">
      <w:pPr>
        <w:ind w:firstLine="709"/>
        <w:jc w:val="both"/>
        <w:rPr>
          <w:color w:val="000000"/>
        </w:rPr>
      </w:pPr>
      <w:r w:rsidRPr="00506B60">
        <w:rPr>
          <w:color w:val="000000"/>
        </w:rPr>
        <w:t xml:space="preserve">- постановление администрации Козловского района Чувашской Республики </w:t>
      </w:r>
      <w:r w:rsidR="00971930" w:rsidRPr="00506B60">
        <w:rPr>
          <w:color w:val="000000"/>
        </w:rPr>
        <w:br/>
      </w:r>
      <w:r w:rsidRPr="00506B60">
        <w:rPr>
          <w:color w:val="000000"/>
        </w:rPr>
        <w:t>от 19 июня 2017 № 232 «Об утверждении Положения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района Чувашской Республики»;</w:t>
      </w:r>
    </w:p>
    <w:p w:rsidR="00150CF7" w:rsidRPr="00506B60" w:rsidRDefault="00150CF7" w:rsidP="00150CF7">
      <w:pPr>
        <w:ind w:firstLine="709"/>
        <w:jc w:val="both"/>
        <w:rPr>
          <w:color w:val="000000"/>
        </w:rPr>
      </w:pPr>
      <w:r w:rsidRPr="00506B60">
        <w:rPr>
          <w:color w:val="000000"/>
        </w:rPr>
        <w:t xml:space="preserve">- </w:t>
      </w:r>
      <w:r w:rsidR="00971930" w:rsidRPr="00506B60">
        <w:rPr>
          <w:color w:val="000000"/>
        </w:rPr>
        <w:t>п</w:t>
      </w:r>
      <w:r w:rsidRPr="00506B60">
        <w:rPr>
          <w:color w:val="000000"/>
        </w:rPr>
        <w:t xml:space="preserve">остановление </w:t>
      </w:r>
      <w:r w:rsidR="00971930" w:rsidRPr="00506B60">
        <w:rPr>
          <w:color w:val="000000"/>
        </w:rPr>
        <w:t>а</w:t>
      </w:r>
      <w:r w:rsidRPr="00506B60">
        <w:rPr>
          <w:color w:val="000000"/>
        </w:rPr>
        <w:t xml:space="preserve">дминистрации Козловского района Чувашской Республики </w:t>
      </w:r>
      <w:r w:rsidR="00971930" w:rsidRPr="00506B60">
        <w:rPr>
          <w:color w:val="000000"/>
        </w:rPr>
        <w:br/>
      </w:r>
      <w:r w:rsidRPr="00506B60">
        <w:rPr>
          <w:color w:val="000000"/>
        </w:rPr>
        <w:t xml:space="preserve">от 16 ноября 2020 </w:t>
      </w:r>
      <w:r w:rsidR="00971930" w:rsidRPr="00506B60">
        <w:rPr>
          <w:color w:val="000000"/>
        </w:rPr>
        <w:t>№ 477 «</w:t>
      </w:r>
      <w:r w:rsidRPr="00506B60">
        <w:rPr>
          <w:color w:val="000000"/>
        </w:rPr>
        <w:t xml:space="preserve">О внесении изменений в постановление администрации Козловского района Чувашской Республики от 19.06.2017 года </w:t>
      </w:r>
      <w:r w:rsidR="00971930" w:rsidRPr="00506B60">
        <w:rPr>
          <w:color w:val="000000"/>
        </w:rPr>
        <w:t>№</w:t>
      </w:r>
      <w:r w:rsidRPr="00506B60">
        <w:rPr>
          <w:color w:val="000000"/>
        </w:rPr>
        <w:t xml:space="preserve"> 232</w:t>
      </w:r>
      <w:r w:rsidR="00971930" w:rsidRPr="00506B60">
        <w:rPr>
          <w:color w:val="000000"/>
        </w:rPr>
        <w:t>»</w:t>
      </w:r>
      <w:r w:rsidR="00841332" w:rsidRPr="00506B60">
        <w:rPr>
          <w:color w:val="000000"/>
        </w:rPr>
        <w:t>.</w:t>
      </w:r>
    </w:p>
    <w:p w:rsidR="00841332" w:rsidRPr="00506B60" w:rsidRDefault="00FB5902" w:rsidP="00841332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841332" w:rsidRPr="00506B60">
        <w:rPr>
          <w:color w:val="000000"/>
        </w:rPr>
        <w:t xml:space="preserve"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 </w:t>
      </w:r>
    </w:p>
    <w:p w:rsidR="00841332" w:rsidRPr="00506B60" w:rsidRDefault="000A03D8" w:rsidP="00841332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841332" w:rsidRPr="00506B60">
        <w:rPr>
          <w:color w:val="000000"/>
        </w:rPr>
        <w:t>. Настоящее постановление вступает в силу после его официального опубликования</w:t>
      </w:r>
    </w:p>
    <w:p w:rsidR="009F3365" w:rsidRPr="00506B60" w:rsidRDefault="009F3365" w:rsidP="00A30145">
      <w:pPr>
        <w:jc w:val="both"/>
        <w:rPr>
          <w:color w:val="000000"/>
        </w:rPr>
      </w:pPr>
    </w:p>
    <w:p w:rsidR="00A30145" w:rsidRPr="00506B60" w:rsidRDefault="004E5C8C" w:rsidP="00A30145">
      <w:pPr>
        <w:jc w:val="both"/>
        <w:rPr>
          <w:color w:val="000000"/>
        </w:rPr>
      </w:pPr>
      <w:r w:rsidRPr="00506B60">
        <w:rPr>
          <w:color w:val="000000"/>
        </w:rPr>
        <w:t>Глава</w:t>
      </w:r>
    </w:p>
    <w:p w:rsidR="00A30145" w:rsidRPr="00506B60" w:rsidRDefault="009A5422" w:rsidP="00A30145">
      <w:pPr>
        <w:jc w:val="both"/>
        <w:rPr>
          <w:color w:val="000000"/>
        </w:rPr>
      </w:pPr>
      <w:r w:rsidRPr="00506B60">
        <w:rPr>
          <w:color w:val="000000"/>
        </w:rPr>
        <w:t>Козловского</w:t>
      </w:r>
      <w:r w:rsidR="00A30145" w:rsidRPr="00506B60">
        <w:rPr>
          <w:color w:val="000000"/>
        </w:rPr>
        <w:t xml:space="preserve"> муниципального округа</w:t>
      </w:r>
    </w:p>
    <w:p w:rsidR="009A5422" w:rsidRPr="00506B60" w:rsidRDefault="00A30145" w:rsidP="00A30145">
      <w:pPr>
        <w:jc w:val="both"/>
        <w:rPr>
          <w:color w:val="000000"/>
        </w:rPr>
      </w:pPr>
      <w:r w:rsidRPr="00506B60">
        <w:rPr>
          <w:color w:val="000000"/>
        </w:rPr>
        <w:t xml:space="preserve">Чувашской Республики      </w:t>
      </w:r>
      <w:r w:rsidR="009A5422" w:rsidRPr="00506B60">
        <w:rPr>
          <w:color w:val="000000"/>
        </w:rPr>
        <w:t xml:space="preserve">                                             </w:t>
      </w:r>
      <w:r w:rsidRPr="00506B60">
        <w:rPr>
          <w:color w:val="000000"/>
        </w:rPr>
        <w:t xml:space="preserve">       </w:t>
      </w:r>
      <w:r w:rsidR="009F3365" w:rsidRPr="00506B60">
        <w:rPr>
          <w:color w:val="000000"/>
        </w:rPr>
        <w:t xml:space="preserve">                             </w:t>
      </w:r>
      <w:r w:rsidR="009A5422" w:rsidRPr="00506B60">
        <w:rPr>
          <w:color w:val="000000"/>
        </w:rPr>
        <w:t xml:space="preserve">     </w:t>
      </w:r>
      <w:r w:rsidR="004E5C8C" w:rsidRPr="00506B60">
        <w:rPr>
          <w:color w:val="000000"/>
        </w:rPr>
        <w:t>А.Н.Людков</w:t>
      </w:r>
    </w:p>
    <w:tbl>
      <w:tblPr>
        <w:tblStyle w:val="a9"/>
        <w:tblW w:w="0" w:type="auto"/>
        <w:jc w:val="righ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D800F6" w:rsidTr="00D800F6">
        <w:trPr>
          <w:jc w:val="right"/>
        </w:trPr>
        <w:tc>
          <w:tcPr>
            <w:tcW w:w="3509" w:type="dxa"/>
          </w:tcPr>
          <w:p w:rsidR="00D800F6" w:rsidRPr="00FB5902" w:rsidRDefault="00D800F6" w:rsidP="00D800F6">
            <w:pPr>
              <w:jc w:val="both"/>
              <w:rPr>
                <w:color w:val="000000"/>
                <w:sz w:val="20"/>
                <w:szCs w:val="20"/>
              </w:rPr>
            </w:pPr>
            <w:r w:rsidRPr="00D800F6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 w:rsidR="00FB5902" w:rsidRPr="00DC61FB">
              <w:rPr>
                <w:color w:val="000000"/>
                <w:sz w:val="20"/>
                <w:szCs w:val="20"/>
              </w:rPr>
              <w:t xml:space="preserve"> </w:t>
            </w:r>
            <w:r w:rsidR="00FB5902">
              <w:rPr>
                <w:color w:val="000000"/>
                <w:sz w:val="20"/>
                <w:szCs w:val="20"/>
              </w:rPr>
              <w:t>№1</w:t>
            </w:r>
          </w:p>
          <w:p w:rsidR="00D800F6" w:rsidRPr="00D800F6" w:rsidRDefault="00D800F6" w:rsidP="00D800F6">
            <w:pPr>
              <w:jc w:val="both"/>
              <w:rPr>
                <w:color w:val="000000"/>
                <w:sz w:val="20"/>
                <w:szCs w:val="20"/>
              </w:rPr>
            </w:pPr>
            <w:r w:rsidRPr="00D800F6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D800F6" w:rsidRPr="00D800F6" w:rsidRDefault="00D800F6" w:rsidP="00D800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Козловского </w:t>
            </w:r>
            <w:r w:rsidRPr="00D800F6">
              <w:rPr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D800F6" w:rsidRPr="00D800F6" w:rsidRDefault="00D800F6" w:rsidP="00D800F6">
            <w:pPr>
              <w:jc w:val="both"/>
              <w:rPr>
                <w:color w:val="000000"/>
                <w:sz w:val="20"/>
                <w:szCs w:val="20"/>
              </w:rPr>
            </w:pPr>
            <w:r w:rsidRPr="00D800F6">
              <w:rPr>
                <w:color w:val="000000"/>
                <w:sz w:val="20"/>
                <w:szCs w:val="20"/>
              </w:rPr>
              <w:t>Чувашской Республики</w:t>
            </w:r>
          </w:p>
          <w:p w:rsidR="00D800F6" w:rsidRPr="00424274" w:rsidRDefault="00D800F6" w:rsidP="00424274">
            <w:pPr>
              <w:jc w:val="both"/>
              <w:rPr>
                <w:color w:val="000000"/>
                <w:lang w:val="en-US"/>
              </w:rPr>
            </w:pPr>
            <w:r w:rsidRPr="00D800F6">
              <w:rPr>
                <w:color w:val="000000"/>
                <w:sz w:val="20"/>
                <w:szCs w:val="20"/>
              </w:rPr>
              <w:t xml:space="preserve">от </w:t>
            </w:r>
            <w:r w:rsidR="00424274">
              <w:rPr>
                <w:color w:val="000000"/>
                <w:sz w:val="20"/>
                <w:szCs w:val="20"/>
                <w:lang w:val="en-US"/>
              </w:rPr>
              <w:t>03</w:t>
            </w:r>
            <w:r w:rsidRPr="00D800F6">
              <w:rPr>
                <w:color w:val="000000"/>
                <w:sz w:val="20"/>
                <w:szCs w:val="20"/>
              </w:rPr>
              <w:t>.</w:t>
            </w:r>
            <w:r w:rsidR="00424274">
              <w:rPr>
                <w:color w:val="000000"/>
                <w:sz w:val="20"/>
                <w:szCs w:val="20"/>
                <w:lang w:val="en-US"/>
              </w:rPr>
              <w:t>07</w:t>
            </w:r>
            <w:r w:rsidRPr="00D800F6">
              <w:rPr>
                <w:color w:val="000000"/>
                <w:sz w:val="20"/>
                <w:szCs w:val="20"/>
              </w:rPr>
              <w:t>.2024. №</w:t>
            </w:r>
            <w:r w:rsidR="00424274">
              <w:rPr>
                <w:color w:val="000000"/>
                <w:sz w:val="20"/>
                <w:szCs w:val="20"/>
                <w:lang w:val="en-US"/>
              </w:rPr>
              <w:t>689</w:t>
            </w:r>
          </w:p>
        </w:tc>
      </w:tr>
    </w:tbl>
    <w:p w:rsidR="00515129" w:rsidRPr="00515129" w:rsidRDefault="00515129" w:rsidP="00515129">
      <w:pPr>
        <w:pStyle w:val="s3"/>
        <w:shd w:val="clear" w:color="auto" w:fill="FFFFFF"/>
        <w:jc w:val="center"/>
        <w:rPr>
          <w:color w:val="000000"/>
        </w:rPr>
      </w:pPr>
      <w:r w:rsidRPr="00515129">
        <w:rPr>
          <w:color w:val="000000"/>
        </w:rPr>
        <w:t>Положение</w:t>
      </w:r>
      <w:r w:rsidRPr="00515129">
        <w:rPr>
          <w:color w:val="000000"/>
        </w:rPr>
        <w:br/>
        <w:t>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муниципального округа Чувашской Республики</w:t>
      </w:r>
    </w:p>
    <w:p w:rsidR="00515129" w:rsidRPr="00515129" w:rsidRDefault="00515129" w:rsidP="00515129">
      <w:pPr>
        <w:pStyle w:val="s3"/>
        <w:shd w:val="clear" w:color="auto" w:fill="FFFFFF"/>
        <w:jc w:val="center"/>
        <w:rPr>
          <w:color w:val="000000"/>
        </w:rPr>
      </w:pPr>
      <w:r w:rsidRPr="00515129">
        <w:rPr>
          <w:color w:val="000000"/>
        </w:rPr>
        <w:t>1. Общие положения</w:t>
      </w:r>
    </w:p>
    <w:p w:rsidR="00515129" w:rsidRPr="00515129" w:rsidRDefault="00515129" w:rsidP="00515129">
      <w:pPr>
        <w:ind w:firstLine="709"/>
        <w:jc w:val="both"/>
      </w:pPr>
      <w:r w:rsidRPr="00515129">
        <w:t xml:space="preserve">1.1. Настоящее Положение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</w:t>
      </w:r>
      <w:r>
        <w:t>Козловского</w:t>
      </w:r>
      <w:r w:rsidRPr="00515129">
        <w:t xml:space="preserve"> муниципального округа Чувашской Республики (далее - Положение) </w:t>
      </w:r>
      <w:r w:rsidRPr="00515129">
        <w:rPr>
          <w:color w:val="000000"/>
        </w:rPr>
        <w:t xml:space="preserve">регулирует вопросы назначения на должность и освобождения от должности руководителя муниципального унитарного предприятия, муниципального (автономного, бюджетного, казенного) учреждения </w:t>
      </w:r>
      <w:r>
        <w:rPr>
          <w:color w:val="000000"/>
        </w:rPr>
        <w:t>Козловского</w:t>
      </w:r>
      <w:r w:rsidRPr="00515129">
        <w:rPr>
          <w:color w:val="000000"/>
        </w:rPr>
        <w:t xml:space="preserve"> муниципального округа Чувашской.</w:t>
      </w:r>
    </w:p>
    <w:p w:rsidR="00515129" w:rsidRPr="00515129" w:rsidRDefault="00515129" w:rsidP="00515129">
      <w:pPr>
        <w:ind w:firstLine="709"/>
        <w:jc w:val="both"/>
      </w:pPr>
      <w:r w:rsidRPr="00515129">
        <w:t xml:space="preserve">1.2. </w:t>
      </w:r>
      <w:r w:rsidRPr="00515129">
        <w:rPr>
          <w:color w:val="000000"/>
        </w:rPr>
        <w:t xml:space="preserve">Назначение </w:t>
      </w:r>
      <w:r w:rsidRPr="00515129">
        <w:t xml:space="preserve">руководителя муниципального унитарного предприятия, муниципального (автономного, бюджетного, казенного) учреждения </w:t>
      </w:r>
      <w:r>
        <w:t>Козловского</w:t>
      </w:r>
      <w:r w:rsidRPr="00515129">
        <w:t xml:space="preserve">  муниципального округа Чувашской Республики </w:t>
      </w:r>
      <w:r w:rsidRPr="00515129">
        <w:rPr>
          <w:color w:val="000000"/>
        </w:rPr>
        <w:t>(далее - руководитель) осуществляется на конкурсной основе.</w:t>
      </w:r>
    </w:p>
    <w:p w:rsidR="00515129" w:rsidRPr="00515129" w:rsidRDefault="00515129" w:rsidP="00515129">
      <w:pPr>
        <w:ind w:firstLine="709"/>
        <w:jc w:val="both"/>
      </w:pPr>
      <w:r w:rsidRPr="00515129">
        <w:t xml:space="preserve">1.3. Решение об объявлении конкурса на замещение должности руководителя принимается главой </w:t>
      </w:r>
      <w:r>
        <w:t>Козловского</w:t>
      </w:r>
      <w:r w:rsidRPr="00515129">
        <w:t xml:space="preserve"> муниципального округа Чувашской Республики (далее по тексту - представитель нанимателя) путем принятия распоряжения администрации </w:t>
      </w:r>
      <w:r>
        <w:t>Козловского</w:t>
      </w:r>
      <w:r w:rsidRPr="00515129">
        <w:t xml:space="preserve"> муниципального округа Чувашской Республики при наличии вакантной должности.</w:t>
      </w:r>
    </w:p>
    <w:p w:rsidR="00515129" w:rsidRPr="00515129" w:rsidRDefault="00515129" w:rsidP="00515129">
      <w:pPr>
        <w:ind w:firstLine="709"/>
        <w:jc w:val="both"/>
      </w:pPr>
      <w:r w:rsidRPr="00515129">
        <w:t>Конкурс является открытым по составу участников.</w:t>
      </w:r>
    </w:p>
    <w:p w:rsidR="00515129" w:rsidRPr="00515129" w:rsidRDefault="00515129" w:rsidP="00515129">
      <w:pPr>
        <w:ind w:firstLine="709"/>
        <w:jc w:val="both"/>
      </w:pPr>
      <w:r w:rsidRPr="00515129">
        <w:t xml:space="preserve">1.4. Объявление о проведении конкурса (приложение №1) не позднее чем за </w:t>
      </w:r>
      <w:r>
        <w:br/>
      </w:r>
      <w:r w:rsidRPr="00515129">
        <w:t xml:space="preserve">20 дней до дня проведения конкурса размещается (опубликовывается) на официальном сайте </w:t>
      </w:r>
      <w:r>
        <w:t xml:space="preserve">Козловского </w:t>
      </w:r>
      <w:r w:rsidRPr="00515129">
        <w:t>муниципального округа Чувашской Республики в информационно-телекоммуникационной сети «Интернет», а также в периодическом печатном издании «</w:t>
      </w:r>
      <w:r>
        <w:t>Козловский</w:t>
      </w:r>
      <w:r w:rsidRPr="00515129">
        <w:t xml:space="preserve"> вестник».</w:t>
      </w:r>
    </w:p>
    <w:p w:rsidR="00515129" w:rsidRPr="00515129" w:rsidRDefault="00515129" w:rsidP="00515129">
      <w:pPr>
        <w:jc w:val="both"/>
      </w:pPr>
    </w:p>
    <w:p w:rsidR="00515129" w:rsidRPr="00515129" w:rsidRDefault="00515129" w:rsidP="0023348C">
      <w:pPr>
        <w:jc w:val="center"/>
      </w:pPr>
      <w:r w:rsidRPr="00515129">
        <w:t>2. Прием документов для участия в конкурсе</w:t>
      </w:r>
    </w:p>
    <w:p w:rsidR="00515129" w:rsidRPr="00515129" w:rsidRDefault="00515129" w:rsidP="00515129">
      <w:pPr>
        <w:jc w:val="both"/>
      </w:pPr>
    </w:p>
    <w:p w:rsidR="00515129" w:rsidRPr="00515129" w:rsidRDefault="00515129" w:rsidP="0023348C">
      <w:pPr>
        <w:ind w:firstLine="709"/>
        <w:jc w:val="both"/>
      </w:pPr>
      <w:r w:rsidRPr="00515129">
        <w:t>2.1. Гражданин, изъявивший желание участвовать в конкурсе, представляет в конкурсную комиссию следующие документы:</w:t>
      </w:r>
    </w:p>
    <w:p w:rsidR="00515129" w:rsidRPr="00515129" w:rsidRDefault="00515129" w:rsidP="0023348C">
      <w:pPr>
        <w:ind w:firstLine="709"/>
        <w:jc w:val="both"/>
      </w:pPr>
      <w:r w:rsidRPr="00515129">
        <w:t xml:space="preserve"> 1) заявление (приложение N 2);</w:t>
      </w:r>
    </w:p>
    <w:p w:rsidR="00515129" w:rsidRPr="00515129" w:rsidRDefault="00515129" w:rsidP="0023348C">
      <w:pPr>
        <w:ind w:firstLine="709"/>
        <w:jc w:val="both"/>
      </w:pPr>
      <w:r w:rsidRPr="00515129">
        <w:t>2)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15129" w:rsidRPr="00515129" w:rsidRDefault="00515129" w:rsidP="0023348C">
      <w:pPr>
        <w:ind w:firstLine="709"/>
        <w:jc w:val="both"/>
      </w:pPr>
      <w:r w:rsidRPr="00515129">
        <w:t>3) паспорт;</w:t>
      </w:r>
    </w:p>
    <w:p w:rsidR="00515129" w:rsidRPr="00515129" w:rsidRDefault="00515129" w:rsidP="0023348C">
      <w:pPr>
        <w:ind w:firstLine="709"/>
        <w:jc w:val="both"/>
      </w:pPr>
      <w:r w:rsidRPr="00515129"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15129" w:rsidRPr="00515129" w:rsidRDefault="00515129" w:rsidP="0023348C">
      <w:pPr>
        <w:ind w:firstLine="709"/>
        <w:jc w:val="both"/>
      </w:pPr>
      <w:r w:rsidRPr="00515129">
        <w:t>5) документ об образовании;</w:t>
      </w:r>
    </w:p>
    <w:p w:rsidR="00515129" w:rsidRPr="00515129" w:rsidRDefault="00515129" w:rsidP="0023348C">
      <w:pPr>
        <w:ind w:firstLine="709"/>
        <w:jc w:val="both"/>
      </w:pPr>
      <w:r w:rsidRPr="00515129">
        <w:t>6) документ, подтверждающий регистрацию в системе индивидуального (персонифицированного) учета;</w:t>
      </w:r>
    </w:p>
    <w:p w:rsidR="00515129" w:rsidRPr="00515129" w:rsidRDefault="00515129" w:rsidP="0023348C">
      <w:pPr>
        <w:ind w:firstLine="709"/>
        <w:jc w:val="both"/>
      </w:pPr>
      <w:r w:rsidRPr="00515129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15129" w:rsidRPr="00515129" w:rsidRDefault="00515129" w:rsidP="0023348C">
      <w:pPr>
        <w:ind w:firstLine="709"/>
        <w:jc w:val="both"/>
      </w:pPr>
      <w:r w:rsidRPr="00515129"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515129" w:rsidRPr="00515129" w:rsidRDefault="00515129" w:rsidP="0023348C">
      <w:pPr>
        <w:ind w:firstLine="709"/>
        <w:jc w:val="both"/>
      </w:pPr>
      <w:r w:rsidRPr="00515129">
        <w:t>9) заключение медицинской организации об отсутствии заболевания, препятствующего назначению на должность руководителя;</w:t>
      </w:r>
    </w:p>
    <w:p w:rsidR="00515129" w:rsidRPr="00515129" w:rsidRDefault="00515129" w:rsidP="0023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15129">
        <w:rPr>
          <w:color w:val="000000"/>
        </w:rPr>
        <w:t>10)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15129" w:rsidRPr="00515129" w:rsidRDefault="00515129" w:rsidP="0023348C">
      <w:pPr>
        <w:ind w:firstLine="709"/>
        <w:jc w:val="both"/>
      </w:pPr>
      <w:r w:rsidRPr="00515129"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515129" w:rsidRPr="00515129" w:rsidRDefault="00515129" w:rsidP="0023348C">
      <w:pPr>
        <w:ind w:firstLine="709"/>
        <w:jc w:val="both"/>
      </w:pPr>
      <w:r w:rsidRPr="00515129">
        <w:t>Оригиналы документов, указанные в подпунктах 3 - 8 пункта 2.1 настоящего Положения, после их сверки с копиями возвращаются участнику конкурса.</w:t>
      </w:r>
    </w:p>
    <w:p w:rsidR="00515129" w:rsidRPr="00515129" w:rsidRDefault="00515129" w:rsidP="0023348C">
      <w:pPr>
        <w:ind w:firstLine="709"/>
        <w:jc w:val="both"/>
      </w:pPr>
      <w:r w:rsidRPr="00515129">
        <w:t>2.2. Заявление об участии в конкурсе гражданин, желающий участвовать в конкурсе, подает лично. Указанное заявление принимается секретарем конкурсной комиссии и регистрируется в день его подачи в журнале регистрации заявлений с указанием даты его подачи и присвоением порядкового регистрационного номера (приложение №3).</w:t>
      </w:r>
    </w:p>
    <w:p w:rsidR="00515129" w:rsidRPr="0023348C" w:rsidRDefault="00515129" w:rsidP="0023348C">
      <w:pPr>
        <w:ind w:firstLine="709"/>
        <w:jc w:val="both"/>
      </w:pPr>
      <w:r w:rsidRPr="0023348C">
        <w:t>2.3. Прием документов от граждан, желающих участвовать в конкурсе, прекращается за 5 дней до дня проведения конкурса.</w:t>
      </w:r>
    </w:p>
    <w:p w:rsidR="00515129" w:rsidRPr="00515129" w:rsidRDefault="00515129" w:rsidP="0023348C">
      <w:pPr>
        <w:ind w:firstLine="709"/>
        <w:jc w:val="both"/>
      </w:pPr>
      <w:r w:rsidRPr="00515129">
        <w:t>Документы для участия в конкурсе подаются в дни, часы и по адресу, указанные в объявлении о проведении конкурса.</w:t>
      </w:r>
    </w:p>
    <w:p w:rsidR="00515129" w:rsidRPr="00515129" w:rsidRDefault="00515129" w:rsidP="0023348C">
      <w:pPr>
        <w:ind w:firstLine="709"/>
        <w:jc w:val="both"/>
      </w:pPr>
      <w:r w:rsidRPr="00515129">
        <w:t>2.4.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15129" w:rsidRPr="00515129" w:rsidRDefault="00515129" w:rsidP="0023348C">
      <w:pPr>
        <w:ind w:firstLine="709"/>
        <w:jc w:val="both"/>
      </w:pPr>
      <w:r w:rsidRPr="00515129">
        <w:t xml:space="preserve"> </w:t>
      </w:r>
    </w:p>
    <w:p w:rsidR="00515129" w:rsidRPr="00515129" w:rsidRDefault="00515129" w:rsidP="0023348C">
      <w:pPr>
        <w:jc w:val="center"/>
      </w:pPr>
      <w:r w:rsidRPr="00515129">
        <w:t>3. Конкурсная комиссия</w:t>
      </w:r>
    </w:p>
    <w:p w:rsidR="00515129" w:rsidRPr="00515129" w:rsidRDefault="00515129" w:rsidP="00515129">
      <w:pPr>
        <w:jc w:val="both"/>
      </w:pPr>
    </w:p>
    <w:p w:rsidR="00515129" w:rsidRPr="00515129" w:rsidRDefault="00515129" w:rsidP="0023348C">
      <w:pPr>
        <w:ind w:firstLine="709"/>
        <w:jc w:val="both"/>
      </w:pPr>
      <w:r w:rsidRPr="00515129">
        <w:t>3.1. Конкурс на замещение должности руководителя проводится конкурсной комиссией.</w:t>
      </w:r>
    </w:p>
    <w:p w:rsidR="00515129" w:rsidRPr="00515129" w:rsidRDefault="00515129" w:rsidP="0023348C">
      <w:pPr>
        <w:ind w:firstLine="709"/>
        <w:jc w:val="both"/>
      </w:pPr>
      <w:r w:rsidRPr="00515129">
        <w:t xml:space="preserve">Конкурсная комиссия формируется </w:t>
      </w:r>
      <w:r w:rsidR="00125BBB">
        <w:t>постановлением</w:t>
      </w:r>
      <w:r w:rsidRPr="00515129">
        <w:t xml:space="preserve"> администрации </w:t>
      </w:r>
      <w:r w:rsidR="0023348C">
        <w:t>Козловского</w:t>
      </w:r>
      <w:r w:rsidRPr="00515129">
        <w:t xml:space="preserve"> муниципального округа в составе не менее 5 человек.</w:t>
      </w:r>
    </w:p>
    <w:p w:rsidR="00515129" w:rsidRPr="00515129" w:rsidRDefault="00515129" w:rsidP="0023348C">
      <w:pPr>
        <w:ind w:firstLine="709"/>
        <w:jc w:val="both"/>
      </w:pPr>
      <w:r w:rsidRPr="00515129">
        <w:t>3.2. Конкурсная комиссия состоит из председателя комиссии, секретаря и членов комиссии.</w:t>
      </w:r>
    </w:p>
    <w:p w:rsidR="00515129" w:rsidRPr="00515129" w:rsidRDefault="00515129" w:rsidP="0023348C">
      <w:pPr>
        <w:ind w:firstLine="709"/>
        <w:jc w:val="both"/>
      </w:pPr>
      <w:r w:rsidRPr="00515129">
        <w:t>3.3. Конкурсная комиссия:</w:t>
      </w:r>
    </w:p>
    <w:p w:rsidR="00515129" w:rsidRPr="00515129" w:rsidRDefault="00515129" w:rsidP="0023348C">
      <w:pPr>
        <w:ind w:firstLine="709"/>
        <w:jc w:val="both"/>
      </w:pPr>
      <w:r w:rsidRPr="00515129">
        <w:t>- предоставляет каждому претенденту возможность ознакомления с условиями трудового договора, общими сведениями и основными показателями деятельности предприятия, учреждения;</w:t>
      </w:r>
    </w:p>
    <w:p w:rsidR="00515129" w:rsidRPr="00515129" w:rsidRDefault="00515129" w:rsidP="0023348C">
      <w:pPr>
        <w:ind w:firstLine="709"/>
        <w:jc w:val="both"/>
      </w:pPr>
      <w:r w:rsidRPr="00515129">
        <w:t>- проводит предварительный квалификационный отбор для определения участников конкурса, соответствующих предъявленным требованиям;</w:t>
      </w:r>
    </w:p>
    <w:p w:rsidR="00515129" w:rsidRPr="00515129" w:rsidRDefault="00515129" w:rsidP="0023348C">
      <w:pPr>
        <w:ind w:firstLine="709"/>
        <w:jc w:val="both"/>
      </w:pPr>
      <w:r w:rsidRPr="00515129">
        <w:t>- составляет список претендентов, допущенных к участию в конкурсе, не позднее чем за 5 дней до начала проведения конкурса;</w:t>
      </w:r>
    </w:p>
    <w:p w:rsidR="00515129" w:rsidRPr="00515129" w:rsidRDefault="00515129" w:rsidP="0023348C">
      <w:pPr>
        <w:ind w:firstLine="709"/>
        <w:jc w:val="both"/>
      </w:pPr>
      <w:r w:rsidRPr="00515129">
        <w:t>- проводит конкурс (в форме конкурса документов и собеседования) на замещение вакантной должности;</w:t>
      </w:r>
    </w:p>
    <w:p w:rsidR="00515129" w:rsidRPr="00515129" w:rsidRDefault="00515129" w:rsidP="0023348C">
      <w:pPr>
        <w:ind w:firstLine="709"/>
        <w:jc w:val="both"/>
      </w:pPr>
      <w:r w:rsidRPr="00515129">
        <w:t>- информирует претендентов о результатах конкурса в 5-дневный срок со дня его завершения.</w:t>
      </w:r>
    </w:p>
    <w:p w:rsidR="00515129" w:rsidRPr="00515129" w:rsidRDefault="00515129" w:rsidP="0023348C">
      <w:pPr>
        <w:ind w:firstLine="709"/>
        <w:jc w:val="both"/>
      </w:pPr>
      <w:r w:rsidRPr="00515129">
        <w:t>3.4. Претендент не допускается к участию в конкурсе в случае, если:</w:t>
      </w:r>
    </w:p>
    <w:p w:rsidR="00515129" w:rsidRPr="00515129" w:rsidRDefault="00515129" w:rsidP="0023348C">
      <w:pPr>
        <w:ind w:firstLine="709"/>
        <w:jc w:val="both"/>
      </w:pPr>
      <w:r w:rsidRPr="00515129">
        <w:t>а) представленные документы не подтверждают право претендента занимать должность руководителя в соответствии с законодательством Российской Федерации;</w:t>
      </w:r>
    </w:p>
    <w:p w:rsidR="00515129" w:rsidRPr="00515129" w:rsidRDefault="00515129" w:rsidP="0023348C">
      <w:pPr>
        <w:ind w:firstLine="709"/>
        <w:jc w:val="both"/>
      </w:pPr>
      <w:r w:rsidRPr="00515129">
        <w:t xml:space="preserve">б) несвоевременное или неполное представление документов, указанных в объявлении, а также установление обстоятельств, препятствующих замещению должности руководителя, являются основаниями для отказа кандидату в участии в конкурсе, о чем он </w:t>
      </w:r>
      <w:r w:rsidRPr="00515129">
        <w:lastRenderedPageBreak/>
        <w:t>извещается секретарем конкурсной комиссии в письменной форме не позднее чем за 3 дня до дня проведения конкурса.</w:t>
      </w:r>
    </w:p>
    <w:p w:rsidR="00515129" w:rsidRPr="00515129" w:rsidRDefault="00515129" w:rsidP="0023348C">
      <w:pPr>
        <w:ind w:firstLine="709"/>
        <w:jc w:val="both"/>
      </w:pPr>
      <w:r w:rsidRPr="00515129">
        <w:t>Решение об отказе в допуске к участию в конкурсе принимается конкурсной комиссией и оформляется протоколом.</w:t>
      </w:r>
    </w:p>
    <w:p w:rsidR="00515129" w:rsidRPr="00515129" w:rsidRDefault="00515129" w:rsidP="0023348C">
      <w:pPr>
        <w:ind w:firstLine="709"/>
        <w:jc w:val="both"/>
      </w:pPr>
      <w:r w:rsidRPr="00515129">
        <w:t>Документы, поступившие после истечения срока приема, указанного в информационном сообщении, не принимаются.</w:t>
      </w:r>
    </w:p>
    <w:p w:rsidR="00515129" w:rsidRPr="00515129" w:rsidRDefault="00515129" w:rsidP="0023348C">
      <w:pPr>
        <w:ind w:firstLine="709"/>
        <w:jc w:val="both"/>
      </w:pPr>
      <w:r w:rsidRPr="00515129">
        <w:t>3.5. При проведении конкурса конкурсная комиссия оценивает претендентов на основании представленных ими документов об образовании, осуществлении трудовой деятельности и результатов собеседования.</w:t>
      </w:r>
    </w:p>
    <w:p w:rsidR="00515129" w:rsidRPr="00515129" w:rsidRDefault="00515129" w:rsidP="0023348C">
      <w:pPr>
        <w:ind w:firstLine="709"/>
        <w:jc w:val="both"/>
      </w:pPr>
      <w:r w:rsidRPr="00515129">
        <w:t>3.6. На заседаниях конкурсной комиссии ведется протокол, в котором фиксируются принятые решения и результаты голосования по определению победителя конкурса. Протокол заседания конкурсной комиссии подписывается председателем, секретарем и членами комиссии.</w:t>
      </w:r>
    </w:p>
    <w:p w:rsidR="00515129" w:rsidRPr="00515129" w:rsidRDefault="00515129" w:rsidP="0023348C">
      <w:pPr>
        <w:ind w:firstLine="709"/>
        <w:jc w:val="both"/>
      </w:pPr>
      <w:r w:rsidRPr="00515129">
        <w:t>3.7. Заседание конкурсной комиссии считается правомочным, если на нем присутствует не менее 2/3 от общего количества ее членов. Решение конкурсной комиссии по результатам проведения конкурса принимается открытым голосованием простым большинством голосов от числа ее членов, присутствующих на заседании.</w:t>
      </w:r>
    </w:p>
    <w:p w:rsidR="00515129" w:rsidRPr="00515129" w:rsidRDefault="00515129" w:rsidP="0023348C">
      <w:pPr>
        <w:ind w:firstLine="709"/>
        <w:jc w:val="both"/>
      </w:pPr>
      <w:r w:rsidRPr="00515129">
        <w:t>При равенстве голосов решающим является голос председателя конкурсной комиссии.</w:t>
      </w:r>
    </w:p>
    <w:p w:rsidR="00515129" w:rsidRPr="00515129" w:rsidRDefault="00515129" w:rsidP="0023348C">
      <w:pPr>
        <w:ind w:firstLine="709"/>
        <w:jc w:val="both"/>
      </w:pPr>
      <w:r w:rsidRPr="00515129">
        <w:t>Решение конкурсной комиссии принимается в отсутствие претендентов.</w:t>
      </w:r>
    </w:p>
    <w:p w:rsidR="00515129" w:rsidRPr="00515129" w:rsidRDefault="00515129" w:rsidP="0023348C">
      <w:pPr>
        <w:ind w:firstLine="709"/>
        <w:jc w:val="both"/>
      </w:pPr>
      <w:r w:rsidRPr="00515129">
        <w:t xml:space="preserve">3.8. Для проведения конкурса необходимо участие в конкурсе не менее двух кандидатов. При проведении конкурса кандидатам гарантируется равенство прав в соответствии </w:t>
      </w:r>
      <w:r w:rsidRPr="00515129">
        <w:rPr>
          <w:color w:val="000000"/>
        </w:rPr>
        <w:t xml:space="preserve">с </w:t>
      </w:r>
      <w:hyperlink r:id="rId10" w:history="1">
        <w:r w:rsidRPr="00515129">
          <w:rPr>
            <w:rStyle w:val="af1"/>
            <w:b w:val="0"/>
            <w:color w:val="000000"/>
          </w:rPr>
          <w:t>Конституцией</w:t>
        </w:r>
      </w:hyperlink>
      <w:r w:rsidRPr="00515129">
        <w:t xml:space="preserve"> Российской Федерации.</w:t>
      </w:r>
    </w:p>
    <w:p w:rsidR="00515129" w:rsidRPr="00515129" w:rsidRDefault="00515129" w:rsidP="00515129">
      <w:pPr>
        <w:jc w:val="both"/>
      </w:pPr>
    </w:p>
    <w:p w:rsidR="00515129" w:rsidRPr="00515129" w:rsidRDefault="00515129" w:rsidP="00997258">
      <w:pPr>
        <w:jc w:val="center"/>
      </w:pPr>
      <w:r w:rsidRPr="00515129">
        <w:t>4. Порядок проведения конкурса</w:t>
      </w:r>
    </w:p>
    <w:p w:rsidR="00515129" w:rsidRPr="00515129" w:rsidRDefault="00515129" w:rsidP="00515129">
      <w:pPr>
        <w:jc w:val="both"/>
      </w:pPr>
    </w:p>
    <w:p w:rsidR="00515129" w:rsidRPr="00515129" w:rsidRDefault="00515129" w:rsidP="00997258">
      <w:pPr>
        <w:ind w:firstLine="709"/>
        <w:jc w:val="both"/>
      </w:pPr>
      <w:r w:rsidRPr="00515129">
        <w:t>4.1. Победителем конкурса признается участник, соответствующий предъявленным квалификационным требованиям по вакантной должности.</w:t>
      </w:r>
    </w:p>
    <w:p w:rsidR="00ED4521" w:rsidRDefault="00515129" w:rsidP="00261837">
      <w:pPr>
        <w:ind w:firstLine="709"/>
        <w:jc w:val="both"/>
      </w:pPr>
      <w:r w:rsidRPr="00515129">
        <w:t xml:space="preserve">4.2. </w:t>
      </w:r>
      <w:r w:rsidR="00261837" w:rsidRPr="00261837">
        <w:t>Лицо назначается на должность руководителя</w:t>
      </w:r>
      <w:r w:rsidR="00261837">
        <w:t xml:space="preserve"> </w:t>
      </w:r>
      <w:r w:rsidR="00261837" w:rsidRPr="00261837">
        <w:t>муниципального унитарного предприятия, муниципального (автономного, бюджетного, казенного) учреждения</w:t>
      </w:r>
      <w:r w:rsidR="00261837">
        <w:t xml:space="preserve"> </w:t>
      </w:r>
      <w:r w:rsidR="00261837" w:rsidRPr="00261837">
        <w:t>по представлению конкурсной комиссией по результатам проведенного конкурса</w:t>
      </w:r>
      <w:r w:rsidR="00261837">
        <w:t>.</w:t>
      </w:r>
      <w:r w:rsidR="00261837" w:rsidRPr="00261837">
        <w:t xml:space="preserve"> </w:t>
      </w:r>
      <w:r w:rsidR="00261837">
        <w:t xml:space="preserve">С победителем конкурса </w:t>
      </w:r>
      <w:r w:rsidR="00261837" w:rsidRPr="00515129">
        <w:t>в установленном порядке</w:t>
      </w:r>
      <w:r w:rsidR="00261837" w:rsidRPr="00261837">
        <w:t xml:space="preserve"> </w:t>
      </w:r>
      <w:r w:rsidR="00261837" w:rsidRPr="00515129">
        <w:t>заключает</w:t>
      </w:r>
      <w:r w:rsidR="00261837">
        <w:t>ся</w:t>
      </w:r>
      <w:r w:rsidR="00261837" w:rsidRPr="00261837">
        <w:t xml:space="preserve"> </w:t>
      </w:r>
      <w:r w:rsidR="00261837" w:rsidRPr="00515129">
        <w:t xml:space="preserve">трудовой договор в </w:t>
      </w:r>
      <w:r w:rsidR="00261837">
        <w:br/>
      </w:r>
      <w:r w:rsidR="00261837" w:rsidRPr="00515129">
        <w:t>10-дневный срок со дня определения победителя конкурса.</w:t>
      </w:r>
    </w:p>
    <w:p w:rsidR="00515129" w:rsidRPr="00515129" w:rsidRDefault="00515129" w:rsidP="00997258">
      <w:pPr>
        <w:ind w:firstLine="709"/>
        <w:jc w:val="both"/>
      </w:pPr>
      <w:r w:rsidRPr="00515129">
        <w:t xml:space="preserve">В случае фактического отказа победителя конкурса от назначения на должность в течение трех рабочих дней конкурсная комиссия проводит повторное заседание для определения победителя конкурса из оставшихся претендентов или вносит предложение главе </w:t>
      </w:r>
      <w:r w:rsidR="00997258">
        <w:t>Козловского</w:t>
      </w:r>
      <w:r w:rsidRPr="00515129">
        <w:t xml:space="preserve"> муниципального округа Чувашской Республики об объявлении проведения повторного конкурса на замещение вакантной должности.</w:t>
      </w:r>
    </w:p>
    <w:p w:rsidR="00515129" w:rsidRPr="00515129" w:rsidRDefault="00515129" w:rsidP="00997258">
      <w:pPr>
        <w:ind w:firstLine="709"/>
        <w:jc w:val="both"/>
      </w:pPr>
      <w:r w:rsidRPr="00515129">
        <w:t>4.3. Конкурс признается несостоявшимся в случае, если для участия в конкурсе не было подано ни одной заявки или конкурсная комиссия пришла к выводу об отсутствии победителя.</w:t>
      </w:r>
    </w:p>
    <w:p w:rsidR="00515129" w:rsidRPr="00515129" w:rsidRDefault="00515129" w:rsidP="00997258">
      <w:pPr>
        <w:ind w:firstLine="709"/>
        <w:jc w:val="both"/>
      </w:pPr>
      <w:r w:rsidRPr="00515129">
        <w:t>Решение о признании конкурса несостоявшимся принимается конкурсной комиссией в день проведения конкурса и оформляется протоколом.</w:t>
      </w:r>
    </w:p>
    <w:p w:rsidR="00515129" w:rsidRPr="00515129" w:rsidRDefault="00515129" w:rsidP="00515129">
      <w:pPr>
        <w:jc w:val="both"/>
      </w:pPr>
    </w:p>
    <w:p w:rsidR="00515129" w:rsidRPr="00515129" w:rsidRDefault="00515129" w:rsidP="00997258">
      <w:pPr>
        <w:ind w:firstLine="709"/>
        <w:jc w:val="both"/>
      </w:pPr>
    </w:p>
    <w:p w:rsidR="00515129" w:rsidRDefault="00515129" w:rsidP="00515129"/>
    <w:p w:rsidR="00515129" w:rsidRDefault="00515129" w:rsidP="00515129"/>
    <w:p w:rsidR="00515129" w:rsidRDefault="00515129" w:rsidP="00515129"/>
    <w:p w:rsidR="00515129" w:rsidRDefault="00515129" w:rsidP="00515129"/>
    <w:p w:rsidR="00515129" w:rsidRDefault="00515129" w:rsidP="00515129"/>
    <w:p w:rsidR="00515129" w:rsidRDefault="00515129" w:rsidP="00515129"/>
    <w:p w:rsidR="00515129" w:rsidRDefault="00515129" w:rsidP="00515129"/>
    <w:tbl>
      <w:tblPr>
        <w:tblStyle w:val="a9"/>
        <w:tblW w:w="0" w:type="auto"/>
        <w:jc w:val="right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21D7E" w:rsidTr="00321D7E">
        <w:trPr>
          <w:jc w:val="right"/>
        </w:trPr>
        <w:tc>
          <w:tcPr>
            <w:tcW w:w="4076" w:type="dxa"/>
          </w:tcPr>
          <w:p w:rsidR="00321D7E" w:rsidRPr="00321D7E" w:rsidRDefault="00321D7E" w:rsidP="00321D7E">
            <w:pPr>
              <w:jc w:val="both"/>
              <w:rPr>
                <w:color w:val="000000"/>
                <w:sz w:val="20"/>
                <w:szCs w:val="20"/>
              </w:rPr>
            </w:pPr>
            <w:r w:rsidRPr="00321D7E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:rsidR="00321D7E" w:rsidRDefault="00321D7E" w:rsidP="00321D7E">
            <w:pPr>
              <w:jc w:val="both"/>
              <w:rPr>
                <w:color w:val="000000"/>
              </w:rPr>
            </w:pPr>
            <w:r w:rsidRPr="00321D7E">
              <w:rPr>
                <w:color w:val="000000"/>
                <w:sz w:val="20"/>
                <w:szCs w:val="20"/>
              </w:rPr>
              <w:t xml:space="preserve">к Положению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</w:t>
            </w:r>
            <w:r>
              <w:rPr>
                <w:color w:val="000000"/>
                <w:sz w:val="20"/>
                <w:szCs w:val="20"/>
              </w:rPr>
              <w:t>Козловского</w:t>
            </w:r>
            <w:r w:rsidRPr="00321D7E">
              <w:rPr>
                <w:color w:val="000000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</w:tr>
    </w:tbl>
    <w:p w:rsidR="00515129" w:rsidRPr="00321D7E" w:rsidRDefault="00515129" w:rsidP="0051512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21D7E">
        <w:rPr>
          <w:color w:val="000000"/>
        </w:rPr>
        <w:t xml:space="preserve">Объявление (информация) о </w:t>
      </w:r>
      <w:r w:rsidRPr="00321D7E">
        <w:rPr>
          <w:iCs/>
          <w:color w:val="000000"/>
        </w:rPr>
        <w:t>проведении</w:t>
      </w:r>
      <w:r w:rsidRPr="00321D7E">
        <w:rPr>
          <w:color w:val="000000"/>
        </w:rPr>
        <w:t xml:space="preserve"> </w:t>
      </w:r>
      <w:r w:rsidRPr="00321D7E">
        <w:rPr>
          <w:iCs/>
          <w:color w:val="000000"/>
        </w:rPr>
        <w:t>конкурса</w:t>
      </w:r>
      <w:r w:rsidRPr="00321D7E">
        <w:rPr>
          <w:color w:val="000000"/>
        </w:rPr>
        <w:t xml:space="preserve"> </w:t>
      </w:r>
      <w:r w:rsidRPr="00321D7E">
        <w:t xml:space="preserve">на замещение должности руководителя муниципального унитарного предприятия, муниципального (автономного, бюджетного, казенного) учреждения </w:t>
      </w:r>
      <w:r w:rsidR="00321D7E">
        <w:t>Козловкого</w:t>
      </w:r>
      <w:r w:rsidRPr="00321D7E">
        <w:t xml:space="preserve"> муниципального округа Чувашской Республики</w:t>
      </w:r>
    </w:p>
    <w:p w:rsidR="00515129" w:rsidRPr="00321D7E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</w:rPr>
      </w:pPr>
      <w:r w:rsidRPr="00321D7E">
        <w:rPr>
          <w:color w:val="000000"/>
        </w:rPr>
        <w:t>1._____________________________________________________________</w:t>
      </w:r>
      <w:r w:rsidR="00321D7E">
        <w:rPr>
          <w:color w:val="000000"/>
        </w:rPr>
        <w:t>___________</w:t>
      </w:r>
    </w:p>
    <w:p w:rsidR="00515129" w:rsidRPr="0019070B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(наименование органа местного самоуправления)</w:t>
      </w:r>
    </w:p>
    <w:p w:rsidR="00515129" w:rsidRPr="00321D7E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21D7E">
        <w:rPr>
          <w:color w:val="000000"/>
        </w:rPr>
        <w:t xml:space="preserve">объявляет конкурс на </w:t>
      </w:r>
      <w:r w:rsidRPr="00321D7E">
        <w:rPr>
          <w:iCs/>
          <w:color w:val="000000"/>
        </w:rPr>
        <w:t>замещение</w:t>
      </w:r>
      <w:r w:rsidRPr="00321D7E">
        <w:rPr>
          <w:color w:val="000000"/>
        </w:rPr>
        <w:t xml:space="preserve"> должности (далее - конкурс)</w:t>
      </w:r>
      <w:r w:rsidR="00321D7E">
        <w:rPr>
          <w:color w:val="000000"/>
        </w:rPr>
        <w:t>________________________</w:t>
      </w:r>
      <w:r>
        <w:rPr>
          <w:color w:val="000000"/>
          <w:sz w:val="20"/>
          <w:szCs w:val="20"/>
        </w:rPr>
        <w:t xml:space="preserve"> </w:t>
      </w:r>
      <w:r w:rsidRPr="00321D7E">
        <w:rPr>
          <w:color w:val="000000"/>
        </w:rPr>
        <w:t>______________________________________________</w:t>
      </w:r>
      <w:r w:rsidR="00321D7E" w:rsidRPr="00321D7E">
        <w:rPr>
          <w:color w:val="000000"/>
        </w:rPr>
        <w:t>_____________</w:t>
      </w:r>
      <w:r w:rsidR="00321D7E">
        <w:rPr>
          <w:color w:val="000000"/>
        </w:rPr>
        <w:t>__________________</w:t>
      </w:r>
    </w:p>
    <w:p w:rsidR="00515129" w:rsidRPr="0019070B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(наименование вакантной должности)</w:t>
      </w:r>
    </w:p>
    <w:p w:rsidR="00515129" w:rsidRPr="00DC61FB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21D7E">
        <w:rPr>
          <w:color w:val="000000"/>
        </w:rPr>
        <w:t>Место нахождения:______________________________________________________</w:t>
      </w:r>
      <w:r w:rsidR="00000316">
        <w:rPr>
          <w:color w:val="000000"/>
        </w:rPr>
        <w:t>___</w:t>
      </w:r>
      <w:r w:rsidR="00000316" w:rsidRPr="00DC61FB">
        <w:rPr>
          <w:color w:val="000000"/>
        </w:rPr>
        <w:t>____</w:t>
      </w:r>
    </w:p>
    <w:p w:rsidR="00321D7E" w:rsidRPr="00321D7E" w:rsidRDefault="00321D7E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515129" w:rsidRPr="00321D7E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21D7E">
        <w:rPr>
          <w:color w:val="000000"/>
        </w:rPr>
        <w:t>Почтовый адрес:</w:t>
      </w:r>
      <w:r w:rsidRPr="0019070B">
        <w:rPr>
          <w:color w:val="000000"/>
          <w:sz w:val="20"/>
          <w:szCs w:val="20"/>
        </w:rPr>
        <w:t xml:space="preserve"> </w:t>
      </w:r>
      <w:r w:rsidRPr="00321D7E">
        <w:rPr>
          <w:color w:val="000000"/>
        </w:rPr>
        <w:t>____________________________________________________</w:t>
      </w:r>
      <w:r w:rsidR="00000316">
        <w:rPr>
          <w:color w:val="000000"/>
        </w:rPr>
        <w:t>__________</w:t>
      </w:r>
      <w:r w:rsidRPr="00321D7E">
        <w:rPr>
          <w:color w:val="000000"/>
        </w:rPr>
        <w:t>.</w:t>
      </w:r>
    </w:p>
    <w:p w:rsidR="00321D7E" w:rsidRDefault="00321D7E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515129" w:rsidRPr="0019070B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321D7E">
        <w:rPr>
          <w:color w:val="000000"/>
        </w:rPr>
        <w:t>Адрес электронной почты:</w:t>
      </w:r>
      <w:r w:rsidRPr="0019070B">
        <w:rPr>
          <w:color w:val="000000"/>
          <w:sz w:val="20"/>
          <w:szCs w:val="20"/>
        </w:rPr>
        <w:t xml:space="preserve"> </w:t>
      </w:r>
      <w:r w:rsidR="00321D7E">
        <w:rPr>
          <w:color w:val="000000"/>
          <w:sz w:val="20"/>
          <w:szCs w:val="20"/>
        </w:rPr>
        <w:t>___</w:t>
      </w:r>
      <w:r w:rsidRPr="0019070B">
        <w:rPr>
          <w:color w:val="000000"/>
          <w:sz w:val="20"/>
          <w:szCs w:val="20"/>
        </w:rPr>
        <w:t>_________________________________________________</w:t>
      </w:r>
      <w:r>
        <w:rPr>
          <w:color w:val="000000"/>
          <w:sz w:val="20"/>
          <w:szCs w:val="20"/>
        </w:rPr>
        <w:t>______</w:t>
      </w:r>
      <w:r w:rsidRPr="0019070B">
        <w:rPr>
          <w:color w:val="000000"/>
          <w:sz w:val="20"/>
          <w:szCs w:val="20"/>
        </w:rPr>
        <w:t>_______.</w:t>
      </w:r>
    </w:p>
    <w:p w:rsidR="00321D7E" w:rsidRDefault="00321D7E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515129" w:rsidRPr="0019070B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321D7E">
        <w:rPr>
          <w:color w:val="000000"/>
        </w:rPr>
        <w:t>Контактное лицо:</w:t>
      </w:r>
      <w:r w:rsidRPr="0019070B">
        <w:rPr>
          <w:color w:val="000000"/>
          <w:sz w:val="20"/>
          <w:szCs w:val="20"/>
        </w:rPr>
        <w:t xml:space="preserve"> </w:t>
      </w:r>
      <w:r w:rsidR="00321D7E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_______________________________</w:t>
      </w:r>
      <w:r w:rsidRPr="0019070B"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>____________________________</w:t>
      </w:r>
      <w:r w:rsidRPr="0019070B">
        <w:rPr>
          <w:color w:val="000000"/>
          <w:sz w:val="20"/>
          <w:szCs w:val="20"/>
        </w:rPr>
        <w:t>______.</w:t>
      </w:r>
    </w:p>
    <w:p w:rsidR="00321D7E" w:rsidRDefault="00321D7E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515129" w:rsidRPr="0019070B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321D7E">
        <w:rPr>
          <w:color w:val="000000"/>
        </w:rPr>
        <w:t xml:space="preserve">Номер контактного телефона: </w:t>
      </w:r>
      <w:r w:rsidR="00321D7E">
        <w:rPr>
          <w:color w:val="000000"/>
          <w:sz w:val="20"/>
          <w:szCs w:val="20"/>
        </w:rPr>
        <w:t>____</w:t>
      </w:r>
      <w:r w:rsidRPr="0019070B">
        <w:rPr>
          <w:color w:val="000000"/>
          <w:sz w:val="20"/>
          <w:szCs w:val="20"/>
        </w:rPr>
        <w:t>________________________________</w:t>
      </w:r>
      <w:r>
        <w:rPr>
          <w:color w:val="000000"/>
          <w:sz w:val="20"/>
          <w:szCs w:val="20"/>
        </w:rPr>
        <w:t>________________</w:t>
      </w:r>
      <w:r w:rsidRPr="0019070B">
        <w:rPr>
          <w:color w:val="000000"/>
          <w:sz w:val="20"/>
          <w:szCs w:val="20"/>
        </w:rPr>
        <w:t>_________.</w:t>
      </w:r>
    </w:p>
    <w:p w:rsidR="00515129" w:rsidRPr="00321D7E" w:rsidRDefault="00321D7E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>
        <w:rPr>
          <w:color w:val="000000"/>
        </w:rPr>
        <w:t xml:space="preserve">2. К претенденту </w:t>
      </w:r>
      <w:r w:rsidR="00515129" w:rsidRPr="00321D7E">
        <w:rPr>
          <w:color w:val="000000"/>
        </w:rPr>
        <w:t xml:space="preserve">на </w:t>
      </w:r>
      <w:r w:rsidR="00515129" w:rsidRPr="00321D7E">
        <w:rPr>
          <w:iCs/>
          <w:color w:val="000000"/>
        </w:rPr>
        <w:t>замещение</w:t>
      </w:r>
      <w:r w:rsidR="00515129" w:rsidRPr="00321D7E">
        <w:rPr>
          <w:color w:val="000000"/>
        </w:rPr>
        <w:t xml:space="preserve"> указанной должности предъявляются следующие требования:</w:t>
      </w:r>
    </w:p>
    <w:p w:rsidR="00515129" w:rsidRPr="00321D7E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21D7E">
        <w:rPr>
          <w:color w:val="000000"/>
        </w:rPr>
        <w:t xml:space="preserve">к уровню образования: </w:t>
      </w:r>
      <w:r w:rsidR="00321D7E" w:rsidRPr="00321D7E">
        <w:rPr>
          <w:color w:val="000000"/>
        </w:rPr>
        <w:t>_</w:t>
      </w:r>
      <w:r w:rsidRPr="00321D7E">
        <w:rPr>
          <w:color w:val="000000"/>
        </w:rPr>
        <w:t>_________________________________</w:t>
      </w:r>
      <w:r w:rsidR="00321D7E">
        <w:rPr>
          <w:color w:val="000000"/>
        </w:rPr>
        <w:t>______________________</w:t>
      </w:r>
      <w:r w:rsidRPr="00321D7E">
        <w:rPr>
          <w:color w:val="000000"/>
        </w:rPr>
        <w:t>_;</w:t>
      </w:r>
    </w:p>
    <w:p w:rsidR="00515129" w:rsidRPr="00321D7E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21D7E">
        <w:rPr>
          <w:color w:val="000000"/>
        </w:rPr>
        <w:t>к стажу работы: _____________________________________</w:t>
      </w:r>
      <w:r w:rsidR="00321D7E">
        <w:rPr>
          <w:color w:val="000000"/>
        </w:rPr>
        <w:t>___________</w:t>
      </w:r>
      <w:r w:rsidRPr="00321D7E">
        <w:rPr>
          <w:color w:val="000000"/>
        </w:rPr>
        <w:t>_______________.</w:t>
      </w:r>
    </w:p>
    <w:p w:rsidR="00515129" w:rsidRDefault="00515129" w:rsidP="0032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color w:val="000000"/>
          <w:sz w:val="20"/>
          <w:szCs w:val="20"/>
        </w:rPr>
      </w:pPr>
      <w:r w:rsidRPr="00321D7E">
        <w:rPr>
          <w:color w:val="000000"/>
        </w:rPr>
        <w:t>3. Прием документов осуществляется по адресу:_______________________________</w:t>
      </w:r>
      <w:r>
        <w:rPr>
          <w:color w:val="000000"/>
          <w:sz w:val="20"/>
          <w:szCs w:val="20"/>
        </w:rPr>
        <w:t>__</w:t>
      </w:r>
    </w:p>
    <w:p w:rsidR="00D952BA" w:rsidRPr="00D952BA" w:rsidRDefault="00D952BA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D952BA">
        <w:rPr>
          <w:color w:val="000000"/>
        </w:rPr>
        <w:t>_____________________________________________________________________________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 xml:space="preserve">4. Начало приема документов для участия в конкурсе </w:t>
      </w:r>
      <w:r w:rsidR="00D952BA">
        <w:rPr>
          <w:color w:val="000000"/>
        </w:rPr>
        <w:t>«</w:t>
      </w:r>
      <w:r w:rsidRPr="00D952BA">
        <w:rPr>
          <w:color w:val="000000"/>
        </w:rPr>
        <w:t>___</w:t>
      </w:r>
      <w:r w:rsidR="00D952BA">
        <w:rPr>
          <w:color w:val="000000"/>
        </w:rPr>
        <w:t>»</w:t>
      </w:r>
      <w:r w:rsidRPr="00D952BA">
        <w:rPr>
          <w:color w:val="000000"/>
        </w:rPr>
        <w:t xml:space="preserve"> ____ 202</w:t>
      </w:r>
      <w:r w:rsidR="00D952BA">
        <w:rPr>
          <w:color w:val="000000"/>
        </w:rPr>
        <w:t>__</w:t>
      </w:r>
      <w:r w:rsidRPr="00D952BA">
        <w:rPr>
          <w:color w:val="000000"/>
        </w:rPr>
        <w:t xml:space="preserve"> г., окончание - </w:t>
      </w:r>
      <w:r w:rsidR="00D952BA">
        <w:rPr>
          <w:color w:val="000000"/>
        </w:rPr>
        <w:t>«____»</w:t>
      </w:r>
      <w:r w:rsidRPr="00D952BA">
        <w:rPr>
          <w:color w:val="000000"/>
        </w:rPr>
        <w:t xml:space="preserve"> ____ 202___ г.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 xml:space="preserve">Документы принимаются ежедневно с _____ до _____, в пятницу до ____, кроме </w:t>
      </w:r>
      <w:r w:rsidR="00D952BA">
        <w:rPr>
          <w:color w:val="000000"/>
        </w:rPr>
        <w:t>в</w:t>
      </w:r>
      <w:r w:rsidRPr="00D952BA">
        <w:rPr>
          <w:color w:val="000000"/>
        </w:rPr>
        <w:t>ыходных (суббота и воскресенье) и праздничных дней.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5.Гражданин Российской Федерации, изъявивший желание участвовать в конкурсе, представляет: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D952BA">
        <w:rPr>
          <w:color w:val="000000"/>
        </w:rPr>
        <w:t xml:space="preserve">1) заявление </w:t>
      </w:r>
      <w:r w:rsidRPr="00D952BA">
        <w:t>(</w:t>
      </w:r>
      <w:hyperlink r:id="rId11" w:anchor="/document/406183329/entry/1200" w:history="1">
        <w:r w:rsidRPr="00D952BA">
          <w:t>приложение № 2</w:t>
        </w:r>
      </w:hyperlink>
      <w:r w:rsidRPr="00D952BA">
        <w:t>);</w:t>
      </w:r>
    </w:p>
    <w:p w:rsidR="00515129" w:rsidRPr="00D952BA" w:rsidRDefault="00D952BA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>
        <w:t xml:space="preserve">2) </w:t>
      </w:r>
      <w:r w:rsidR="00515129" w:rsidRPr="00D952BA">
        <w:t>анкету по форме, установленной уполномоченным Правительством</w:t>
      </w:r>
      <w:r w:rsidR="00515129" w:rsidRPr="00D952BA">
        <w:rPr>
          <w:color w:val="000000"/>
        </w:rPr>
        <w:t xml:space="preserve"> Российской Федерации федеральным органом исполнительной власти;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3) паспорт;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5) документ об образовании;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6) документ, подтверждающий регистрацию в системе индивидуального (персонифицированного) учета;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lastRenderedPageBreak/>
        <w:t>9) заключение медицинской организации об отсутствии заболевания, препятствующего назначению на должность руководителя;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>10) иные документы, предусмотренные федеральными законами, указами Президента  Российской Федерации и постановлениями Правительства Российской Федерации.</w:t>
      </w:r>
    </w:p>
    <w:p w:rsidR="00D952BA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</w:rPr>
      </w:pPr>
      <w:r w:rsidRPr="00D952BA">
        <w:rPr>
          <w:color w:val="000000"/>
        </w:rPr>
        <w:t xml:space="preserve"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</w:t>
      </w:r>
      <w:r w:rsidR="00D952BA" w:rsidRPr="00D952BA">
        <w:rPr>
          <w:color w:val="000000"/>
        </w:rPr>
        <w:t>профессиональную подготовку.</w:t>
      </w:r>
    </w:p>
    <w:p w:rsidR="00515129" w:rsidRPr="00D952BA" w:rsidRDefault="00515129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rPr>
          <w:color w:val="000000"/>
        </w:rPr>
      </w:pPr>
      <w:r w:rsidRPr="00D952BA">
        <w:rPr>
          <w:color w:val="000000"/>
        </w:rPr>
        <w:t xml:space="preserve"> 6. С подробной информацией о конкурсе _________________</w:t>
      </w:r>
      <w:r w:rsidR="00D952BA">
        <w:rPr>
          <w:color w:val="000000"/>
        </w:rPr>
        <w:t>_____________________</w:t>
      </w:r>
    </w:p>
    <w:p w:rsidR="00D952BA" w:rsidRPr="00D952BA" w:rsidRDefault="00D952BA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D952BA">
        <w:rPr>
          <w:color w:val="000000"/>
        </w:rPr>
        <w:t>________________________</w:t>
      </w:r>
      <w:r>
        <w:rPr>
          <w:color w:val="000000"/>
        </w:rPr>
        <w:t>___</w:t>
      </w:r>
      <w:r w:rsidRPr="00D952BA">
        <w:rPr>
          <w:color w:val="000000"/>
        </w:rPr>
        <w:t>____________________________________</w:t>
      </w:r>
      <w:r>
        <w:rPr>
          <w:color w:val="000000"/>
        </w:rPr>
        <w:t>______________</w:t>
      </w:r>
    </w:p>
    <w:p w:rsidR="00515129" w:rsidRPr="0019070B" w:rsidRDefault="00D952BA" w:rsidP="00D9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</w:t>
      </w:r>
      <w:r w:rsidR="00515129" w:rsidRPr="0019070B">
        <w:rPr>
          <w:color w:val="000000"/>
          <w:sz w:val="20"/>
          <w:szCs w:val="20"/>
        </w:rPr>
        <w:t>(наименование органа местного самоуправления)</w:t>
      </w:r>
    </w:p>
    <w:p w:rsidR="00515129" w:rsidRPr="00D952BA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D952BA">
        <w:rPr>
          <w:color w:val="000000"/>
        </w:rPr>
        <w:t xml:space="preserve">можно ознакомиться на официальном сайте </w:t>
      </w:r>
      <w:r w:rsidR="00D952BA">
        <w:rPr>
          <w:color w:val="000000"/>
        </w:rPr>
        <w:t>______</w:t>
      </w:r>
      <w:r w:rsidRPr="00D952BA">
        <w:rPr>
          <w:color w:val="000000"/>
        </w:rPr>
        <w:t>________________________________.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</w:t>
      </w:r>
      <w:r w:rsidR="00D952BA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Pr="0019070B">
        <w:rPr>
          <w:color w:val="000000"/>
          <w:sz w:val="20"/>
          <w:szCs w:val="20"/>
        </w:rPr>
        <w:t xml:space="preserve">                                 (адрес сайта</w:t>
      </w:r>
      <w:r w:rsidRPr="0019070B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  <w:r w:rsidRPr="0019070B">
        <w:rPr>
          <w:rFonts w:ascii="Roboto" w:hAnsi="Roboto"/>
          <w:color w:val="000000"/>
          <w:sz w:val="23"/>
          <w:szCs w:val="23"/>
        </w:rPr>
        <w:t> </w:t>
      </w: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9D1922" w:rsidRDefault="009D1922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9D1922" w:rsidRDefault="009D1922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9D1922" w:rsidRDefault="009D1922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p w:rsidR="00574886" w:rsidRDefault="00574886" w:rsidP="00515129">
      <w:pPr>
        <w:shd w:val="clear" w:color="auto" w:fill="FFFFFF"/>
        <w:spacing w:before="100" w:beforeAutospacing="1" w:after="100" w:afterAutospacing="1"/>
        <w:ind w:left="5529"/>
        <w:jc w:val="right"/>
        <w:rPr>
          <w:color w:val="000000"/>
          <w:sz w:val="20"/>
          <w:szCs w:val="20"/>
        </w:rPr>
      </w:pPr>
    </w:p>
    <w:tbl>
      <w:tblPr>
        <w:tblStyle w:val="a9"/>
        <w:tblW w:w="0" w:type="auto"/>
        <w:jc w:val="right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F0475" w:rsidTr="00BA73A7">
        <w:trPr>
          <w:jc w:val="right"/>
        </w:trPr>
        <w:tc>
          <w:tcPr>
            <w:tcW w:w="4076" w:type="dxa"/>
          </w:tcPr>
          <w:p w:rsidR="00AF0475" w:rsidRPr="00AF0475" w:rsidRDefault="00AF0475" w:rsidP="00AF0475">
            <w:pPr>
              <w:jc w:val="both"/>
              <w:rPr>
                <w:color w:val="000000"/>
                <w:sz w:val="20"/>
                <w:szCs w:val="20"/>
              </w:rPr>
            </w:pPr>
            <w:r w:rsidRPr="00AF0475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</w:p>
          <w:p w:rsidR="00AF0475" w:rsidRDefault="00AF0475" w:rsidP="00AF0475">
            <w:pPr>
              <w:jc w:val="both"/>
              <w:rPr>
                <w:color w:val="000000"/>
              </w:rPr>
            </w:pPr>
            <w:r w:rsidRPr="00AF0475">
              <w:rPr>
                <w:color w:val="000000"/>
                <w:sz w:val="20"/>
                <w:szCs w:val="20"/>
              </w:rPr>
              <w:t xml:space="preserve">к Положению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</w:t>
            </w:r>
            <w:r>
              <w:rPr>
                <w:color w:val="000000"/>
                <w:sz w:val="20"/>
                <w:szCs w:val="20"/>
              </w:rPr>
              <w:t>Козловского</w:t>
            </w:r>
            <w:r w:rsidRPr="00AF0475">
              <w:rPr>
                <w:color w:val="000000"/>
                <w:sz w:val="20"/>
                <w:szCs w:val="20"/>
              </w:rPr>
              <w:t xml:space="preserve"> муниципального округа Чувашской Республики  </w:t>
            </w:r>
          </w:p>
        </w:tc>
      </w:tr>
    </w:tbl>
    <w:p w:rsidR="00AF0475" w:rsidRDefault="00AF0475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19070B">
        <w:rPr>
          <w:color w:val="000000"/>
          <w:sz w:val="20"/>
          <w:szCs w:val="20"/>
        </w:rPr>
        <w:t>_______________________________________________</w:t>
      </w:r>
    </w:p>
    <w:p w:rsidR="00515129" w:rsidRPr="00AF0475" w:rsidRDefault="00AF0475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515129" w:rsidRPr="00AF0475">
        <w:rPr>
          <w:color w:val="000000"/>
          <w:sz w:val="16"/>
          <w:szCs w:val="16"/>
        </w:rPr>
        <w:t xml:space="preserve">(наименование организации, </w:t>
      </w:r>
    </w:p>
    <w:p w:rsidR="00AF0475" w:rsidRPr="0019070B" w:rsidRDefault="00AF0475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>_______________________________________________</w:t>
      </w:r>
    </w:p>
    <w:p w:rsidR="00AF0475" w:rsidRPr="00AF0475" w:rsidRDefault="00AF0475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AF0475">
        <w:rPr>
          <w:color w:val="000000"/>
          <w:sz w:val="16"/>
          <w:szCs w:val="16"/>
        </w:rPr>
        <w:t xml:space="preserve">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</w:t>
      </w:r>
      <w:r w:rsidRPr="00AF0475">
        <w:rPr>
          <w:color w:val="000000"/>
          <w:sz w:val="16"/>
          <w:szCs w:val="16"/>
        </w:rPr>
        <w:t xml:space="preserve">           Ф.И.О. руководителя)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_______________________________________________</w:t>
      </w:r>
    </w:p>
    <w:p w:rsidR="00515129" w:rsidRPr="00AF0475" w:rsidRDefault="00AF0475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AF0475">
        <w:rPr>
          <w:color w:val="000000"/>
          <w:sz w:val="16"/>
          <w:szCs w:val="16"/>
        </w:rPr>
        <w:t xml:space="preserve">                                                           </w:t>
      </w:r>
      <w:r>
        <w:rPr>
          <w:color w:val="000000"/>
          <w:sz w:val="16"/>
          <w:szCs w:val="16"/>
        </w:rPr>
        <w:t xml:space="preserve">            </w:t>
      </w:r>
      <w:r w:rsidRPr="00AF0475">
        <w:rPr>
          <w:color w:val="000000"/>
          <w:sz w:val="16"/>
          <w:szCs w:val="16"/>
        </w:rPr>
        <w:t xml:space="preserve">                                   </w:t>
      </w:r>
      <w:r w:rsidR="00515129" w:rsidRPr="00AF0475">
        <w:rPr>
          <w:color w:val="000000"/>
          <w:sz w:val="16"/>
          <w:szCs w:val="16"/>
        </w:rPr>
        <w:t xml:space="preserve">  (фамилия, имя, отчество)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Год рождения __________________________________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Образование ___________________________________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Адрес: ________________________________________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                      Тел. __________________________________________</w:t>
      </w:r>
    </w:p>
    <w:p w:rsidR="00515129" w:rsidRPr="0019070B" w:rsidRDefault="00515129" w:rsidP="00515129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3"/>
          <w:szCs w:val="23"/>
        </w:rPr>
      </w:pPr>
      <w:r w:rsidRPr="0019070B">
        <w:rPr>
          <w:color w:val="000000"/>
          <w:sz w:val="23"/>
          <w:szCs w:val="23"/>
        </w:rPr>
        <w:t> </w:t>
      </w:r>
    </w:p>
    <w:p w:rsidR="00515129" w:rsidRPr="00AF0475" w:rsidRDefault="00515129" w:rsidP="0051512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AF0475">
        <w:rPr>
          <w:color w:val="000000"/>
        </w:rPr>
        <w:t>Заявление</w:t>
      </w:r>
    </w:p>
    <w:p w:rsidR="00AF0475" w:rsidRPr="00AF0475" w:rsidRDefault="00515129" w:rsidP="00AF0475">
      <w:pPr>
        <w:shd w:val="clear" w:color="auto" w:fill="FFFFFF"/>
        <w:ind w:firstLine="709"/>
        <w:rPr>
          <w:color w:val="000000"/>
        </w:rPr>
      </w:pPr>
      <w:r w:rsidRPr="00AF0475">
        <w:rPr>
          <w:color w:val="000000"/>
        </w:rPr>
        <w:t xml:space="preserve">Прошу допустить меня к участию в конкурсе по отбору кандидатур на должность </w:t>
      </w:r>
    </w:p>
    <w:p w:rsidR="00515129" w:rsidRPr="00AF0475" w:rsidRDefault="00AF0475" w:rsidP="00AF0475">
      <w:pPr>
        <w:shd w:val="clear" w:color="auto" w:fill="FFFFFF"/>
        <w:rPr>
          <w:color w:val="000000"/>
        </w:rPr>
      </w:pPr>
      <w:r w:rsidRPr="00AF0475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____________________________________________________________</w:t>
      </w:r>
      <w:r w:rsidRPr="00AF0475">
        <w:rPr>
          <w:color w:val="000000"/>
        </w:rPr>
        <w:t>.</w:t>
      </w:r>
    </w:p>
    <w:p w:rsidR="00515129" w:rsidRPr="00AF0475" w:rsidRDefault="00515129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F0475">
        <w:rPr>
          <w:color w:val="000000"/>
        </w:rPr>
        <w:t xml:space="preserve">С условиями </w:t>
      </w:r>
      <w:r w:rsidRPr="00AF0475">
        <w:t>конкурса ознакомлен и согласен.</w:t>
      </w:r>
    </w:p>
    <w:p w:rsidR="00515129" w:rsidRPr="00AF0475" w:rsidRDefault="00515129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0475">
        <w:t xml:space="preserve">В соответствии с </w:t>
      </w:r>
      <w:hyperlink r:id="rId12" w:anchor="/document/12148567/entry/0" w:history="1">
        <w:r w:rsidRPr="00AF0475">
          <w:t>Федеральным законом</w:t>
        </w:r>
      </w:hyperlink>
      <w:r w:rsidRPr="00AF0475">
        <w:t xml:space="preserve"> от 27 июля 2006  №152-ФЗ «О персональных данных» даю согласие </w:t>
      </w:r>
      <w:r w:rsidRPr="00AF0475">
        <w:rPr>
          <w:iCs/>
        </w:rPr>
        <w:t>конкурсной</w:t>
      </w:r>
      <w:r w:rsidRPr="00AF0475">
        <w:t xml:space="preserve"> комиссии на автоматизированную, а также </w:t>
      </w:r>
      <w:r w:rsidR="00AF0475">
        <w:t xml:space="preserve">без </w:t>
      </w:r>
      <w:r w:rsidRPr="00AF0475">
        <w:t xml:space="preserve">использования средств автоматизации обработку моих персональных данных, представленных мной в связи с </w:t>
      </w:r>
      <w:r w:rsidRPr="00AF0475">
        <w:rPr>
          <w:iCs/>
        </w:rPr>
        <w:t>проведением</w:t>
      </w:r>
      <w:r w:rsidRPr="00AF0475">
        <w:t xml:space="preserve"> </w:t>
      </w:r>
      <w:r w:rsidRPr="00AF0475">
        <w:rPr>
          <w:iCs/>
        </w:rPr>
        <w:t>конкурсных</w:t>
      </w:r>
      <w:r w:rsidRPr="00AF0475">
        <w:t xml:space="preserve"> процедур, включая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уничтожение, удаление.</w:t>
      </w:r>
    </w:p>
    <w:p w:rsidR="00515129" w:rsidRPr="00AF0475" w:rsidRDefault="00515129" w:rsidP="00AF0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F0475">
        <w:t>К заявлению прилагаю: (перечислить прилагаемые документы).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515129" w:rsidRPr="00AF0475" w:rsidRDefault="00AF0475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«</w:t>
      </w:r>
      <w:r w:rsidR="00515129" w:rsidRPr="00AF0475">
        <w:rPr>
          <w:color w:val="000000"/>
        </w:rPr>
        <w:t>___</w:t>
      </w:r>
      <w:r>
        <w:rPr>
          <w:color w:val="000000"/>
        </w:rPr>
        <w:t>»</w:t>
      </w:r>
      <w:r w:rsidR="00515129" w:rsidRPr="00AF0475">
        <w:rPr>
          <w:color w:val="000000"/>
        </w:rPr>
        <w:t xml:space="preserve"> _____________ 202__ г. _____________ _____________________________</w:t>
      </w:r>
    </w:p>
    <w:p w:rsidR="00515129" w:rsidRPr="0019070B" w:rsidRDefault="00515129" w:rsidP="00515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19070B">
        <w:rPr>
          <w:color w:val="000000"/>
          <w:sz w:val="20"/>
          <w:szCs w:val="20"/>
        </w:rPr>
        <w:t xml:space="preserve">    </w:t>
      </w:r>
      <w:r w:rsidR="00AF0475">
        <w:rPr>
          <w:color w:val="000000"/>
          <w:sz w:val="20"/>
          <w:szCs w:val="20"/>
        </w:rPr>
        <w:t xml:space="preserve">                                                                </w:t>
      </w:r>
      <w:r w:rsidRPr="0019070B">
        <w:rPr>
          <w:color w:val="000000"/>
          <w:sz w:val="20"/>
          <w:szCs w:val="20"/>
        </w:rPr>
        <w:t xml:space="preserve">   (подпись)                                 (расшифровка подписи)</w:t>
      </w: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  <w:r w:rsidRPr="0019070B">
        <w:rPr>
          <w:rFonts w:ascii="Roboto" w:hAnsi="Roboto"/>
          <w:color w:val="000000"/>
          <w:sz w:val="23"/>
          <w:szCs w:val="23"/>
        </w:rPr>
        <w:t> </w:t>
      </w: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</w:p>
    <w:p w:rsidR="00515129" w:rsidRDefault="00515129" w:rsidP="00515129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</w:pPr>
    </w:p>
    <w:p w:rsidR="00196D34" w:rsidRDefault="00196D34" w:rsidP="00196D3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3"/>
          <w:szCs w:val="23"/>
        </w:rPr>
        <w:sectPr w:rsidR="00196D34" w:rsidSect="00A6214B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tbl>
      <w:tblPr>
        <w:tblStyle w:val="a9"/>
        <w:tblW w:w="0" w:type="auto"/>
        <w:jc w:val="right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53428" w:rsidTr="00BA73A7">
        <w:trPr>
          <w:jc w:val="right"/>
        </w:trPr>
        <w:tc>
          <w:tcPr>
            <w:tcW w:w="4076" w:type="dxa"/>
          </w:tcPr>
          <w:p w:rsidR="00D53428" w:rsidRDefault="00D53428" w:rsidP="00D53428">
            <w:pPr>
              <w:jc w:val="both"/>
              <w:rPr>
                <w:color w:val="000000"/>
                <w:sz w:val="20"/>
                <w:szCs w:val="20"/>
              </w:rPr>
            </w:pPr>
            <w:r w:rsidRPr="00D53428">
              <w:rPr>
                <w:color w:val="000000"/>
                <w:sz w:val="20"/>
                <w:szCs w:val="20"/>
              </w:rPr>
              <w:lastRenderedPageBreak/>
              <w:t>Приложение № 3</w:t>
            </w:r>
          </w:p>
          <w:p w:rsidR="00D53428" w:rsidRPr="00D53428" w:rsidRDefault="00D53428" w:rsidP="00D53428">
            <w:pPr>
              <w:jc w:val="both"/>
              <w:rPr>
                <w:color w:val="000000"/>
                <w:sz w:val="20"/>
                <w:szCs w:val="20"/>
              </w:rPr>
            </w:pPr>
            <w:r w:rsidRPr="00D53428">
              <w:rPr>
                <w:color w:val="000000"/>
                <w:sz w:val="20"/>
                <w:szCs w:val="20"/>
              </w:rPr>
              <w:t xml:space="preserve"> к Положению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</w:t>
            </w:r>
            <w:r w:rsidR="00061887">
              <w:rPr>
                <w:color w:val="000000"/>
                <w:sz w:val="20"/>
                <w:szCs w:val="20"/>
              </w:rPr>
              <w:t>Козловского</w:t>
            </w:r>
            <w:r w:rsidRPr="00D53428">
              <w:rPr>
                <w:color w:val="000000"/>
                <w:sz w:val="20"/>
                <w:szCs w:val="20"/>
              </w:rPr>
              <w:t xml:space="preserve"> муниципального округа Чувашской Республики </w:t>
            </w:r>
          </w:p>
          <w:p w:rsidR="00D53428" w:rsidRDefault="00D53428" w:rsidP="00BA73A7">
            <w:pPr>
              <w:jc w:val="both"/>
              <w:rPr>
                <w:color w:val="000000"/>
              </w:rPr>
            </w:pPr>
          </w:p>
        </w:tc>
      </w:tr>
    </w:tbl>
    <w:p w:rsidR="00515129" w:rsidRPr="0019070B" w:rsidRDefault="00515129" w:rsidP="00515129">
      <w:pPr>
        <w:shd w:val="clear" w:color="auto" w:fill="FFFFFF"/>
        <w:spacing w:before="100" w:beforeAutospacing="1" w:after="100" w:afterAutospacing="1"/>
        <w:ind w:left="5812"/>
        <w:rPr>
          <w:color w:val="000000"/>
          <w:sz w:val="20"/>
          <w:szCs w:val="20"/>
        </w:rPr>
      </w:pPr>
    </w:p>
    <w:p w:rsidR="00515129" w:rsidRPr="00196D34" w:rsidRDefault="00515129" w:rsidP="00196D34">
      <w:pPr>
        <w:shd w:val="clear" w:color="auto" w:fill="FFFFFF"/>
        <w:tabs>
          <w:tab w:val="center" w:pos="5150"/>
        </w:tabs>
        <w:spacing w:before="100" w:beforeAutospacing="1" w:after="100" w:afterAutospacing="1"/>
        <w:jc w:val="center"/>
        <w:rPr>
          <w:color w:val="000000"/>
        </w:rPr>
      </w:pPr>
      <w:r w:rsidRPr="00196D34">
        <w:rPr>
          <w:color w:val="000000"/>
        </w:rPr>
        <w:t xml:space="preserve">Журнал учета претендентов для участия в </w:t>
      </w:r>
      <w:r w:rsidRPr="00196D34">
        <w:rPr>
          <w:iCs/>
          <w:color w:val="000000"/>
        </w:rPr>
        <w:t>конкурсе</w:t>
      </w:r>
      <w:r w:rsidRPr="00196D34">
        <w:rPr>
          <w:color w:val="000000"/>
        </w:rPr>
        <w:t xml:space="preserve"> на </w:t>
      </w:r>
      <w:r w:rsidRPr="00196D34">
        <w:rPr>
          <w:iCs/>
          <w:color w:val="000000"/>
        </w:rPr>
        <w:t>замещение</w:t>
      </w:r>
      <w:r w:rsidRPr="00196D34">
        <w:rPr>
          <w:color w:val="000000"/>
        </w:rPr>
        <w:t xml:space="preserve"> должности руководителя</w:t>
      </w:r>
    </w:p>
    <w:tbl>
      <w:tblPr>
        <w:tblW w:w="13797" w:type="dxa"/>
        <w:tblCellSpacing w:w="15" w:type="dxa"/>
        <w:tblInd w:w="8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3179"/>
        <w:gridCol w:w="1701"/>
        <w:gridCol w:w="2693"/>
        <w:gridCol w:w="2693"/>
        <w:gridCol w:w="2694"/>
      </w:tblGrid>
      <w:tr w:rsidR="00515129" w:rsidRPr="00196D34" w:rsidTr="00196D34">
        <w:trPr>
          <w:tblCellSpacing w:w="15" w:type="dxa"/>
        </w:trPr>
        <w:tc>
          <w:tcPr>
            <w:tcW w:w="137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 xml:space="preserve">Полное наименование должности, на </w:t>
            </w:r>
            <w:r w:rsidRPr="00196D34">
              <w:rPr>
                <w:iCs/>
              </w:rPr>
              <w:t>замещение</w:t>
            </w:r>
            <w:r w:rsidRPr="00196D34">
              <w:t xml:space="preserve"> которой </w:t>
            </w:r>
            <w:r w:rsidRPr="00196D34">
              <w:rPr>
                <w:iCs/>
              </w:rPr>
              <w:t>проводится</w:t>
            </w:r>
            <w:r w:rsidRPr="00196D34">
              <w:t xml:space="preserve"> </w:t>
            </w:r>
            <w:r w:rsidRPr="00196D34">
              <w:rPr>
                <w:iCs/>
              </w:rPr>
              <w:t>конкурс</w:t>
            </w:r>
          </w:p>
        </w:tc>
      </w:tr>
      <w:tr w:rsidR="00196D34" w:rsidRPr="00196D34" w:rsidTr="00196D34">
        <w:trPr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№</w:t>
            </w:r>
            <w:r w:rsidRPr="00196D34">
              <w:br/>
              <w:t>п/п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Фамилия, имя, отчество участника конкурса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Дата регистрации заявления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Дата, № уведомления о дате и месте проведения второго этапа конкурса (об отказе в участии в конкурсе)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Результаты конкурса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Дата, № уведомления о результатах конкурса</w:t>
            </w:r>
          </w:p>
        </w:tc>
      </w:tr>
      <w:tr w:rsidR="00196D34" w:rsidRPr="00196D34" w:rsidTr="00196D34">
        <w:trPr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5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  <w:jc w:val="center"/>
            </w:pPr>
            <w:r w:rsidRPr="00196D34">
              <w:t>6</w:t>
            </w:r>
          </w:p>
        </w:tc>
      </w:tr>
      <w:tr w:rsidR="00196D34" w:rsidRPr="00196D34" w:rsidTr="00196D34">
        <w:trPr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</w:pPr>
            <w:r w:rsidRPr="00196D34"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</w:pPr>
            <w:r w:rsidRPr="00196D34"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</w:pPr>
            <w:r w:rsidRPr="00196D34">
              <w:t> 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</w:pPr>
            <w:r w:rsidRPr="00196D34">
              <w:t> 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</w:pPr>
            <w:r w:rsidRPr="00196D34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29" w:rsidRPr="00196D34" w:rsidRDefault="00515129" w:rsidP="00196D34">
            <w:pPr>
              <w:spacing w:before="100" w:beforeAutospacing="1" w:after="100" w:afterAutospacing="1"/>
            </w:pPr>
            <w:r w:rsidRPr="00196D34">
              <w:t> </w:t>
            </w:r>
          </w:p>
        </w:tc>
      </w:tr>
    </w:tbl>
    <w:p w:rsidR="00515129" w:rsidRDefault="00515129" w:rsidP="00515129">
      <w:pPr>
        <w:jc w:val="right"/>
        <w:rPr>
          <w:rStyle w:val="ad"/>
          <w:b w:val="0"/>
          <w:lang w:val="en-US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196D34" w:rsidRDefault="00196D34" w:rsidP="0082275B">
      <w:pPr>
        <w:ind w:firstLine="709"/>
        <w:jc w:val="both"/>
        <w:rPr>
          <w:color w:val="000000"/>
        </w:rPr>
        <w:sectPr w:rsidR="00196D34" w:rsidSect="00196D34">
          <w:pgSz w:w="16838" w:h="11906" w:orient="landscape"/>
          <w:pgMar w:top="1701" w:right="1134" w:bottom="850" w:left="1134" w:header="0" w:footer="0" w:gutter="0"/>
          <w:cols w:space="708"/>
          <w:titlePg/>
          <w:docGrid w:linePitch="360"/>
        </w:sectPr>
      </w:pPr>
    </w:p>
    <w:tbl>
      <w:tblPr>
        <w:tblStyle w:val="a9"/>
        <w:tblW w:w="0" w:type="auto"/>
        <w:jc w:val="righ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FB5902" w:rsidTr="00BA73A7">
        <w:trPr>
          <w:jc w:val="right"/>
        </w:trPr>
        <w:tc>
          <w:tcPr>
            <w:tcW w:w="3509" w:type="dxa"/>
          </w:tcPr>
          <w:p w:rsidR="00FB5902" w:rsidRPr="00FB5902" w:rsidRDefault="00FB5902" w:rsidP="00BA73A7">
            <w:pPr>
              <w:jc w:val="both"/>
              <w:rPr>
                <w:color w:val="000000"/>
                <w:sz w:val="20"/>
                <w:szCs w:val="20"/>
              </w:rPr>
            </w:pPr>
            <w:r w:rsidRPr="00D800F6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 w:rsidRPr="00FB59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№2</w:t>
            </w:r>
          </w:p>
          <w:p w:rsidR="00FB5902" w:rsidRPr="00D800F6" w:rsidRDefault="00FB5902" w:rsidP="00BA73A7">
            <w:pPr>
              <w:jc w:val="both"/>
              <w:rPr>
                <w:color w:val="000000"/>
                <w:sz w:val="20"/>
                <w:szCs w:val="20"/>
              </w:rPr>
            </w:pPr>
            <w:r w:rsidRPr="00D800F6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FB5902" w:rsidRPr="00D800F6" w:rsidRDefault="00FB5902" w:rsidP="00BA7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Козловского </w:t>
            </w:r>
            <w:r w:rsidRPr="00D800F6">
              <w:rPr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FB5902" w:rsidRPr="00D800F6" w:rsidRDefault="00FB5902" w:rsidP="00BA73A7">
            <w:pPr>
              <w:jc w:val="both"/>
              <w:rPr>
                <w:color w:val="000000"/>
                <w:sz w:val="20"/>
                <w:szCs w:val="20"/>
              </w:rPr>
            </w:pPr>
            <w:r w:rsidRPr="00D800F6">
              <w:rPr>
                <w:color w:val="000000"/>
                <w:sz w:val="20"/>
                <w:szCs w:val="20"/>
              </w:rPr>
              <w:t>Чувашской Республики</w:t>
            </w:r>
          </w:p>
          <w:p w:rsidR="00FB5902" w:rsidRPr="00424274" w:rsidRDefault="00FB5902" w:rsidP="00424274">
            <w:pPr>
              <w:jc w:val="both"/>
              <w:rPr>
                <w:color w:val="000000"/>
                <w:lang w:val="en-US"/>
              </w:rPr>
            </w:pPr>
            <w:r w:rsidRPr="00D800F6">
              <w:rPr>
                <w:color w:val="000000"/>
                <w:sz w:val="20"/>
                <w:szCs w:val="20"/>
              </w:rPr>
              <w:t xml:space="preserve">от </w:t>
            </w:r>
            <w:r w:rsidR="00424274" w:rsidRPr="00424274">
              <w:rPr>
                <w:color w:val="000000"/>
                <w:sz w:val="20"/>
                <w:szCs w:val="20"/>
              </w:rPr>
              <w:t>0</w:t>
            </w:r>
            <w:r w:rsidR="00424274">
              <w:rPr>
                <w:color w:val="000000"/>
                <w:sz w:val="20"/>
                <w:szCs w:val="20"/>
                <w:lang w:val="en-US"/>
              </w:rPr>
              <w:t>3</w:t>
            </w:r>
            <w:r w:rsidRPr="00D800F6">
              <w:rPr>
                <w:color w:val="000000"/>
                <w:sz w:val="20"/>
                <w:szCs w:val="20"/>
              </w:rPr>
              <w:t>.</w:t>
            </w:r>
            <w:r w:rsidR="00424274">
              <w:rPr>
                <w:color w:val="000000"/>
                <w:sz w:val="20"/>
                <w:szCs w:val="20"/>
                <w:lang w:val="en-US"/>
              </w:rPr>
              <w:t>07</w:t>
            </w:r>
            <w:r w:rsidRPr="00D800F6">
              <w:rPr>
                <w:color w:val="000000"/>
                <w:sz w:val="20"/>
                <w:szCs w:val="20"/>
              </w:rPr>
              <w:t>.2024. №</w:t>
            </w:r>
            <w:r w:rsidR="00424274">
              <w:rPr>
                <w:color w:val="000000"/>
                <w:sz w:val="20"/>
                <w:szCs w:val="20"/>
                <w:lang w:val="en-US"/>
              </w:rPr>
              <w:t>689</w:t>
            </w:r>
            <w:bookmarkStart w:id="0" w:name="_GoBack"/>
            <w:bookmarkEnd w:id="0"/>
          </w:p>
        </w:tc>
      </w:tr>
    </w:tbl>
    <w:p w:rsidR="00125BBB" w:rsidRPr="00370A99" w:rsidRDefault="00125BBB" w:rsidP="00125BBB">
      <w:pPr>
        <w:ind w:firstLine="709"/>
        <w:jc w:val="center"/>
        <w:rPr>
          <w:color w:val="000000"/>
        </w:rPr>
      </w:pPr>
      <w:r w:rsidRPr="00370A99">
        <w:rPr>
          <w:color w:val="000000"/>
        </w:rPr>
        <w:t>Состав</w:t>
      </w:r>
      <w:r w:rsidRPr="00370A99">
        <w:rPr>
          <w:color w:val="000000"/>
        </w:rPr>
        <w:br/>
        <w:t>конкурсной комиссии по проведению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муниципального округа Чувашской Республики</w:t>
      </w:r>
    </w:p>
    <w:p w:rsidR="00125BBB" w:rsidRPr="00370A99" w:rsidRDefault="00125BBB" w:rsidP="00125BBB">
      <w:pPr>
        <w:ind w:firstLine="709"/>
        <w:jc w:val="center"/>
        <w:rPr>
          <w:color w:val="000000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399"/>
        <w:gridCol w:w="6553"/>
      </w:tblGrid>
      <w:tr w:rsidR="00B0671B" w:rsidRPr="00370A99" w:rsidTr="00BA73A7">
        <w:trPr>
          <w:trHeight w:val="975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Васильева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Татьяна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Леонидовна</w:t>
            </w: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управляющий делами МО – начальник отдела организационно-контрольной и кадровой работы администрации Козловского муниципального округа Чувашской Республики (председатель комиссии);</w:t>
            </w:r>
          </w:p>
        </w:tc>
      </w:tr>
      <w:tr w:rsidR="00B0671B" w:rsidRPr="00370A99" w:rsidTr="00BA73A7">
        <w:trPr>
          <w:trHeight w:val="975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Пушков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Геннадий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Михайлович</w:t>
            </w: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заместитель главы администрации МО по экономике и сельскому хозяйству – начальник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(заместитель председателя комиссии);</w:t>
            </w:r>
          </w:p>
        </w:tc>
      </w:tr>
      <w:tr w:rsidR="00B0671B" w:rsidRPr="00370A99" w:rsidTr="00BA73A7">
        <w:trPr>
          <w:trHeight w:val="975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Челдаева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Валентина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Николаевна</w:t>
            </w: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заместитель начальника отдела организационно-контрольной и кадровой работы администрации Козловского муниципального округа Чувашской Республики (секретарь комиссии).</w:t>
            </w:r>
          </w:p>
        </w:tc>
      </w:tr>
      <w:tr w:rsidR="00B0671B" w:rsidRPr="00370A99" w:rsidTr="00BA73A7">
        <w:trPr>
          <w:trHeight w:val="247"/>
        </w:trPr>
        <w:tc>
          <w:tcPr>
            <w:tcW w:w="9214" w:type="dxa"/>
            <w:gridSpan w:val="3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Члены комиссии:</w:t>
            </w:r>
          </w:p>
        </w:tc>
      </w:tr>
      <w:tr w:rsidR="00B0671B" w:rsidRPr="00370A99" w:rsidTr="00BA73A7">
        <w:trPr>
          <w:trHeight w:val="687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Абдулхаева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Рушания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Талгатовна</w:t>
            </w: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депутат Собрания депутатов Козловского муниципального округа Чувашской Республики (по согласованию);</w:t>
            </w:r>
          </w:p>
        </w:tc>
      </w:tr>
      <w:tr w:rsidR="00B84AD7" w:rsidRPr="00370A99" w:rsidTr="00BA73A7">
        <w:trPr>
          <w:trHeight w:val="687"/>
        </w:trPr>
        <w:tc>
          <w:tcPr>
            <w:tcW w:w="2262" w:type="dxa"/>
          </w:tcPr>
          <w:p w:rsidR="00B84AD7" w:rsidRPr="00370A99" w:rsidRDefault="00B84AD7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 xml:space="preserve">Лукинова </w:t>
            </w:r>
          </w:p>
          <w:p w:rsidR="00B84AD7" w:rsidRPr="00370A99" w:rsidRDefault="00B84AD7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Надежда Вениаминовна</w:t>
            </w:r>
          </w:p>
        </w:tc>
        <w:tc>
          <w:tcPr>
            <w:tcW w:w="399" w:type="dxa"/>
          </w:tcPr>
          <w:p w:rsidR="00B84AD7" w:rsidRPr="00370A99" w:rsidRDefault="00B84AD7" w:rsidP="00BA73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3" w:type="dxa"/>
          </w:tcPr>
          <w:p w:rsidR="00B84AD7" w:rsidRPr="00370A99" w:rsidRDefault="00B84AD7" w:rsidP="001E49A2">
            <w:pPr>
              <w:autoSpaceDE w:val="0"/>
              <w:autoSpaceDN w:val="0"/>
              <w:adjustRightInd w:val="0"/>
              <w:jc w:val="both"/>
            </w:pPr>
            <w:r w:rsidRPr="00370A99">
              <w:t>заместитель главы администрации МО по социальным вопросам - начальник отдела образования и молодежной политики</w:t>
            </w:r>
            <w:r w:rsidR="001E49A2">
              <w:t xml:space="preserve"> администрации Козловского муниципального округа Чувашской Республики</w:t>
            </w:r>
            <w:r w:rsidRPr="00370A99">
              <w:t>;</w:t>
            </w:r>
          </w:p>
        </w:tc>
      </w:tr>
      <w:tr w:rsidR="00B0671B" w:rsidRPr="00370A99" w:rsidTr="00BA73A7">
        <w:trPr>
          <w:trHeight w:val="736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 xml:space="preserve">Маркова 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Анна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Александровна</w:t>
            </w: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начальник отдела правового обеспечения и цифрового развития администрации Козловского муниципального округа Чувашской Республики;</w:t>
            </w:r>
          </w:p>
        </w:tc>
      </w:tr>
      <w:tr w:rsidR="00B0671B" w:rsidRPr="00370A99" w:rsidTr="00BA73A7">
        <w:trPr>
          <w:trHeight w:val="880"/>
        </w:trPr>
        <w:tc>
          <w:tcPr>
            <w:tcW w:w="2262" w:type="dxa"/>
          </w:tcPr>
          <w:p w:rsidR="00B0671B" w:rsidRPr="00370A99" w:rsidRDefault="00B0671B" w:rsidP="00D34DE3">
            <w:pPr>
              <w:autoSpaceDE w:val="0"/>
              <w:autoSpaceDN w:val="0"/>
              <w:adjustRightInd w:val="0"/>
              <w:jc w:val="both"/>
            </w:pPr>
            <w:r w:rsidRPr="00370A99">
              <w:t xml:space="preserve">Матанова </w:t>
            </w:r>
          </w:p>
          <w:p w:rsidR="00B0671B" w:rsidRPr="00370A99" w:rsidRDefault="00B0671B" w:rsidP="00D34DE3">
            <w:pPr>
              <w:autoSpaceDE w:val="0"/>
              <w:autoSpaceDN w:val="0"/>
              <w:adjustRightInd w:val="0"/>
              <w:jc w:val="both"/>
            </w:pPr>
            <w:r w:rsidRPr="00370A99">
              <w:t>Светлана</w:t>
            </w:r>
          </w:p>
          <w:p w:rsidR="00B0671B" w:rsidRPr="00370A99" w:rsidRDefault="00B0671B" w:rsidP="00D34DE3">
            <w:pPr>
              <w:autoSpaceDE w:val="0"/>
              <w:autoSpaceDN w:val="0"/>
              <w:adjustRightInd w:val="0"/>
              <w:jc w:val="both"/>
            </w:pPr>
            <w:r w:rsidRPr="00370A99">
              <w:t>Александровна</w:t>
            </w:r>
          </w:p>
        </w:tc>
        <w:tc>
          <w:tcPr>
            <w:tcW w:w="399" w:type="dxa"/>
          </w:tcPr>
          <w:p w:rsidR="00B0671B" w:rsidRPr="00370A99" w:rsidRDefault="00B0671B" w:rsidP="00D34DE3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D34DE3">
            <w:pPr>
              <w:autoSpaceDE w:val="0"/>
              <w:autoSpaceDN w:val="0"/>
              <w:adjustRightInd w:val="0"/>
              <w:jc w:val="both"/>
            </w:pPr>
            <w:r w:rsidRPr="00370A99">
              <w:t>и.о. начальника отдела культуры, спорта, социального развития и архивного дела администрации Козловского муниципального округа Чувашской Республики</w:t>
            </w:r>
            <w:r w:rsidR="00B84AD7" w:rsidRPr="00370A99">
              <w:t>;</w:t>
            </w:r>
          </w:p>
        </w:tc>
      </w:tr>
      <w:tr w:rsidR="00B0671B" w:rsidRPr="00370A99" w:rsidTr="00BA73A7">
        <w:trPr>
          <w:trHeight w:val="688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 xml:space="preserve">Матушкина 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Елена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Евгеньевна</w:t>
            </w: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начальник финансового отдела администрации Козловского муниципального округа Чувашской Республики;</w:t>
            </w:r>
          </w:p>
        </w:tc>
      </w:tr>
      <w:tr w:rsidR="00B0671B" w:rsidRPr="00370A99" w:rsidTr="00BA73A7">
        <w:trPr>
          <w:trHeight w:val="833"/>
        </w:trPr>
        <w:tc>
          <w:tcPr>
            <w:tcW w:w="2262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Чапурина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Елена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Александровна</w:t>
            </w:r>
          </w:p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-</w:t>
            </w:r>
          </w:p>
        </w:tc>
        <w:tc>
          <w:tcPr>
            <w:tcW w:w="6553" w:type="dxa"/>
          </w:tcPr>
          <w:p w:rsidR="00B0671B" w:rsidRPr="00370A99" w:rsidRDefault="00B0671B" w:rsidP="00BA73A7">
            <w:pPr>
              <w:autoSpaceDE w:val="0"/>
              <w:autoSpaceDN w:val="0"/>
              <w:adjustRightInd w:val="0"/>
              <w:jc w:val="both"/>
            </w:pPr>
            <w:r w:rsidRPr="00370A99">
              <w:t>директор Бюджетного учреждения Чувашской Республики «Козловский комплексный центр социального обслуживания населения» Министерства труда и социальной защиты Чувашск</w:t>
            </w:r>
            <w:r w:rsidR="00B84AD7" w:rsidRPr="00370A99">
              <w:t>ой Республики (по согласованию).</w:t>
            </w:r>
          </w:p>
        </w:tc>
      </w:tr>
    </w:tbl>
    <w:p w:rsidR="00E22B18" w:rsidRPr="00370A99" w:rsidRDefault="00E22B18" w:rsidP="00B84AD7">
      <w:pPr>
        <w:rPr>
          <w:color w:val="000000"/>
        </w:rPr>
      </w:pPr>
    </w:p>
    <w:sectPr w:rsidR="00E22B18" w:rsidRPr="00370A99" w:rsidSect="00196D34"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98" w:rsidRDefault="00D02998" w:rsidP="00707C7A">
      <w:r>
        <w:separator/>
      </w:r>
    </w:p>
  </w:endnote>
  <w:endnote w:type="continuationSeparator" w:id="0">
    <w:p w:rsidR="00D02998" w:rsidRDefault="00D02998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011746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D02998" w:rsidP="00D85B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D02998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D02998">
    <w:pPr>
      <w:pStyle w:val="a3"/>
    </w:pPr>
  </w:p>
  <w:p w:rsidR="001D69F4" w:rsidRDefault="00D029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98" w:rsidRDefault="00D02998" w:rsidP="00707C7A">
      <w:r>
        <w:separator/>
      </w:r>
    </w:p>
  </w:footnote>
  <w:footnote w:type="continuationSeparator" w:id="0">
    <w:p w:rsidR="00D02998" w:rsidRDefault="00D02998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0117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D029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D02998">
    <w:pPr>
      <w:pStyle w:val="a6"/>
      <w:framePr w:wrap="around" w:vAnchor="text" w:hAnchor="margin" w:xAlign="center" w:y="1"/>
      <w:rPr>
        <w:rStyle w:val="a5"/>
      </w:rPr>
    </w:pPr>
  </w:p>
  <w:p w:rsidR="001D69F4" w:rsidRDefault="00D0299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8"/>
    <w:rsid w:val="00000316"/>
    <w:rsid w:val="00011746"/>
    <w:rsid w:val="000429BC"/>
    <w:rsid w:val="000515F5"/>
    <w:rsid w:val="00061887"/>
    <w:rsid w:val="00062185"/>
    <w:rsid w:val="000709BC"/>
    <w:rsid w:val="00087620"/>
    <w:rsid w:val="000A03D8"/>
    <w:rsid w:val="000A0A9F"/>
    <w:rsid w:val="000A65BE"/>
    <w:rsid w:val="000A703E"/>
    <w:rsid w:val="000B1C06"/>
    <w:rsid w:val="000B211C"/>
    <w:rsid w:val="000B5072"/>
    <w:rsid w:val="000E58D4"/>
    <w:rsid w:val="000E67E6"/>
    <w:rsid w:val="0010046D"/>
    <w:rsid w:val="001148B7"/>
    <w:rsid w:val="00125BBB"/>
    <w:rsid w:val="0013320F"/>
    <w:rsid w:val="001441AA"/>
    <w:rsid w:val="00150CF7"/>
    <w:rsid w:val="0017692B"/>
    <w:rsid w:val="00176E99"/>
    <w:rsid w:val="00183C5E"/>
    <w:rsid w:val="00196D34"/>
    <w:rsid w:val="001A63FA"/>
    <w:rsid w:val="001B0EB4"/>
    <w:rsid w:val="001B59D5"/>
    <w:rsid w:val="001D67B9"/>
    <w:rsid w:val="001E49A2"/>
    <w:rsid w:val="001E5DFE"/>
    <w:rsid w:val="001F71D9"/>
    <w:rsid w:val="00205CF1"/>
    <w:rsid w:val="00215ACE"/>
    <w:rsid w:val="002277CB"/>
    <w:rsid w:val="0023257A"/>
    <w:rsid w:val="0023348C"/>
    <w:rsid w:val="00237613"/>
    <w:rsid w:val="00261837"/>
    <w:rsid w:val="002716C3"/>
    <w:rsid w:val="00272E08"/>
    <w:rsid w:val="002773A0"/>
    <w:rsid w:val="0029095A"/>
    <w:rsid w:val="0029176E"/>
    <w:rsid w:val="002B6D0E"/>
    <w:rsid w:val="002C64AC"/>
    <w:rsid w:val="002E4A07"/>
    <w:rsid w:val="002F2979"/>
    <w:rsid w:val="002F38CC"/>
    <w:rsid w:val="002F4AE0"/>
    <w:rsid w:val="00306C0B"/>
    <w:rsid w:val="00321D7E"/>
    <w:rsid w:val="00324A3D"/>
    <w:rsid w:val="0032694B"/>
    <w:rsid w:val="00332399"/>
    <w:rsid w:val="003423C1"/>
    <w:rsid w:val="00370A99"/>
    <w:rsid w:val="00371A41"/>
    <w:rsid w:val="003840FA"/>
    <w:rsid w:val="003A4778"/>
    <w:rsid w:val="003A6B5F"/>
    <w:rsid w:val="003B147B"/>
    <w:rsid w:val="003C002F"/>
    <w:rsid w:val="003C0924"/>
    <w:rsid w:val="003C281C"/>
    <w:rsid w:val="003C78C1"/>
    <w:rsid w:val="003D1916"/>
    <w:rsid w:val="003D1C1E"/>
    <w:rsid w:val="003D3886"/>
    <w:rsid w:val="003E378F"/>
    <w:rsid w:val="003E6479"/>
    <w:rsid w:val="00400487"/>
    <w:rsid w:val="00411EE4"/>
    <w:rsid w:val="00416BC1"/>
    <w:rsid w:val="00424274"/>
    <w:rsid w:val="004245CC"/>
    <w:rsid w:val="004262CA"/>
    <w:rsid w:val="004264CB"/>
    <w:rsid w:val="004336EF"/>
    <w:rsid w:val="004504B9"/>
    <w:rsid w:val="00451F67"/>
    <w:rsid w:val="00461E69"/>
    <w:rsid w:val="004710BF"/>
    <w:rsid w:val="00472193"/>
    <w:rsid w:val="004868E3"/>
    <w:rsid w:val="0049662C"/>
    <w:rsid w:val="004B234C"/>
    <w:rsid w:val="004B70CC"/>
    <w:rsid w:val="004D39FC"/>
    <w:rsid w:val="004E5C8C"/>
    <w:rsid w:val="004F73CA"/>
    <w:rsid w:val="005022CF"/>
    <w:rsid w:val="00506439"/>
    <w:rsid w:val="00506B60"/>
    <w:rsid w:val="00515129"/>
    <w:rsid w:val="005265B5"/>
    <w:rsid w:val="0055091C"/>
    <w:rsid w:val="005542C3"/>
    <w:rsid w:val="00557B15"/>
    <w:rsid w:val="00574886"/>
    <w:rsid w:val="00575900"/>
    <w:rsid w:val="005A7EAB"/>
    <w:rsid w:val="005D7501"/>
    <w:rsid w:val="005F3516"/>
    <w:rsid w:val="00613D6A"/>
    <w:rsid w:val="00622D46"/>
    <w:rsid w:val="00654FF2"/>
    <w:rsid w:val="00671C4C"/>
    <w:rsid w:val="00691FBE"/>
    <w:rsid w:val="00695379"/>
    <w:rsid w:val="006A60C0"/>
    <w:rsid w:val="006B1218"/>
    <w:rsid w:val="006B1349"/>
    <w:rsid w:val="006D4A6F"/>
    <w:rsid w:val="006E1D6C"/>
    <w:rsid w:val="0070674D"/>
    <w:rsid w:val="00707C7A"/>
    <w:rsid w:val="00745D81"/>
    <w:rsid w:val="00791A20"/>
    <w:rsid w:val="00795DBE"/>
    <w:rsid w:val="007B6D88"/>
    <w:rsid w:val="007F4AB8"/>
    <w:rsid w:val="007F6C14"/>
    <w:rsid w:val="00800147"/>
    <w:rsid w:val="00810DA7"/>
    <w:rsid w:val="00817916"/>
    <w:rsid w:val="0082275B"/>
    <w:rsid w:val="008251A2"/>
    <w:rsid w:val="00825998"/>
    <w:rsid w:val="00826B52"/>
    <w:rsid w:val="00841332"/>
    <w:rsid w:val="00844514"/>
    <w:rsid w:val="00851230"/>
    <w:rsid w:val="00854B1A"/>
    <w:rsid w:val="00884DDB"/>
    <w:rsid w:val="00892A99"/>
    <w:rsid w:val="008A0DC3"/>
    <w:rsid w:val="008A14A2"/>
    <w:rsid w:val="008A15AB"/>
    <w:rsid w:val="008B78B6"/>
    <w:rsid w:val="008B7DC3"/>
    <w:rsid w:val="008C5735"/>
    <w:rsid w:val="008D1409"/>
    <w:rsid w:val="008D4E53"/>
    <w:rsid w:val="008E4D9B"/>
    <w:rsid w:val="00911830"/>
    <w:rsid w:val="00923A3B"/>
    <w:rsid w:val="00932E74"/>
    <w:rsid w:val="0093459C"/>
    <w:rsid w:val="00937A5B"/>
    <w:rsid w:val="00955B45"/>
    <w:rsid w:val="009623F7"/>
    <w:rsid w:val="00965D51"/>
    <w:rsid w:val="009700CA"/>
    <w:rsid w:val="00971930"/>
    <w:rsid w:val="0097709C"/>
    <w:rsid w:val="00987457"/>
    <w:rsid w:val="009876A0"/>
    <w:rsid w:val="00997258"/>
    <w:rsid w:val="009A0B81"/>
    <w:rsid w:val="009A37B9"/>
    <w:rsid w:val="009A5422"/>
    <w:rsid w:val="009D1584"/>
    <w:rsid w:val="009D1922"/>
    <w:rsid w:val="009D6993"/>
    <w:rsid w:val="009E6707"/>
    <w:rsid w:val="009F078E"/>
    <w:rsid w:val="009F3365"/>
    <w:rsid w:val="009F7779"/>
    <w:rsid w:val="00A25AE4"/>
    <w:rsid w:val="00A30145"/>
    <w:rsid w:val="00A3471A"/>
    <w:rsid w:val="00A47915"/>
    <w:rsid w:val="00A6178A"/>
    <w:rsid w:val="00A6214B"/>
    <w:rsid w:val="00A703AB"/>
    <w:rsid w:val="00A765BB"/>
    <w:rsid w:val="00A868A2"/>
    <w:rsid w:val="00A95C88"/>
    <w:rsid w:val="00A95D38"/>
    <w:rsid w:val="00AC53D3"/>
    <w:rsid w:val="00AD34B9"/>
    <w:rsid w:val="00AD3F24"/>
    <w:rsid w:val="00AE7EAE"/>
    <w:rsid w:val="00AF0475"/>
    <w:rsid w:val="00B00B35"/>
    <w:rsid w:val="00B0671B"/>
    <w:rsid w:val="00B17EE4"/>
    <w:rsid w:val="00B32DFD"/>
    <w:rsid w:val="00B4331B"/>
    <w:rsid w:val="00B464E0"/>
    <w:rsid w:val="00B46B21"/>
    <w:rsid w:val="00B5205B"/>
    <w:rsid w:val="00B6394C"/>
    <w:rsid w:val="00B73496"/>
    <w:rsid w:val="00B84AD7"/>
    <w:rsid w:val="00BA3F7E"/>
    <w:rsid w:val="00BC076E"/>
    <w:rsid w:val="00BC1AA5"/>
    <w:rsid w:val="00BC4919"/>
    <w:rsid w:val="00BC7C04"/>
    <w:rsid w:val="00BD062D"/>
    <w:rsid w:val="00BE7CF9"/>
    <w:rsid w:val="00C01241"/>
    <w:rsid w:val="00C0272E"/>
    <w:rsid w:val="00C35BBE"/>
    <w:rsid w:val="00C67658"/>
    <w:rsid w:val="00C80C8B"/>
    <w:rsid w:val="00C83864"/>
    <w:rsid w:val="00C869AF"/>
    <w:rsid w:val="00C9411E"/>
    <w:rsid w:val="00CA38A8"/>
    <w:rsid w:val="00CD14AB"/>
    <w:rsid w:val="00CF2194"/>
    <w:rsid w:val="00D02998"/>
    <w:rsid w:val="00D0475A"/>
    <w:rsid w:val="00D06FEA"/>
    <w:rsid w:val="00D172A5"/>
    <w:rsid w:val="00D32C80"/>
    <w:rsid w:val="00D43E08"/>
    <w:rsid w:val="00D5050F"/>
    <w:rsid w:val="00D53428"/>
    <w:rsid w:val="00D61682"/>
    <w:rsid w:val="00D65D64"/>
    <w:rsid w:val="00D800F6"/>
    <w:rsid w:val="00D952BA"/>
    <w:rsid w:val="00D979E0"/>
    <w:rsid w:val="00DB0ABC"/>
    <w:rsid w:val="00DC1B84"/>
    <w:rsid w:val="00DC61FB"/>
    <w:rsid w:val="00DD1BB1"/>
    <w:rsid w:val="00DF6AB4"/>
    <w:rsid w:val="00E06559"/>
    <w:rsid w:val="00E132DD"/>
    <w:rsid w:val="00E15E86"/>
    <w:rsid w:val="00E22B18"/>
    <w:rsid w:val="00E2519F"/>
    <w:rsid w:val="00E257FE"/>
    <w:rsid w:val="00E26348"/>
    <w:rsid w:val="00E26909"/>
    <w:rsid w:val="00E33816"/>
    <w:rsid w:val="00E36968"/>
    <w:rsid w:val="00E409D8"/>
    <w:rsid w:val="00E438E4"/>
    <w:rsid w:val="00E64DE1"/>
    <w:rsid w:val="00E66764"/>
    <w:rsid w:val="00E81310"/>
    <w:rsid w:val="00E879AB"/>
    <w:rsid w:val="00E96E69"/>
    <w:rsid w:val="00EB6BD7"/>
    <w:rsid w:val="00ED10B3"/>
    <w:rsid w:val="00ED4521"/>
    <w:rsid w:val="00ED48ED"/>
    <w:rsid w:val="00F05BA3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B5902"/>
    <w:rsid w:val="00FD3894"/>
    <w:rsid w:val="00FD76D4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C0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A60C0"/>
    <w:pPr>
      <w:spacing w:after="0" w:line="240" w:lineRule="auto"/>
    </w:pPr>
  </w:style>
  <w:style w:type="paragraph" w:customStyle="1" w:styleId="ConsPlusNonformat">
    <w:name w:val="ConsPlusNonformat"/>
    <w:rsid w:val="006A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1">
    <w:name w:val="Гипертекстовая ссылка"/>
    <w:basedOn w:val="ad"/>
    <w:uiPriority w:val="99"/>
    <w:rsid w:val="00515129"/>
    <w:rPr>
      <w:rFonts w:cs="Times New Roman"/>
      <w:b/>
      <w:bCs/>
      <w:color w:val="106BBE"/>
    </w:rPr>
  </w:style>
  <w:style w:type="paragraph" w:customStyle="1" w:styleId="s3">
    <w:name w:val="s_3"/>
    <w:basedOn w:val="a"/>
    <w:rsid w:val="005151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125B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C0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A60C0"/>
    <w:pPr>
      <w:spacing w:after="0" w:line="240" w:lineRule="auto"/>
    </w:pPr>
  </w:style>
  <w:style w:type="paragraph" w:customStyle="1" w:styleId="ConsPlusNonformat">
    <w:name w:val="ConsPlusNonformat"/>
    <w:rsid w:val="006A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1">
    <w:name w:val="Гипертекстовая ссылка"/>
    <w:basedOn w:val="ad"/>
    <w:uiPriority w:val="99"/>
    <w:rsid w:val="00515129"/>
    <w:rPr>
      <w:rFonts w:cs="Times New Roman"/>
      <w:b/>
      <w:bCs/>
      <w:color w:val="106BBE"/>
    </w:rPr>
  </w:style>
  <w:style w:type="paragraph" w:customStyle="1" w:styleId="s3">
    <w:name w:val="s_3"/>
    <w:basedOn w:val="a"/>
    <w:rsid w:val="005151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125B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00030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A140-8B0E-4D7C-A424-41BADAFD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Челдаева Валентина Николаевна</cp:lastModifiedBy>
  <cp:revision>63</cp:revision>
  <cp:lastPrinted>2024-07-03T11:00:00Z</cp:lastPrinted>
  <dcterms:created xsi:type="dcterms:W3CDTF">2024-05-03T10:17:00Z</dcterms:created>
  <dcterms:modified xsi:type="dcterms:W3CDTF">2024-07-04T11:26:00Z</dcterms:modified>
</cp:coreProperties>
</file>