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Look w:val="0000" w:firstRow="0" w:lastRow="0" w:firstColumn="0" w:lastColumn="0" w:noHBand="0" w:noVBand="0"/>
      </w:tblPr>
      <w:tblGrid>
        <w:gridCol w:w="3799"/>
        <w:gridCol w:w="1588"/>
        <w:gridCol w:w="3837"/>
      </w:tblGrid>
      <w:tr w:rsidR="00FB2EA5" w:rsidRPr="00FB2EA5" w14:paraId="0CDB145A" w14:textId="77777777" w:rsidTr="006A16F2">
        <w:trPr>
          <w:trHeight w:val="2139"/>
          <w:jc w:val="center"/>
        </w:trPr>
        <w:tc>
          <w:tcPr>
            <w:tcW w:w="3799" w:type="dxa"/>
          </w:tcPr>
          <w:p w14:paraId="6F7EB653" w14:textId="77777777" w:rsidR="00FB2EA5" w:rsidRPr="00FB2EA5" w:rsidRDefault="00FB2EA5" w:rsidP="00FB2EA5">
            <w:pPr>
              <w:tabs>
                <w:tab w:val="center" w:pos="4153"/>
                <w:tab w:val="right" w:pos="8306"/>
              </w:tabs>
              <w:jc w:val="center"/>
              <w:rPr>
                <w:rFonts w:ascii="Times New Roman Chuv" w:hAnsi="Times New Roman Chuv"/>
                <w:sz w:val="22"/>
                <w:szCs w:val="22"/>
              </w:rPr>
            </w:pPr>
            <w:r w:rsidRPr="00FB2EA5">
              <w:rPr>
                <w:rFonts w:ascii="Times New Roman Chuv" w:hAnsi="Times New Roman Chuv"/>
                <w:sz w:val="22"/>
                <w:szCs w:val="22"/>
              </w:rPr>
              <w:t>ЧЁВАШ РЕСПУБЛИКИН</w:t>
            </w:r>
          </w:p>
          <w:p w14:paraId="6B2575ED" w14:textId="77777777" w:rsidR="00FB2EA5" w:rsidRPr="00FB2EA5" w:rsidRDefault="00FB2EA5" w:rsidP="00FB2EA5">
            <w:pPr>
              <w:tabs>
                <w:tab w:val="center" w:pos="4153"/>
                <w:tab w:val="right" w:pos="8306"/>
              </w:tabs>
              <w:jc w:val="center"/>
              <w:rPr>
                <w:rFonts w:ascii="Times New Roman Chuv" w:hAnsi="Times New Roman Chuv"/>
                <w:sz w:val="22"/>
                <w:szCs w:val="22"/>
              </w:rPr>
            </w:pPr>
            <w:r w:rsidRPr="00FB2EA5">
              <w:rPr>
                <w:rFonts w:ascii="Times New Roman Chuv" w:hAnsi="Times New Roman Chuv"/>
                <w:sz w:val="22"/>
                <w:szCs w:val="22"/>
              </w:rPr>
              <w:t xml:space="preserve">+,Н, ШУПАШКАР </w:t>
            </w:r>
          </w:p>
          <w:p w14:paraId="1729F4F8" w14:textId="77777777" w:rsidR="00FB2EA5" w:rsidRPr="00FB2EA5" w:rsidRDefault="00FB2EA5" w:rsidP="00FB2EA5">
            <w:pPr>
              <w:tabs>
                <w:tab w:val="center" w:pos="4153"/>
                <w:tab w:val="right" w:pos="8306"/>
              </w:tabs>
              <w:jc w:val="center"/>
              <w:rPr>
                <w:rFonts w:ascii="Times New Roman Chuv" w:hAnsi="Times New Roman Chuv"/>
                <w:sz w:val="22"/>
                <w:szCs w:val="22"/>
              </w:rPr>
            </w:pPr>
            <w:r w:rsidRPr="00FB2EA5">
              <w:rPr>
                <w:rFonts w:ascii="Times New Roman Chuv" w:hAnsi="Times New Roman Chuv"/>
                <w:sz w:val="22"/>
                <w:szCs w:val="22"/>
              </w:rPr>
              <w:t>ХУЛА ДЕПУТАЧ</w:t>
            </w:r>
            <w:proofErr w:type="gramStart"/>
            <w:r w:rsidRPr="00FB2EA5">
              <w:rPr>
                <w:rFonts w:ascii="Times New Roman Chuv" w:hAnsi="Times New Roman Chuv"/>
                <w:sz w:val="22"/>
                <w:szCs w:val="22"/>
              </w:rPr>
              <w:t>,С</w:t>
            </w:r>
            <w:proofErr w:type="gramEnd"/>
            <w:r w:rsidRPr="00FB2EA5">
              <w:rPr>
                <w:rFonts w:ascii="Times New Roman Chuv" w:hAnsi="Times New Roman Chuv"/>
                <w:sz w:val="22"/>
                <w:szCs w:val="22"/>
              </w:rPr>
              <w:t xml:space="preserve">ЕН </w:t>
            </w:r>
          </w:p>
          <w:p w14:paraId="3FA788EA" w14:textId="77777777" w:rsidR="00FB2EA5" w:rsidRPr="00FB2EA5" w:rsidRDefault="00FB2EA5" w:rsidP="00FB2EA5">
            <w:pPr>
              <w:jc w:val="center"/>
              <w:rPr>
                <w:rFonts w:ascii="Times New Roman Chuv" w:eastAsia="Calibri" w:hAnsi="Times New Roman Chuv"/>
                <w:caps/>
                <w:sz w:val="22"/>
                <w:szCs w:val="22"/>
                <w:lang w:eastAsia="en-US"/>
              </w:rPr>
            </w:pPr>
            <w:r w:rsidRPr="00FB2EA5">
              <w:rPr>
                <w:rFonts w:ascii="Times New Roman Chuv" w:eastAsia="Calibri" w:hAnsi="Times New Roman Chuv"/>
                <w:sz w:val="22"/>
                <w:szCs w:val="22"/>
                <w:lang w:eastAsia="en-US"/>
              </w:rPr>
              <w:t>ПУХЁВ,</w:t>
            </w:r>
          </w:p>
          <w:p w14:paraId="193C430A" w14:textId="77777777" w:rsidR="00FB2EA5" w:rsidRPr="00FB2EA5" w:rsidRDefault="00FB2EA5" w:rsidP="00FB2EA5">
            <w:pPr>
              <w:jc w:val="center"/>
              <w:rPr>
                <w:rFonts w:ascii="Baltica Chv" w:eastAsia="Calibri" w:hAnsi="Baltica Chv"/>
                <w:b/>
                <w:bCs/>
                <w:spacing w:val="40"/>
                <w:sz w:val="22"/>
                <w:szCs w:val="22"/>
                <w:lang w:eastAsia="en-US"/>
              </w:rPr>
            </w:pPr>
          </w:p>
          <w:p w14:paraId="37E49BCB" w14:textId="77777777" w:rsidR="00FB2EA5" w:rsidRPr="00FB2EA5" w:rsidRDefault="00FB2EA5" w:rsidP="00FB2EA5">
            <w:pPr>
              <w:keepNext/>
              <w:overflowPunct w:val="0"/>
              <w:autoSpaceDE w:val="0"/>
              <w:autoSpaceDN w:val="0"/>
              <w:adjustRightInd w:val="0"/>
              <w:jc w:val="center"/>
              <w:textAlignment w:val="baseline"/>
              <w:outlineLvl w:val="3"/>
              <w:rPr>
                <w:rFonts w:ascii="Times New Roman Chuv" w:hAnsi="Times New Roman Chuv"/>
                <w:b/>
                <w:caps/>
                <w:spacing w:val="40"/>
                <w:sz w:val="22"/>
                <w:szCs w:val="20"/>
              </w:rPr>
            </w:pPr>
            <w:r w:rsidRPr="00FB2EA5">
              <w:rPr>
                <w:rFonts w:ascii="Times New Roman Chuv" w:hAnsi="Times New Roman Chuv"/>
                <w:b/>
                <w:caps/>
                <w:spacing w:val="40"/>
                <w:sz w:val="22"/>
                <w:szCs w:val="20"/>
              </w:rPr>
              <w:t>йышёну</w:t>
            </w:r>
          </w:p>
        </w:tc>
        <w:tc>
          <w:tcPr>
            <w:tcW w:w="1588" w:type="dxa"/>
          </w:tcPr>
          <w:p w14:paraId="58398752" w14:textId="77777777" w:rsidR="00FB2EA5" w:rsidRPr="00FB2EA5" w:rsidRDefault="00FB2EA5" w:rsidP="00FB2EA5">
            <w:pPr>
              <w:ind w:hanging="12"/>
              <w:jc w:val="center"/>
              <w:rPr>
                <w:rFonts w:ascii="Calibri" w:eastAsia="Calibri" w:hAnsi="Calibri"/>
                <w:b/>
                <w:sz w:val="22"/>
                <w:szCs w:val="22"/>
                <w:lang w:eastAsia="en-US"/>
              </w:rPr>
            </w:pPr>
            <w:r w:rsidRPr="00FB2EA5">
              <w:rPr>
                <w:rFonts w:ascii="Calibri" w:eastAsia="Calibri" w:hAnsi="Calibri"/>
                <w:lang w:val="en-US" w:eastAsia="en-US"/>
              </w:rPr>
              <w:object w:dxaOrig="858" w:dyaOrig="1098" w14:anchorId="6E9AB3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pt;height:71.4pt" o:ole="">
                  <v:imagedata r:id="rId9" o:title=""/>
                </v:shape>
                <o:OLEObject Type="Embed" ProgID="Word.Picture.8" ShapeID="_x0000_i1025" DrawAspect="Content" ObjectID="_1761569072" r:id="rId10"/>
              </w:object>
            </w:r>
          </w:p>
        </w:tc>
        <w:tc>
          <w:tcPr>
            <w:tcW w:w="3837" w:type="dxa"/>
          </w:tcPr>
          <w:p w14:paraId="4340DEA4" w14:textId="77777777" w:rsidR="00FB2EA5" w:rsidRPr="00FB2EA5" w:rsidRDefault="00FB2EA5" w:rsidP="00FB2EA5">
            <w:pPr>
              <w:jc w:val="center"/>
              <w:rPr>
                <w:rFonts w:eastAsia="Calibri"/>
                <w:caps/>
                <w:sz w:val="22"/>
                <w:szCs w:val="22"/>
                <w:lang w:eastAsia="en-US"/>
              </w:rPr>
            </w:pPr>
            <w:r w:rsidRPr="00FB2EA5">
              <w:rPr>
                <w:rFonts w:eastAsia="Calibri"/>
                <w:caps/>
                <w:sz w:val="22"/>
                <w:szCs w:val="22"/>
                <w:lang w:eastAsia="en-US"/>
              </w:rPr>
              <w:t>НОВОЧЕБОКСАРСКОЕ</w:t>
            </w:r>
          </w:p>
          <w:p w14:paraId="2AAA0ED9" w14:textId="77777777" w:rsidR="00FB2EA5" w:rsidRPr="00FB2EA5" w:rsidRDefault="00FB2EA5" w:rsidP="00FB2EA5">
            <w:pPr>
              <w:jc w:val="center"/>
              <w:rPr>
                <w:rFonts w:eastAsia="Calibri"/>
                <w:caps/>
                <w:sz w:val="22"/>
                <w:szCs w:val="22"/>
                <w:lang w:eastAsia="en-US"/>
              </w:rPr>
            </w:pPr>
            <w:r w:rsidRPr="00FB2EA5">
              <w:rPr>
                <w:rFonts w:eastAsia="Calibri"/>
                <w:sz w:val="22"/>
                <w:szCs w:val="22"/>
                <w:lang w:eastAsia="en-US"/>
              </w:rPr>
              <w:t>ГОРОДСКОЕ</w:t>
            </w:r>
          </w:p>
          <w:p w14:paraId="5908696E" w14:textId="77777777" w:rsidR="00FB2EA5" w:rsidRPr="00FB2EA5" w:rsidRDefault="00FB2EA5" w:rsidP="00FB2EA5">
            <w:pPr>
              <w:jc w:val="center"/>
              <w:rPr>
                <w:rFonts w:eastAsia="Calibri"/>
                <w:caps/>
                <w:sz w:val="22"/>
                <w:szCs w:val="22"/>
                <w:lang w:eastAsia="en-US"/>
              </w:rPr>
            </w:pPr>
            <w:r w:rsidRPr="00FB2EA5">
              <w:rPr>
                <w:rFonts w:eastAsia="Calibri"/>
                <w:caps/>
                <w:sz w:val="22"/>
                <w:szCs w:val="22"/>
                <w:lang w:eastAsia="en-US"/>
              </w:rPr>
              <w:t>СОБРАНИЕ ДЕПУТАТОВ</w:t>
            </w:r>
          </w:p>
          <w:p w14:paraId="32C18F8E" w14:textId="77777777" w:rsidR="00FB2EA5" w:rsidRPr="00FB2EA5" w:rsidRDefault="00FB2EA5" w:rsidP="00FB2EA5">
            <w:pPr>
              <w:keepNext/>
              <w:overflowPunct w:val="0"/>
              <w:autoSpaceDE w:val="0"/>
              <w:autoSpaceDN w:val="0"/>
              <w:adjustRightInd w:val="0"/>
              <w:jc w:val="center"/>
              <w:textAlignment w:val="baseline"/>
              <w:outlineLvl w:val="2"/>
              <w:rPr>
                <w:bCs/>
                <w:sz w:val="22"/>
              </w:rPr>
            </w:pPr>
            <w:r w:rsidRPr="00FB2EA5">
              <w:rPr>
                <w:bCs/>
                <w:caps/>
                <w:sz w:val="22"/>
              </w:rPr>
              <w:t>ЧУВАШСКОЙ РЕСПУБЛИКИ</w:t>
            </w:r>
          </w:p>
          <w:p w14:paraId="46AD1852" w14:textId="77777777" w:rsidR="00FB2EA5" w:rsidRPr="00FB2EA5" w:rsidRDefault="00FB2EA5" w:rsidP="00FB2EA5">
            <w:pPr>
              <w:jc w:val="center"/>
              <w:rPr>
                <w:rFonts w:eastAsia="Calibri"/>
                <w:b/>
                <w:sz w:val="22"/>
                <w:szCs w:val="22"/>
                <w:lang w:eastAsia="en-US"/>
              </w:rPr>
            </w:pPr>
          </w:p>
          <w:p w14:paraId="606E91C5" w14:textId="4A7EC066" w:rsidR="00FB2EA5" w:rsidRPr="006A16F2" w:rsidRDefault="00FB2EA5" w:rsidP="006A16F2">
            <w:pPr>
              <w:keepNext/>
              <w:overflowPunct w:val="0"/>
              <w:autoSpaceDE w:val="0"/>
              <w:autoSpaceDN w:val="0"/>
              <w:adjustRightInd w:val="0"/>
              <w:jc w:val="center"/>
              <w:textAlignment w:val="baseline"/>
              <w:outlineLvl w:val="2"/>
              <w:rPr>
                <w:b/>
                <w:bCs/>
                <w:spacing w:val="40"/>
                <w:sz w:val="22"/>
              </w:rPr>
            </w:pPr>
            <w:r w:rsidRPr="00FB2EA5">
              <w:rPr>
                <w:b/>
                <w:bCs/>
                <w:spacing w:val="40"/>
                <w:sz w:val="22"/>
              </w:rPr>
              <w:t>РЕШЕНИЕ</w:t>
            </w:r>
          </w:p>
        </w:tc>
      </w:tr>
    </w:tbl>
    <w:p w14:paraId="18B9EAF1" w14:textId="384955E9" w:rsidR="00FB2EA5" w:rsidRPr="00940289" w:rsidRDefault="004262D0" w:rsidP="00FB2EA5">
      <w:pPr>
        <w:tabs>
          <w:tab w:val="left" w:pos="1260"/>
        </w:tabs>
        <w:jc w:val="center"/>
        <w:rPr>
          <w:rFonts w:eastAsia="Calibri"/>
          <w:lang w:eastAsia="en-US"/>
        </w:rPr>
      </w:pPr>
      <w:r>
        <w:rPr>
          <w:rFonts w:eastAsia="Calibri"/>
          <w:b/>
          <w:bCs/>
          <w:lang w:eastAsia="en-US"/>
        </w:rPr>
        <w:t>16</w:t>
      </w:r>
      <w:r w:rsidR="00EE2F51" w:rsidRPr="00940289">
        <w:rPr>
          <w:rFonts w:eastAsia="Calibri"/>
          <w:b/>
          <w:bCs/>
          <w:lang w:eastAsia="en-US"/>
        </w:rPr>
        <w:t xml:space="preserve"> </w:t>
      </w:r>
      <w:r w:rsidR="000541D9" w:rsidRPr="00940289">
        <w:rPr>
          <w:rFonts w:eastAsia="Calibri"/>
          <w:b/>
          <w:bCs/>
          <w:lang w:eastAsia="en-US"/>
        </w:rPr>
        <w:t>ноября</w:t>
      </w:r>
      <w:r w:rsidR="00191E1E" w:rsidRPr="00940289">
        <w:rPr>
          <w:rFonts w:eastAsia="Calibri"/>
          <w:b/>
          <w:bCs/>
          <w:lang w:eastAsia="en-US"/>
        </w:rPr>
        <w:t xml:space="preserve"> </w:t>
      </w:r>
      <w:r w:rsidR="00EE2F51" w:rsidRPr="00940289">
        <w:rPr>
          <w:rFonts w:eastAsia="Calibri"/>
          <w:b/>
          <w:bCs/>
          <w:lang w:eastAsia="en-US"/>
        </w:rPr>
        <w:t>2023 года</w:t>
      </w:r>
      <w:proofErr w:type="gramStart"/>
      <w:r w:rsidR="00EE2F51" w:rsidRPr="00940289">
        <w:rPr>
          <w:rFonts w:eastAsia="Calibri"/>
          <w:b/>
          <w:bCs/>
          <w:lang w:eastAsia="en-US"/>
        </w:rPr>
        <w:t xml:space="preserve"> </w:t>
      </w:r>
      <w:r w:rsidR="00FB2EA5" w:rsidRPr="00940289">
        <w:rPr>
          <w:rFonts w:eastAsia="Calibri"/>
          <w:b/>
          <w:bCs/>
          <w:lang w:eastAsia="en-US"/>
        </w:rPr>
        <w:t>№ С</w:t>
      </w:r>
      <w:proofErr w:type="gramEnd"/>
      <w:r w:rsidR="00FB2EA5" w:rsidRPr="00940289">
        <w:rPr>
          <w:rFonts w:eastAsia="Calibri"/>
          <w:b/>
          <w:bCs/>
          <w:lang w:eastAsia="en-US"/>
        </w:rPr>
        <w:t xml:space="preserve"> </w:t>
      </w:r>
      <w:r>
        <w:rPr>
          <w:rFonts w:eastAsia="Calibri"/>
          <w:b/>
          <w:bCs/>
          <w:lang w:eastAsia="en-US"/>
        </w:rPr>
        <w:t>52-3</w:t>
      </w:r>
    </w:p>
    <w:p w14:paraId="00C074B9" w14:textId="77777777" w:rsidR="001233A2" w:rsidRPr="00940289" w:rsidRDefault="001233A2" w:rsidP="00FB2EA5">
      <w:pPr>
        <w:rPr>
          <w:rFonts w:eastAsia="Calibri"/>
          <w:color w:val="FF0000"/>
          <w:lang w:eastAsia="en-US"/>
        </w:rPr>
      </w:pPr>
    </w:p>
    <w:p w14:paraId="2FEB4EC7" w14:textId="5A913304" w:rsidR="001233A2" w:rsidRPr="00940289" w:rsidRDefault="000541D9" w:rsidP="00FB2EA5">
      <w:pPr>
        <w:autoSpaceDE w:val="0"/>
        <w:autoSpaceDN w:val="0"/>
        <w:adjustRightInd w:val="0"/>
        <w:ind w:right="5244"/>
        <w:jc w:val="both"/>
        <w:rPr>
          <w:rFonts w:eastAsia="Calibri"/>
          <w:b/>
          <w:color w:val="FF0000"/>
          <w:lang w:eastAsia="en-US"/>
        </w:rPr>
      </w:pPr>
      <w:r w:rsidRPr="00940289">
        <w:rPr>
          <w:b/>
        </w:rPr>
        <w:t xml:space="preserve">Об утверждении Порядка проведения конкурса по отбору кандидатур на должность главы города Новочебоксарска Чувашской Республики </w:t>
      </w:r>
    </w:p>
    <w:p w14:paraId="7139EF66" w14:textId="77777777" w:rsidR="00F2144E" w:rsidRPr="00940289" w:rsidRDefault="00F2144E" w:rsidP="00FB2EA5">
      <w:pPr>
        <w:autoSpaceDE w:val="0"/>
        <w:autoSpaceDN w:val="0"/>
        <w:adjustRightInd w:val="0"/>
        <w:ind w:right="5244"/>
        <w:jc w:val="both"/>
        <w:rPr>
          <w:rFonts w:eastAsia="Calibri"/>
          <w:b/>
          <w:color w:val="FF0000"/>
          <w:lang w:eastAsia="en-US"/>
        </w:rPr>
      </w:pPr>
    </w:p>
    <w:p w14:paraId="74CEE458" w14:textId="4002281D" w:rsidR="003D043F" w:rsidRPr="00940289" w:rsidRDefault="000541D9" w:rsidP="003D1B20">
      <w:pPr>
        <w:ind w:firstLine="567"/>
        <w:jc w:val="both"/>
      </w:pPr>
      <w:r w:rsidRPr="00940289">
        <w:rPr>
          <w:spacing w:val="-12"/>
        </w:rPr>
        <w:t>В соответствии с Федеральным законом от 6 октября 2003 года № 131–ФЗ</w:t>
      </w:r>
      <w:r w:rsidRPr="00940289">
        <w:t xml:space="preserve"> «Об общих принципах организации местного самоуправления в Российской Федерации», </w:t>
      </w:r>
      <w:r w:rsidR="00A81C6B" w:rsidRPr="00940289">
        <w:rPr>
          <w:rFonts w:eastAsia="Calibri"/>
        </w:rPr>
        <w:t>Законом Чувашской Республики от 18 октября 2004 г. № 19 «Об организации местного самоуправления в Чувашской Республике»</w:t>
      </w:r>
      <w:r w:rsidR="00A81C6B" w:rsidRPr="00940289">
        <w:t>,</w:t>
      </w:r>
      <w:r w:rsidR="005B4584" w:rsidRPr="00940289">
        <w:t xml:space="preserve"> </w:t>
      </w:r>
      <w:r w:rsidR="003D043F" w:rsidRPr="00940289">
        <w:t>Новочебоксарское городское Собрание депутатов Чувашской Республики решило:</w:t>
      </w:r>
    </w:p>
    <w:p w14:paraId="3FA80F33" w14:textId="0E5E2500" w:rsidR="000541D9" w:rsidRPr="00940289" w:rsidRDefault="000541D9" w:rsidP="003D1B20">
      <w:pPr>
        <w:ind w:firstLine="567"/>
        <w:jc w:val="both"/>
      </w:pPr>
      <w:r w:rsidRPr="00940289">
        <w:t xml:space="preserve">1. Утвердить прилагаемый Порядок проведения конкурса по отбору кандидатур на должность главы города Новочебоксарска Чувашской Республики. </w:t>
      </w:r>
    </w:p>
    <w:p w14:paraId="51260DA2" w14:textId="77777777" w:rsidR="000541D9" w:rsidRPr="00940289" w:rsidRDefault="000541D9" w:rsidP="003D1B20">
      <w:pPr>
        <w:ind w:firstLine="567"/>
        <w:jc w:val="both"/>
        <w:rPr>
          <w:rFonts w:eastAsia="Calibri"/>
          <w:lang w:eastAsia="en-US"/>
        </w:rPr>
      </w:pPr>
      <w:r w:rsidRPr="00940289">
        <w:t>2. Признать утратившими силу:</w:t>
      </w:r>
    </w:p>
    <w:p w14:paraId="2ADF8FF3" w14:textId="159EB50B" w:rsidR="004E24EB" w:rsidRPr="00940289" w:rsidRDefault="00306FD0" w:rsidP="003D1B20">
      <w:pPr>
        <w:ind w:firstLine="567"/>
        <w:jc w:val="both"/>
      </w:pPr>
      <w:r w:rsidRPr="00940289">
        <w:rPr>
          <w:rFonts w:eastAsia="Calibri"/>
          <w:lang w:eastAsia="en-US"/>
        </w:rPr>
        <w:t>р</w:t>
      </w:r>
      <w:r w:rsidR="000541D9" w:rsidRPr="00940289">
        <w:rPr>
          <w:rFonts w:eastAsia="Calibri"/>
          <w:lang w:eastAsia="en-US"/>
        </w:rPr>
        <w:t xml:space="preserve">ешение Новочебоксарского городского Собрания депутатов Чувашской Республики от </w:t>
      </w:r>
      <w:r w:rsidR="000541D9" w:rsidRPr="00940289">
        <w:t>31 января 2019 г. № С 58-1</w:t>
      </w:r>
      <w:r w:rsidRPr="00940289">
        <w:t xml:space="preserve"> «О порядке проведения конкурса на замещение должности главы администрации города Новочебоксарска Чувашской Республики»;</w:t>
      </w:r>
    </w:p>
    <w:p w14:paraId="7B481367" w14:textId="522047A1" w:rsidR="00306FD0" w:rsidRPr="00940289" w:rsidRDefault="00306FD0" w:rsidP="003D1B20">
      <w:pPr>
        <w:ind w:firstLine="567"/>
        <w:jc w:val="both"/>
      </w:pPr>
      <w:r w:rsidRPr="00940289">
        <w:rPr>
          <w:rFonts w:eastAsia="Calibri"/>
          <w:lang w:eastAsia="en-US"/>
        </w:rPr>
        <w:t>решение Новочебоксарского городского Собрания депутатов Чувашской Республики от 28 ноября 2019 г. № С 69-8 «</w:t>
      </w:r>
      <w:r w:rsidRPr="00940289">
        <w:t>О внесении изменения в решение Новочебоксарского городского Собрания депутатов Чувашской Республики от 31 января 2019 года</w:t>
      </w:r>
      <w:proofErr w:type="gramStart"/>
      <w:r w:rsidRPr="00940289">
        <w:t xml:space="preserve"> № С</w:t>
      </w:r>
      <w:proofErr w:type="gramEnd"/>
      <w:r w:rsidRPr="00940289">
        <w:t xml:space="preserve"> 58-1 «О порядке проведения конкурса на замещение должности главы администрации города Новочебоксарска Чувашской Республики»;</w:t>
      </w:r>
    </w:p>
    <w:p w14:paraId="39E64636" w14:textId="6EF98E3D" w:rsidR="00306FD0" w:rsidRPr="00940289" w:rsidRDefault="00306FD0" w:rsidP="003D1B20">
      <w:pPr>
        <w:ind w:firstLine="567"/>
        <w:jc w:val="both"/>
      </w:pPr>
      <w:r w:rsidRPr="00940289">
        <w:rPr>
          <w:rFonts w:eastAsia="Calibri"/>
          <w:lang w:eastAsia="en-US"/>
        </w:rPr>
        <w:t>решение Новочебоксарского городского Собрания депутатов Чувашской Республики от 29 апреля 2021 г. № С 13-4 «</w:t>
      </w:r>
      <w:r w:rsidRPr="00940289">
        <w:t>О внесении изменения в решение Новочебоксарского городского Собрания депутатов Чувашской Республики от 31 января 2019 года</w:t>
      </w:r>
      <w:proofErr w:type="gramStart"/>
      <w:r w:rsidRPr="00940289">
        <w:t xml:space="preserve"> № С</w:t>
      </w:r>
      <w:proofErr w:type="gramEnd"/>
      <w:r w:rsidRPr="00940289">
        <w:t xml:space="preserve"> 58-1 «О порядке проведения конкурса на замещение должности главы администрации города Новочебоксарска Чувашской Республики»;</w:t>
      </w:r>
    </w:p>
    <w:p w14:paraId="76D2BFAE" w14:textId="4E15298C" w:rsidR="00306FD0" w:rsidRPr="00940289" w:rsidRDefault="00306FD0" w:rsidP="003D1B20">
      <w:pPr>
        <w:ind w:firstLine="567"/>
        <w:jc w:val="both"/>
      </w:pPr>
      <w:r w:rsidRPr="00940289">
        <w:rPr>
          <w:rFonts w:eastAsia="Calibri"/>
          <w:lang w:eastAsia="en-US"/>
        </w:rPr>
        <w:t xml:space="preserve">решение Новочебоксарского городского Собрания депутатов Чувашской Республики от </w:t>
      </w:r>
      <w:r w:rsidRPr="00940289">
        <w:t>28 октября 2021 г. № С 21-3 «О внесении изменений в решение Новочебоксарского городского Собрания депутатов Чувашской Республики от 31 января 2019 года</w:t>
      </w:r>
      <w:proofErr w:type="gramStart"/>
      <w:r w:rsidRPr="00940289">
        <w:t xml:space="preserve"> № С</w:t>
      </w:r>
      <w:proofErr w:type="gramEnd"/>
      <w:r w:rsidRPr="00940289">
        <w:t xml:space="preserve"> 58-1 «О порядке проведения конкурса на замещение должности главы администрации города Новочебоксарска Чувашской Республики».</w:t>
      </w:r>
    </w:p>
    <w:p w14:paraId="79AAF46C" w14:textId="77777777" w:rsidR="00DE561D" w:rsidRPr="00940289" w:rsidRDefault="000635A3" w:rsidP="003D1B20">
      <w:pPr>
        <w:widowControl w:val="0"/>
        <w:autoSpaceDE w:val="0"/>
        <w:autoSpaceDN w:val="0"/>
        <w:adjustRightInd w:val="0"/>
        <w:ind w:firstLine="567"/>
        <w:jc w:val="both"/>
        <w:rPr>
          <w:color w:val="000000"/>
        </w:rPr>
      </w:pPr>
      <w:r w:rsidRPr="00940289">
        <w:rPr>
          <w:color w:val="000000"/>
        </w:rPr>
        <w:t xml:space="preserve">3. </w:t>
      </w:r>
      <w:proofErr w:type="gramStart"/>
      <w:r w:rsidR="00DE561D" w:rsidRPr="00940289">
        <w:rPr>
          <w:color w:val="000000"/>
        </w:rPr>
        <w:t>Контроль за</w:t>
      </w:r>
      <w:proofErr w:type="gramEnd"/>
      <w:r w:rsidR="00DE561D" w:rsidRPr="00940289">
        <w:rPr>
          <w:color w:val="000000"/>
        </w:rPr>
        <w:t xml:space="preserve"> исполнением настоящего решения возложить на постоянную комиссию Новочебоксарского городского Собрания депутатов по законности, местному самоуправлению и депутатской этике.</w:t>
      </w:r>
    </w:p>
    <w:p w14:paraId="7A3E9633" w14:textId="15E6B698" w:rsidR="00306FD0" w:rsidRPr="00940289" w:rsidRDefault="00DE561D" w:rsidP="003D1B20">
      <w:pPr>
        <w:widowControl w:val="0"/>
        <w:autoSpaceDE w:val="0"/>
        <w:autoSpaceDN w:val="0"/>
        <w:adjustRightInd w:val="0"/>
        <w:ind w:firstLine="567"/>
        <w:jc w:val="both"/>
      </w:pPr>
      <w:r w:rsidRPr="00940289">
        <w:rPr>
          <w:color w:val="000000"/>
        </w:rPr>
        <w:t xml:space="preserve">4. </w:t>
      </w:r>
      <w:r w:rsidR="00A81C6B" w:rsidRPr="00940289">
        <w:rPr>
          <w:color w:val="000000"/>
        </w:rPr>
        <w:t>Настоящее решение вступает в силу после его официального опубликования (обнародования).</w:t>
      </w:r>
    </w:p>
    <w:p w14:paraId="1CE7C5D7" w14:textId="77777777" w:rsidR="00306FD0" w:rsidRPr="00940289" w:rsidRDefault="00306FD0" w:rsidP="003D1B20">
      <w:pPr>
        <w:ind w:firstLine="567"/>
        <w:jc w:val="both"/>
      </w:pPr>
    </w:p>
    <w:p w14:paraId="4EF7AAFA" w14:textId="77777777" w:rsidR="00A81C6B" w:rsidRDefault="00A81C6B" w:rsidP="000541D9">
      <w:pPr>
        <w:ind w:firstLine="567"/>
        <w:jc w:val="both"/>
      </w:pPr>
    </w:p>
    <w:p w14:paraId="35C205CC" w14:textId="77777777" w:rsidR="00123104" w:rsidRPr="00940289" w:rsidRDefault="00123104" w:rsidP="000541D9">
      <w:pPr>
        <w:ind w:firstLine="567"/>
        <w:jc w:val="both"/>
      </w:pPr>
      <w:bookmarkStart w:id="0" w:name="_GoBack"/>
      <w:bookmarkEnd w:id="0"/>
    </w:p>
    <w:p w14:paraId="2E55432F" w14:textId="359EADCA" w:rsidR="00FB2EA5" w:rsidRPr="00940289" w:rsidRDefault="0022304D" w:rsidP="00FB2EA5">
      <w:pPr>
        <w:jc w:val="both"/>
        <w:rPr>
          <w:rFonts w:eastAsia="Calibri"/>
          <w:lang w:eastAsia="en-US"/>
        </w:rPr>
      </w:pPr>
      <w:r w:rsidRPr="00940289">
        <w:rPr>
          <w:rFonts w:eastAsia="Calibri"/>
          <w:lang w:eastAsia="en-US"/>
        </w:rPr>
        <w:t>Врио г</w:t>
      </w:r>
      <w:r w:rsidR="00FB2EA5" w:rsidRPr="00940289">
        <w:rPr>
          <w:rFonts w:eastAsia="Calibri"/>
          <w:lang w:eastAsia="en-US"/>
        </w:rPr>
        <w:t>лав</w:t>
      </w:r>
      <w:r w:rsidRPr="00940289">
        <w:rPr>
          <w:rFonts w:eastAsia="Calibri"/>
          <w:lang w:eastAsia="en-US"/>
        </w:rPr>
        <w:t>ы</w:t>
      </w:r>
      <w:r w:rsidR="00FB2EA5" w:rsidRPr="00940289">
        <w:rPr>
          <w:rFonts w:eastAsia="Calibri"/>
          <w:lang w:eastAsia="en-US"/>
        </w:rPr>
        <w:t xml:space="preserve"> города Новочебоксарска</w:t>
      </w:r>
    </w:p>
    <w:p w14:paraId="6601BE6E" w14:textId="319AC94B" w:rsidR="00805136" w:rsidRPr="00940289" w:rsidRDefault="008A3991" w:rsidP="00D87DC4">
      <w:pPr>
        <w:jc w:val="both"/>
        <w:rPr>
          <w:rFonts w:eastAsia="Calibri"/>
          <w:lang w:eastAsia="en-US"/>
        </w:rPr>
      </w:pPr>
      <w:r w:rsidRPr="00940289">
        <w:rPr>
          <w:rFonts w:eastAsia="Calibri"/>
          <w:lang w:eastAsia="en-US"/>
        </w:rPr>
        <w:t>Чувашской Республики</w:t>
      </w:r>
      <w:r w:rsidRPr="00940289">
        <w:rPr>
          <w:rFonts w:eastAsia="Calibri"/>
          <w:lang w:eastAsia="en-US"/>
        </w:rPr>
        <w:tab/>
      </w:r>
      <w:r w:rsidRPr="00940289">
        <w:rPr>
          <w:rFonts w:eastAsia="Calibri"/>
          <w:lang w:eastAsia="en-US"/>
        </w:rPr>
        <w:tab/>
      </w:r>
      <w:r w:rsidRPr="00940289">
        <w:rPr>
          <w:rFonts w:eastAsia="Calibri"/>
          <w:lang w:eastAsia="en-US"/>
        </w:rPr>
        <w:tab/>
      </w:r>
      <w:r w:rsidRPr="00940289">
        <w:rPr>
          <w:rFonts w:eastAsia="Calibri"/>
          <w:lang w:eastAsia="en-US"/>
        </w:rPr>
        <w:tab/>
      </w:r>
      <w:r w:rsidRPr="00940289">
        <w:rPr>
          <w:rFonts w:eastAsia="Calibri"/>
          <w:lang w:eastAsia="en-US"/>
        </w:rPr>
        <w:tab/>
      </w:r>
      <w:r w:rsidRPr="00940289">
        <w:rPr>
          <w:rFonts w:eastAsia="Calibri"/>
          <w:lang w:eastAsia="en-US"/>
        </w:rPr>
        <w:tab/>
      </w:r>
      <w:r w:rsidRPr="00940289">
        <w:rPr>
          <w:rFonts w:eastAsia="Calibri"/>
          <w:lang w:eastAsia="en-US"/>
        </w:rPr>
        <w:tab/>
        <w:t xml:space="preserve">         </w:t>
      </w:r>
      <w:r w:rsidR="0022304D" w:rsidRPr="00940289">
        <w:rPr>
          <w:rFonts w:eastAsia="Calibri"/>
          <w:lang w:eastAsia="en-US"/>
        </w:rPr>
        <w:t>О.А. Матвеев</w:t>
      </w:r>
    </w:p>
    <w:p w14:paraId="39B24E0F" w14:textId="5EF5336E" w:rsidR="00252C0C" w:rsidRPr="00252C0C" w:rsidRDefault="00252C0C" w:rsidP="00252C0C">
      <w:pPr>
        <w:keepNext/>
        <w:tabs>
          <w:tab w:val="left" w:pos="1134"/>
          <w:tab w:val="left" w:pos="7380"/>
        </w:tabs>
        <w:ind w:left="5670"/>
        <w:outlineLvl w:val="1"/>
      </w:pPr>
      <w:r w:rsidRPr="00252C0C">
        <w:lastRenderedPageBreak/>
        <w:t>Приложение к решению Новочебоксарского городского Собрания депутатов</w:t>
      </w:r>
    </w:p>
    <w:p w14:paraId="08695F2F" w14:textId="35702D0E" w:rsidR="00252C0C" w:rsidRPr="00252C0C" w:rsidRDefault="00252C0C" w:rsidP="00252C0C">
      <w:pPr>
        <w:keepNext/>
        <w:tabs>
          <w:tab w:val="left" w:pos="1134"/>
          <w:tab w:val="left" w:pos="7380"/>
        </w:tabs>
        <w:spacing w:line="312" w:lineRule="auto"/>
        <w:ind w:left="5664"/>
        <w:jc w:val="both"/>
        <w:outlineLvl w:val="1"/>
      </w:pPr>
      <w:r w:rsidRPr="00252C0C">
        <w:t xml:space="preserve">от </w:t>
      </w:r>
      <w:r w:rsidR="004262D0">
        <w:t>16 ноября 2023 года</w:t>
      </w:r>
      <w:proofErr w:type="gramStart"/>
      <w:r w:rsidR="004262D0">
        <w:t xml:space="preserve"> </w:t>
      </w:r>
      <w:r w:rsidRPr="00252C0C">
        <w:t xml:space="preserve">№ </w:t>
      </w:r>
      <w:r>
        <w:t>С</w:t>
      </w:r>
      <w:proofErr w:type="gramEnd"/>
      <w:r>
        <w:t xml:space="preserve"> </w:t>
      </w:r>
      <w:r w:rsidR="004262D0">
        <w:t>52-3</w:t>
      </w:r>
    </w:p>
    <w:p w14:paraId="4D75375C" w14:textId="77777777" w:rsidR="00252C0C" w:rsidRPr="00252C0C" w:rsidRDefault="00252C0C" w:rsidP="00252C0C">
      <w:pPr>
        <w:rPr>
          <w:sz w:val="26"/>
          <w:szCs w:val="26"/>
        </w:rPr>
      </w:pPr>
    </w:p>
    <w:p w14:paraId="4C14DC73" w14:textId="15113BD5" w:rsidR="00252C0C" w:rsidRPr="0047141C" w:rsidRDefault="00252C0C" w:rsidP="00252C0C">
      <w:pPr>
        <w:jc w:val="center"/>
        <w:rPr>
          <w:b/>
          <w:color w:val="000000"/>
        </w:rPr>
      </w:pPr>
      <w:r w:rsidRPr="0047141C">
        <w:rPr>
          <w:b/>
          <w:color w:val="000000"/>
        </w:rPr>
        <w:t xml:space="preserve">Порядок проведения конкурса по отбору кандидатур на должность главы города Новочебоксарска Чувашской Республики </w:t>
      </w:r>
    </w:p>
    <w:p w14:paraId="51310F34" w14:textId="77777777" w:rsidR="000526F4" w:rsidRPr="0047141C" w:rsidRDefault="000526F4" w:rsidP="00252C0C">
      <w:pPr>
        <w:jc w:val="center"/>
        <w:rPr>
          <w:b/>
          <w:color w:val="000000"/>
        </w:rPr>
      </w:pPr>
    </w:p>
    <w:p w14:paraId="18D17C65" w14:textId="77777777" w:rsidR="00252C0C" w:rsidRPr="0047141C" w:rsidRDefault="00252C0C" w:rsidP="000E5D2A">
      <w:pPr>
        <w:ind w:firstLine="567"/>
        <w:jc w:val="both"/>
        <w:rPr>
          <w:rFonts w:eastAsia="Calibri"/>
          <w:lang w:eastAsia="en-US"/>
        </w:rPr>
      </w:pPr>
    </w:p>
    <w:p w14:paraId="14D42B04" w14:textId="26727365" w:rsidR="00252C0C" w:rsidRPr="00940289" w:rsidRDefault="00252C0C" w:rsidP="000E5D2A">
      <w:pPr>
        <w:ind w:firstLine="567"/>
        <w:jc w:val="both"/>
      </w:pPr>
      <w:r w:rsidRPr="0047141C">
        <w:t>1</w:t>
      </w:r>
      <w:r w:rsidR="000526F4" w:rsidRPr="0047141C">
        <w:t>.</w:t>
      </w:r>
      <w:r w:rsidRPr="0047141C">
        <w:t xml:space="preserve"> Настоящий Порядок проведения конкурса по отбору кандидатур на должность главы города Новочебоксарска Чувашской Республики (далее – </w:t>
      </w:r>
      <w:r w:rsidR="005B4584" w:rsidRPr="00940289">
        <w:t>Порядок) устанавливает</w:t>
      </w:r>
      <w:r w:rsidR="005B4584">
        <w:t xml:space="preserve"> </w:t>
      </w:r>
      <w:r w:rsidRPr="0047141C">
        <w:t xml:space="preserve">порядок проведения конкурса по отбору кандидатур на должность главы города Новочебоксарска Чувашской Республики, в том числе порядок организации деятельности конкурсной комиссии, условия </w:t>
      </w:r>
      <w:r w:rsidRPr="00940289">
        <w:t>конку</w:t>
      </w:r>
      <w:r w:rsidR="005B4584" w:rsidRPr="00940289">
        <w:t>рса</w:t>
      </w:r>
      <w:r w:rsidRPr="00940289">
        <w:t>, порядок принятия решений конкурсной комиссией по результатам конкурса.</w:t>
      </w:r>
    </w:p>
    <w:p w14:paraId="1439B157" w14:textId="22DF128F" w:rsidR="000526F4" w:rsidRPr="0047141C" w:rsidRDefault="000526F4" w:rsidP="000526F4">
      <w:pPr>
        <w:ind w:firstLine="567"/>
        <w:jc w:val="both"/>
      </w:pPr>
      <w:r w:rsidRPr="00940289">
        <w:t>2. Для</w:t>
      </w:r>
      <w:r w:rsidRPr="0047141C">
        <w:t xml:space="preserve"> организации и проведения конкурса образуется комиссия по проведению конкурса по отбору кандидатур на должность главы </w:t>
      </w:r>
      <w:r w:rsidR="00D3440D" w:rsidRPr="0047141C">
        <w:t>города Новочебоксарска</w:t>
      </w:r>
      <w:r w:rsidRPr="0047141C">
        <w:t xml:space="preserve"> в количестве 8 человек.</w:t>
      </w:r>
    </w:p>
    <w:p w14:paraId="04551BC5" w14:textId="537F9866" w:rsidR="000526F4" w:rsidRPr="0047141C" w:rsidRDefault="000526F4" w:rsidP="000526F4">
      <w:pPr>
        <w:ind w:firstLine="567"/>
        <w:jc w:val="both"/>
      </w:pPr>
      <w:r w:rsidRPr="0047141C">
        <w:t xml:space="preserve">При формировании конкурсной комиссии половина ее членов назначается </w:t>
      </w:r>
      <w:r w:rsidR="00ED4009" w:rsidRPr="00940289">
        <w:t xml:space="preserve">Новочебоксарский городским </w:t>
      </w:r>
      <w:r w:rsidRPr="00940289">
        <w:t>Собранием депутатов</w:t>
      </w:r>
      <w:r w:rsidR="00ED4009" w:rsidRPr="00940289">
        <w:t xml:space="preserve"> Чувашской Республики (далее – Собрание депутатов)</w:t>
      </w:r>
      <w:r w:rsidRPr="00940289">
        <w:t>,</w:t>
      </w:r>
      <w:r w:rsidRPr="0047141C">
        <w:t xml:space="preserve"> а другая половина - Главой Чувашской Республики.</w:t>
      </w:r>
    </w:p>
    <w:p w14:paraId="5016FAC7" w14:textId="77777777" w:rsidR="000526F4" w:rsidRPr="0047141C" w:rsidRDefault="000526F4" w:rsidP="000526F4">
      <w:pPr>
        <w:ind w:firstLine="567"/>
        <w:jc w:val="both"/>
      </w:pPr>
      <w:r w:rsidRPr="0047141C">
        <w:t>Конкурсная комиссия формируется на срок проведения конкурса.</w:t>
      </w:r>
    </w:p>
    <w:p w14:paraId="1C9F9690" w14:textId="77777777" w:rsidR="000526F4" w:rsidRPr="0047141C" w:rsidRDefault="000526F4" w:rsidP="000526F4">
      <w:pPr>
        <w:ind w:firstLine="567"/>
        <w:jc w:val="both"/>
      </w:pPr>
      <w:r w:rsidRPr="0047141C">
        <w:t>3. Члены конкурсной комиссии избирают из своего состава председателя, заместителя председателя и секретаря комиссии.</w:t>
      </w:r>
    </w:p>
    <w:p w14:paraId="315FC5DD" w14:textId="33905DC2" w:rsidR="000526F4" w:rsidRPr="0047141C" w:rsidRDefault="000526F4" w:rsidP="000526F4">
      <w:pPr>
        <w:ind w:firstLine="567"/>
        <w:jc w:val="both"/>
      </w:pPr>
      <w:r w:rsidRPr="0047141C">
        <w:t xml:space="preserve">4. Объявление о проведении конкурса публикуется в газете </w:t>
      </w:r>
      <w:r w:rsidR="00D3440D" w:rsidRPr="0047141C">
        <w:t xml:space="preserve">«Грани» и размещается на официальном сайте города Новочебоксарска информационно-телекоммуникационной сети «Интернет» </w:t>
      </w:r>
      <w:r w:rsidRPr="0047141C">
        <w:t>конкурсной комиссией не позднее, чем за 20 дней до дня проведения конкурса.</w:t>
      </w:r>
    </w:p>
    <w:p w14:paraId="423687ED" w14:textId="77777777" w:rsidR="000526F4" w:rsidRPr="0047141C" w:rsidRDefault="000526F4" w:rsidP="000526F4">
      <w:pPr>
        <w:ind w:firstLine="567"/>
        <w:jc w:val="both"/>
      </w:pPr>
      <w:r w:rsidRPr="0047141C">
        <w:t>В объявлении о проведении конкурса указывается:</w:t>
      </w:r>
    </w:p>
    <w:p w14:paraId="4109645E" w14:textId="77777777" w:rsidR="000526F4" w:rsidRPr="0047141C" w:rsidRDefault="000526F4" w:rsidP="000526F4">
      <w:pPr>
        <w:ind w:firstLine="567"/>
        <w:jc w:val="both"/>
      </w:pPr>
      <w:r w:rsidRPr="0047141C">
        <w:t>наименование муниципального образования, в котором проводится конкурс;</w:t>
      </w:r>
    </w:p>
    <w:p w14:paraId="205C38C0" w14:textId="77777777" w:rsidR="000526F4" w:rsidRPr="0047141C" w:rsidRDefault="000526F4" w:rsidP="000526F4">
      <w:pPr>
        <w:ind w:firstLine="567"/>
        <w:jc w:val="both"/>
      </w:pPr>
      <w:r w:rsidRPr="0047141C">
        <w:t>сведения о дате, времени и месте его проведения;</w:t>
      </w:r>
    </w:p>
    <w:p w14:paraId="0CF9E5FC" w14:textId="2E2D373A" w:rsidR="000526F4" w:rsidRPr="0047141C" w:rsidRDefault="000526F4" w:rsidP="000526F4">
      <w:pPr>
        <w:ind w:firstLine="567"/>
        <w:jc w:val="both"/>
      </w:pPr>
      <w:r w:rsidRPr="0047141C">
        <w:t xml:space="preserve">квалификационные требования, которым должен соответствовать гражданин, претендующий на должность </w:t>
      </w:r>
      <w:r w:rsidR="00BD5E78" w:rsidRPr="0047141C">
        <w:t>главы города Новочебоксарска Чувашской Республики</w:t>
      </w:r>
      <w:r w:rsidRPr="0047141C">
        <w:t>;</w:t>
      </w:r>
    </w:p>
    <w:p w14:paraId="69F8ABEB" w14:textId="77777777" w:rsidR="000526F4" w:rsidRPr="0047141C" w:rsidRDefault="000526F4" w:rsidP="000526F4">
      <w:pPr>
        <w:ind w:firstLine="567"/>
        <w:jc w:val="both"/>
      </w:pPr>
      <w:r w:rsidRPr="0047141C">
        <w:t>перечень документов, необходимых для участия в конкурсе, и срок их подачи в конкурсную комиссию;</w:t>
      </w:r>
    </w:p>
    <w:p w14:paraId="03E83921" w14:textId="77777777" w:rsidR="000526F4" w:rsidRPr="0047141C" w:rsidRDefault="000526F4" w:rsidP="000526F4">
      <w:pPr>
        <w:ind w:firstLine="567"/>
        <w:jc w:val="both"/>
      </w:pPr>
      <w:r w:rsidRPr="0047141C">
        <w:t>условия конкурса.</w:t>
      </w:r>
    </w:p>
    <w:p w14:paraId="7EE469E5" w14:textId="0075A56C" w:rsidR="000526F4" w:rsidRPr="0047141C" w:rsidRDefault="000526F4" w:rsidP="000526F4">
      <w:pPr>
        <w:ind w:firstLine="567"/>
        <w:jc w:val="both"/>
      </w:pPr>
      <w:r w:rsidRPr="0047141C">
        <w:t xml:space="preserve">5. </w:t>
      </w:r>
      <w:proofErr w:type="gramStart"/>
      <w:r w:rsidRPr="0047141C">
        <w:t xml:space="preserve">Кандидатом на должность главы </w:t>
      </w:r>
      <w:r w:rsidR="00EA1C2E" w:rsidRPr="0047141C">
        <w:t xml:space="preserve">города Новочебоксарска Чувашской Республики </w:t>
      </w:r>
      <w:r w:rsidRPr="0047141C">
        <w:t xml:space="preserve">не может быть зарегистрирован гражданин, который на день проведения конкурса имеет в соответствии с Федеральным законом от 12.06.2002 </w:t>
      </w:r>
      <w:r w:rsidR="00EA1C2E" w:rsidRPr="0047141C">
        <w:t>№</w:t>
      </w:r>
      <w:r w:rsidRPr="0047141C">
        <w:t xml:space="preserve"> 67-ФЗ </w:t>
      </w:r>
      <w:r w:rsidR="00EA1C2E" w:rsidRPr="0047141C">
        <w:t>«</w:t>
      </w:r>
      <w:r w:rsidRPr="0047141C">
        <w:t>Об основных гарантиях избирательных прав и права на участие в референдуме граждан Российской Федерации</w:t>
      </w:r>
      <w:r w:rsidR="00EA1C2E" w:rsidRPr="0047141C">
        <w:t>»</w:t>
      </w:r>
      <w:r w:rsidRPr="0047141C">
        <w:t xml:space="preserve"> ограничения пассивного избирательного права для избрания выборным должностным лицом местного самоуправления.</w:t>
      </w:r>
      <w:proofErr w:type="gramEnd"/>
    </w:p>
    <w:p w14:paraId="1BBF7E44" w14:textId="45C5230B" w:rsidR="000526F4" w:rsidRPr="0047141C" w:rsidRDefault="000526F4" w:rsidP="000526F4">
      <w:pPr>
        <w:ind w:firstLine="567"/>
        <w:jc w:val="both"/>
      </w:pPr>
      <w:r w:rsidRPr="0047141C">
        <w:t xml:space="preserve">6. К кандидату на должность главы </w:t>
      </w:r>
      <w:r w:rsidR="00EA1C2E" w:rsidRPr="0047141C">
        <w:t xml:space="preserve">города Новочебоксарска Чувашской Республики </w:t>
      </w:r>
      <w:r w:rsidRPr="0047141C">
        <w:t xml:space="preserve">предъявляются следующие требования к профессиональному образованию и профессиональным знаниям и навыкам, к стажу работы для осуществления главой </w:t>
      </w:r>
      <w:r w:rsidR="00EA1C2E" w:rsidRPr="0047141C">
        <w:t xml:space="preserve">города Новочебоксарска Чувашской Республики </w:t>
      </w:r>
      <w:r w:rsidRPr="0047141C">
        <w:t>полномочий по решению вопросов местного значения и отдельных государственных полномочий, переданных органам местного самоуправления:</w:t>
      </w:r>
    </w:p>
    <w:p w14:paraId="1C5BA4C9" w14:textId="77777777" w:rsidR="000526F4" w:rsidRPr="0047141C" w:rsidRDefault="000526F4" w:rsidP="000526F4">
      <w:pPr>
        <w:ind w:firstLine="567"/>
        <w:jc w:val="both"/>
      </w:pPr>
      <w:r w:rsidRPr="0047141C">
        <w:t xml:space="preserve">1) к уровню профессионального образования: высшее образование не ниже уровня </w:t>
      </w:r>
      <w:proofErr w:type="spellStart"/>
      <w:r w:rsidRPr="0047141C">
        <w:t>специалитета</w:t>
      </w:r>
      <w:proofErr w:type="spellEnd"/>
      <w:r w:rsidRPr="0047141C">
        <w:t>, магистратуры.</w:t>
      </w:r>
    </w:p>
    <w:p w14:paraId="02CD81B3" w14:textId="77777777" w:rsidR="000526F4" w:rsidRPr="0047141C" w:rsidRDefault="000526F4" w:rsidP="000526F4">
      <w:pPr>
        <w:ind w:firstLine="567"/>
        <w:jc w:val="both"/>
      </w:pPr>
      <w:r w:rsidRPr="0047141C">
        <w:lastRenderedPageBreak/>
        <w:t xml:space="preserve">Квалификационное требование о наличии высшего образования не ниже уровня </w:t>
      </w:r>
      <w:proofErr w:type="spellStart"/>
      <w:r w:rsidRPr="0047141C">
        <w:t>специалитета</w:t>
      </w:r>
      <w:proofErr w:type="spellEnd"/>
      <w:r w:rsidRPr="0047141C">
        <w:t>, магистратуры не применяется к гражданам, получившим высшее профессиональное образование до 29 августа 1996 года;</w:t>
      </w:r>
    </w:p>
    <w:p w14:paraId="20F558DE" w14:textId="77777777" w:rsidR="000526F4" w:rsidRPr="0047141C" w:rsidRDefault="000526F4" w:rsidP="000526F4">
      <w:pPr>
        <w:ind w:firstLine="567"/>
        <w:jc w:val="both"/>
      </w:pPr>
      <w:proofErr w:type="gramStart"/>
      <w:r w:rsidRPr="0047141C">
        <w:t>2) к стажу работы: стаж муниципальной службы или работы по специальности, направлению подготовки не менее четырех лет, а также дополнительные требования к наличию стажа работы на государственных должностях Российской Федерации и (или) субъекта Российской Федерации и (или) выборных муниципальных должностях или наличию стажа государственной гражданской службы (муниципальной службы) на высших или главных должностях государственной гражданской службы (муниципальной службы) не менее</w:t>
      </w:r>
      <w:proofErr w:type="gramEnd"/>
      <w:r w:rsidRPr="0047141C">
        <w:t xml:space="preserve"> двух лет либо наличию стажа работы на руководящей должности (руководителя, заместителя руководителя организации, руководителя структурного подразделения организации) не менее трех лет.</w:t>
      </w:r>
    </w:p>
    <w:p w14:paraId="7F5EEFE6" w14:textId="77777777" w:rsidR="000526F4" w:rsidRPr="0047141C" w:rsidRDefault="000526F4" w:rsidP="000526F4">
      <w:pPr>
        <w:ind w:firstLine="567"/>
        <w:jc w:val="both"/>
      </w:pPr>
      <w:r w:rsidRPr="0047141C">
        <w:t>7. Граждане, желающие участвовать в конкурсе, представляют в конкурсную комиссию:</w:t>
      </w:r>
    </w:p>
    <w:p w14:paraId="782644AF" w14:textId="3B8136BB" w:rsidR="000526F4" w:rsidRPr="0047141C" w:rsidRDefault="000526F4" w:rsidP="000526F4">
      <w:pPr>
        <w:ind w:firstLine="567"/>
        <w:jc w:val="both"/>
      </w:pPr>
      <w:r w:rsidRPr="0047141C">
        <w:t>1) заявление</w:t>
      </w:r>
      <w:r w:rsidR="00AB5C68">
        <w:t xml:space="preserve"> </w:t>
      </w:r>
      <w:r w:rsidR="00AB5C68" w:rsidRPr="00940289">
        <w:t>по форме Приложения № 2 настоящего Порядка</w:t>
      </w:r>
      <w:r w:rsidRPr="00940289">
        <w:t>;</w:t>
      </w:r>
    </w:p>
    <w:p w14:paraId="6F25F09F" w14:textId="30E3CACB" w:rsidR="000526F4" w:rsidRPr="0047141C" w:rsidRDefault="000526F4" w:rsidP="000526F4">
      <w:pPr>
        <w:ind w:firstLine="567"/>
        <w:jc w:val="both"/>
      </w:pPr>
      <w:r w:rsidRPr="0047141C">
        <w:t xml:space="preserve">2) собственноручно заполненную и подписанную анкету по форме, утвержденной распоряжением Правительства Российской Федерации от 26 мая 2005 года </w:t>
      </w:r>
      <w:r w:rsidR="00D83D6E" w:rsidRPr="0047141C">
        <w:t>№</w:t>
      </w:r>
      <w:r w:rsidRPr="0047141C">
        <w:t xml:space="preserve"> 667-р;</w:t>
      </w:r>
    </w:p>
    <w:p w14:paraId="1D8CF821" w14:textId="77777777" w:rsidR="000526F4" w:rsidRPr="0047141C" w:rsidRDefault="000526F4" w:rsidP="000526F4">
      <w:pPr>
        <w:ind w:firstLine="567"/>
        <w:jc w:val="both"/>
      </w:pPr>
      <w:r w:rsidRPr="0047141C">
        <w:t>3) паспорт;</w:t>
      </w:r>
    </w:p>
    <w:p w14:paraId="4417C0E9" w14:textId="77777777" w:rsidR="000526F4" w:rsidRPr="0047141C" w:rsidRDefault="000526F4" w:rsidP="000526F4">
      <w:pPr>
        <w:ind w:firstLine="567"/>
        <w:jc w:val="both"/>
      </w:pPr>
      <w:r w:rsidRPr="0047141C">
        <w:t>4) трудовую книжку и (или) сведения о трудовой деятельности, оформленные в установленном законодательством порядке;</w:t>
      </w:r>
    </w:p>
    <w:p w14:paraId="5E5089F4" w14:textId="77777777" w:rsidR="000526F4" w:rsidRPr="0047141C" w:rsidRDefault="000526F4" w:rsidP="000526F4">
      <w:pPr>
        <w:ind w:firstLine="567"/>
        <w:jc w:val="both"/>
      </w:pPr>
      <w:r w:rsidRPr="0047141C">
        <w:t>5) документ об образовании;</w:t>
      </w:r>
    </w:p>
    <w:p w14:paraId="52C93147" w14:textId="77777777" w:rsidR="000526F4" w:rsidRPr="0047141C" w:rsidRDefault="000526F4" w:rsidP="000526F4">
      <w:pPr>
        <w:ind w:firstLine="567"/>
        <w:jc w:val="both"/>
      </w:pPr>
      <w:r w:rsidRPr="0047141C">
        <w:t>6) документ, подтверждающий регистрацию в системе индивидуального (персонифицированного) учета;</w:t>
      </w:r>
    </w:p>
    <w:p w14:paraId="0B745041" w14:textId="77777777" w:rsidR="000526F4" w:rsidRPr="0047141C" w:rsidRDefault="000526F4" w:rsidP="000526F4">
      <w:pPr>
        <w:ind w:firstLine="567"/>
        <w:jc w:val="both"/>
      </w:pPr>
      <w:r w:rsidRPr="0047141C">
        <w:t>7) свидетельство о постановке физического лица на учет в налоговом органе по месту жительства на территории Российской Федерации;</w:t>
      </w:r>
    </w:p>
    <w:p w14:paraId="083790D4" w14:textId="77777777" w:rsidR="000526F4" w:rsidRPr="0047141C" w:rsidRDefault="000526F4" w:rsidP="000526F4">
      <w:pPr>
        <w:ind w:firstLine="567"/>
        <w:jc w:val="both"/>
      </w:pPr>
      <w:r w:rsidRPr="0047141C">
        <w:t>8) документы воинского учета - для граждан, пребывающих в запасе, и лиц, подлежащих призыву на военную службу;</w:t>
      </w:r>
    </w:p>
    <w:p w14:paraId="56BBC5DE" w14:textId="774F8C2E" w:rsidR="000526F4" w:rsidRPr="0047141C" w:rsidRDefault="000526F4" w:rsidP="000526F4">
      <w:pPr>
        <w:ind w:firstLine="567"/>
        <w:jc w:val="both"/>
      </w:pPr>
      <w:r w:rsidRPr="0047141C">
        <w:t xml:space="preserve">9) заключение медицинской организации по форме, утвержденной Приказом </w:t>
      </w:r>
      <w:proofErr w:type="spellStart"/>
      <w:r w:rsidRPr="0047141C">
        <w:t>Минздравсоцразвития</w:t>
      </w:r>
      <w:proofErr w:type="spellEnd"/>
      <w:r w:rsidRPr="0047141C">
        <w:t xml:space="preserve"> России от 14.12.2009 </w:t>
      </w:r>
      <w:r w:rsidR="00D83D6E" w:rsidRPr="0047141C">
        <w:t>№</w:t>
      </w:r>
      <w:r w:rsidRPr="0047141C">
        <w:t xml:space="preserve"> 984н (форма </w:t>
      </w:r>
      <w:r w:rsidR="00D83D6E" w:rsidRPr="0047141C">
        <w:t>№</w:t>
      </w:r>
      <w:r w:rsidRPr="0047141C">
        <w:t xml:space="preserve"> 001-ГС/у);</w:t>
      </w:r>
    </w:p>
    <w:p w14:paraId="69BF59BE" w14:textId="53C5E686" w:rsidR="00AB5C68" w:rsidRDefault="000526F4" w:rsidP="000526F4">
      <w:pPr>
        <w:ind w:firstLine="567"/>
        <w:jc w:val="both"/>
      </w:pPr>
      <w:proofErr w:type="gramStart"/>
      <w:r w:rsidRPr="0047141C">
        <w:t xml:space="preserve">10)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установленной Приказом Министерства внутренних дел Российской Федерации от 27.09.2019 </w:t>
      </w:r>
      <w:r w:rsidR="00D83D6E" w:rsidRPr="0047141C">
        <w:t>№</w:t>
      </w:r>
      <w:r w:rsidRPr="0047141C">
        <w:t xml:space="preserve"> 660 </w:t>
      </w:r>
      <w:r w:rsidR="00D83D6E" w:rsidRPr="0047141C">
        <w:t>«</w:t>
      </w:r>
      <w:r w:rsidRPr="0047141C">
        <w:t>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w:t>
      </w:r>
      <w:proofErr w:type="gramEnd"/>
      <w:r w:rsidRPr="0047141C">
        <w:t xml:space="preserve"> либо о прекращении уголовного преследования</w:t>
      </w:r>
      <w:r w:rsidR="00D83D6E" w:rsidRPr="0047141C">
        <w:t>»</w:t>
      </w:r>
      <w:r w:rsidR="00AB5C68">
        <w:t>.</w:t>
      </w:r>
    </w:p>
    <w:p w14:paraId="6E35954F" w14:textId="61339F44" w:rsidR="00E66FED" w:rsidRPr="0047141C" w:rsidRDefault="00AB5C68" w:rsidP="00896F2B">
      <w:pPr>
        <w:ind w:firstLine="567"/>
        <w:jc w:val="both"/>
      </w:pPr>
      <w:r w:rsidRPr="00940289">
        <w:t xml:space="preserve">В случае отсутствия </w:t>
      </w:r>
      <w:r w:rsidR="00E66FED" w:rsidRPr="00940289">
        <w:t>с</w:t>
      </w:r>
      <w:r w:rsidRPr="00940289">
        <w:t xml:space="preserve">правки из-за не завершения административной процедуры,  предоставляется зарегистрированное заявление (приложение № 1 к Административному регламенту) в ФКУ «ГИАЦМВД России» или ИЦ, и </w:t>
      </w:r>
      <w:r w:rsidR="00E66FED" w:rsidRPr="00940289">
        <w:t>обязательство о предоставлении с</w:t>
      </w:r>
      <w:r w:rsidRPr="00940289">
        <w:t>правки в срок до дня заседания по избранию главы города</w:t>
      </w:r>
      <w:r w:rsidR="000526F4" w:rsidRPr="00940289">
        <w:t>;</w:t>
      </w:r>
    </w:p>
    <w:p w14:paraId="0AAB83A2" w14:textId="2C8C14F5" w:rsidR="000526F4" w:rsidRPr="0047141C" w:rsidRDefault="00896F2B" w:rsidP="000526F4">
      <w:pPr>
        <w:ind w:firstLine="567"/>
        <w:jc w:val="both"/>
      </w:pPr>
      <w:r>
        <w:t>11</w:t>
      </w:r>
      <w:r w:rsidR="000526F4" w:rsidRPr="0047141C">
        <w:t>)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14:paraId="70E59EF6" w14:textId="77777777" w:rsidR="000526F4" w:rsidRPr="0047141C" w:rsidRDefault="000526F4" w:rsidP="000526F4">
      <w:pPr>
        <w:ind w:firstLine="567"/>
        <w:jc w:val="both"/>
      </w:pPr>
      <w:r w:rsidRPr="0047141C">
        <w:t>Кандидат по своему усмотрению может представить другие документы или их копии, заверенные в установленном федеральным законодательством порядке, характеризующие его профессиональную подготовку.</w:t>
      </w:r>
    </w:p>
    <w:p w14:paraId="34103DA7" w14:textId="77777777" w:rsidR="000526F4" w:rsidRPr="0047141C" w:rsidRDefault="000526F4" w:rsidP="000526F4">
      <w:pPr>
        <w:ind w:firstLine="567"/>
        <w:jc w:val="both"/>
      </w:pPr>
      <w:r w:rsidRPr="0047141C">
        <w:t>Прием документов от граждан, желающих участвовать в конкурсе, прекращается за пять дней до дня проведения конкурса.</w:t>
      </w:r>
    </w:p>
    <w:p w14:paraId="6E19F3ED" w14:textId="77777777" w:rsidR="000526F4" w:rsidRPr="0047141C" w:rsidRDefault="000526F4" w:rsidP="000526F4">
      <w:pPr>
        <w:ind w:firstLine="567"/>
        <w:jc w:val="both"/>
      </w:pPr>
      <w:r w:rsidRPr="0047141C">
        <w:t>8. Гражданин не допускается к участию в конкурсе в случаях:</w:t>
      </w:r>
    </w:p>
    <w:p w14:paraId="74AFB724" w14:textId="77777777" w:rsidR="000526F4" w:rsidRPr="0047141C" w:rsidRDefault="000526F4" w:rsidP="000526F4">
      <w:pPr>
        <w:ind w:firstLine="567"/>
        <w:jc w:val="both"/>
      </w:pPr>
      <w:r w:rsidRPr="0047141C">
        <w:t>1) признания его недееспособным или ограниченно дееспособным решением суда, вступившим в законную силу;</w:t>
      </w:r>
    </w:p>
    <w:p w14:paraId="1411DD70" w14:textId="2856B212" w:rsidR="000526F4" w:rsidRPr="0047141C" w:rsidRDefault="000526F4" w:rsidP="000526F4">
      <w:pPr>
        <w:ind w:firstLine="567"/>
        <w:jc w:val="both"/>
      </w:pPr>
      <w:r w:rsidRPr="0047141C">
        <w:lastRenderedPageBreak/>
        <w:t xml:space="preserve">2) осуждения его к наказанию, исключающему возможность исполнения должностных обязанностей по муниципальной должности главы </w:t>
      </w:r>
      <w:r w:rsidR="00865548" w:rsidRPr="0047141C">
        <w:t>города Новочебоксарска Чувашской Республики</w:t>
      </w:r>
      <w:r w:rsidRPr="0047141C">
        <w:t>, по приговору суда, вступившему в законную силу;</w:t>
      </w:r>
    </w:p>
    <w:p w14:paraId="0C68C0D2" w14:textId="65684CFC" w:rsidR="000526F4" w:rsidRPr="0047141C" w:rsidRDefault="000526F4" w:rsidP="000526F4">
      <w:pPr>
        <w:ind w:firstLine="567"/>
        <w:jc w:val="both"/>
      </w:pPr>
      <w:r w:rsidRPr="0047141C">
        <w:t xml:space="preserve">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муниципальной должности главы </w:t>
      </w:r>
      <w:r w:rsidR="00865548" w:rsidRPr="0047141C">
        <w:t>города Новочебоксарска Чувашской Республики</w:t>
      </w:r>
      <w:r w:rsidRPr="0047141C">
        <w:t>, на замещение которой претендует гражданин, связано с использованием таких сведений;</w:t>
      </w:r>
    </w:p>
    <w:p w14:paraId="29B9F56F" w14:textId="4E0095C2" w:rsidR="000526F4" w:rsidRPr="0047141C" w:rsidRDefault="000526F4" w:rsidP="000526F4">
      <w:pPr>
        <w:ind w:firstLine="567"/>
        <w:jc w:val="both"/>
      </w:pPr>
      <w:r w:rsidRPr="0047141C">
        <w:t xml:space="preserve">4) наличия заболевания, препятствующего замещению муниципальной должности главы </w:t>
      </w:r>
      <w:r w:rsidR="00865548" w:rsidRPr="0047141C">
        <w:t xml:space="preserve">города Новочебоксарска Чувашской Республики </w:t>
      </w:r>
      <w:r w:rsidRPr="0047141C">
        <w:t>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14:paraId="5E095F31" w14:textId="5DDBEA74" w:rsidR="000526F4" w:rsidRPr="0047141C" w:rsidRDefault="000526F4" w:rsidP="000526F4">
      <w:pPr>
        <w:ind w:firstLine="567"/>
        <w:jc w:val="both"/>
      </w:pPr>
      <w:r w:rsidRPr="0047141C">
        <w:t xml:space="preserve">5) близкого родства или свойства (родители, супруги, дети, братья, сестры, а также братья, сестры, родители, дети супругов и супруги детей) с муниципальным служащим, если замещение муниципальной должности главы </w:t>
      </w:r>
      <w:r w:rsidR="00865548" w:rsidRPr="0047141C">
        <w:t xml:space="preserve">города Новочебоксарска Чувашской Республики </w:t>
      </w:r>
      <w:r w:rsidRPr="0047141C">
        <w:t>связано с непосредственной подчиненностью или подконтрольностью одного из них другому;</w:t>
      </w:r>
    </w:p>
    <w:p w14:paraId="2895B9A9" w14:textId="77777777" w:rsidR="000526F4" w:rsidRPr="0047141C" w:rsidRDefault="000526F4" w:rsidP="000526F4">
      <w:pPr>
        <w:ind w:firstLine="567"/>
        <w:jc w:val="both"/>
      </w:pPr>
      <w:proofErr w:type="gramStart"/>
      <w:r w:rsidRPr="0047141C">
        <w:t>6)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47141C">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13006097" w14:textId="77777777" w:rsidR="000526F4" w:rsidRPr="0047141C" w:rsidRDefault="000526F4" w:rsidP="000526F4">
      <w:pPr>
        <w:ind w:firstLine="567"/>
        <w:jc w:val="both"/>
      </w:pPr>
      <w:r w:rsidRPr="0047141C">
        <w:t>7) представления подложных документов или заведомо ложных сведений.</w:t>
      </w:r>
    </w:p>
    <w:p w14:paraId="10862C51" w14:textId="77777777" w:rsidR="000526F4" w:rsidRPr="0047141C" w:rsidRDefault="000526F4" w:rsidP="000526F4">
      <w:pPr>
        <w:ind w:firstLine="567"/>
        <w:jc w:val="both"/>
      </w:pPr>
      <w:r w:rsidRPr="0047141C">
        <w:t>Кандидат извещается об отказе ему в участии в конкурсе в письменной форме не позднее, чем за один день до дня проведения конкурса.</w:t>
      </w:r>
    </w:p>
    <w:p w14:paraId="065EE064" w14:textId="77777777" w:rsidR="000526F4" w:rsidRPr="0047141C" w:rsidRDefault="000526F4" w:rsidP="000526F4">
      <w:pPr>
        <w:ind w:firstLine="567"/>
        <w:jc w:val="both"/>
      </w:pPr>
      <w:r w:rsidRPr="0047141C">
        <w:t>9. Для проведения конкурса необходимо участие в конкурсе не менее двух кандидатов. При проведении конкурса кандидатам гарантируется равенство прав в соответствии с Конституцией Российской Федерации.</w:t>
      </w:r>
    </w:p>
    <w:p w14:paraId="00D32251" w14:textId="3D3A83B8" w:rsidR="000526F4" w:rsidRPr="0047141C" w:rsidRDefault="000526F4" w:rsidP="000526F4">
      <w:pPr>
        <w:ind w:firstLine="567"/>
        <w:jc w:val="both"/>
      </w:pPr>
      <w:r w:rsidRPr="0047141C">
        <w:t xml:space="preserve">10. При проведении конкурса оцениваются образовательный и профессиональный уровень, а также деловые и личностные качества кандидатов, претендующих на должность главы </w:t>
      </w:r>
      <w:r w:rsidR="00865548" w:rsidRPr="0047141C">
        <w:t>города Новочебоксарска Чувашской Республики</w:t>
      </w:r>
      <w:r w:rsidRPr="0047141C">
        <w:t>.</w:t>
      </w:r>
    </w:p>
    <w:p w14:paraId="3ED82391" w14:textId="06E0BD43" w:rsidR="000526F4" w:rsidRPr="0047141C" w:rsidRDefault="000526F4" w:rsidP="000526F4">
      <w:pPr>
        <w:ind w:firstLine="567"/>
        <w:jc w:val="both"/>
      </w:pPr>
      <w:r w:rsidRPr="0047141C">
        <w:t>Критерии оценки кандидатов, участ</w:t>
      </w:r>
      <w:r w:rsidR="00ED4009">
        <w:t xml:space="preserve">вующих в конкурсе, приведены в </w:t>
      </w:r>
      <w:r w:rsidR="00ED4009" w:rsidRPr="00940289">
        <w:t>П</w:t>
      </w:r>
      <w:r w:rsidRPr="00940289">
        <w:t xml:space="preserve">риложении </w:t>
      </w:r>
      <w:r w:rsidR="00ED4009" w:rsidRPr="00940289">
        <w:t xml:space="preserve">№ 1 </w:t>
      </w:r>
      <w:r w:rsidRPr="00940289">
        <w:t>к настоящему Порядку.</w:t>
      </w:r>
    </w:p>
    <w:p w14:paraId="04D9369D" w14:textId="21B0D9C8" w:rsidR="000526F4" w:rsidRPr="0047141C" w:rsidRDefault="000526F4" w:rsidP="000526F4">
      <w:pPr>
        <w:ind w:firstLine="567"/>
        <w:jc w:val="both"/>
      </w:pPr>
      <w:r w:rsidRPr="0047141C">
        <w:t xml:space="preserve">11. Конкурс проводится в форме конкурса-испытания. При проведении конкурса-испытания конкурсной комиссией могут использоваться не противоречащие действующему законодательству методы оценки профессиональных и личностных качеств кандидатов, включая индивидуальное собеседование, анкетирование, тестирование по вопросам, связанным с выполнением полномочий главы </w:t>
      </w:r>
      <w:r w:rsidR="00865548" w:rsidRPr="0047141C">
        <w:t>города Новочебоксарска Чувашской Республики</w:t>
      </w:r>
      <w:r w:rsidRPr="0047141C">
        <w:t>.</w:t>
      </w:r>
    </w:p>
    <w:p w14:paraId="1C10E82C" w14:textId="77777777" w:rsidR="000526F4" w:rsidRPr="0047141C" w:rsidRDefault="000526F4" w:rsidP="000526F4">
      <w:pPr>
        <w:ind w:firstLine="567"/>
        <w:jc w:val="both"/>
      </w:pPr>
      <w:r w:rsidRPr="0047141C">
        <w:t>12. Заседание конкурсной комиссии считается правомочным, если на нем присутствуют не менее двух третей от установленного числа членов конкурсной комиссии.</w:t>
      </w:r>
    </w:p>
    <w:p w14:paraId="4FA7B03B" w14:textId="08DBF6B9" w:rsidR="000526F4" w:rsidRPr="0047141C" w:rsidRDefault="000526F4" w:rsidP="000526F4">
      <w:pPr>
        <w:ind w:firstLine="567"/>
        <w:jc w:val="both"/>
      </w:pPr>
      <w:r w:rsidRPr="0047141C">
        <w:t>13. По результатам проведения конкурса-испытания конкурсной комиссией принимается решение о представлении в Собрание депутатов не менее двух кандидатов, набравших наибольшее количество голосов.</w:t>
      </w:r>
    </w:p>
    <w:p w14:paraId="6F20B5E0" w14:textId="7D32B99C" w:rsidR="000526F4" w:rsidRPr="0047141C" w:rsidRDefault="000526F4" w:rsidP="000526F4">
      <w:pPr>
        <w:ind w:firstLine="567"/>
        <w:jc w:val="both"/>
      </w:pPr>
      <w:r w:rsidRPr="0047141C">
        <w:lastRenderedPageBreak/>
        <w:t xml:space="preserve">Решение о представлении в Собрание депутатов конкретных кандидатов из числа участников конкурса на должность главы </w:t>
      </w:r>
      <w:r w:rsidR="00865548" w:rsidRPr="0047141C">
        <w:t xml:space="preserve">города Новочебоксарска Чувашской Республики </w:t>
      </w:r>
      <w:r w:rsidRPr="0047141C">
        <w:t>принимается по каждому участнику конкурса отдельно голосованием в отсутствии кандидатов.</w:t>
      </w:r>
    </w:p>
    <w:p w14:paraId="54EE4889" w14:textId="77777777" w:rsidR="000526F4" w:rsidRPr="0047141C" w:rsidRDefault="000526F4" w:rsidP="000526F4">
      <w:pPr>
        <w:ind w:firstLine="567"/>
        <w:jc w:val="both"/>
      </w:pPr>
      <w:r w:rsidRPr="0047141C">
        <w:t>14. Решение конкурсной комиссии считается принятым, если за него проголосовало более половины присутствующих на заседании членов конкурсной комиссии. При равенстве голосов членов конкурсной комиссии решающим является голос ее председателя.</w:t>
      </w:r>
    </w:p>
    <w:p w14:paraId="54619AD7" w14:textId="77777777" w:rsidR="000526F4" w:rsidRPr="0047141C" w:rsidRDefault="000526F4" w:rsidP="000526F4">
      <w:pPr>
        <w:ind w:firstLine="567"/>
        <w:jc w:val="both"/>
      </w:pPr>
      <w:r w:rsidRPr="0047141C">
        <w:t>15. Результаты голосования, решение конкурсной комиссии оформляются протоколом, который подписывают председатель, заместитель председателя, секретарь и члены конкурсной комиссии, принявшие участие в ее заседании, и объявляются после завершения конкурса.</w:t>
      </w:r>
    </w:p>
    <w:p w14:paraId="3F7E1999" w14:textId="1E07A011" w:rsidR="000526F4" w:rsidRPr="0047141C" w:rsidRDefault="000526F4" w:rsidP="000526F4">
      <w:pPr>
        <w:ind w:firstLine="567"/>
        <w:jc w:val="both"/>
      </w:pPr>
      <w:r w:rsidRPr="0047141C">
        <w:t>Выписка из протокола заседания конкурсной комиссии направляется в Собрание депутатов в трехдневный срок.</w:t>
      </w:r>
    </w:p>
    <w:p w14:paraId="63A8E735" w14:textId="77777777" w:rsidR="000526F4" w:rsidRPr="0047141C" w:rsidRDefault="000526F4" w:rsidP="000526F4">
      <w:pPr>
        <w:ind w:firstLine="567"/>
        <w:jc w:val="both"/>
      </w:pPr>
      <w:r w:rsidRPr="0047141C">
        <w:t>Выписка из протокола заседания конкурсной комиссии выдается лицам, участвовавшим в конкурсе (по их желанию). Лицо, участвовавшее в конкурсе и пожелавшее получить выписку из протокола заседания конкурсной комиссии, подает письменное заявление на имя председателя конкурсной комиссии о своем желании, выписка из протокола заседания конкурсной комиссии (направляется) выдается в трехдневный срок.</w:t>
      </w:r>
    </w:p>
    <w:p w14:paraId="61BADA48" w14:textId="25947289" w:rsidR="000526F4" w:rsidRPr="0047141C" w:rsidRDefault="000526F4" w:rsidP="000526F4">
      <w:pPr>
        <w:ind w:firstLine="567"/>
        <w:jc w:val="both"/>
      </w:pPr>
      <w:r w:rsidRPr="0047141C">
        <w:t>Документы конкурсной комиссии, сформированные в дело, хранятся в Собрании депутатов в течение пяти лет с последующей передачей в архив.</w:t>
      </w:r>
    </w:p>
    <w:p w14:paraId="5854E9ED" w14:textId="559EDD91" w:rsidR="000526F4" w:rsidRPr="0047141C" w:rsidRDefault="000526F4" w:rsidP="000526F4">
      <w:pPr>
        <w:ind w:firstLine="567"/>
        <w:jc w:val="both"/>
      </w:pPr>
      <w:r w:rsidRPr="0047141C">
        <w:t xml:space="preserve">16. Собрание депутатов избирает главу </w:t>
      </w:r>
      <w:r w:rsidR="007C1B8B" w:rsidRPr="0047141C">
        <w:t xml:space="preserve">города Новочебоксарска Чувашской Республики </w:t>
      </w:r>
      <w:r w:rsidRPr="0047141C">
        <w:t xml:space="preserve">после представления конкурсной комиссией кандидатов на должность главы </w:t>
      </w:r>
      <w:r w:rsidR="007C1B8B" w:rsidRPr="0047141C">
        <w:t xml:space="preserve">города Новочебоксарска Чувашской Республики </w:t>
      </w:r>
      <w:r w:rsidRPr="0047141C">
        <w:t>по результатам конкурса и прохождения процедуры оформления допуска к сведениям, составляющим государственную и иную охраняемую федеральными законами тайну, не позднее 7 (семи) дней.</w:t>
      </w:r>
    </w:p>
    <w:p w14:paraId="4C9F06E8" w14:textId="77777777" w:rsidR="000526F4" w:rsidRPr="0047141C" w:rsidRDefault="000526F4" w:rsidP="000526F4">
      <w:pPr>
        <w:ind w:firstLine="567"/>
        <w:jc w:val="both"/>
      </w:pPr>
      <w:r w:rsidRPr="0047141C">
        <w:t>17. Конкурс считается не состоявшимся в случае:</w:t>
      </w:r>
    </w:p>
    <w:p w14:paraId="0BD8DC02" w14:textId="77777777" w:rsidR="000526F4" w:rsidRPr="0047141C" w:rsidRDefault="000526F4" w:rsidP="000526F4">
      <w:pPr>
        <w:ind w:firstLine="567"/>
        <w:jc w:val="both"/>
      </w:pPr>
      <w:r w:rsidRPr="0047141C">
        <w:t>- отсутствия заявлений, поданных на участие в конкурсе;</w:t>
      </w:r>
    </w:p>
    <w:p w14:paraId="197CF785" w14:textId="77777777" w:rsidR="000526F4" w:rsidRPr="0047141C" w:rsidRDefault="000526F4" w:rsidP="000526F4">
      <w:pPr>
        <w:ind w:firstLine="567"/>
        <w:jc w:val="both"/>
      </w:pPr>
      <w:r w:rsidRPr="0047141C">
        <w:t>- допуска к участию в конкурсе менее двух кандидатов;</w:t>
      </w:r>
    </w:p>
    <w:p w14:paraId="6A306508" w14:textId="77777777" w:rsidR="000526F4" w:rsidRPr="0047141C" w:rsidRDefault="000526F4" w:rsidP="000526F4">
      <w:pPr>
        <w:ind w:firstLine="567"/>
        <w:jc w:val="both"/>
      </w:pPr>
      <w:r w:rsidRPr="0047141C">
        <w:t>- явки на конкурс-испытание менее двух участников конкурса.</w:t>
      </w:r>
    </w:p>
    <w:p w14:paraId="5DA0DB31" w14:textId="4AA6F830" w:rsidR="000526F4" w:rsidRPr="0047141C" w:rsidRDefault="000526F4" w:rsidP="000526F4">
      <w:pPr>
        <w:ind w:firstLine="567"/>
        <w:jc w:val="both"/>
      </w:pPr>
      <w:r w:rsidRPr="0047141C">
        <w:t xml:space="preserve">18. В случае если конкурс </w:t>
      </w:r>
      <w:proofErr w:type="gramStart"/>
      <w:r w:rsidRPr="0047141C">
        <w:t>признан несостоявшимся Собранием депутатов принимается</w:t>
      </w:r>
      <w:proofErr w:type="gramEnd"/>
      <w:r w:rsidRPr="0047141C">
        <w:t xml:space="preserve"> решение о повторном объявлении конкурса в порядке, установленном настоящим Порядком.</w:t>
      </w:r>
    </w:p>
    <w:p w14:paraId="7F05C73B" w14:textId="77777777" w:rsidR="000526F4" w:rsidRPr="0047141C" w:rsidRDefault="000526F4" w:rsidP="000526F4">
      <w:pPr>
        <w:ind w:firstLine="567"/>
        <w:jc w:val="both"/>
      </w:pPr>
      <w:r w:rsidRPr="0047141C">
        <w:t>19.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47141C">
        <w:t>дств св</w:t>
      </w:r>
      <w:proofErr w:type="gramEnd"/>
      <w:r w:rsidRPr="0047141C">
        <w:t>язи), осуществляются кандидатами за счет собственных средств.</w:t>
      </w:r>
    </w:p>
    <w:p w14:paraId="1BB919DF" w14:textId="49E37B33" w:rsidR="000526F4" w:rsidRPr="0047141C" w:rsidRDefault="000526F4" w:rsidP="000526F4">
      <w:pPr>
        <w:ind w:firstLine="567"/>
        <w:jc w:val="both"/>
      </w:pPr>
      <w:r w:rsidRPr="0047141C">
        <w:t xml:space="preserve">20. Организационно-техническое обеспечение деятельности конкурсной комиссии осуществляется </w:t>
      </w:r>
      <w:r w:rsidR="007C1B8B" w:rsidRPr="0047141C">
        <w:t xml:space="preserve">Аппаратом Новочебоксарского городского </w:t>
      </w:r>
      <w:r w:rsidRPr="0047141C">
        <w:t>Собрани</w:t>
      </w:r>
      <w:r w:rsidR="007C1B8B" w:rsidRPr="0047141C">
        <w:t>я</w:t>
      </w:r>
      <w:r w:rsidRPr="0047141C">
        <w:t xml:space="preserve"> депутатов Чувашской Республики.</w:t>
      </w:r>
    </w:p>
    <w:p w14:paraId="27224805" w14:textId="77777777" w:rsidR="000526F4" w:rsidRPr="0047141C" w:rsidRDefault="000526F4" w:rsidP="000526F4">
      <w:pPr>
        <w:ind w:firstLine="567"/>
        <w:jc w:val="both"/>
      </w:pPr>
      <w:r w:rsidRPr="0047141C">
        <w:t>21. По вопросам, не урегулированным настоящим Порядком, конкурсная комиссия принимает решения самостоятельно в соответствии с действующим законодательством.</w:t>
      </w:r>
    </w:p>
    <w:p w14:paraId="6931B0A5" w14:textId="77777777" w:rsidR="000526F4" w:rsidRDefault="000526F4" w:rsidP="000526F4">
      <w:pPr>
        <w:ind w:firstLine="567"/>
        <w:jc w:val="both"/>
      </w:pPr>
      <w:r w:rsidRPr="0047141C">
        <w:t>22. Кандидат вправе обжаловать решение конкурсной комиссии в соответствии с действующим законодательством.</w:t>
      </w:r>
    </w:p>
    <w:p w14:paraId="0AF0BFF6" w14:textId="77777777" w:rsidR="00FB5144" w:rsidRDefault="00FB5144" w:rsidP="000526F4">
      <w:pPr>
        <w:ind w:firstLine="567"/>
        <w:jc w:val="both"/>
      </w:pPr>
    </w:p>
    <w:p w14:paraId="705A2CE7" w14:textId="77777777" w:rsidR="00896F2B" w:rsidRDefault="00896F2B" w:rsidP="000526F4">
      <w:pPr>
        <w:ind w:firstLine="567"/>
        <w:jc w:val="both"/>
      </w:pPr>
    </w:p>
    <w:p w14:paraId="27402C2F" w14:textId="77777777" w:rsidR="00940289" w:rsidRDefault="00940289" w:rsidP="000526F4">
      <w:pPr>
        <w:ind w:firstLine="567"/>
        <w:jc w:val="both"/>
      </w:pPr>
    </w:p>
    <w:p w14:paraId="63EBC663" w14:textId="77777777" w:rsidR="00940289" w:rsidRDefault="00940289" w:rsidP="000526F4">
      <w:pPr>
        <w:ind w:firstLine="567"/>
        <w:jc w:val="both"/>
      </w:pPr>
    </w:p>
    <w:p w14:paraId="6726B075" w14:textId="77777777" w:rsidR="00940289" w:rsidRDefault="00940289" w:rsidP="000526F4">
      <w:pPr>
        <w:ind w:firstLine="567"/>
        <w:jc w:val="both"/>
      </w:pPr>
    </w:p>
    <w:p w14:paraId="524C794E" w14:textId="77777777" w:rsidR="00940289" w:rsidRDefault="00940289" w:rsidP="000526F4">
      <w:pPr>
        <w:ind w:firstLine="567"/>
        <w:jc w:val="both"/>
      </w:pPr>
    </w:p>
    <w:p w14:paraId="5AD68864" w14:textId="77777777" w:rsidR="00940289" w:rsidRDefault="00940289" w:rsidP="000526F4">
      <w:pPr>
        <w:ind w:firstLine="567"/>
        <w:jc w:val="both"/>
      </w:pPr>
    </w:p>
    <w:p w14:paraId="733B431C" w14:textId="77777777" w:rsidR="00940289" w:rsidRPr="0047141C" w:rsidRDefault="00940289" w:rsidP="000526F4">
      <w:pPr>
        <w:ind w:firstLine="567"/>
        <w:jc w:val="both"/>
      </w:pPr>
    </w:p>
    <w:p w14:paraId="23CA3D18" w14:textId="6A6659B8" w:rsidR="007C1B8B" w:rsidRPr="007C1B8B" w:rsidRDefault="00907097" w:rsidP="007C1B8B">
      <w:pPr>
        <w:ind w:firstLine="567"/>
        <w:jc w:val="center"/>
      </w:pPr>
      <w:r>
        <w:lastRenderedPageBreak/>
        <w:tab/>
        <w:t xml:space="preserve">    </w:t>
      </w:r>
      <w:r w:rsidR="007C1B8B" w:rsidRPr="007C1B8B">
        <w:t>Приложение</w:t>
      </w:r>
      <w:r>
        <w:t xml:space="preserve"> № 1</w:t>
      </w:r>
    </w:p>
    <w:p w14:paraId="2B6B3CCA" w14:textId="052B6EE0" w:rsidR="007C1B8B" w:rsidRDefault="007C1B8B" w:rsidP="007C1B8B">
      <w:pPr>
        <w:ind w:firstLine="567"/>
        <w:jc w:val="center"/>
      </w:pPr>
      <w:r>
        <w:tab/>
      </w:r>
      <w:r>
        <w:tab/>
      </w:r>
      <w:r>
        <w:tab/>
        <w:t xml:space="preserve">       </w:t>
      </w:r>
      <w:r w:rsidRPr="007C1B8B">
        <w:t>к Порядку проведения конкурса</w:t>
      </w:r>
    </w:p>
    <w:p w14:paraId="4BDABA21" w14:textId="1ADC0152" w:rsidR="007C1B8B" w:rsidRPr="007C1B8B" w:rsidRDefault="007C1B8B" w:rsidP="007C1B8B">
      <w:pPr>
        <w:ind w:firstLine="567"/>
        <w:jc w:val="center"/>
      </w:pPr>
      <w:r>
        <w:t xml:space="preserve"> </w:t>
      </w:r>
      <w:r>
        <w:tab/>
      </w:r>
      <w:r>
        <w:tab/>
      </w:r>
      <w:r>
        <w:tab/>
      </w:r>
      <w:r>
        <w:tab/>
      </w:r>
      <w:r>
        <w:tab/>
        <w:t xml:space="preserve"> </w:t>
      </w:r>
      <w:r w:rsidRPr="007C1B8B">
        <w:t>по отбору кандидатур на должность главы</w:t>
      </w:r>
    </w:p>
    <w:p w14:paraId="2754F79B" w14:textId="2578803A" w:rsidR="007C1B8B" w:rsidRPr="007C1B8B" w:rsidRDefault="007C1B8B" w:rsidP="007C1B8B">
      <w:pPr>
        <w:ind w:firstLine="567"/>
        <w:jc w:val="both"/>
        <w:rPr>
          <w:sz w:val="28"/>
          <w:szCs w:val="28"/>
        </w:rPr>
      </w:pPr>
      <w:r>
        <w:tab/>
      </w:r>
      <w:r>
        <w:tab/>
      </w:r>
      <w:r>
        <w:tab/>
      </w:r>
      <w:r>
        <w:tab/>
      </w:r>
      <w:r>
        <w:tab/>
      </w:r>
      <w:r>
        <w:tab/>
      </w:r>
      <w:r w:rsidRPr="007C1B8B">
        <w:t>города Новочебоксарска Чувашской Республики</w:t>
      </w:r>
    </w:p>
    <w:p w14:paraId="60DA553A" w14:textId="77777777" w:rsidR="007C1B8B" w:rsidRDefault="007C1B8B" w:rsidP="007C1B8B">
      <w:pPr>
        <w:ind w:firstLine="567"/>
        <w:jc w:val="center"/>
        <w:rPr>
          <w:b/>
          <w:bCs/>
          <w:sz w:val="28"/>
          <w:szCs w:val="28"/>
        </w:rPr>
      </w:pPr>
    </w:p>
    <w:p w14:paraId="01ABB9B9" w14:textId="6E4930CF" w:rsidR="007C1B8B" w:rsidRPr="0047141C" w:rsidRDefault="007C1B8B" w:rsidP="007C1B8B">
      <w:pPr>
        <w:ind w:firstLine="567"/>
        <w:jc w:val="center"/>
      </w:pPr>
      <w:r w:rsidRPr="0047141C">
        <w:rPr>
          <w:b/>
          <w:bCs/>
        </w:rPr>
        <w:t>Таблица</w:t>
      </w:r>
    </w:p>
    <w:p w14:paraId="34009B77" w14:textId="08E26033" w:rsidR="007C1B8B" w:rsidRPr="0047141C" w:rsidRDefault="007C1B8B" w:rsidP="007C1B8B">
      <w:pPr>
        <w:ind w:firstLine="567"/>
        <w:jc w:val="center"/>
      </w:pPr>
      <w:r w:rsidRPr="0047141C">
        <w:rPr>
          <w:b/>
          <w:bCs/>
        </w:rPr>
        <w:t>критериев оценки кандидата на должность</w:t>
      </w:r>
    </w:p>
    <w:p w14:paraId="4172937C" w14:textId="65CF157A" w:rsidR="007C1B8B" w:rsidRPr="0047141C" w:rsidRDefault="007C1B8B" w:rsidP="007C1B8B">
      <w:pPr>
        <w:ind w:firstLine="567"/>
        <w:jc w:val="center"/>
        <w:rPr>
          <w:b/>
          <w:bCs/>
        </w:rPr>
      </w:pPr>
      <w:r w:rsidRPr="0047141C">
        <w:rPr>
          <w:b/>
          <w:bCs/>
        </w:rPr>
        <w:t>главы города Новочебоксарска Чувашской Республики</w:t>
      </w:r>
    </w:p>
    <w:p w14:paraId="5477E8FF" w14:textId="77777777" w:rsidR="007C1B8B" w:rsidRPr="0047141C" w:rsidRDefault="007C1B8B" w:rsidP="007C1B8B">
      <w:pPr>
        <w:ind w:firstLine="567"/>
        <w:jc w:val="center"/>
      </w:pPr>
    </w:p>
    <w:p w14:paraId="6390E060" w14:textId="77777777" w:rsidR="007C1B8B" w:rsidRPr="0047141C" w:rsidRDefault="007C1B8B" w:rsidP="007C1B8B">
      <w:pPr>
        <w:ind w:firstLine="567"/>
        <w:jc w:val="both"/>
      </w:pPr>
      <w:r w:rsidRPr="0047141C">
        <w:t xml:space="preserve">    Ф.И.О. кандидата ___________________________________________</w:t>
      </w:r>
    </w:p>
    <w:p w14:paraId="47FCA508" w14:textId="77777777" w:rsidR="007C1B8B" w:rsidRPr="007C1B8B" w:rsidRDefault="007C1B8B" w:rsidP="007C1B8B">
      <w:pPr>
        <w:ind w:firstLine="567"/>
        <w:jc w:val="both"/>
        <w:rPr>
          <w:sz w:val="28"/>
          <w:szCs w:val="28"/>
        </w:rPr>
      </w:pPr>
    </w:p>
    <w:tbl>
      <w:tblPr>
        <w:tblW w:w="0" w:type="auto"/>
        <w:tblInd w:w="-505" w:type="dxa"/>
        <w:tblLayout w:type="fixed"/>
        <w:tblCellMar>
          <w:top w:w="102" w:type="dxa"/>
          <w:left w:w="62" w:type="dxa"/>
          <w:bottom w:w="102" w:type="dxa"/>
          <w:right w:w="62" w:type="dxa"/>
        </w:tblCellMar>
        <w:tblLook w:val="0000" w:firstRow="0" w:lastRow="0" w:firstColumn="0" w:lastColumn="0" w:noHBand="0" w:noVBand="0"/>
      </w:tblPr>
      <w:tblGrid>
        <w:gridCol w:w="989"/>
        <w:gridCol w:w="3406"/>
        <w:gridCol w:w="1134"/>
        <w:gridCol w:w="1664"/>
        <w:gridCol w:w="1191"/>
        <w:gridCol w:w="1191"/>
      </w:tblGrid>
      <w:tr w:rsidR="007C1B8B" w:rsidRPr="007C1B8B" w14:paraId="107CD760" w14:textId="77777777" w:rsidTr="00615E9E">
        <w:tc>
          <w:tcPr>
            <w:tcW w:w="989" w:type="dxa"/>
            <w:tcBorders>
              <w:top w:val="single" w:sz="4" w:space="0" w:color="auto"/>
              <w:left w:val="single" w:sz="4" w:space="0" w:color="auto"/>
              <w:bottom w:val="single" w:sz="4" w:space="0" w:color="auto"/>
              <w:right w:val="single" w:sz="4" w:space="0" w:color="auto"/>
            </w:tcBorders>
          </w:tcPr>
          <w:p w14:paraId="4253FBCC" w14:textId="4283FB8C" w:rsidR="007C1B8B" w:rsidRPr="00615E9E" w:rsidRDefault="00615E9E" w:rsidP="00615E9E">
            <w:pPr>
              <w:ind w:firstLine="79"/>
              <w:jc w:val="both"/>
            </w:pPr>
            <w:r>
              <w:t>№</w:t>
            </w:r>
          </w:p>
          <w:p w14:paraId="2AEF9D6C" w14:textId="77777777" w:rsidR="007C1B8B" w:rsidRPr="007C1B8B" w:rsidRDefault="007C1B8B" w:rsidP="00615E9E">
            <w:pPr>
              <w:ind w:firstLine="79"/>
              <w:jc w:val="both"/>
              <w:rPr>
                <w:sz w:val="28"/>
                <w:szCs w:val="28"/>
              </w:rPr>
            </w:pPr>
            <w:proofErr w:type="gramStart"/>
            <w:r w:rsidRPr="00615E9E">
              <w:t>п</w:t>
            </w:r>
            <w:proofErr w:type="gramEnd"/>
            <w:r w:rsidRPr="00615E9E">
              <w:t>/п</w:t>
            </w:r>
          </w:p>
        </w:tc>
        <w:tc>
          <w:tcPr>
            <w:tcW w:w="3406" w:type="dxa"/>
            <w:tcBorders>
              <w:top w:val="single" w:sz="4" w:space="0" w:color="auto"/>
              <w:left w:val="single" w:sz="4" w:space="0" w:color="auto"/>
              <w:bottom w:val="single" w:sz="4" w:space="0" w:color="auto"/>
              <w:right w:val="single" w:sz="4" w:space="0" w:color="auto"/>
            </w:tcBorders>
          </w:tcPr>
          <w:p w14:paraId="457709AE" w14:textId="77777777" w:rsidR="007C1B8B" w:rsidRPr="007C1B8B" w:rsidRDefault="007C1B8B" w:rsidP="007C1B8B">
            <w:pPr>
              <w:ind w:firstLine="567"/>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tcPr>
          <w:p w14:paraId="02BB4310" w14:textId="77777777" w:rsidR="007C1B8B" w:rsidRPr="00B5097D" w:rsidRDefault="007C1B8B" w:rsidP="00615E9E">
            <w:pPr>
              <w:jc w:val="both"/>
            </w:pPr>
            <w:r w:rsidRPr="00B5097D">
              <w:t>Анализ анкеты</w:t>
            </w:r>
          </w:p>
        </w:tc>
        <w:tc>
          <w:tcPr>
            <w:tcW w:w="1664" w:type="dxa"/>
            <w:tcBorders>
              <w:top w:val="single" w:sz="4" w:space="0" w:color="auto"/>
              <w:left w:val="single" w:sz="4" w:space="0" w:color="auto"/>
              <w:bottom w:val="single" w:sz="4" w:space="0" w:color="auto"/>
              <w:right w:val="single" w:sz="4" w:space="0" w:color="auto"/>
            </w:tcBorders>
          </w:tcPr>
          <w:p w14:paraId="65087109" w14:textId="77777777" w:rsidR="007C1B8B" w:rsidRPr="00615E9E" w:rsidRDefault="007C1B8B" w:rsidP="00615E9E">
            <w:pPr>
              <w:jc w:val="center"/>
            </w:pPr>
            <w:r w:rsidRPr="00615E9E">
              <w:t>(указывается метод, использованный на конкурсе)</w:t>
            </w:r>
          </w:p>
        </w:tc>
        <w:tc>
          <w:tcPr>
            <w:tcW w:w="1191" w:type="dxa"/>
            <w:tcBorders>
              <w:top w:val="single" w:sz="4" w:space="0" w:color="auto"/>
              <w:left w:val="single" w:sz="4" w:space="0" w:color="auto"/>
              <w:bottom w:val="single" w:sz="4" w:space="0" w:color="auto"/>
              <w:right w:val="single" w:sz="4" w:space="0" w:color="auto"/>
            </w:tcBorders>
          </w:tcPr>
          <w:p w14:paraId="0FE55744" w14:textId="77777777" w:rsidR="007C1B8B" w:rsidRPr="007C1B8B" w:rsidRDefault="007C1B8B" w:rsidP="00615E9E">
            <w:pPr>
              <w:jc w:val="both"/>
              <w:rPr>
                <w:sz w:val="28"/>
                <w:szCs w:val="28"/>
              </w:rPr>
            </w:pPr>
            <w:r w:rsidRPr="007C1B8B">
              <w:rPr>
                <w:sz w:val="28"/>
                <w:szCs w:val="28"/>
              </w:rPr>
              <w:t>(</w:t>
            </w:r>
            <w:r w:rsidRPr="00615E9E">
              <w:t>указывается метод, использованный на конкурсе)</w:t>
            </w:r>
          </w:p>
        </w:tc>
        <w:tc>
          <w:tcPr>
            <w:tcW w:w="1191" w:type="dxa"/>
            <w:tcBorders>
              <w:top w:val="single" w:sz="4" w:space="0" w:color="auto"/>
              <w:left w:val="single" w:sz="4" w:space="0" w:color="auto"/>
              <w:bottom w:val="single" w:sz="4" w:space="0" w:color="auto"/>
              <w:right w:val="single" w:sz="4" w:space="0" w:color="auto"/>
            </w:tcBorders>
          </w:tcPr>
          <w:p w14:paraId="6C5192E2" w14:textId="77777777" w:rsidR="007C1B8B" w:rsidRPr="00615E9E" w:rsidRDefault="007C1B8B" w:rsidP="00615E9E">
            <w:pPr>
              <w:jc w:val="both"/>
            </w:pPr>
            <w:r w:rsidRPr="00615E9E">
              <w:t>(указывается метод, использованный на конкурсе)</w:t>
            </w:r>
          </w:p>
        </w:tc>
      </w:tr>
      <w:tr w:rsidR="007C1B8B" w:rsidRPr="007C1B8B" w14:paraId="7D73ECB2" w14:textId="77777777" w:rsidTr="00B5097D">
        <w:tc>
          <w:tcPr>
            <w:tcW w:w="9575" w:type="dxa"/>
            <w:gridSpan w:val="6"/>
            <w:tcBorders>
              <w:top w:val="single" w:sz="4" w:space="0" w:color="auto"/>
              <w:left w:val="single" w:sz="4" w:space="0" w:color="auto"/>
              <w:bottom w:val="single" w:sz="4" w:space="0" w:color="auto"/>
              <w:right w:val="single" w:sz="4" w:space="0" w:color="auto"/>
            </w:tcBorders>
          </w:tcPr>
          <w:p w14:paraId="205F2750" w14:textId="33FB80B4" w:rsidR="007C1B8B" w:rsidRPr="00615E9E" w:rsidRDefault="007C1B8B" w:rsidP="007C1B8B">
            <w:pPr>
              <w:ind w:firstLine="567"/>
              <w:jc w:val="both"/>
            </w:pPr>
            <w:r w:rsidRPr="00615E9E">
              <w:t xml:space="preserve">1. Профессиональная компетентность кандидата на должность главы </w:t>
            </w:r>
            <w:r w:rsidR="00615E9E" w:rsidRPr="00615E9E">
              <w:t>города Новочебоксарска Чувашской Республики</w:t>
            </w:r>
          </w:p>
        </w:tc>
      </w:tr>
      <w:tr w:rsidR="007C1B8B" w:rsidRPr="00615E9E" w14:paraId="700DB474" w14:textId="77777777" w:rsidTr="00615E9E">
        <w:tc>
          <w:tcPr>
            <w:tcW w:w="989" w:type="dxa"/>
            <w:tcBorders>
              <w:top w:val="single" w:sz="4" w:space="0" w:color="auto"/>
              <w:left w:val="single" w:sz="4" w:space="0" w:color="auto"/>
              <w:bottom w:val="single" w:sz="4" w:space="0" w:color="auto"/>
              <w:right w:val="single" w:sz="4" w:space="0" w:color="auto"/>
            </w:tcBorders>
          </w:tcPr>
          <w:p w14:paraId="634C5130" w14:textId="77777777" w:rsidR="007C1B8B" w:rsidRPr="00615E9E" w:rsidRDefault="007C1B8B" w:rsidP="00615E9E">
            <w:pPr>
              <w:jc w:val="both"/>
            </w:pPr>
            <w:r w:rsidRPr="00615E9E">
              <w:t>1.1.</w:t>
            </w:r>
          </w:p>
        </w:tc>
        <w:tc>
          <w:tcPr>
            <w:tcW w:w="3406" w:type="dxa"/>
            <w:tcBorders>
              <w:top w:val="single" w:sz="4" w:space="0" w:color="auto"/>
              <w:left w:val="single" w:sz="4" w:space="0" w:color="auto"/>
              <w:bottom w:val="single" w:sz="4" w:space="0" w:color="auto"/>
              <w:right w:val="single" w:sz="4" w:space="0" w:color="auto"/>
            </w:tcBorders>
          </w:tcPr>
          <w:p w14:paraId="01D38744" w14:textId="77777777" w:rsidR="007C1B8B" w:rsidRPr="00615E9E" w:rsidRDefault="007C1B8B" w:rsidP="00615E9E">
            <w:pPr>
              <w:jc w:val="both"/>
            </w:pPr>
            <w:r w:rsidRPr="00615E9E">
              <w:t>Образовательный уровень</w:t>
            </w:r>
          </w:p>
        </w:tc>
        <w:tc>
          <w:tcPr>
            <w:tcW w:w="1134" w:type="dxa"/>
            <w:tcBorders>
              <w:top w:val="single" w:sz="4" w:space="0" w:color="auto"/>
              <w:left w:val="single" w:sz="4" w:space="0" w:color="auto"/>
              <w:bottom w:val="single" w:sz="4" w:space="0" w:color="auto"/>
              <w:right w:val="single" w:sz="4" w:space="0" w:color="auto"/>
            </w:tcBorders>
          </w:tcPr>
          <w:p w14:paraId="2AF8F39A" w14:textId="77777777" w:rsidR="007C1B8B" w:rsidRPr="00615E9E" w:rsidRDefault="007C1B8B" w:rsidP="007C1B8B">
            <w:pPr>
              <w:ind w:firstLine="567"/>
              <w:jc w:val="both"/>
            </w:pPr>
          </w:p>
        </w:tc>
        <w:tc>
          <w:tcPr>
            <w:tcW w:w="1664" w:type="dxa"/>
            <w:tcBorders>
              <w:top w:val="single" w:sz="4" w:space="0" w:color="auto"/>
              <w:left w:val="single" w:sz="4" w:space="0" w:color="auto"/>
              <w:bottom w:val="single" w:sz="4" w:space="0" w:color="auto"/>
              <w:right w:val="single" w:sz="4" w:space="0" w:color="auto"/>
            </w:tcBorders>
          </w:tcPr>
          <w:p w14:paraId="2BA621C2" w14:textId="77777777" w:rsidR="007C1B8B" w:rsidRPr="00615E9E" w:rsidRDefault="007C1B8B" w:rsidP="007C1B8B">
            <w:pPr>
              <w:ind w:firstLine="567"/>
              <w:jc w:val="both"/>
            </w:pPr>
          </w:p>
        </w:tc>
        <w:tc>
          <w:tcPr>
            <w:tcW w:w="1191" w:type="dxa"/>
            <w:tcBorders>
              <w:top w:val="single" w:sz="4" w:space="0" w:color="auto"/>
              <w:left w:val="single" w:sz="4" w:space="0" w:color="auto"/>
              <w:bottom w:val="single" w:sz="4" w:space="0" w:color="auto"/>
              <w:right w:val="single" w:sz="4" w:space="0" w:color="auto"/>
            </w:tcBorders>
          </w:tcPr>
          <w:p w14:paraId="1F69CC8C" w14:textId="77777777" w:rsidR="007C1B8B" w:rsidRPr="00615E9E" w:rsidRDefault="007C1B8B" w:rsidP="007C1B8B">
            <w:pPr>
              <w:ind w:firstLine="567"/>
              <w:jc w:val="both"/>
            </w:pPr>
          </w:p>
        </w:tc>
        <w:tc>
          <w:tcPr>
            <w:tcW w:w="1191" w:type="dxa"/>
            <w:tcBorders>
              <w:top w:val="single" w:sz="4" w:space="0" w:color="auto"/>
              <w:left w:val="single" w:sz="4" w:space="0" w:color="auto"/>
              <w:bottom w:val="single" w:sz="4" w:space="0" w:color="auto"/>
              <w:right w:val="single" w:sz="4" w:space="0" w:color="auto"/>
            </w:tcBorders>
          </w:tcPr>
          <w:p w14:paraId="38D8CBC2" w14:textId="77777777" w:rsidR="007C1B8B" w:rsidRPr="00615E9E" w:rsidRDefault="007C1B8B" w:rsidP="007C1B8B">
            <w:pPr>
              <w:ind w:firstLine="567"/>
              <w:jc w:val="both"/>
            </w:pPr>
          </w:p>
        </w:tc>
      </w:tr>
      <w:tr w:rsidR="007C1B8B" w:rsidRPr="00615E9E" w14:paraId="29E5A2AC" w14:textId="77777777" w:rsidTr="00615E9E">
        <w:tc>
          <w:tcPr>
            <w:tcW w:w="989" w:type="dxa"/>
            <w:tcBorders>
              <w:top w:val="single" w:sz="4" w:space="0" w:color="auto"/>
              <w:left w:val="single" w:sz="4" w:space="0" w:color="auto"/>
              <w:bottom w:val="single" w:sz="4" w:space="0" w:color="auto"/>
              <w:right w:val="single" w:sz="4" w:space="0" w:color="auto"/>
            </w:tcBorders>
          </w:tcPr>
          <w:p w14:paraId="58D0C452" w14:textId="77777777" w:rsidR="007C1B8B" w:rsidRPr="00615E9E" w:rsidRDefault="007C1B8B" w:rsidP="00615E9E">
            <w:pPr>
              <w:jc w:val="both"/>
            </w:pPr>
            <w:r w:rsidRPr="00615E9E">
              <w:t>1.2.</w:t>
            </w:r>
          </w:p>
        </w:tc>
        <w:tc>
          <w:tcPr>
            <w:tcW w:w="3406" w:type="dxa"/>
            <w:tcBorders>
              <w:top w:val="single" w:sz="4" w:space="0" w:color="auto"/>
              <w:left w:val="single" w:sz="4" w:space="0" w:color="auto"/>
              <w:bottom w:val="single" w:sz="4" w:space="0" w:color="auto"/>
              <w:right w:val="single" w:sz="4" w:space="0" w:color="auto"/>
            </w:tcBorders>
          </w:tcPr>
          <w:p w14:paraId="5C085322" w14:textId="77777777" w:rsidR="007C1B8B" w:rsidRPr="00615E9E" w:rsidRDefault="007C1B8B" w:rsidP="00615E9E">
            <w:pPr>
              <w:jc w:val="both"/>
            </w:pPr>
            <w:r w:rsidRPr="00615E9E">
              <w:t>Профессиональный опыт</w:t>
            </w:r>
          </w:p>
        </w:tc>
        <w:tc>
          <w:tcPr>
            <w:tcW w:w="1134" w:type="dxa"/>
            <w:tcBorders>
              <w:top w:val="single" w:sz="4" w:space="0" w:color="auto"/>
              <w:left w:val="single" w:sz="4" w:space="0" w:color="auto"/>
              <w:bottom w:val="single" w:sz="4" w:space="0" w:color="auto"/>
              <w:right w:val="single" w:sz="4" w:space="0" w:color="auto"/>
            </w:tcBorders>
          </w:tcPr>
          <w:p w14:paraId="466A14EB" w14:textId="77777777" w:rsidR="007C1B8B" w:rsidRPr="00615E9E" w:rsidRDefault="007C1B8B" w:rsidP="007C1B8B">
            <w:pPr>
              <w:ind w:firstLine="567"/>
              <w:jc w:val="both"/>
            </w:pPr>
          </w:p>
        </w:tc>
        <w:tc>
          <w:tcPr>
            <w:tcW w:w="1664" w:type="dxa"/>
            <w:tcBorders>
              <w:top w:val="single" w:sz="4" w:space="0" w:color="auto"/>
              <w:left w:val="single" w:sz="4" w:space="0" w:color="auto"/>
              <w:bottom w:val="single" w:sz="4" w:space="0" w:color="auto"/>
              <w:right w:val="single" w:sz="4" w:space="0" w:color="auto"/>
            </w:tcBorders>
          </w:tcPr>
          <w:p w14:paraId="6EB165D7" w14:textId="77777777" w:rsidR="007C1B8B" w:rsidRPr="00615E9E" w:rsidRDefault="007C1B8B" w:rsidP="007C1B8B">
            <w:pPr>
              <w:ind w:firstLine="567"/>
              <w:jc w:val="both"/>
            </w:pPr>
          </w:p>
        </w:tc>
        <w:tc>
          <w:tcPr>
            <w:tcW w:w="1191" w:type="dxa"/>
            <w:tcBorders>
              <w:top w:val="single" w:sz="4" w:space="0" w:color="auto"/>
              <w:left w:val="single" w:sz="4" w:space="0" w:color="auto"/>
              <w:bottom w:val="single" w:sz="4" w:space="0" w:color="auto"/>
              <w:right w:val="single" w:sz="4" w:space="0" w:color="auto"/>
            </w:tcBorders>
          </w:tcPr>
          <w:p w14:paraId="269CED95" w14:textId="77777777" w:rsidR="007C1B8B" w:rsidRPr="00615E9E" w:rsidRDefault="007C1B8B" w:rsidP="007C1B8B">
            <w:pPr>
              <w:ind w:firstLine="567"/>
              <w:jc w:val="both"/>
            </w:pPr>
          </w:p>
        </w:tc>
        <w:tc>
          <w:tcPr>
            <w:tcW w:w="1191" w:type="dxa"/>
            <w:tcBorders>
              <w:top w:val="single" w:sz="4" w:space="0" w:color="auto"/>
              <w:left w:val="single" w:sz="4" w:space="0" w:color="auto"/>
              <w:bottom w:val="single" w:sz="4" w:space="0" w:color="auto"/>
              <w:right w:val="single" w:sz="4" w:space="0" w:color="auto"/>
            </w:tcBorders>
          </w:tcPr>
          <w:p w14:paraId="6D5325FF" w14:textId="77777777" w:rsidR="007C1B8B" w:rsidRPr="00615E9E" w:rsidRDefault="007C1B8B" w:rsidP="007C1B8B">
            <w:pPr>
              <w:ind w:firstLine="567"/>
              <w:jc w:val="both"/>
            </w:pPr>
          </w:p>
        </w:tc>
      </w:tr>
      <w:tr w:rsidR="007C1B8B" w:rsidRPr="00615E9E" w14:paraId="4B250DDD" w14:textId="77777777" w:rsidTr="00615E9E">
        <w:tc>
          <w:tcPr>
            <w:tcW w:w="989" w:type="dxa"/>
            <w:tcBorders>
              <w:top w:val="single" w:sz="4" w:space="0" w:color="auto"/>
              <w:left w:val="single" w:sz="4" w:space="0" w:color="auto"/>
              <w:bottom w:val="single" w:sz="4" w:space="0" w:color="auto"/>
              <w:right w:val="single" w:sz="4" w:space="0" w:color="auto"/>
            </w:tcBorders>
          </w:tcPr>
          <w:p w14:paraId="699E5DB3" w14:textId="77777777" w:rsidR="007C1B8B" w:rsidRPr="00615E9E" w:rsidRDefault="007C1B8B" w:rsidP="00615E9E">
            <w:pPr>
              <w:jc w:val="both"/>
            </w:pPr>
            <w:r w:rsidRPr="00615E9E">
              <w:t>1.3.</w:t>
            </w:r>
          </w:p>
        </w:tc>
        <w:tc>
          <w:tcPr>
            <w:tcW w:w="3406" w:type="dxa"/>
            <w:tcBorders>
              <w:top w:val="single" w:sz="4" w:space="0" w:color="auto"/>
              <w:left w:val="single" w:sz="4" w:space="0" w:color="auto"/>
              <w:bottom w:val="single" w:sz="4" w:space="0" w:color="auto"/>
              <w:right w:val="single" w:sz="4" w:space="0" w:color="auto"/>
            </w:tcBorders>
          </w:tcPr>
          <w:p w14:paraId="7B7D8539" w14:textId="77777777" w:rsidR="007C1B8B" w:rsidRPr="00615E9E" w:rsidRDefault="007C1B8B" w:rsidP="00615E9E">
            <w:pPr>
              <w:jc w:val="both"/>
            </w:pPr>
            <w:r w:rsidRPr="00615E9E">
              <w:t>Специальные профессиональные знания, умения, навыки</w:t>
            </w:r>
          </w:p>
        </w:tc>
        <w:tc>
          <w:tcPr>
            <w:tcW w:w="1134" w:type="dxa"/>
            <w:tcBorders>
              <w:top w:val="single" w:sz="4" w:space="0" w:color="auto"/>
              <w:left w:val="single" w:sz="4" w:space="0" w:color="auto"/>
              <w:bottom w:val="single" w:sz="4" w:space="0" w:color="auto"/>
              <w:right w:val="single" w:sz="4" w:space="0" w:color="auto"/>
            </w:tcBorders>
          </w:tcPr>
          <w:p w14:paraId="196CDCD0" w14:textId="77777777" w:rsidR="007C1B8B" w:rsidRPr="00615E9E" w:rsidRDefault="007C1B8B" w:rsidP="007C1B8B">
            <w:pPr>
              <w:ind w:firstLine="567"/>
              <w:jc w:val="both"/>
            </w:pPr>
          </w:p>
        </w:tc>
        <w:tc>
          <w:tcPr>
            <w:tcW w:w="1664" w:type="dxa"/>
            <w:tcBorders>
              <w:top w:val="single" w:sz="4" w:space="0" w:color="auto"/>
              <w:left w:val="single" w:sz="4" w:space="0" w:color="auto"/>
              <w:bottom w:val="single" w:sz="4" w:space="0" w:color="auto"/>
              <w:right w:val="single" w:sz="4" w:space="0" w:color="auto"/>
            </w:tcBorders>
          </w:tcPr>
          <w:p w14:paraId="005FC9D8" w14:textId="77777777" w:rsidR="007C1B8B" w:rsidRPr="00615E9E" w:rsidRDefault="007C1B8B" w:rsidP="007C1B8B">
            <w:pPr>
              <w:ind w:firstLine="567"/>
              <w:jc w:val="both"/>
            </w:pPr>
          </w:p>
        </w:tc>
        <w:tc>
          <w:tcPr>
            <w:tcW w:w="1191" w:type="dxa"/>
            <w:tcBorders>
              <w:top w:val="single" w:sz="4" w:space="0" w:color="auto"/>
              <w:left w:val="single" w:sz="4" w:space="0" w:color="auto"/>
              <w:bottom w:val="single" w:sz="4" w:space="0" w:color="auto"/>
              <w:right w:val="single" w:sz="4" w:space="0" w:color="auto"/>
            </w:tcBorders>
          </w:tcPr>
          <w:p w14:paraId="75CF125F" w14:textId="77777777" w:rsidR="007C1B8B" w:rsidRPr="00615E9E" w:rsidRDefault="007C1B8B" w:rsidP="007C1B8B">
            <w:pPr>
              <w:ind w:firstLine="567"/>
              <w:jc w:val="both"/>
            </w:pPr>
          </w:p>
        </w:tc>
        <w:tc>
          <w:tcPr>
            <w:tcW w:w="1191" w:type="dxa"/>
            <w:tcBorders>
              <w:top w:val="single" w:sz="4" w:space="0" w:color="auto"/>
              <w:left w:val="single" w:sz="4" w:space="0" w:color="auto"/>
              <w:bottom w:val="single" w:sz="4" w:space="0" w:color="auto"/>
              <w:right w:val="single" w:sz="4" w:space="0" w:color="auto"/>
            </w:tcBorders>
          </w:tcPr>
          <w:p w14:paraId="2400BB7A" w14:textId="77777777" w:rsidR="007C1B8B" w:rsidRPr="00615E9E" w:rsidRDefault="007C1B8B" w:rsidP="007C1B8B">
            <w:pPr>
              <w:ind w:firstLine="567"/>
              <w:jc w:val="both"/>
            </w:pPr>
          </w:p>
        </w:tc>
      </w:tr>
      <w:tr w:rsidR="007C1B8B" w:rsidRPr="00615E9E" w14:paraId="33148427" w14:textId="77777777" w:rsidTr="00615E9E">
        <w:tc>
          <w:tcPr>
            <w:tcW w:w="989" w:type="dxa"/>
            <w:tcBorders>
              <w:top w:val="single" w:sz="4" w:space="0" w:color="auto"/>
              <w:left w:val="single" w:sz="4" w:space="0" w:color="auto"/>
              <w:bottom w:val="single" w:sz="4" w:space="0" w:color="auto"/>
              <w:right w:val="single" w:sz="4" w:space="0" w:color="auto"/>
            </w:tcBorders>
          </w:tcPr>
          <w:p w14:paraId="6791A941" w14:textId="77777777" w:rsidR="007C1B8B" w:rsidRPr="00615E9E" w:rsidRDefault="007C1B8B" w:rsidP="00615E9E">
            <w:pPr>
              <w:jc w:val="both"/>
            </w:pPr>
            <w:r w:rsidRPr="00615E9E">
              <w:t>1.4.</w:t>
            </w:r>
          </w:p>
        </w:tc>
        <w:tc>
          <w:tcPr>
            <w:tcW w:w="3406" w:type="dxa"/>
            <w:tcBorders>
              <w:top w:val="single" w:sz="4" w:space="0" w:color="auto"/>
              <w:left w:val="single" w:sz="4" w:space="0" w:color="auto"/>
              <w:bottom w:val="single" w:sz="4" w:space="0" w:color="auto"/>
              <w:right w:val="single" w:sz="4" w:space="0" w:color="auto"/>
            </w:tcBorders>
          </w:tcPr>
          <w:p w14:paraId="5A1717E0" w14:textId="77777777" w:rsidR="007C1B8B" w:rsidRPr="00615E9E" w:rsidRDefault="007C1B8B" w:rsidP="00615E9E">
            <w:pPr>
              <w:jc w:val="both"/>
            </w:pPr>
            <w:r w:rsidRPr="00615E9E">
              <w:t>Общие инструментальные навыки</w:t>
            </w:r>
          </w:p>
        </w:tc>
        <w:tc>
          <w:tcPr>
            <w:tcW w:w="1134" w:type="dxa"/>
            <w:tcBorders>
              <w:top w:val="single" w:sz="4" w:space="0" w:color="auto"/>
              <w:left w:val="single" w:sz="4" w:space="0" w:color="auto"/>
              <w:bottom w:val="single" w:sz="4" w:space="0" w:color="auto"/>
              <w:right w:val="single" w:sz="4" w:space="0" w:color="auto"/>
            </w:tcBorders>
          </w:tcPr>
          <w:p w14:paraId="42FBD07B" w14:textId="77777777" w:rsidR="007C1B8B" w:rsidRPr="00615E9E" w:rsidRDefault="007C1B8B" w:rsidP="007C1B8B">
            <w:pPr>
              <w:ind w:firstLine="567"/>
              <w:jc w:val="both"/>
            </w:pPr>
          </w:p>
        </w:tc>
        <w:tc>
          <w:tcPr>
            <w:tcW w:w="1664" w:type="dxa"/>
            <w:tcBorders>
              <w:top w:val="single" w:sz="4" w:space="0" w:color="auto"/>
              <w:left w:val="single" w:sz="4" w:space="0" w:color="auto"/>
              <w:bottom w:val="single" w:sz="4" w:space="0" w:color="auto"/>
              <w:right w:val="single" w:sz="4" w:space="0" w:color="auto"/>
            </w:tcBorders>
          </w:tcPr>
          <w:p w14:paraId="5179CBEF" w14:textId="77777777" w:rsidR="007C1B8B" w:rsidRPr="00615E9E" w:rsidRDefault="007C1B8B" w:rsidP="007C1B8B">
            <w:pPr>
              <w:ind w:firstLine="567"/>
              <w:jc w:val="both"/>
            </w:pPr>
          </w:p>
        </w:tc>
        <w:tc>
          <w:tcPr>
            <w:tcW w:w="1191" w:type="dxa"/>
            <w:tcBorders>
              <w:top w:val="single" w:sz="4" w:space="0" w:color="auto"/>
              <w:left w:val="single" w:sz="4" w:space="0" w:color="auto"/>
              <w:bottom w:val="single" w:sz="4" w:space="0" w:color="auto"/>
              <w:right w:val="single" w:sz="4" w:space="0" w:color="auto"/>
            </w:tcBorders>
          </w:tcPr>
          <w:p w14:paraId="48917414" w14:textId="77777777" w:rsidR="007C1B8B" w:rsidRPr="00615E9E" w:rsidRDefault="007C1B8B" w:rsidP="007C1B8B">
            <w:pPr>
              <w:ind w:firstLine="567"/>
              <w:jc w:val="both"/>
            </w:pPr>
          </w:p>
        </w:tc>
        <w:tc>
          <w:tcPr>
            <w:tcW w:w="1191" w:type="dxa"/>
            <w:tcBorders>
              <w:top w:val="single" w:sz="4" w:space="0" w:color="auto"/>
              <w:left w:val="single" w:sz="4" w:space="0" w:color="auto"/>
              <w:bottom w:val="single" w:sz="4" w:space="0" w:color="auto"/>
              <w:right w:val="single" w:sz="4" w:space="0" w:color="auto"/>
            </w:tcBorders>
          </w:tcPr>
          <w:p w14:paraId="0F1EFE75" w14:textId="77777777" w:rsidR="007C1B8B" w:rsidRPr="00615E9E" w:rsidRDefault="007C1B8B" w:rsidP="007C1B8B">
            <w:pPr>
              <w:ind w:firstLine="567"/>
              <w:jc w:val="both"/>
            </w:pPr>
          </w:p>
        </w:tc>
      </w:tr>
      <w:tr w:rsidR="007C1B8B" w:rsidRPr="00615E9E" w14:paraId="7423E8C6" w14:textId="77777777" w:rsidTr="00B5097D">
        <w:tc>
          <w:tcPr>
            <w:tcW w:w="9575" w:type="dxa"/>
            <w:gridSpan w:val="6"/>
            <w:tcBorders>
              <w:top w:val="single" w:sz="4" w:space="0" w:color="auto"/>
              <w:left w:val="single" w:sz="4" w:space="0" w:color="auto"/>
              <w:bottom w:val="single" w:sz="4" w:space="0" w:color="auto"/>
              <w:right w:val="single" w:sz="4" w:space="0" w:color="auto"/>
            </w:tcBorders>
          </w:tcPr>
          <w:p w14:paraId="351EA81B" w14:textId="77777777" w:rsidR="007C1B8B" w:rsidRPr="00615E9E" w:rsidRDefault="007C1B8B" w:rsidP="00615E9E">
            <w:pPr>
              <w:jc w:val="center"/>
            </w:pPr>
            <w:r w:rsidRPr="00615E9E">
              <w:t>2. Соответствие культуре служебной деятельности</w:t>
            </w:r>
          </w:p>
        </w:tc>
      </w:tr>
      <w:tr w:rsidR="007C1B8B" w:rsidRPr="00615E9E" w14:paraId="07EAAAD2" w14:textId="77777777" w:rsidTr="00615E9E">
        <w:tc>
          <w:tcPr>
            <w:tcW w:w="989" w:type="dxa"/>
            <w:tcBorders>
              <w:top w:val="single" w:sz="4" w:space="0" w:color="auto"/>
              <w:left w:val="single" w:sz="4" w:space="0" w:color="auto"/>
              <w:bottom w:val="single" w:sz="4" w:space="0" w:color="auto"/>
              <w:right w:val="single" w:sz="4" w:space="0" w:color="auto"/>
            </w:tcBorders>
          </w:tcPr>
          <w:p w14:paraId="20A5F363" w14:textId="77777777" w:rsidR="007C1B8B" w:rsidRPr="00615E9E" w:rsidRDefault="007C1B8B" w:rsidP="00615E9E">
            <w:pPr>
              <w:jc w:val="both"/>
            </w:pPr>
            <w:r w:rsidRPr="00615E9E">
              <w:t>2.1.</w:t>
            </w:r>
          </w:p>
        </w:tc>
        <w:tc>
          <w:tcPr>
            <w:tcW w:w="3406" w:type="dxa"/>
            <w:tcBorders>
              <w:top w:val="single" w:sz="4" w:space="0" w:color="auto"/>
              <w:left w:val="single" w:sz="4" w:space="0" w:color="auto"/>
              <w:bottom w:val="single" w:sz="4" w:space="0" w:color="auto"/>
              <w:right w:val="single" w:sz="4" w:space="0" w:color="auto"/>
            </w:tcBorders>
          </w:tcPr>
          <w:p w14:paraId="1976CF65" w14:textId="77777777" w:rsidR="007C1B8B" w:rsidRPr="00615E9E" w:rsidRDefault="007C1B8B" w:rsidP="00615E9E">
            <w:pPr>
              <w:jc w:val="both"/>
            </w:pPr>
            <w:r w:rsidRPr="00615E9E">
              <w:t>Профессиональная мотивация</w:t>
            </w:r>
          </w:p>
        </w:tc>
        <w:tc>
          <w:tcPr>
            <w:tcW w:w="1134" w:type="dxa"/>
            <w:tcBorders>
              <w:top w:val="single" w:sz="4" w:space="0" w:color="auto"/>
              <w:left w:val="single" w:sz="4" w:space="0" w:color="auto"/>
              <w:bottom w:val="single" w:sz="4" w:space="0" w:color="auto"/>
              <w:right w:val="single" w:sz="4" w:space="0" w:color="auto"/>
            </w:tcBorders>
          </w:tcPr>
          <w:p w14:paraId="7DFF1288" w14:textId="77777777" w:rsidR="007C1B8B" w:rsidRPr="00615E9E" w:rsidRDefault="007C1B8B" w:rsidP="007C1B8B">
            <w:pPr>
              <w:ind w:firstLine="567"/>
              <w:jc w:val="both"/>
            </w:pPr>
          </w:p>
        </w:tc>
        <w:tc>
          <w:tcPr>
            <w:tcW w:w="1664" w:type="dxa"/>
            <w:tcBorders>
              <w:top w:val="single" w:sz="4" w:space="0" w:color="auto"/>
              <w:left w:val="single" w:sz="4" w:space="0" w:color="auto"/>
              <w:bottom w:val="single" w:sz="4" w:space="0" w:color="auto"/>
              <w:right w:val="single" w:sz="4" w:space="0" w:color="auto"/>
            </w:tcBorders>
          </w:tcPr>
          <w:p w14:paraId="3D76D821" w14:textId="77777777" w:rsidR="007C1B8B" w:rsidRPr="00615E9E" w:rsidRDefault="007C1B8B" w:rsidP="007C1B8B">
            <w:pPr>
              <w:ind w:firstLine="567"/>
              <w:jc w:val="both"/>
            </w:pPr>
          </w:p>
        </w:tc>
        <w:tc>
          <w:tcPr>
            <w:tcW w:w="1191" w:type="dxa"/>
            <w:tcBorders>
              <w:top w:val="single" w:sz="4" w:space="0" w:color="auto"/>
              <w:left w:val="single" w:sz="4" w:space="0" w:color="auto"/>
              <w:bottom w:val="single" w:sz="4" w:space="0" w:color="auto"/>
              <w:right w:val="single" w:sz="4" w:space="0" w:color="auto"/>
            </w:tcBorders>
          </w:tcPr>
          <w:p w14:paraId="134E330C" w14:textId="77777777" w:rsidR="007C1B8B" w:rsidRPr="00615E9E" w:rsidRDefault="007C1B8B" w:rsidP="007C1B8B">
            <w:pPr>
              <w:ind w:firstLine="567"/>
              <w:jc w:val="both"/>
            </w:pPr>
          </w:p>
        </w:tc>
        <w:tc>
          <w:tcPr>
            <w:tcW w:w="1191" w:type="dxa"/>
            <w:tcBorders>
              <w:top w:val="single" w:sz="4" w:space="0" w:color="auto"/>
              <w:left w:val="single" w:sz="4" w:space="0" w:color="auto"/>
              <w:bottom w:val="single" w:sz="4" w:space="0" w:color="auto"/>
              <w:right w:val="single" w:sz="4" w:space="0" w:color="auto"/>
            </w:tcBorders>
          </w:tcPr>
          <w:p w14:paraId="3A090AA8" w14:textId="77777777" w:rsidR="007C1B8B" w:rsidRPr="00615E9E" w:rsidRDefault="007C1B8B" w:rsidP="007C1B8B">
            <w:pPr>
              <w:ind w:firstLine="567"/>
              <w:jc w:val="both"/>
            </w:pPr>
          </w:p>
        </w:tc>
      </w:tr>
      <w:tr w:rsidR="007C1B8B" w:rsidRPr="00615E9E" w14:paraId="306468B3" w14:textId="77777777" w:rsidTr="00615E9E">
        <w:tc>
          <w:tcPr>
            <w:tcW w:w="989" w:type="dxa"/>
            <w:tcBorders>
              <w:top w:val="single" w:sz="4" w:space="0" w:color="auto"/>
              <w:left w:val="single" w:sz="4" w:space="0" w:color="auto"/>
              <w:bottom w:val="single" w:sz="4" w:space="0" w:color="auto"/>
              <w:right w:val="single" w:sz="4" w:space="0" w:color="auto"/>
            </w:tcBorders>
          </w:tcPr>
          <w:p w14:paraId="50A80152" w14:textId="77777777" w:rsidR="007C1B8B" w:rsidRPr="00615E9E" w:rsidRDefault="007C1B8B" w:rsidP="00615E9E">
            <w:pPr>
              <w:jc w:val="both"/>
            </w:pPr>
            <w:r w:rsidRPr="00615E9E">
              <w:t>2.2.</w:t>
            </w:r>
          </w:p>
        </w:tc>
        <w:tc>
          <w:tcPr>
            <w:tcW w:w="3406" w:type="dxa"/>
            <w:tcBorders>
              <w:top w:val="single" w:sz="4" w:space="0" w:color="auto"/>
              <w:left w:val="single" w:sz="4" w:space="0" w:color="auto"/>
              <w:bottom w:val="single" w:sz="4" w:space="0" w:color="auto"/>
              <w:right w:val="single" w:sz="4" w:space="0" w:color="auto"/>
            </w:tcBorders>
          </w:tcPr>
          <w:p w14:paraId="5847881F" w14:textId="77777777" w:rsidR="007C1B8B" w:rsidRPr="00615E9E" w:rsidRDefault="007C1B8B" w:rsidP="00615E9E">
            <w:pPr>
              <w:jc w:val="both"/>
            </w:pPr>
            <w:r w:rsidRPr="00615E9E">
              <w:t>Гражданская позиция</w:t>
            </w:r>
          </w:p>
        </w:tc>
        <w:tc>
          <w:tcPr>
            <w:tcW w:w="1134" w:type="dxa"/>
            <w:tcBorders>
              <w:top w:val="single" w:sz="4" w:space="0" w:color="auto"/>
              <w:left w:val="single" w:sz="4" w:space="0" w:color="auto"/>
              <w:bottom w:val="single" w:sz="4" w:space="0" w:color="auto"/>
              <w:right w:val="single" w:sz="4" w:space="0" w:color="auto"/>
            </w:tcBorders>
          </w:tcPr>
          <w:p w14:paraId="4B3DE53A" w14:textId="77777777" w:rsidR="007C1B8B" w:rsidRPr="00615E9E" w:rsidRDefault="007C1B8B" w:rsidP="007C1B8B">
            <w:pPr>
              <w:ind w:firstLine="567"/>
              <w:jc w:val="both"/>
            </w:pPr>
          </w:p>
        </w:tc>
        <w:tc>
          <w:tcPr>
            <w:tcW w:w="1664" w:type="dxa"/>
            <w:tcBorders>
              <w:top w:val="single" w:sz="4" w:space="0" w:color="auto"/>
              <w:left w:val="single" w:sz="4" w:space="0" w:color="auto"/>
              <w:bottom w:val="single" w:sz="4" w:space="0" w:color="auto"/>
              <w:right w:val="single" w:sz="4" w:space="0" w:color="auto"/>
            </w:tcBorders>
          </w:tcPr>
          <w:p w14:paraId="208FC55A" w14:textId="77777777" w:rsidR="007C1B8B" w:rsidRPr="00615E9E" w:rsidRDefault="007C1B8B" w:rsidP="007C1B8B">
            <w:pPr>
              <w:ind w:firstLine="567"/>
              <w:jc w:val="both"/>
            </w:pPr>
          </w:p>
        </w:tc>
        <w:tc>
          <w:tcPr>
            <w:tcW w:w="1191" w:type="dxa"/>
            <w:tcBorders>
              <w:top w:val="single" w:sz="4" w:space="0" w:color="auto"/>
              <w:left w:val="single" w:sz="4" w:space="0" w:color="auto"/>
              <w:bottom w:val="single" w:sz="4" w:space="0" w:color="auto"/>
              <w:right w:val="single" w:sz="4" w:space="0" w:color="auto"/>
            </w:tcBorders>
          </w:tcPr>
          <w:p w14:paraId="4692DB05" w14:textId="77777777" w:rsidR="007C1B8B" w:rsidRPr="00615E9E" w:rsidRDefault="007C1B8B" w:rsidP="007C1B8B">
            <w:pPr>
              <w:ind w:firstLine="567"/>
              <w:jc w:val="both"/>
            </w:pPr>
          </w:p>
        </w:tc>
        <w:tc>
          <w:tcPr>
            <w:tcW w:w="1191" w:type="dxa"/>
            <w:tcBorders>
              <w:top w:val="single" w:sz="4" w:space="0" w:color="auto"/>
              <w:left w:val="single" w:sz="4" w:space="0" w:color="auto"/>
              <w:bottom w:val="single" w:sz="4" w:space="0" w:color="auto"/>
              <w:right w:val="single" w:sz="4" w:space="0" w:color="auto"/>
            </w:tcBorders>
          </w:tcPr>
          <w:p w14:paraId="0AE93A0B" w14:textId="77777777" w:rsidR="007C1B8B" w:rsidRPr="00615E9E" w:rsidRDefault="007C1B8B" w:rsidP="007C1B8B">
            <w:pPr>
              <w:ind w:firstLine="567"/>
              <w:jc w:val="both"/>
            </w:pPr>
          </w:p>
        </w:tc>
      </w:tr>
      <w:tr w:rsidR="007C1B8B" w:rsidRPr="00615E9E" w14:paraId="1705CF7A" w14:textId="77777777" w:rsidTr="00615E9E">
        <w:tc>
          <w:tcPr>
            <w:tcW w:w="989" w:type="dxa"/>
            <w:tcBorders>
              <w:top w:val="single" w:sz="4" w:space="0" w:color="auto"/>
              <w:left w:val="single" w:sz="4" w:space="0" w:color="auto"/>
              <w:bottom w:val="single" w:sz="4" w:space="0" w:color="auto"/>
              <w:right w:val="single" w:sz="4" w:space="0" w:color="auto"/>
            </w:tcBorders>
          </w:tcPr>
          <w:p w14:paraId="1711776B" w14:textId="77777777" w:rsidR="007C1B8B" w:rsidRPr="00615E9E" w:rsidRDefault="007C1B8B" w:rsidP="00615E9E">
            <w:pPr>
              <w:jc w:val="both"/>
            </w:pPr>
            <w:r w:rsidRPr="00615E9E">
              <w:t>2.3.</w:t>
            </w:r>
          </w:p>
        </w:tc>
        <w:tc>
          <w:tcPr>
            <w:tcW w:w="3406" w:type="dxa"/>
            <w:tcBorders>
              <w:top w:val="single" w:sz="4" w:space="0" w:color="auto"/>
              <w:left w:val="single" w:sz="4" w:space="0" w:color="auto"/>
              <w:bottom w:val="single" w:sz="4" w:space="0" w:color="auto"/>
              <w:right w:val="single" w:sz="4" w:space="0" w:color="auto"/>
            </w:tcBorders>
          </w:tcPr>
          <w:p w14:paraId="141EF5ED" w14:textId="77777777" w:rsidR="007C1B8B" w:rsidRPr="00615E9E" w:rsidRDefault="007C1B8B" w:rsidP="00615E9E">
            <w:pPr>
              <w:jc w:val="both"/>
            </w:pPr>
            <w:r w:rsidRPr="00615E9E">
              <w:t>Активность профессиональной позиции</w:t>
            </w:r>
          </w:p>
        </w:tc>
        <w:tc>
          <w:tcPr>
            <w:tcW w:w="1134" w:type="dxa"/>
            <w:tcBorders>
              <w:top w:val="single" w:sz="4" w:space="0" w:color="auto"/>
              <w:left w:val="single" w:sz="4" w:space="0" w:color="auto"/>
              <w:bottom w:val="single" w:sz="4" w:space="0" w:color="auto"/>
              <w:right w:val="single" w:sz="4" w:space="0" w:color="auto"/>
            </w:tcBorders>
          </w:tcPr>
          <w:p w14:paraId="02CD4577" w14:textId="77777777" w:rsidR="007C1B8B" w:rsidRPr="00615E9E" w:rsidRDefault="007C1B8B" w:rsidP="007C1B8B">
            <w:pPr>
              <w:ind w:firstLine="567"/>
              <w:jc w:val="both"/>
            </w:pPr>
          </w:p>
        </w:tc>
        <w:tc>
          <w:tcPr>
            <w:tcW w:w="1664" w:type="dxa"/>
            <w:tcBorders>
              <w:top w:val="single" w:sz="4" w:space="0" w:color="auto"/>
              <w:left w:val="single" w:sz="4" w:space="0" w:color="auto"/>
              <w:bottom w:val="single" w:sz="4" w:space="0" w:color="auto"/>
              <w:right w:val="single" w:sz="4" w:space="0" w:color="auto"/>
            </w:tcBorders>
          </w:tcPr>
          <w:p w14:paraId="17EE9AD5" w14:textId="77777777" w:rsidR="007C1B8B" w:rsidRPr="00615E9E" w:rsidRDefault="007C1B8B" w:rsidP="007C1B8B">
            <w:pPr>
              <w:ind w:firstLine="567"/>
              <w:jc w:val="both"/>
            </w:pPr>
          </w:p>
        </w:tc>
        <w:tc>
          <w:tcPr>
            <w:tcW w:w="1191" w:type="dxa"/>
            <w:tcBorders>
              <w:top w:val="single" w:sz="4" w:space="0" w:color="auto"/>
              <w:left w:val="single" w:sz="4" w:space="0" w:color="auto"/>
              <w:bottom w:val="single" w:sz="4" w:space="0" w:color="auto"/>
              <w:right w:val="single" w:sz="4" w:space="0" w:color="auto"/>
            </w:tcBorders>
          </w:tcPr>
          <w:p w14:paraId="37B6A47D" w14:textId="77777777" w:rsidR="007C1B8B" w:rsidRPr="00615E9E" w:rsidRDefault="007C1B8B" w:rsidP="007C1B8B">
            <w:pPr>
              <w:ind w:firstLine="567"/>
              <w:jc w:val="both"/>
            </w:pPr>
          </w:p>
        </w:tc>
        <w:tc>
          <w:tcPr>
            <w:tcW w:w="1191" w:type="dxa"/>
            <w:tcBorders>
              <w:top w:val="single" w:sz="4" w:space="0" w:color="auto"/>
              <w:left w:val="single" w:sz="4" w:space="0" w:color="auto"/>
              <w:bottom w:val="single" w:sz="4" w:space="0" w:color="auto"/>
              <w:right w:val="single" w:sz="4" w:space="0" w:color="auto"/>
            </w:tcBorders>
          </w:tcPr>
          <w:p w14:paraId="74D12859" w14:textId="77777777" w:rsidR="007C1B8B" w:rsidRPr="00615E9E" w:rsidRDefault="007C1B8B" w:rsidP="007C1B8B">
            <w:pPr>
              <w:ind w:firstLine="567"/>
              <w:jc w:val="both"/>
            </w:pPr>
          </w:p>
        </w:tc>
      </w:tr>
      <w:tr w:rsidR="007C1B8B" w:rsidRPr="00615E9E" w14:paraId="5349071A" w14:textId="77777777" w:rsidTr="00615E9E">
        <w:tc>
          <w:tcPr>
            <w:tcW w:w="989" w:type="dxa"/>
            <w:tcBorders>
              <w:top w:val="single" w:sz="4" w:space="0" w:color="auto"/>
              <w:left w:val="single" w:sz="4" w:space="0" w:color="auto"/>
              <w:bottom w:val="single" w:sz="4" w:space="0" w:color="auto"/>
              <w:right w:val="single" w:sz="4" w:space="0" w:color="auto"/>
            </w:tcBorders>
          </w:tcPr>
          <w:p w14:paraId="54F5396F" w14:textId="77777777" w:rsidR="007C1B8B" w:rsidRPr="00615E9E" w:rsidRDefault="007C1B8B" w:rsidP="00615E9E">
            <w:pPr>
              <w:jc w:val="both"/>
            </w:pPr>
            <w:r w:rsidRPr="00615E9E">
              <w:t>2.4.</w:t>
            </w:r>
          </w:p>
        </w:tc>
        <w:tc>
          <w:tcPr>
            <w:tcW w:w="3406" w:type="dxa"/>
            <w:tcBorders>
              <w:top w:val="single" w:sz="4" w:space="0" w:color="auto"/>
              <w:left w:val="single" w:sz="4" w:space="0" w:color="auto"/>
              <w:bottom w:val="single" w:sz="4" w:space="0" w:color="auto"/>
              <w:right w:val="single" w:sz="4" w:space="0" w:color="auto"/>
            </w:tcBorders>
          </w:tcPr>
          <w:p w14:paraId="5EA9476A" w14:textId="77777777" w:rsidR="007C1B8B" w:rsidRPr="00615E9E" w:rsidRDefault="007C1B8B" w:rsidP="00615E9E">
            <w:pPr>
              <w:jc w:val="both"/>
            </w:pPr>
            <w:r w:rsidRPr="00615E9E">
              <w:t>Готовность к саморазвитию</w:t>
            </w:r>
          </w:p>
        </w:tc>
        <w:tc>
          <w:tcPr>
            <w:tcW w:w="1134" w:type="dxa"/>
            <w:tcBorders>
              <w:top w:val="single" w:sz="4" w:space="0" w:color="auto"/>
              <w:left w:val="single" w:sz="4" w:space="0" w:color="auto"/>
              <w:bottom w:val="single" w:sz="4" w:space="0" w:color="auto"/>
              <w:right w:val="single" w:sz="4" w:space="0" w:color="auto"/>
            </w:tcBorders>
          </w:tcPr>
          <w:p w14:paraId="1F25A386" w14:textId="77777777" w:rsidR="007C1B8B" w:rsidRPr="00615E9E" w:rsidRDefault="007C1B8B" w:rsidP="007C1B8B">
            <w:pPr>
              <w:ind w:firstLine="567"/>
              <w:jc w:val="both"/>
            </w:pPr>
          </w:p>
        </w:tc>
        <w:tc>
          <w:tcPr>
            <w:tcW w:w="1664" w:type="dxa"/>
            <w:tcBorders>
              <w:top w:val="single" w:sz="4" w:space="0" w:color="auto"/>
              <w:left w:val="single" w:sz="4" w:space="0" w:color="auto"/>
              <w:bottom w:val="single" w:sz="4" w:space="0" w:color="auto"/>
              <w:right w:val="single" w:sz="4" w:space="0" w:color="auto"/>
            </w:tcBorders>
          </w:tcPr>
          <w:p w14:paraId="01FF0262" w14:textId="77777777" w:rsidR="007C1B8B" w:rsidRPr="00615E9E" w:rsidRDefault="007C1B8B" w:rsidP="007C1B8B">
            <w:pPr>
              <w:ind w:firstLine="567"/>
              <w:jc w:val="both"/>
            </w:pPr>
          </w:p>
        </w:tc>
        <w:tc>
          <w:tcPr>
            <w:tcW w:w="1191" w:type="dxa"/>
            <w:tcBorders>
              <w:top w:val="single" w:sz="4" w:space="0" w:color="auto"/>
              <w:left w:val="single" w:sz="4" w:space="0" w:color="auto"/>
              <w:bottom w:val="single" w:sz="4" w:space="0" w:color="auto"/>
              <w:right w:val="single" w:sz="4" w:space="0" w:color="auto"/>
            </w:tcBorders>
          </w:tcPr>
          <w:p w14:paraId="2F0B0DA5" w14:textId="77777777" w:rsidR="007C1B8B" w:rsidRPr="00615E9E" w:rsidRDefault="007C1B8B" w:rsidP="007C1B8B">
            <w:pPr>
              <w:ind w:firstLine="567"/>
              <w:jc w:val="both"/>
            </w:pPr>
          </w:p>
        </w:tc>
        <w:tc>
          <w:tcPr>
            <w:tcW w:w="1191" w:type="dxa"/>
            <w:tcBorders>
              <w:top w:val="single" w:sz="4" w:space="0" w:color="auto"/>
              <w:left w:val="single" w:sz="4" w:space="0" w:color="auto"/>
              <w:bottom w:val="single" w:sz="4" w:space="0" w:color="auto"/>
              <w:right w:val="single" w:sz="4" w:space="0" w:color="auto"/>
            </w:tcBorders>
          </w:tcPr>
          <w:p w14:paraId="56173494" w14:textId="77777777" w:rsidR="007C1B8B" w:rsidRPr="00615E9E" w:rsidRDefault="007C1B8B" w:rsidP="007C1B8B">
            <w:pPr>
              <w:ind w:firstLine="567"/>
              <w:jc w:val="both"/>
            </w:pPr>
          </w:p>
        </w:tc>
      </w:tr>
      <w:tr w:rsidR="007C1B8B" w:rsidRPr="00615E9E" w14:paraId="769DC672" w14:textId="77777777" w:rsidTr="00B5097D">
        <w:tc>
          <w:tcPr>
            <w:tcW w:w="9575" w:type="dxa"/>
            <w:gridSpan w:val="6"/>
            <w:tcBorders>
              <w:top w:val="single" w:sz="4" w:space="0" w:color="auto"/>
              <w:left w:val="single" w:sz="4" w:space="0" w:color="auto"/>
              <w:bottom w:val="single" w:sz="4" w:space="0" w:color="auto"/>
              <w:right w:val="single" w:sz="4" w:space="0" w:color="auto"/>
            </w:tcBorders>
          </w:tcPr>
          <w:p w14:paraId="33A25B85" w14:textId="24AF7939" w:rsidR="007C1B8B" w:rsidRPr="00615E9E" w:rsidRDefault="007C1B8B" w:rsidP="00940289">
            <w:pPr>
              <w:jc w:val="center"/>
            </w:pPr>
            <w:r w:rsidRPr="00615E9E">
              <w:t xml:space="preserve">3. Личностно-деловые качества кандидата на должность главы </w:t>
            </w:r>
            <w:r w:rsidR="00BD5E78" w:rsidRPr="0047141C">
              <w:t xml:space="preserve">города Новочебоксарска Чувашской Республики </w:t>
            </w:r>
          </w:p>
        </w:tc>
      </w:tr>
      <w:tr w:rsidR="007C1B8B" w:rsidRPr="00615E9E" w14:paraId="2C06CCD1" w14:textId="77777777" w:rsidTr="00615E9E">
        <w:tc>
          <w:tcPr>
            <w:tcW w:w="989" w:type="dxa"/>
            <w:tcBorders>
              <w:top w:val="single" w:sz="4" w:space="0" w:color="auto"/>
              <w:left w:val="single" w:sz="4" w:space="0" w:color="auto"/>
              <w:bottom w:val="single" w:sz="4" w:space="0" w:color="auto"/>
              <w:right w:val="single" w:sz="4" w:space="0" w:color="auto"/>
            </w:tcBorders>
          </w:tcPr>
          <w:p w14:paraId="1DD2E80C" w14:textId="77777777" w:rsidR="007C1B8B" w:rsidRPr="00615E9E" w:rsidRDefault="007C1B8B" w:rsidP="00615E9E">
            <w:pPr>
              <w:jc w:val="both"/>
            </w:pPr>
            <w:r w:rsidRPr="00615E9E">
              <w:t>3.1.</w:t>
            </w:r>
          </w:p>
        </w:tc>
        <w:tc>
          <w:tcPr>
            <w:tcW w:w="3406" w:type="dxa"/>
            <w:tcBorders>
              <w:top w:val="single" w:sz="4" w:space="0" w:color="auto"/>
              <w:left w:val="single" w:sz="4" w:space="0" w:color="auto"/>
              <w:bottom w:val="single" w:sz="4" w:space="0" w:color="auto"/>
              <w:right w:val="single" w:sz="4" w:space="0" w:color="auto"/>
            </w:tcBorders>
          </w:tcPr>
          <w:p w14:paraId="3F1CC5BD" w14:textId="77777777" w:rsidR="007C1B8B" w:rsidRPr="00615E9E" w:rsidRDefault="007C1B8B" w:rsidP="00615E9E">
            <w:pPr>
              <w:jc w:val="both"/>
            </w:pPr>
            <w:r w:rsidRPr="00615E9E">
              <w:t>Аналитические способности</w:t>
            </w:r>
          </w:p>
        </w:tc>
        <w:tc>
          <w:tcPr>
            <w:tcW w:w="1134" w:type="dxa"/>
            <w:tcBorders>
              <w:top w:val="single" w:sz="4" w:space="0" w:color="auto"/>
              <w:left w:val="single" w:sz="4" w:space="0" w:color="auto"/>
              <w:bottom w:val="single" w:sz="4" w:space="0" w:color="auto"/>
              <w:right w:val="single" w:sz="4" w:space="0" w:color="auto"/>
            </w:tcBorders>
          </w:tcPr>
          <w:p w14:paraId="4DDAB209" w14:textId="77777777" w:rsidR="007C1B8B" w:rsidRPr="00615E9E" w:rsidRDefault="007C1B8B" w:rsidP="007C1B8B">
            <w:pPr>
              <w:ind w:firstLine="567"/>
              <w:jc w:val="both"/>
            </w:pPr>
          </w:p>
        </w:tc>
        <w:tc>
          <w:tcPr>
            <w:tcW w:w="1664" w:type="dxa"/>
            <w:tcBorders>
              <w:top w:val="single" w:sz="4" w:space="0" w:color="auto"/>
              <w:left w:val="single" w:sz="4" w:space="0" w:color="auto"/>
              <w:bottom w:val="single" w:sz="4" w:space="0" w:color="auto"/>
              <w:right w:val="single" w:sz="4" w:space="0" w:color="auto"/>
            </w:tcBorders>
          </w:tcPr>
          <w:p w14:paraId="59ECDCF5" w14:textId="77777777" w:rsidR="007C1B8B" w:rsidRPr="00615E9E" w:rsidRDefault="007C1B8B" w:rsidP="007C1B8B">
            <w:pPr>
              <w:ind w:firstLine="567"/>
              <w:jc w:val="both"/>
            </w:pPr>
          </w:p>
        </w:tc>
        <w:tc>
          <w:tcPr>
            <w:tcW w:w="1191" w:type="dxa"/>
            <w:tcBorders>
              <w:top w:val="single" w:sz="4" w:space="0" w:color="auto"/>
              <w:left w:val="single" w:sz="4" w:space="0" w:color="auto"/>
              <w:bottom w:val="single" w:sz="4" w:space="0" w:color="auto"/>
              <w:right w:val="single" w:sz="4" w:space="0" w:color="auto"/>
            </w:tcBorders>
          </w:tcPr>
          <w:p w14:paraId="6EE58D1A" w14:textId="77777777" w:rsidR="007C1B8B" w:rsidRPr="00615E9E" w:rsidRDefault="007C1B8B" w:rsidP="007C1B8B">
            <w:pPr>
              <w:ind w:firstLine="567"/>
              <w:jc w:val="both"/>
            </w:pPr>
          </w:p>
        </w:tc>
        <w:tc>
          <w:tcPr>
            <w:tcW w:w="1191" w:type="dxa"/>
            <w:tcBorders>
              <w:top w:val="single" w:sz="4" w:space="0" w:color="auto"/>
              <w:left w:val="single" w:sz="4" w:space="0" w:color="auto"/>
              <w:bottom w:val="single" w:sz="4" w:space="0" w:color="auto"/>
              <w:right w:val="single" w:sz="4" w:space="0" w:color="auto"/>
            </w:tcBorders>
          </w:tcPr>
          <w:p w14:paraId="77630013" w14:textId="77777777" w:rsidR="007C1B8B" w:rsidRPr="00615E9E" w:rsidRDefault="007C1B8B" w:rsidP="007C1B8B">
            <w:pPr>
              <w:ind w:firstLine="567"/>
              <w:jc w:val="both"/>
            </w:pPr>
          </w:p>
        </w:tc>
      </w:tr>
      <w:tr w:rsidR="007C1B8B" w:rsidRPr="00615E9E" w14:paraId="59094A63" w14:textId="77777777" w:rsidTr="00615E9E">
        <w:tc>
          <w:tcPr>
            <w:tcW w:w="989" w:type="dxa"/>
            <w:tcBorders>
              <w:top w:val="single" w:sz="4" w:space="0" w:color="auto"/>
              <w:left w:val="single" w:sz="4" w:space="0" w:color="auto"/>
              <w:bottom w:val="single" w:sz="4" w:space="0" w:color="auto"/>
              <w:right w:val="single" w:sz="4" w:space="0" w:color="auto"/>
            </w:tcBorders>
          </w:tcPr>
          <w:p w14:paraId="1BEC47C4" w14:textId="77777777" w:rsidR="007C1B8B" w:rsidRPr="00615E9E" w:rsidRDefault="007C1B8B" w:rsidP="00615E9E">
            <w:pPr>
              <w:jc w:val="both"/>
            </w:pPr>
            <w:r w:rsidRPr="00615E9E">
              <w:t>3.2.</w:t>
            </w:r>
          </w:p>
        </w:tc>
        <w:tc>
          <w:tcPr>
            <w:tcW w:w="3406" w:type="dxa"/>
            <w:tcBorders>
              <w:top w:val="single" w:sz="4" w:space="0" w:color="auto"/>
              <w:left w:val="single" w:sz="4" w:space="0" w:color="auto"/>
              <w:bottom w:val="single" w:sz="4" w:space="0" w:color="auto"/>
              <w:right w:val="single" w:sz="4" w:space="0" w:color="auto"/>
            </w:tcBorders>
          </w:tcPr>
          <w:p w14:paraId="5289FBE0" w14:textId="77777777" w:rsidR="007C1B8B" w:rsidRPr="00615E9E" w:rsidRDefault="007C1B8B" w:rsidP="00615E9E">
            <w:pPr>
              <w:jc w:val="both"/>
            </w:pPr>
            <w:r w:rsidRPr="00615E9E">
              <w:t>Навыки эффективной коммуникации</w:t>
            </w:r>
          </w:p>
        </w:tc>
        <w:tc>
          <w:tcPr>
            <w:tcW w:w="1134" w:type="dxa"/>
            <w:tcBorders>
              <w:top w:val="single" w:sz="4" w:space="0" w:color="auto"/>
              <w:left w:val="single" w:sz="4" w:space="0" w:color="auto"/>
              <w:bottom w:val="single" w:sz="4" w:space="0" w:color="auto"/>
              <w:right w:val="single" w:sz="4" w:space="0" w:color="auto"/>
            </w:tcBorders>
          </w:tcPr>
          <w:p w14:paraId="129099C4" w14:textId="77777777" w:rsidR="007C1B8B" w:rsidRPr="00615E9E" w:rsidRDefault="007C1B8B" w:rsidP="007C1B8B">
            <w:pPr>
              <w:ind w:firstLine="567"/>
              <w:jc w:val="both"/>
            </w:pPr>
          </w:p>
        </w:tc>
        <w:tc>
          <w:tcPr>
            <w:tcW w:w="1664" w:type="dxa"/>
            <w:tcBorders>
              <w:top w:val="single" w:sz="4" w:space="0" w:color="auto"/>
              <w:left w:val="single" w:sz="4" w:space="0" w:color="auto"/>
              <w:bottom w:val="single" w:sz="4" w:space="0" w:color="auto"/>
              <w:right w:val="single" w:sz="4" w:space="0" w:color="auto"/>
            </w:tcBorders>
          </w:tcPr>
          <w:p w14:paraId="5067C26D" w14:textId="77777777" w:rsidR="007C1B8B" w:rsidRPr="00615E9E" w:rsidRDefault="007C1B8B" w:rsidP="007C1B8B">
            <w:pPr>
              <w:ind w:firstLine="567"/>
              <w:jc w:val="both"/>
            </w:pPr>
          </w:p>
        </w:tc>
        <w:tc>
          <w:tcPr>
            <w:tcW w:w="1191" w:type="dxa"/>
            <w:tcBorders>
              <w:top w:val="single" w:sz="4" w:space="0" w:color="auto"/>
              <w:left w:val="single" w:sz="4" w:space="0" w:color="auto"/>
              <w:bottom w:val="single" w:sz="4" w:space="0" w:color="auto"/>
              <w:right w:val="single" w:sz="4" w:space="0" w:color="auto"/>
            </w:tcBorders>
          </w:tcPr>
          <w:p w14:paraId="379AC1B7" w14:textId="77777777" w:rsidR="007C1B8B" w:rsidRPr="00615E9E" w:rsidRDefault="007C1B8B" w:rsidP="007C1B8B">
            <w:pPr>
              <w:ind w:firstLine="567"/>
              <w:jc w:val="both"/>
            </w:pPr>
          </w:p>
        </w:tc>
        <w:tc>
          <w:tcPr>
            <w:tcW w:w="1191" w:type="dxa"/>
            <w:tcBorders>
              <w:top w:val="single" w:sz="4" w:space="0" w:color="auto"/>
              <w:left w:val="single" w:sz="4" w:space="0" w:color="auto"/>
              <w:bottom w:val="single" w:sz="4" w:space="0" w:color="auto"/>
              <w:right w:val="single" w:sz="4" w:space="0" w:color="auto"/>
            </w:tcBorders>
          </w:tcPr>
          <w:p w14:paraId="47065575" w14:textId="77777777" w:rsidR="007C1B8B" w:rsidRPr="00615E9E" w:rsidRDefault="007C1B8B" w:rsidP="007C1B8B">
            <w:pPr>
              <w:ind w:firstLine="567"/>
              <w:jc w:val="both"/>
            </w:pPr>
          </w:p>
        </w:tc>
      </w:tr>
      <w:tr w:rsidR="007C1B8B" w:rsidRPr="00615E9E" w14:paraId="573C5A65" w14:textId="77777777" w:rsidTr="00615E9E">
        <w:tc>
          <w:tcPr>
            <w:tcW w:w="989" w:type="dxa"/>
            <w:tcBorders>
              <w:top w:val="single" w:sz="4" w:space="0" w:color="auto"/>
              <w:left w:val="single" w:sz="4" w:space="0" w:color="auto"/>
              <w:bottom w:val="single" w:sz="4" w:space="0" w:color="auto"/>
              <w:right w:val="single" w:sz="4" w:space="0" w:color="auto"/>
            </w:tcBorders>
          </w:tcPr>
          <w:p w14:paraId="54778C7C" w14:textId="77777777" w:rsidR="007C1B8B" w:rsidRPr="00615E9E" w:rsidRDefault="007C1B8B" w:rsidP="00615E9E">
            <w:pPr>
              <w:jc w:val="both"/>
            </w:pPr>
            <w:r w:rsidRPr="00615E9E">
              <w:t>3.3.</w:t>
            </w:r>
          </w:p>
        </w:tc>
        <w:tc>
          <w:tcPr>
            <w:tcW w:w="3406" w:type="dxa"/>
            <w:tcBorders>
              <w:top w:val="single" w:sz="4" w:space="0" w:color="auto"/>
              <w:left w:val="single" w:sz="4" w:space="0" w:color="auto"/>
              <w:bottom w:val="single" w:sz="4" w:space="0" w:color="auto"/>
              <w:right w:val="single" w:sz="4" w:space="0" w:color="auto"/>
            </w:tcBorders>
          </w:tcPr>
          <w:p w14:paraId="095546B2" w14:textId="77777777" w:rsidR="007C1B8B" w:rsidRPr="00615E9E" w:rsidRDefault="007C1B8B" w:rsidP="00615E9E">
            <w:pPr>
              <w:jc w:val="both"/>
            </w:pPr>
            <w:r w:rsidRPr="00615E9E">
              <w:t>Ответственность</w:t>
            </w:r>
          </w:p>
        </w:tc>
        <w:tc>
          <w:tcPr>
            <w:tcW w:w="1134" w:type="dxa"/>
            <w:tcBorders>
              <w:top w:val="single" w:sz="4" w:space="0" w:color="auto"/>
              <w:left w:val="single" w:sz="4" w:space="0" w:color="auto"/>
              <w:bottom w:val="single" w:sz="4" w:space="0" w:color="auto"/>
              <w:right w:val="single" w:sz="4" w:space="0" w:color="auto"/>
            </w:tcBorders>
          </w:tcPr>
          <w:p w14:paraId="2785BF61" w14:textId="77777777" w:rsidR="007C1B8B" w:rsidRPr="00615E9E" w:rsidRDefault="007C1B8B" w:rsidP="007C1B8B">
            <w:pPr>
              <w:ind w:firstLine="567"/>
              <w:jc w:val="both"/>
            </w:pPr>
          </w:p>
        </w:tc>
        <w:tc>
          <w:tcPr>
            <w:tcW w:w="1664" w:type="dxa"/>
            <w:tcBorders>
              <w:top w:val="single" w:sz="4" w:space="0" w:color="auto"/>
              <w:left w:val="single" w:sz="4" w:space="0" w:color="auto"/>
              <w:bottom w:val="single" w:sz="4" w:space="0" w:color="auto"/>
              <w:right w:val="single" w:sz="4" w:space="0" w:color="auto"/>
            </w:tcBorders>
          </w:tcPr>
          <w:p w14:paraId="510BC63A" w14:textId="77777777" w:rsidR="007C1B8B" w:rsidRPr="00615E9E" w:rsidRDefault="007C1B8B" w:rsidP="007C1B8B">
            <w:pPr>
              <w:ind w:firstLine="567"/>
              <w:jc w:val="both"/>
            </w:pPr>
          </w:p>
        </w:tc>
        <w:tc>
          <w:tcPr>
            <w:tcW w:w="1191" w:type="dxa"/>
            <w:tcBorders>
              <w:top w:val="single" w:sz="4" w:space="0" w:color="auto"/>
              <w:left w:val="single" w:sz="4" w:space="0" w:color="auto"/>
              <w:bottom w:val="single" w:sz="4" w:space="0" w:color="auto"/>
              <w:right w:val="single" w:sz="4" w:space="0" w:color="auto"/>
            </w:tcBorders>
          </w:tcPr>
          <w:p w14:paraId="4BC07EAE" w14:textId="77777777" w:rsidR="007C1B8B" w:rsidRPr="00615E9E" w:rsidRDefault="007C1B8B" w:rsidP="007C1B8B">
            <w:pPr>
              <w:ind w:firstLine="567"/>
              <w:jc w:val="both"/>
            </w:pPr>
          </w:p>
        </w:tc>
        <w:tc>
          <w:tcPr>
            <w:tcW w:w="1191" w:type="dxa"/>
            <w:tcBorders>
              <w:top w:val="single" w:sz="4" w:space="0" w:color="auto"/>
              <w:left w:val="single" w:sz="4" w:space="0" w:color="auto"/>
              <w:bottom w:val="single" w:sz="4" w:space="0" w:color="auto"/>
              <w:right w:val="single" w:sz="4" w:space="0" w:color="auto"/>
            </w:tcBorders>
          </w:tcPr>
          <w:p w14:paraId="32C8AA5C" w14:textId="77777777" w:rsidR="007C1B8B" w:rsidRPr="00615E9E" w:rsidRDefault="007C1B8B" w:rsidP="007C1B8B">
            <w:pPr>
              <w:ind w:firstLine="567"/>
              <w:jc w:val="both"/>
            </w:pPr>
          </w:p>
        </w:tc>
      </w:tr>
      <w:tr w:rsidR="007C1B8B" w:rsidRPr="00615E9E" w14:paraId="7DC616EB" w14:textId="77777777" w:rsidTr="00615E9E">
        <w:tc>
          <w:tcPr>
            <w:tcW w:w="989" w:type="dxa"/>
            <w:tcBorders>
              <w:top w:val="single" w:sz="4" w:space="0" w:color="auto"/>
              <w:left w:val="single" w:sz="4" w:space="0" w:color="auto"/>
              <w:bottom w:val="single" w:sz="4" w:space="0" w:color="auto"/>
              <w:right w:val="single" w:sz="4" w:space="0" w:color="auto"/>
            </w:tcBorders>
          </w:tcPr>
          <w:p w14:paraId="4164BFC4" w14:textId="77777777" w:rsidR="007C1B8B" w:rsidRPr="00615E9E" w:rsidRDefault="007C1B8B" w:rsidP="00615E9E">
            <w:pPr>
              <w:jc w:val="both"/>
            </w:pPr>
            <w:r w:rsidRPr="00615E9E">
              <w:t>3.4.</w:t>
            </w:r>
          </w:p>
        </w:tc>
        <w:tc>
          <w:tcPr>
            <w:tcW w:w="3406" w:type="dxa"/>
            <w:tcBorders>
              <w:top w:val="single" w:sz="4" w:space="0" w:color="auto"/>
              <w:left w:val="single" w:sz="4" w:space="0" w:color="auto"/>
              <w:bottom w:val="single" w:sz="4" w:space="0" w:color="auto"/>
              <w:right w:val="single" w:sz="4" w:space="0" w:color="auto"/>
            </w:tcBorders>
          </w:tcPr>
          <w:p w14:paraId="511D8B55" w14:textId="77777777" w:rsidR="007C1B8B" w:rsidRPr="00615E9E" w:rsidRDefault="007C1B8B" w:rsidP="00615E9E">
            <w:pPr>
              <w:jc w:val="both"/>
            </w:pPr>
            <w:r w:rsidRPr="00615E9E">
              <w:t>Организаторские способности</w:t>
            </w:r>
          </w:p>
        </w:tc>
        <w:tc>
          <w:tcPr>
            <w:tcW w:w="1134" w:type="dxa"/>
            <w:tcBorders>
              <w:top w:val="single" w:sz="4" w:space="0" w:color="auto"/>
              <w:left w:val="single" w:sz="4" w:space="0" w:color="auto"/>
              <w:bottom w:val="single" w:sz="4" w:space="0" w:color="auto"/>
              <w:right w:val="single" w:sz="4" w:space="0" w:color="auto"/>
            </w:tcBorders>
          </w:tcPr>
          <w:p w14:paraId="75772081" w14:textId="77777777" w:rsidR="007C1B8B" w:rsidRPr="00615E9E" w:rsidRDefault="007C1B8B" w:rsidP="007C1B8B">
            <w:pPr>
              <w:ind w:firstLine="567"/>
              <w:jc w:val="both"/>
            </w:pPr>
          </w:p>
        </w:tc>
        <w:tc>
          <w:tcPr>
            <w:tcW w:w="1664" w:type="dxa"/>
            <w:tcBorders>
              <w:top w:val="single" w:sz="4" w:space="0" w:color="auto"/>
              <w:left w:val="single" w:sz="4" w:space="0" w:color="auto"/>
              <w:bottom w:val="single" w:sz="4" w:space="0" w:color="auto"/>
              <w:right w:val="single" w:sz="4" w:space="0" w:color="auto"/>
            </w:tcBorders>
          </w:tcPr>
          <w:p w14:paraId="7626F2E4" w14:textId="77777777" w:rsidR="007C1B8B" w:rsidRPr="00615E9E" w:rsidRDefault="007C1B8B" w:rsidP="007C1B8B">
            <w:pPr>
              <w:ind w:firstLine="567"/>
              <w:jc w:val="both"/>
            </w:pPr>
          </w:p>
        </w:tc>
        <w:tc>
          <w:tcPr>
            <w:tcW w:w="1191" w:type="dxa"/>
            <w:tcBorders>
              <w:top w:val="single" w:sz="4" w:space="0" w:color="auto"/>
              <w:left w:val="single" w:sz="4" w:space="0" w:color="auto"/>
              <w:bottom w:val="single" w:sz="4" w:space="0" w:color="auto"/>
              <w:right w:val="single" w:sz="4" w:space="0" w:color="auto"/>
            </w:tcBorders>
          </w:tcPr>
          <w:p w14:paraId="4F410299" w14:textId="77777777" w:rsidR="007C1B8B" w:rsidRPr="00615E9E" w:rsidRDefault="007C1B8B" w:rsidP="007C1B8B">
            <w:pPr>
              <w:ind w:firstLine="567"/>
              <w:jc w:val="both"/>
            </w:pPr>
          </w:p>
        </w:tc>
        <w:tc>
          <w:tcPr>
            <w:tcW w:w="1191" w:type="dxa"/>
            <w:tcBorders>
              <w:top w:val="single" w:sz="4" w:space="0" w:color="auto"/>
              <w:left w:val="single" w:sz="4" w:space="0" w:color="auto"/>
              <w:bottom w:val="single" w:sz="4" w:space="0" w:color="auto"/>
              <w:right w:val="single" w:sz="4" w:space="0" w:color="auto"/>
            </w:tcBorders>
          </w:tcPr>
          <w:p w14:paraId="0C0D8578" w14:textId="77777777" w:rsidR="007C1B8B" w:rsidRPr="00615E9E" w:rsidRDefault="007C1B8B" w:rsidP="007C1B8B">
            <w:pPr>
              <w:ind w:firstLine="567"/>
              <w:jc w:val="both"/>
            </w:pPr>
          </w:p>
        </w:tc>
      </w:tr>
    </w:tbl>
    <w:p w14:paraId="336A3CC5" w14:textId="77777777" w:rsidR="007C1B8B" w:rsidRPr="007C1B8B" w:rsidRDefault="007C1B8B" w:rsidP="007C1B8B">
      <w:pPr>
        <w:ind w:firstLine="567"/>
        <w:jc w:val="both"/>
        <w:rPr>
          <w:sz w:val="28"/>
          <w:szCs w:val="28"/>
        </w:rPr>
      </w:pPr>
    </w:p>
    <w:p w14:paraId="0DAA0DBD" w14:textId="77777777" w:rsidR="007C1B8B" w:rsidRPr="0047141C" w:rsidRDefault="007C1B8B" w:rsidP="007C1B8B">
      <w:pPr>
        <w:ind w:firstLine="567"/>
        <w:jc w:val="both"/>
      </w:pPr>
      <w:r w:rsidRPr="0047141C">
        <w:lastRenderedPageBreak/>
        <w:t>Баллы:</w:t>
      </w:r>
    </w:p>
    <w:p w14:paraId="4FDDB9AA" w14:textId="77777777" w:rsidR="007C1B8B" w:rsidRPr="0047141C" w:rsidRDefault="007C1B8B" w:rsidP="007C1B8B">
      <w:pPr>
        <w:ind w:firstLine="567"/>
        <w:jc w:val="both"/>
      </w:pPr>
      <w:r w:rsidRPr="0047141C">
        <w:t>2 - неудовлетворительно;</w:t>
      </w:r>
    </w:p>
    <w:p w14:paraId="08289CD5" w14:textId="77777777" w:rsidR="007C1B8B" w:rsidRPr="0047141C" w:rsidRDefault="007C1B8B" w:rsidP="007C1B8B">
      <w:pPr>
        <w:ind w:firstLine="567"/>
        <w:jc w:val="both"/>
      </w:pPr>
      <w:r w:rsidRPr="0047141C">
        <w:t>3 - удовлетворительно;</w:t>
      </w:r>
    </w:p>
    <w:p w14:paraId="19154457" w14:textId="77777777" w:rsidR="007C1B8B" w:rsidRPr="0047141C" w:rsidRDefault="007C1B8B" w:rsidP="007C1B8B">
      <w:pPr>
        <w:ind w:firstLine="567"/>
        <w:jc w:val="both"/>
      </w:pPr>
      <w:r w:rsidRPr="0047141C">
        <w:t>4 - хорошо;</w:t>
      </w:r>
    </w:p>
    <w:p w14:paraId="5FEB707B" w14:textId="77777777" w:rsidR="007C1B8B" w:rsidRPr="0047141C" w:rsidRDefault="007C1B8B" w:rsidP="007C1B8B">
      <w:pPr>
        <w:ind w:firstLine="567"/>
        <w:jc w:val="both"/>
      </w:pPr>
      <w:r w:rsidRPr="0047141C">
        <w:t>5 - отлично.</w:t>
      </w:r>
    </w:p>
    <w:p w14:paraId="66470555" w14:textId="55F0FBCF" w:rsidR="007C1B8B" w:rsidRPr="0047141C" w:rsidRDefault="007C1B8B" w:rsidP="007C1B8B">
      <w:pPr>
        <w:ind w:firstLine="567"/>
        <w:jc w:val="both"/>
      </w:pPr>
      <w:r w:rsidRPr="0047141C">
        <w:t xml:space="preserve">Оценка </w:t>
      </w:r>
      <w:r w:rsidR="00615E9E" w:rsidRPr="0047141C">
        <w:t>«</w:t>
      </w:r>
      <w:r w:rsidRPr="0047141C">
        <w:t>неудовлетворительно</w:t>
      </w:r>
      <w:r w:rsidR="00615E9E" w:rsidRPr="0047141C">
        <w:t>»</w:t>
      </w:r>
      <w:r w:rsidRPr="0047141C">
        <w:t xml:space="preserve"> ставится в случае получения данных о кандидате, свидетельствующих об отсутствии у него специальных знаний по должности главы </w:t>
      </w:r>
      <w:r w:rsidR="00615E9E" w:rsidRPr="0047141C">
        <w:t>города Новочебоксарска Чувашской Республики</w:t>
      </w:r>
      <w:r w:rsidRPr="0047141C">
        <w:t>, а также при неправильных ответах на задаваемые вопросы или полном их отсутствии;</w:t>
      </w:r>
    </w:p>
    <w:p w14:paraId="4DA4883C" w14:textId="602373BB" w:rsidR="007C1B8B" w:rsidRPr="0047141C" w:rsidRDefault="007C1B8B" w:rsidP="007C1B8B">
      <w:pPr>
        <w:ind w:firstLine="567"/>
        <w:jc w:val="both"/>
      </w:pPr>
      <w:proofErr w:type="gramStart"/>
      <w:r w:rsidRPr="0047141C">
        <w:t xml:space="preserve">оценка </w:t>
      </w:r>
      <w:r w:rsidR="00615E9E" w:rsidRPr="0047141C">
        <w:t>«</w:t>
      </w:r>
      <w:r w:rsidRPr="0047141C">
        <w:t>удовлетворительно</w:t>
      </w:r>
      <w:r w:rsidR="00615E9E" w:rsidRPr="0047141C">
        <w:t>»</w:t>
      </w:r>
      <w:r w:rsidRPr="0047141C">
        <w:t xml:space="preserve"> ставится в случае получения данных о кандидате, свидетельствующих о его поверхностных знаниях (без знания их содержания) нормативных правовых актов, владение которыми необходимо на должности главы </w:t>
      </w:r>
      <w:r w:rsidR="00615E9E" w:rsidRPr="0047141C">
        <w:t>города Новочебоксарска Чувашской Республики</w:t>
      </w:r>
      <w:r w:rsidRPr="0047141C">
        <w:t>; кандидатом формально, в общих словах, указываются либо не указываются вообще специфические черты служебной деятельности, конкретно не освещаются формы и методы работы и т.д.:</w:t>
      </w:r>
      <w:proofErr w:type="gramEnd"/>
    </w:p>
    <w:p w14:paraId="3C0B5764" w14:textId="6E92631F" w:rsidR="007C1B8B" w:rsidRPr="0047141C" w:rsidRDefault="007C1B8B" w:rsidP="007C1B8B">
      <w:pPr>
        <w:ind w:firstLine="567"/>
        <w:jc w:val="both"/>
      </w:pPr>
      <w:r w:rsidRPr="0047141C">
        <w:t xml:space="preserve">оценка </w:t>
      </w:r>
      <w:r w:rsidR="00615E9E" w:rsidRPr="0047141C">
        <w:t>«</w:t>
      </w:r>
      <w:r w:rsidRPr="0047141C">
        <w:t>хорошо</w:t>
      </w:r>
      <w:r w:rsidR="00615E9E" w:rsidRPr="0047141C">
        <w:t>»</w:t>
      </w:r>
      <w:r w:rsidRPr="0047141C">
        <w:t xml:space="preserve"> предусматривает обладание кандидатом содержательной информацией об основных нормативных правовых актах, регламентирующих деятельность на должности главы </w:t>
      </w:r>
      <w:r w:rsidR="00615E9E" w:rsidRPr="0047141C">
        <w:t>города Новочебоксарска Чувашской Республики</w:t>
      </w:r>
      <w:r w:rsidRPr="0047141C">
        <w:t>, представление о ее наиболее общих чертах, ориентированность в преобладающих формах и методах работы и т.д.;</w:t>
      </w:r>
    </w:p>
    <w:p w14:paraId="1A2458E5" w14:textId="7D60EF2E" w:rsidR="007C1B8B" w:rsidRPr="0047141C" w:rsidRDefault="007C1B8B" w:rsidP="007C1B8B">
      <w:pPr>
        <w:ind w:firstLine="567"/>
        <w:jc w:val="both"/>
      </w:pPr>
      <w:r w:rsidRPr="0047141C">
        <w:t xml:space="preserve">оценка </w:t>
      </w:r>
      <w:r w:rsidR="00615E9E" w:rsidRPr="0047141C">
        <w:t>«</w:t>
      </w:r>
      <w:r w:rsidRPr="0047141C">
        <w:t>отлично</w:t>
      </w:r>
      <w:r w:rsidR="00615E9E" w:rsidRPr="0047141C">
        <w:t>»</w:t>
      </w:r>
      <w:r w:rsidRPr="0047141C">
        <w:t xml:space="preserve"> применительно к конкурсанту предполагает исчерпывающее знание необходимых нормативных правовых актов, специфики служебной деятельности на должности главы </w:t>
      </w:r>
      <w:r w:rsidR="00615E9E" w:rsidRPr="0047141C">
        <w:t>города Новочебоксарска Чувашской Республики</w:t>
      </w:r>
      <w:r w:rsidRPr="0047141C">
        <w:t>, свободное ориентирование в формах и методах работы и т.д.</w:t>
      </w:r>
    </w:p>
    <w:p w14:paraId="7F72FA31" w14:textId="77777777" w:rsidR="007C1B8B" w:rsidRPr="0047141C" w:rsidRDefault="007C1B8B" w:rsidP="007C1B8B">
      <w:pPr>
        <w:ind w:firstLine="567"/>
        <w:jc w:val="both"/>
      </w:pPr>
      <w:r w:rsidRPr="0047141C">
        <w:t>Критерии оценки:</w:t>
      </w:r>
    </w:p>
    <w:p w14:paraId="78F5220F" w14:textId="65CC255B" w:rsidR="007C1B8B" w:rsidRPr="0047141C" w:rsidRDefault="007C1B8B" w:rsidP="007C1B8B">
      <w:pPr>
        <w:ind w:firstLine="567"/>
        <w:jc w:val="both"/>
      </w:pPr>
      <w:r w:rsidRPr="0047141C">
        <w:t xml:space="preserve">Блок 1. Профессиональная компетентность кандидата на должность главы </w:t>
      </w:r>
      <w:r w:rsidR="00A72197" w:rsidRPr="0047141C">
        <w:t>города Новочебоксарска Чувашской Республики</w:t>
      </w:r>
    </w:p>
    <w:p w14:paraId="6F2887D1" w14:textId="77777777" w:rsidR="007C1B8B" w:rsidRPr="0047141C" w:rsidRDefault="007C1B8B" w:rsidP="007C1B8B">
      <w:pPr>
        <w:ind w:firstLine="567"/>
        <w:jc w:val="both"/>
      </w:pPr>
      <w:r w:rsidRPr="0047141C">
        <w:t>1.1. Образовательный уровень</w:t>
      </w:r>
    </w:p>
    <w:p w14:paraId="00EF4C33" w14:textId="77777777" w:rsidR="007C1B8B" w:rsidRPr="0047141C" w:rsidRDefault="007C1B8B" w:rsidP="007C1B8B">
      <w:pPr>
        <w:ind w:firstLine="567"/>
        <w:jc w:val="both"/>
      </w:pPr>
      <w:r w:rsidRPr="0047141C">
        <w:t>Уровень, профиль и качество основного и дополнительного профессионального образования.</w:t>
      </w:r>
    </w:p>
    <w:p w14:paraId="774AE9F6" w14:textId="77777777" w:rsidR="007C1B8B" w:rsidRPr="0047141C" w:rsidRDefault="007C1B8B" w:rsidP="007C1B8B">
      <w:pPr>
        <w:ind w:firstLine="567"/>
        <w:jc w:val="both"/>
      </w:pPr>
      <w:r w:rsidRPr="0047141C">
        <w:t>1.2. Профессиональный опыт</w:t>
      </w:r>
    </w:p>
    <w:p w14:paraId="0FFE6D5F" w14:textId="77777777" w:rsidR="007C1B8B" w:rsidRPr="0047141C" w:rsidRDefault="007C1B8B" w:rsidP="007C1B8B">
      <w:pPr>
        <w:ind w:firstLine="567"/>
        <w:jc w:val="both"/>
      </w:pPr>
      <w:r w:rsidRPr="0047141C">
        <w:t>Продолжительность и особенности деятельности в соответствующей профессиональной сфере; достижение конкретных результатов в профессиональной деятельности; особенности карьеры.</w:t>
      </w:r>
    </w:p>
    <w:p w14:paraId="2EB67CDA" w14:textId="77777777" w:rsidR="007C1B8B" w:rsidRPr="0047141C" w:rsidRDefault="007C1B8B" w:rsidP="007C1B8B">
      <w:pPr>
        <w:ind w:firstLine="567"/>
        <w:jc w:val="both"/>
      </w:pPr>
      <w:r w:rsidRPr="0047141C">
        <w:t>1.3. Специальные профессиональные знания, умения и навыки</w:t>
      </w:r>
    </w:p>
    <w:p w14:paraId="29E07889" w14:textId="77777777" w:rsidR="007C1B8B" w:rsidRPr="0047141C" w:rsidRDefault="007C1B8B" w:rsidP="007C1B8B">
      <w:pPr>
        <w:ind w:firstLine="567"/>
        <w:jc w:val="both"/>
      </w:pPr>
      <w:r w:rsidRPr="0047141C">
        <w:t>Уровень профессиональных знаний в соответствующей сфере, позволяющий эффективно выполнять должностные обязанности; знание законодательства Российской Федерации, регламентирующего профессиональную деятельность; владение современными профессиональными технологиями.</w:t>
      </w:r>
    </w:p>
    <w:p w14:paraId="237CE23C" w14:textId="77777777" w:rsidR="007C1B8B" w:rsidRPr="0047141C" w:rsidRDefault="007C1B8B" w:rsidP="007C1B8B">
      <w:pPr>
        <w:ind w:firstLine="567"/>
        <w:jc w:val="both"/>
      </w:pPr>
      <w:r w:rsidRPr="0047141C">
        <w:t>1.4. Общие инструментальные навыки</w:t>
      </w:r>
    </w:p>
    <w:p w14:paraId="08FFCFB2" w14:textId="77777777" w:rsidR="007C1B8B" w:rsidRPr="0047141C" w:rsidRDefault="007C1B8B" w:rsidP="007C1B8B">
      <w:pPr>
        <w:ind w:firstLine="567"/>
        <w:jc w:val="both"/>
      </w:pPr>
      <w:r w:rsidRPr="0047141C">
        <w:t>Уровень владения навыками, повышающими общую эффективность профессиональной деятельности (владение компьютером, общая грамотность, владение иностранными языками и т.п.).</w:t>
      </w:r>
    </w:p>
    <w:p w14:paraId="58CFA678" w14:textId="77777777" w:rsidR="007C1B8B" w:rsidRPr="0047141C" w:rsidRDefault="007C1B8B" w:rsidP="007C1B8B">
      <w:pPr>
        <w:ind w:firstLine="567"/>
        <w:jc w:val="both"/>
      </w:pPr>
      <w:r w:rsidRPr="0047141C">
        <w:t>Блок 2. Соответствие культуре служебной деятельности</w:t>
      </w:r>
    </w:p>
    <w:p w14:paraId="31323C63" w14:textId="77777777" w:rsidR="007C1B8B" w:rsidRPr="0047141C" w:rsidRDefault="007C1B8B" w:rsidP="007C1B8B">
      <w:pPr>
        <w:ind w:firstLine="567"/>
        <w:jc w:val="both"/>
      </w:pPr>
      <w:r w:rsidRPr="0047141C">
        <w:t>2.1. Профессиональная мотивация</w:t>
      </w:r>
    </w:p>
    <w:p w14:paraId="6F435FEE" w14:textId="77777777" w:rsidR="007C1B8B" w:rsidRPr="0047141C" w:rsidRDefault="007C1B8B" w:rsidP="007C1B8B">
      <w:pPr>
        <w:ind w:firstLine="567"/>
        <w:jc w:val="both"/>
      </w:pPr>
      <w:r w:rsidRPr="0047141C">
        <w:t>Стремление к профессиональной самореализации, ориентация на служебный рост в сфере муниципального управления.</w:t>
      </w:r>
    </w:p>
    <w:p w14:paraId="06C40F9F" w14:textId="77777777" w:rsidR="007C1B8B" w:rsidRPr="0047141C" w:rsidRDefault="007C1B8B" w:rsidP="007C1B8B">
      <w:pPr>
        <w:ind w:firstLine="567"/>
        <w:jc w:val="both"/>
      </w:pPr>
      <w:r w:rsidRPr="0047141C">
        <w:t>2.2. Гражданская позиция</w:t>
      </w:r>
    </w:p>
    <w:p w14:paraId="2A97F84A" w14:textId="77777777" w:rsidR="007C1B8B" w:rsidRPr="0047141C" w:rsidRDefault="007C1B8B" w:rsidP="007C1B8B">
      <w:pPr>
        <w:ind w:firstLine="567"/>
        <w:jc w:val="both"/>
      </w:pPr>
      <w:r w:rsidRPr="0047141C">
        <w:t>Следование в деятельности принципам служения обществу и государству, соблюдение законов, правил служебной этики.</w:t>
      </w:r>
    </w:p>
    <w:p w14:paraId="231D0B32" w14:textId="77777777" w:rsidR="007C1B8B" w:rsidRPr="0047141C" w:rsidRDefault="007C1B8B" w:rsidP="007C1B8B">
      <w:pPr>
        <w:ind w:firstLine="567"/>
        <w:jc w:val="both"/>
      </w:pPr>
      <w:r w:rsidRPr="0047141C">
        <w:t>2.3. Активность профессиональной позиции</w:t>
      </w:r>
    </w:p>
    <w:p w14:paraId="2C434E9D" w14:textId="77777777" w:rsidR="007C1B8B" w:rsidRPr="0047141C" w:rsidRDefault="007C1B8B" w:rsidP="007C1B8B">
      <w:pPr>
        <w:ind w:firstLine="567"/>
        <w:jc w:val="both"/>
      </w:pPr>
      <w:r w:rsidRPr="0047141C">
        <w:lastRenderedPageBreak/>
        <w:t>Стремление проявлять инициативу при решении поставленных задач, готовность прилагать существенные усилия для получения наилучшего результата, способность эффективно действовать в условиях физических и эмоциональных нагрузок.</w:t>
      </w:r>
    </w:p>
    <w:p w14:paraId="2D2BA185" w14:textId="77777777" w:rsidR="007C1B8B" w:rsidRPr="0047141C" w:rsidRDefault="007C1B8B" w:rsidP="007C1B8B">
      <w:pPr>
        <w:ind w:firstLine="567"/>
        <w:jc w:val="both"/>
      </w:pPr>
      <w:r w:rsidRPr="0047141C">
        <w:t>2.4. Готовность к саморазвитию</w:t>
      </w:r>
    </w:p>
    <w:p w14:paraId="7DE045E7" w14:textId="77777777" w:rsidR="007C1B8B" w:rsidRPr="0047141C" w:rsidRDefault="007C1B8B" w:rsidP="007C1B8B">
      <w:pPr>
        <w:ind w:firstLine="567"/>
        <w:jc w:val="both"/>
      </w:pPr>
      <w:r w:rsidRPr="0047141C">
        <w:t>Постоянное стремление совершенствовать свои знания, умения и навыки, расширять кругозор, приобретать знания и опыт в смежных профессиональных областях.</w:t>
      </w:r>
    </w:p>
    <w:p w14:paraId="1FE69FEA" w14:textId="4B100AAA" w:rsidR="007C1B8B" w:rsidRPr="0047141C" w:rsidRDefault="007C1B8B" w:rsidP="007C1B8B">
      <w:pPr>
        <w:ind w:firstLine="567"/>
        <w:jc w:val="both"/>
      </w:pPr>
      <w:r w:rsidRPr="0047141C">
        <w:t xml:space="preserve">Блок 3. Личностно-деловые качества кандидата на должность главы </w:t>
      </w:r>
      <w:r w:rsidR="00A72197" w:rsidRPr="0047141C">
        <w:t>города Новочебоксарска Чувашской Республики</w:t>
      </w:r>
    </w:p>
    <w:p w14:paraId="6D91842F" w14:textId="77777777" w:rsidR="007C1B8B" w:rsidRPr="0047141C" w:rsidRDefault="007C1B8B" w:rsidP="007C1B8B">
      <w:pPr>
        <w:ind w:firstLine="567"/>
        <w:jc w:val="both"/>
      </w:pPr>
      <w:r w:rsidRPr="0047141C">
        <w:t>3.1. Аналитические способности</w:t>
      </w:r>
    </w:p>
    <w:p w14:paraId="0288F76A" w14:textId="77777777" w:rsidR="007C1B8B" w:rsidRPr="0047141C" w:rsidRDefault="007C1B8B" w:rsidP="007C1B8B">
      <w:pPr>
        <w:ind w:firstLine="567"/>
        <w:jc w:val="both"/>
      </w:pPr>
      <w:r w:rsidRPr="0047141C">
        <w:t>Уровень системности и гибкости мышления, позволяющий решать сложные задачи, требующие анализа и структурирования информации; способность находить новые, нестандартные решения.</w:t>
      </w:r>
    </w:p>
    <w:p w14:paraId="5B88460B" w14:textId="77777777" w:rsidR="007C1B8B" w:rsidRPr="0047141C" w:rsidRDefault="007C1B8B" w:rsidP="007C1B8B">
      <w:pPr>
        <w:ind w:firstLine="567"/>
        <w:jc w:val="both"/>
      </w:pPr>
      <w:r w:rsidRPr="0047141C">
        <w:t>3.2. Навыки эффективной коммуникации</w:t>
      </w:r>
    </w:p>
    <w:p w14:paraId="15F3F81B" w14:textId="77777777" w:rsidR="007C1B8B" w:rsidRPr="0047141C" w:rsidRDefault="007C1B8B" w:rsidP="007C1B8B">
      <w:pPr>
        <w:ind w:firstLine="567"/>
        <w:jc w:val="both"/>
      </w:pPr>
      <w:r w:rsidRPr="0047141C">
        <w:t>Соблюдение этики делового общения; способность аргументировано отстаивать собственную точку зрения и убеждать оппонентов; владение навыками ведения деловых переговоров.</w:t>
      </w:r>
    </w:p>
    <w:p w14:paraId="4B81E1B3" w14:textId="77777777" w:rsidR="007C1B8B" w:rsidRPr="0047141C" w:rsidRDefault="007C1B8B" w:rsidP="007C1B8B">
      <w:pPr>
        <w:ind w:firstLine="567"/>
        <w:jc w:val="both"/>
      </w:pPr>
      <w:r w:rsidRPr="0047141C">
        <w:t>3.3. Ответственность</w:t>
      </w:r>
    </w:p>
    <w:p w14:paraId="50BC6B37" w14:textId="77777777" w:rsidR="007C1B8B" w:rsidRPr="0047141C" w:rsidRDefault="007C1B8B" w:rsidP="007C1B8B">
      <w:pPr>
        <w:ind w:firstLine="567"/>
        <w:jc w:val="both"/>
      </w:pPr>
      <w:r w:rsidRPr="0047141C">
        <w:t>Обоснованность и самостоятельность в принятии решений; готовность следовать взятым на себя обязательствам в достижении результата.</w:t>
      </w:r>
    </w:p>
    <w:p w14:paraId="6769F8FE" w14:textId="77777777" w:rsidR="007C1B8B" w:rsidRPr="0047141C" w:rsidRDefault="007C1B8B" w:rsidP="007C1B8B">
      <w:pPr>
        <w:ind w:firstLine="567"/>
        <w:jc w:val="both"/>
      </w:pPr>
      <w:r w:rsidRPr="0047141C">
        <w:t>3.4. Организаторские способности</w:t>
      </w:r>
    </w:p>
    <w:p w14:paraId="67820435" w14:textId="77777777" w:rsidR="007C1B8B" w:rsidRPr="0047141C" w:rsidRDefault="007C1B8B" w:rsidP="007C1B8B">
      <w:pPr>
        <w:ind w:firstLine="567"/>
        <w:jc w:val="both"/>
      </w:pPr>
      <w:r w:rsidRPr="0047141C">
        <w:t>Умение достигать результата за счет эффективного планирования собственной деятельности и деятельности подчиненных, постановки задач, распределения функций, полномочий и ответственности.</w:t>
      </w:r>
    </w:p>
    <w:p w14:paraId="070D45C3" w14:textId="77777777" w:rsidR="00321DF5" w:rsidRDefault="00321DF5" w:rsidP="00D87DC4">
      <w:pPr>
        <w:jc w:val="both"/>
        <w:rPr>
          <w:sz w:val="28"/>
          <w:szCs w:val="28"/>
        </w:rPr>
      </w:pPr>
    </w:p>
    <w:p w14:paraId="7ACA49A8" w14:textId="77777777" w:rsidR="00940289" w:rsidRDefault="00940289" w:rsidP="00D87DC4">
      <w:pPr>
        <w:jc w:val="both"/>
        <w:rPr>
          <w:sz w:val="28"/>
          <w:szCs w:val="28"/>
        </w:rPr>
      </w:pPr>
    </w:p>
    <w:p w14:paraId="3D78BCF3" w14:textId="77777777" w:rsidR="00940289" w:rsidRDefault="00940289" w:rsidP="00D87DC4">
      <w:pPr>
        <w:jc w:val="both"/>
        <w:rPr>
          <w:sz w:val="28"/>
          <w:szCs w:val="28"/>
        </w:rPr>
      </w:pPr>
    </w:p>
    <w:p w14:paraId="5BF586F9" w14:textId="77777777" w:rsidR="00940289" w:rsidRDefault="00940289" w:rsidP="00D87DC4">
      <w:pPr>
        <w:jc w:val="both"/>
        <w:rPr>
          <w:sz w:val="28"/>
          <w:szCs w:val="28"/>
        </w:rPr>
      </w:pPr>
    </w:p>
    <w:p w14:paraId="7547F058" w14:textId="77777777" w:rsidR="00940289" w:rsidRDefault="00940289" w:rsidP="00D87DC4">
      <w:pPr>
        <w:jc w:val="both"/>
        <w:rPr>
          <w:sz w:val="28"/>
          <w:szCs w:val="28"/>
        </w:rPr>
      </w:pPr>
    </w:p>
    <w:p w14:paraId="63DC63C4" w14:textId="77777777" w:rsidR="00940289" w:rsidRDefault="00940289" w:rsidP="00D87DC4">
      <w:pPr>
        <w:jc w:val="both"/>
        <w:rPr>
          <w:sz w:val="28"/>
          <w:szCs w:val="28"/>
        </w:rPr>
      </w:pPr>
    </w:p>
    <w:p w14:paraId="7ACBD5F1" w14:textId="77777777" w:rsidR="00940289" w:rsidRDefault="00940289" w:rsidP="00D87DC4">
      <w:pPr>
        <w:jc w:val="both"/>
        <w:rPr>
          <w:sz w:val="28"/>
          <w:szCs w:val="28"/>
        </w:rPr>
      </w:pPr>
    </w:p>
    <w:p w14:paraId="78DB7C6D" w14:textId="77777777" w:rsidR="00940289" w:rsidRDefault="00940289" w:rsidP="00D87DC4">
      <w:pPr>
        <w:jc w:val="both"/>
        <w:rPr>
          <w:sz w:val="28"/>
          <w:szCs w:val="28"/>
        </w:rPr>
      </w:pPr>
    </w:p>
    <w:p w14:paraId="174167CC" w14:textId="77777777" w:rsidR="00940289" w:rsidRDefault="00940289" w:rsidP="00D87DC4">
      <w:pPr>
        <w:jc w:val="both"/>
        <w:rPr>
          <w:sz w:val="28"/>
          <w:szCs w:val="28"/>
        </w:rPr>
      </w:pPr>
    </w:p>
    <w:p w14:paraId="4337BCE0" w14:textId="77777777" w:rsidR="00940289" w:rsidRDefault="00940289" w:rsidP="00D87DC4">
      <w:pPr>
        <w:jc w:val="both"/>
        <w:rPr>
          <w:sz w:val="28"/>
          <w:szCs w:val="28"/>
        </w:rPr>
      </w:pPr>
    </w:p>
    <w:p w14:paraId="4C55A6F4" w14:textId="77777777" w:rsidR="00940289" w:rsidRDefault="00940289" w:rsidP="00D87DC4">
      <w:pPr>
        <w:jc w:val="both"/>
        <w:rPr>
          <w:sz w:val="28"/>
          <w:szCs w:val="28"/>
        </w:rPr>
      </w:pPr>
    </w:p>
    <w:p w14:paraId="0CF2C6B8" w14:textId="77777777" w:rsidR="00940289" w:rsidRDefault="00940289" w:rsidP="00D87DC4">
      <w:pPr>
        <w:jc w:val="both"/>
        <w:rPr>
          <w:sz w:val="28"/>
          <w:szCs w:val="28"/>
        </w:rPr>
      </w:pPr>
    </w:p>
    <w:p w14:paraId="58BE3FC8" w14:textId="77777777" w:rsidR="00940289" w:rsidRDefault="00940289" w:rsidP="00D87DC4">
      <w:pPr>
        <w:jc w:val="both"/>
        <w:rPr>
          <w:sz w:val="28"/>
          <w:szCs w:val="28"/>
        </w:rPr>
      </w:pPr>
    </w:p>
    <w:p w14:paraId="15A1CBAD" w14:textId="77777777" w:rsidR="00940289" w:rsidRDefault="00940289" w:rsidP="00D87DC4">
      <w:pPr>
        <w:jc w:val="both"/>
        <w:rPr>
          <w:sz w:val="28"/>
          <w:szCs w:val="28"/>
        </w:rPr>
      </w:pPr>
    </w:p>
    <w:p w14:paraId="7B0F7486" w14:textId="77777777" w:rsidR="00940289" w:rsidRDefault="00940289" w:rsidP="00D87DC4">
      <w:pPr>
        <w:jc w:val="both"/>
        <w:rPr>
          <w:sz w:val="28"/>
          <w:szCs w:val="28"/>
        </w:rPr>
      </w:pPr>
    </w:p>
    <w:p w14:paraId="1AF6403A" w14:textId="77777777" w:rsidR="00940289" w:rsidRDefault="00940289" w:rsidP="00D87DC4">
      <w:pPr>
        <w:jc w:val="both"/>
        <w:rPr>
          <w:sz w:val="28"/>
          <w:szCs w:val="28"/>
        </w:rPr>
      </w:pPr>
    </w:p>
    <w:p w14:paraId="740ABB2C" w14:textId="77777777" w:rsidR="00940289" w:rsidRDefault="00940289" w:rsidP="00D87DC4">
      <w:pPr>
        <w:jc w:val="both"/>
        <w:rPr>
          <w:sz w:val="28"/>
          <w:szCs w:val="28"/>
        </w:rPr>
      </w:pPr>
    </w:p>
    <w:p w14:paraId="5ABB7979" w14:textId="77777777" w:rsidR="00940289" w:rsidRDefault="00940289" w:rsidP="00D87DC4">
      <w:pPr>
        <w:jc w:val="both"/>
        <w:rPr>
          <w:sz w:val="28"/>
          <w:szCs w:val="28"/>
        </w:rPr>
      </w:pPr>
    </w:p>
    <w:p w14:paraId="653005C6" w14:textId="77777777" w:rsidR="00940289" w:rsidRDefault="00940289" w:rsidP="00D87DC4">
      <w:pPr>
        <w:jc w:val="both"/>
        <w:rPr>
          <w:sz w:val="28"/>
          <w:szCs w:val="28"/>
        </w:rPr>
      </w:pPr>
    </w:p>
    <w:p w14:paraId="7E5A6F91" w14:textId="77777777" w:rsidR="00940289" w:rsidRDefault="00940289" w:rsidP="00D87DC4">
      <w:pPr>
        <w:jc w:val="both"/>
        <w:rPr>
          <w:sz w:val="28"/>
          <w:szCs w:val="28"/>
        </w:rPr>
      </w:pPr>
    </w:p>
    <w:p w14:paraId="6E770A6E" w14:textId="77777777" w:rsidR="00940289" w:rsidRDefault="00940289" w:rsidP="00D87DC4">
      <w:pPr>
        <w:jc w:val="both"/>
        <w:rPr>
          <w:sz w:val="28"/>
          <w:szCs w:val="28"/>
        </w:rPr>
      </w:pPr>
    </w:p>
    <w:p w14:paraId="67D8086F" w14:textId="77777777" w:rsidR="00940289" w:rsidRDefault="00940289" w:rsidP="00D87DC4">
      <w:pPr>
        <w:jc w:val="both"/>
        <w:rPr>
          <w:sz w:val="28"/>
          <w:szCs w:val="28"/>
        </w:rPr>
      </w:pPr>
    </w:p>
    <w:p w14:paraId="65C86882" w14:textId="77777777" w:rsidR="00940289" w:rsidRDefault="00940289" w:rsidP="00D87DC4">
      <w:pPr>
        <w:jc w:val="both"/>
        <w:rPr>
          <w:sz w:val="28"/>
          <w:szCs w:val="28"/>
        </w:rPr>
      </w:pPr>
    </w:p>
    <w:p w14:paraId="545E296E" w14:textId="77777777" w:rsidR="00940289" w:rsidRDefault="00940289" w:rsidP="00D87DC4">
      <w:pPr>
        <w:jc w:val="both"/>
        <w:rPr>
          <w:sz w:val="28"/>
          <w:szCs w:val="28"/>
        </w:rPr>
      </w:pPr>
    </w:p>
    <w:p w14:paraId="3B683182" w14:textId="77777777" w:rsidR="00940289" w:rsidRDefault="00940289" w:rsidP="00D87DC4">
      <w:pPr>
        <w:jc w:val="both"/>
        <w:rPr>
          <w:sz w:val="28"/>
          <w:szCs w:val="28"/>
        </w:rPr>
      </w:pPr>
    </w:p>
    <w:p w14:paraId="2045A5DC" w14:textId="4988516F" w:rsidR="00925BA1" w:rsidRPr="0047141C" w:rsidRDefault="00925BA1" w:rsidP="00925BA1">
      <w:pPr>
        <w:ind w:left="4254"/>
        <w:jc w:val="both"/>
      </w:pPr>
      <w:r w:rsidRPr="0047141C">
        <w:lastRenderedPageBreak/>
        <w:t xml:space="preserve">Приложение № </w:t>
      </w:r>
      <w:r w:rsidR="00587F93" w:rsidRPr="0047141C">
        <w:t>2</w:t>
      </w:r>
    </w:p>
    <w:p w14:paraId="2AF89C36" w14:textId="0DA8FAB3" w:rsidR="00925BA1" w:rsidRPr="0047141C" w:rsidRDefault="00925BA1" w:rsidP="00925BA1">
      <w:pPr>
        <w:tabs>
          <w:tab w:val="left" w:pos="4536"/>
          <w:tab w:val="left" w:pos="7380"/>
        </w:tabs>
        <w:ind w:left="4254"/>
        <w:jc w:val="both"/>
      </w:pPr>
      <w:r w:rsidRPr="0047141C">
        <w:t xml:space="preserve">к Порядку проведения конкурса по отбору кандидатур на должность главы города Новочебоксарска Чувашской Республики </w:t>
      </w:r>
    </w:p>
    <w:p w14:paraId="1E8D970D" w14:textId="77777777" w:rsidR="00925BA1" w:rsidRPr="00925BA1" w:rsidRDefault="00925BA1" w:rsidP="00925BA1">
      <w:pPr>
        <w:autoSpaceDE w:val="0"/>
        <w:autoSpaceDN w:val="0"/>
        <w:adjustRightInd w:val="0"/>
        <w:jc w:val="right"/>
        <w:rPr>
          <w:sz w:val="26"/>
          <w:szCs w:val="26"/>
        </w:rPr>
      </w:pPr>
      <w:r w:rsidRPr="00925BA1">
        <w:rPr>
          <w:sz w:val="26"/>
          <w:szCs w:val="26"/>
        </w:rPr>
        <w:t xml:space="preserve">                                 </w:t>
      </w:r>
    </w:p>
    <w:p w14:paraId="38E89E3C" w14:textId="77777777" w:rsidR="00925BA1" w:rsidRPr="0047141C" w:rsidRDefault="00925BA1" w:rsidP="00925BA1">
      <w:pPr>
        <w:autoSpaceDE w:val="0"/>
        <w:autoSpaceDN w:val="0"/>
        <w:adjustRightInd w:val="0"/>
        <w:ind w:left="3545"/>
      </w:pPr>
      <w:r w:rsidRPr="0047141C">
        <w:t>В конкурсную комиссию</w:t>
      </w:r>
    </w:p>
    <w:p w14:paraId="50CAA194" w14:textId="77777777" w:rsidR="00925BA1" w:rsidRPr="0047141C" w:rsidRDefault="00925BA1" w:rsidP="00925BA1">
      <w:pPr>
        <w:autoSpaceDE w:val="0"/>
        <w:autoSpaceDN w:val="0"/>
        <w:adjustRightInd w:val="0"/>
        <w:ind w:left="3545"/>
        <w:jc w:val="both"/>
        <w:outlineLvl w:val="0"/>
      </w:pPr>
      <w:r w:rsidRPr="0047141C">
        <w:t xml:space="preserve">по отбору кандидатур на должность главы города Новочебоксарска Чувашской Республики </w:t>
      </w:r>
    </w:p>
    <w:p w14:paraId="699A82C3" w14:textId="08A586A2" w:rsidR="00925BA1" w:rsidRPr="0047141C" w:rsidRDefault="00925BA1" w:rsidP="00925BA1">
      <w:pPr>
        <w:autoSpaceDE w:val="0"/>
        <w:autoSpaceDN w:val="0"/>
        <w:adjustRightInd w:val="0"/>
        <w:ind w:left="3545"/>
        <w:jc w:val="both"/>
        <w:outlineLvl w:val="0"/>
      </w:pPr>
      <w:r w:rsidRPr="0047141C">
        <w:t>от ______________________________________,</w:t>
      </w:r>
    </w:p>
    <w:p w14:paraId="67977391" w14:textId="77777777" w:rsidR="00925BA1" w:rsidRPr="0047141C" w:rsidRDefault="00925BA1" w:rsidP="00925BA1">
      <w:pPr>
        <w:autoSpaceDE w:val="0"/>
        <w:autoSpaceDN w:val="0"/>
        <w:adjustRightInd w:val="0"/>
        <w:ind w:left="4254" w:firstLine="709"/>
        <w:jc w:val="both"/>
        <w:outlineLvl w:val="0"/>
      </w:pPr>
      <w:r w:rsidRPr="0047141C">
        <w:t xml:space="preserve"> (Ф.И.О. заявителя полностью)</w:t>
      </w:r>
    </w:p>
    <w:p w14:paraId="38395DC3" w14:textId="77777777" w:rsidR="00925BA1" w:rsidRPr="0047141C" w:rsidRDefault="00925BA1" w:rsidP="00925BA1">
      <w:pPr>
        <w:autoSpaceDE w:val="0"/>
        <w:autoSpaceDN w:val="0"/>
        <w:adjustRightInd w:val="0"/>
        <w:ind w:left="3545"/>
        <w:jc w:val="both"/>
        <w:outlineLvl w:val="0"/>
      </w:pPr>
      <w:proofErr w:type="gramStart"/>
      <w:r w:rsidRPr="0047141C">
        <w:t>проживающего</w:t>
      </w:r>
      <w:proofErr w:type="gramEnd"/>
      <w:r w:rsidRPr="0047141C">
        <w:t xml:space="preserve"> по адресу: __________________,</w:t>
      </w:r>
    </w:p>
    <w:p w14:paraId="0BCEE4C0" w14:textId="77777777" w:rsidR="00925BA1" w:rsidRPr="0047141C" w:rsidRDefault="00925BA1" w:rsidP="00925BA1">
      <w:pPr>
        <w:autoSpaceDE w:val="0"/>
        <w:autoSpaceDN w:val="0"/>
        <w:adjustRightInd w:val="0"/>
        <w:ind w:left="3545"/>
        <w:jc w:val="both"/>
        <w:outlineLvl w:val="0"/>
      </w:pPr>
      <w:r w:rsidRPr="0047141C">
        <w:t>тел.: ____________________________________,</w:t>
      </w:r>
    </w:p>
    <w:p w14:paraId="1B2A443D" w14:textId="77777777" w:rsidR="00925BA1" w:rsidRPr="0047141C" w:rsidRDefault="00925BA1" w:rsidP="00925BA1">
      <w:pPr>
        <w:autoSpaceDE w:val="0"/>
        <w:autoSpaceDN w:val="0"/>
        <w:adjustRightInd w:val="0"/>
        <w:ind w:left="3545"/>
        <w:jc w:val="both"/>
        <w:outlineLvl w:val="0"/>
      </w:pPr>
      <w:r w:rsidRPr="0047141C">
        <w:t>адрес электронной почты___________________</w:t>
      </w:r>
    </w:p>
    <w:p w14:paraId="3F888B43" w14:textId="77777777" w:rsidR="00925BA1" w:rsidRPr="0047141C" w:rsidRDefault="00925BA1" w:rsidP="00925BA1">
      <w:pPr>
        <w:autoSpaceDE w:val="0"/>
        <w:autoSpaceDN w:val="0"/>
        <w:adjustRightInd w:val="0"/>
        <w:jc w:val="center"/>
        <w:outlineLvl w:val="0"/>
      </w:pPr>
      <w:bookmarkStart w:id="1" w:name="Par179"/>
      <w:bookmarkEnd w:id="1"/>
    </w:p>
    <w:p w14:paraId="74535E88" w14:textId="77777777" w:rsidR="00925BA1" w:rsidRPr="0047141C" w:rsidRDefault="00925BA1" w:rsidP="00925BA1">
      <w:pPr>
        <w:autoSpaceDE w:val="0"/>
        <w:autoSpaceDN w:val="0"/>
        <w:adjustRightInd w:val="0"/>
        <w:jc w:val="center"/>
        <w:outlineLvl w:val="0"/>
      </w:pPr>
      <w:r w:rsidRPr="0047141C">
        <w:t>Заявление</w:t>
      </w:r>
    </w:p>
    <w:p w14:paraId="3D5E7567" w14:textId="77777777" w:rsidR="00925BA1" w:rsidRPr="0047141C" w:rsidRDefault="00925BA1" w:rsidP="00925BA1">
      <w:pPr>
        <w:autoSpaceDE w:val="0"/>
        <w:autoSpaceDN w:val="0"/>
        <w:adjustRightInd w:val="0"/>
        <w:jc w:val="both"/>
        <w:outlineLvl w:val="0"/>
      </w:pPr>
    </w:p>
    <w:p w14:paraId="6BCABCC4" w14:textId="1F283E23" w:rsidR="00925BA1" w:rsidRPr="0047141C" w:rsidRDefault="00925BA1" w:rsidP="000E5D2A">
      <w:pPr>
        <w:autoSpaceDE w:val="0"/>
        <w:autoSpaceDN w:val="0"/>
        <w:adjustRightInd w:val="0"/>
        <w:ind w:firstLine="567"/>
        <w:jc w:val="both"/>
        <w:outlineLvl w:val="0"/>
      </w:pPr>
      <w:r w:rsidRPr="0047141C">
        <w:t>Прошу допустить меня к участию в конкурсе по отбору кандидатур на должность главы города Новочебоксарска Чувашской Республики.</w:t>
      </w:r>
    </w:p>
    <w:p w14:paraId="5BB8AEED" w14:textId="1BD0B82B" w:rsidR="00925BA1" w:rsidRPr="0047141C" w:rsidRDefault="00925BA1" w:rsidP="000E5D2A">
      <w:pPr>
        <w:autoSpaceDE w:val="0"/>
        <w:autoSpaceDN w:val="0"/>
        <w:adjustRightInd w:val="0"/>
        <w:ind w:firstLine="567"/>
        <w:jc w:val="both"/>
        <w:outlineLvl w:val="0"/>
      </w:pPr>
      <w:r w:rsidRPr="0047141C">
        <w:t>Подтверждаю, что сведения, содержащиеся в представленных документах, достоверны и не являются подложными.</w:t>
      </w:r>
    </w:p>
    <w:p w14:paraId="571BA060" w14:textId="5A8D917D" w:rsidR="00925BA1" w:rsidRPr="0047141C" w:rsidRDefault="00925BA1" w:rsidP="000E5D2A">
      <w:pPr>
        <w:autoSpaceDE w:val="0"/>
        <w:autoSpaceDN w:val="0"/>
        <w:adjustRightInd w:val="0"/>
        <w:ind w:firstLine="567"/>
        <w:jc w:val="both"/>
        <w:outlineLvl w:val="0"/>
      </w:pPr>
      <w:r w:rsidRPr="0047141C">
        <w:t xml:space="preserve">Обязуюсь в случае избрания на должность главы города Новочебоксарска Чувашской Республики прекратить деятельность, несовместимую со статусом главы </w:t>
      </w:r>
      <w:r w:rsidR="00587F93" w:rsidRPr="0047141C">
        <w:t>города Новочебоксарска Чувашской Республики</w:t>
      </w:r>
      <w:r w:rsidRPr="0047141C">
        <w:t>.</w:t>
      </w:r>
    </w:p>
    <w:p w14:paraId="59E45A64" w14:textId="5A31052F" w:rsidR="00925BA1" w:rsidRPr="0047141C" w:rsidRDefault="00925BA1" w:rsidP="000E5D2A">
      <w:pPr>
        <w:autoSpaceDE w:val="0"/>
        <w:autoSpaceDN w:val="0"/>
        <w:adjustRightInd w:val="0"/>
        <w:ind w:firstLine="567"/>
        <w:jc w:val="both"/>
        <w:outlineLvl w:val="0"/>
      </w:pPr>
      <w:r w:rsidRPr="0047141C">
        <w:t>Не имею возражений против проведения проверки документов и сведений, представляемых мною в конкурсную комиссию.</w:t>
      </w:r>
    </w:p>
    <w:p w14:paraId="286C8E2A" w14:textId="77777777" w:rsidR="00925BA1" w:rsidRPr="0047141C" w:rsidRDefault="00925BA1" w:rsidP="000E5D2A">
      <w:pPr>
        <w:autoSpaceDE w:val="0"/>
        <w:autoSpaceDN w:val="0"/>
        <w:adjustRightInd w:val="0"/>
        <w:ind w:firstLine="567"/>
        <w:jc w:val="both"/>
        <w:outlineLvl w:val="0"/>
      </w:pPr>
      <w:r w:rsidRPr="0047141C">
        <w:t>Решения конкурсной комиссии прошу сообщить по адресу электронной почты:_________________.</w:t>
      </w:r>
    </w:p>
    <w:p w14:paraId="6796A0F2" w14:textId="62FD13C2" w:rsidR="00925BA1" w:rsidRPr="0047141C" w:rsidRDefault="00925BA1" w:rsidP="000E5D2A">
      <w:pPr>
        <w:autoSpaceDE w:val="0"/>
        <w:autoSpaceDN w:val="0"/>
        <w:adjustRightInd w:val="0"/>
        <w:ind w:firstLine="567"/>
        <w:jc w:val="both"/>
        <w:outlineLvl w:val="0"/>
      </w:pPr>
      <w:r w:rsidRPr="0047141C">
        <w:t>К настоящему заявлению прилагаю копии следующих документов:</w:t>
      </w:r>
    </w:p>
    <w:p w14:paraId="18A94CE4" w14:textId="77777777" w:rsidR="00925BA1" w:rsidRPr="0047141C" w:rsidRDefault="00925BA1" w:rsidP="000E5D2A">
      <w:pPr>
        <w:autoSpaceDE w:val="0"/>
        <w:autoSpaceDN w:val="0"/>
        <w:adjustRightInd w:val="0"/>
        <w:ind w:firstLine="567"/>
        <w:jc w:val="both"/>
        <w:outlineLvl w:val="0"/>
      </w:pPr>
    </w:p>
    <w:tbl>
      <w:tblPr>
        <w:tblW w:w="0" w:type="auto"/>
        <w:tblLook w:val="04A0" w:firstRow="1" w:lastRow="0" w:firstColumn="1" w:lastColumn="0" w:noHBand="0" w:noVBand="1"/>
      </w:tblPr>
      <w:tblGrid>
        <w:gridCol w:w="3651"/>
        <w:gridCol w:w="1985"/>
        <w:gridCol w:w="3935"/>
      </w:tblGrid>
      <w:tr w:rsidR="00925BA1" w:rsidRPr="0047141C" w14:paraId="45E250CD" w14:textId="77777777" w:rsidTr="00BA5D70">
        <w:tc>
          <w:tcPr>
            <w:tcW w:w="3652" w:type="dxa"/>
            <w:shd w:val="clear" w:color="auto" w:fill="auto"/>
          </w:tcPr>
          <w:p w14:paraId="31F78CAA" w14:textId="1AF12B5D" w:rsidR="00925BA1" w:rsidRPr="0047141C" w:rsidRDefault="00925BA1" w:rsidP="0071513F">
            <w:pPr>
              <w:autoSpaceDE w:val="0"/>
              <w:autoSpaceDN w:val="0"/>
              <w:adjustRightInd w:val="0"/>
              <w:ind w:firstLine="567"/>
              <w:jc w:val="both"/>
              <w:outlineLvl w:val="0"/>
              <w:rPr>
                <w:rFonts w:ascii="Calibri" w:eastAsia="Calibri" w:hAnsi="Calibri"/>
                <w:color w:val="000000"/>
              </w:rPr>
            </w:pPr>
            <w:r w:rsidRPr="0047141C">
              <w:rPr>
                <w:rFonts w:eastAsia="Calibri"/>
                <w:color w:val="000000"/>
              </w:rPr>
              <w:t>______________________</w:t>
            </w:r>
          </w:p>
        </w:tc>
        <w:tc>
          <w:tcPr>
            <w:tcW w:w="1985" w:type="dxa"/>
            <w:shd w:val="clear" w:color="auto" w:fill="auto"/>
          </w:tcPr>
          <w:p w14:paraId="00DC1454" w14:textId="77777777" w:rsidR="00925BA1" w:rsidRPr="0047141C" w:rsidRDefault="00925BA1" w:rsidP="000E5D2A">
            <w:pPr>
              <w:autoSpaceDE w:val="0"/>
              <w:autoSpaceDN w:val="0"/>
              <w:adjustRightInd w:val="0"/>
              <w:ind w:firstLine="567"/>
              <w:jc w:val="both"/>
              <w:outlineLvl w:val="0"/>
              <w:rPr>
                <w:rFonts w:ascii="Calibri" w:eastAsia="Calibri" w:hAnsi="Calibri"/>
                <w:color w:val="000000"/>
              </w:rPr>
            </w:pPr>
          </w:p>
        </w:tc>
        <w:tc>
          <w:tcPr>
            <w:tcW w:w="3935" w:type="dxa"/>
            <w:shd w:val="clear" w:color="auto" w:fill="auto"/>
          </w:tcPr>
          <w:p w14:paraId="16048155" w14:textId="4AE5EBD4" w:rsidR="00925BA1" w:rsidRPr="0047141C" w:rsidRDefault="004D7E63" w:rsidP="0071513F">
            <w:pPr>
              <w:autoSpaceDE w:val="0"/>
              <w:autoSpaceDN w:val="0"/>
              <w:adjustRightInd w:val="0"/>
              <w:ind w:firstLine="459"/>
              <w:jc w:val="right"/>
              <w:outlineLvl w:val="0"/>
              <w:rPr>
                <w:rFonts w:ascii="Calibri" w:eastAsia="Calibri" w:hAnsi="Calibri"/>
                <w:color w:val="000000"/>
              </w:rPr>
            </w:pPr>
            <w:r w:rsidRPr="0047141C">
              <w:rPr>
                <w:rFonts w:eastAsia="Calibri"/>
                <w:color w:val="000000"/>
              </w:rPr>
              <w:t>«</w:t>
            </w:r>
            <w:r w:rsidR="00925BA1" w:rsidRPr="0047141C">
              <w:rPr>
                <w:rFonts w:eastAsia="Calibri"/>
                <w:color w:val="000000"/>
              </w:rPr>
              <w:t>___</w:t>
            </w:r>
            <w:r w:rsidRPr="0047141C">
              <w:rPr>
                <w:rFonts w:eastAsia="Calibri"/>
                <w:color w:val="000000"/>
              </w:rPr>
              <w:t>»</w:t>
            </w:r>
            <w:r w:rsidR="00925BA1" w:rsidRPr="0047141C">
              <w:rPr>
                <w:rFonts w:eastAsia="Calibri"/>
                <w:color w:val="000000"/>
              </w:rPr>
              <w:t xml:space="preserve"> __________ 20___ г.</w:t>
            </w:r>
          </w:p>
        </w:tc>
      </w:tr>
      <w:tr w:rsidR="00925BA1" w:rsidRPr="00925BA1" w14:paraId="3E611209" w14:textId="77777777" w:rsidTr="00BA5D70">
        <w:tc>
          <w:tcPr>
            <w:tcW w:w="3652" w:type="dxa"/>
            <w:shd w:val="clear" w:color="auto" w:fill="auto"/>
          </w:tcPr>
          <w:p w14:paraId="1642B349" w14:textId="77777777" w:rsidR="00925BA1" w:rsidRPr="00925BA1" w:rsidRDefault="00925BA1" w:rsidP="000E5D2A">
            <w:pPr>
              <w:autoSpaceDE w:val="0"/>
              <w:autoSpaceDN w:val="0"/>
              <w:adjustRightInd w:val="0"/>
              <w:ind w:firstLine="567"/>
              <w:jc w:val="center"/>
              <w:outlineLvl w:val="0"/>
              <w:rPr>
                <w:rFonts w:ascii="Calibri" w:eastAsia="Calibri" w:hAnsi="Calibri"/>
                <w:color w:val="000000"/>
                <w:sz w:val="20"/>
                <w:szCs w:val="28"/>
              </w:rPr>
            </w:pPr>
            <w:r w:rsidRPr="00925BA1">
              <w:rPr>
                <w:rFonts w:eastAsia="Calibri"/>
                <w:color w:val="000000"/>
                <w:sz w:val="16"/>
                <w:szCs w:val="28"/>
              </w:rPr>
              <w:t>(подпись)</w:t>
            </w:r>
          </w:p>
        </w:tc>
        <w:tc>
          <w:tcPr>
            <w:tcW w:w="1985" w:type="dxa"/>
            <w:shd w:val="clear" w:color="auto" w:fill="auto"/>
          </w:tcPr>
          <w:p w14:paraId="17E4BB7B" w14:textId="77777777" w:rsidR="00925BA1" w:rsidRPr="00925BA1" w:rsidRDefault="00925BA1" w:rsidP="000E5D2A">
            <w:pPr>
              <w:autoSpaceDE w:val="0"/>
              <w:autoSpaceDN w:val="0"/>
              <w:adjustRightInd w:val="0"/>
              <w:ind w:firstLine="567"/>
              <w:jc w:val="center"/>
              <w:outlineLvl w:val="0"/>
              <w:rPr>
                <w:rFonts w:ascii="Calibri" w:eastAsia="Calibri" w:hAnsi="Calibri"/>
                <w:color w:val="000000"/>
                <w:sz w:val="20"/>
                <w:szCs w:val="28"/>
              </w:rPr>
            </w:pPr>
          </w:p>
        </w:tc>
        <w:tc>
          <w:tcPr>
            <w:tcW w:w="3935" w:type="dxa"/>
            <w:shd w:val="clear" w:color="auto" w:fill="auto"/>
          </w:tcPr>
          <w:p w14:paraId="3CF92DDB" w14:textId="77777777" w:rsidR="00925BA1" w:rsidRPr="00925BA1" w:rsidRDefault="00925BA1" w:rsidP="000E5D2A">
            <w:pPr>
              <w:autoSpaceDE w:val="0"/>
              <w:autoSpaceDN w:val="0"/>
              <w:adjustRightInd w:val="0"/>
              <w:ind w:firstLine="567"/>
              <w:jc w:val="center"/>
              <w:outlineLvl w:val="0"/>
              <w:rPr>
                <w:rFonts w:ascii="Calibri" w:eastAsia="Calibri" w:hAnsi="Calibri"/>
                <w:color w:val="000000"/>
                <w:sz w:val="20"/>
                <w:szCs w:val="28"/>
              </w:rPr>
            </w:pPr>
          </w:p>
        </w:tc>
      </w:tr>
    </w:tbl>
    <w:p w14:paraId="38FF335A" w14:textId="77777777" w:rsidR="00FB5144" w:rsidRDefault="00896F2B" w:rsidP="00896F2B">
      <w:pPr>
        <w:autoSpaceDE w:val="0"/>
        <w:autoSpaceDN w:val="0"/>
        <w:adjustRightInd w:val="0"/>
        <w:jc w:val="both"/>
        <w:outlineLvl w:val="1"/>
        <w:rPr>
          <w:color w:val="000000"/>
          <w:sz w:val="28"/>
          <w:szCs w:val="28"/>
        </w:rPr>
      </w:pPr>
      <w:r>
        <w:rPr>
          <w:color w:val="000000"/>
          <w:sz w:val="28"/>
          <w:szCs w:val="28"/>
        </w:rPr>
        <w:t xml:space="preserve">        </w:t>
      </w:r>
    </w:p>
    <w:p w14:paraId="1C699710" w14:textId="132EF16E" w:rsidR="00925BA1" w:rsidRPr="00925BA1" w:rsidRDefault="00FB5144" w:rsidP="00896F2B">
      <w:pPr>
        <w:autoSpaceDE w:val="0"/>
        <w:autoSpaceDN w:val="0"/>
        <w:adjustRightInd w:val="0"/>
        <w:jc w:val="both"/>
        <w:outlineLvl w:val="1"/>
        <w:rPr>
          <w:i/>
          <w:sz w:val="22"/>
          <w:szCs w:val="28"/>
        </w:rPr>
      </w:pPr>
      <w:r>
        <w:rPr>
          <w:color w:val="000000"/>
          <w:sz w:val="28"/>
          <w:szCs w:val="28"/>
        </w:rPr>
        <w:t xml:space="preserve">       </w:t>
      </w:r>
      <w:r w:rsidR="00925BA1" w:rsidRPr="00925BA1">
        <w:rPr>
          <w:i/>
          <w:sz w:val="22"/>
          <w:szCs w:val="28"/>
        </w:rPr>
        <w:t>Отметка о приеме документов:</w:t>
      </w:r>
    </w:p>
    <w:p w14:paraId="19D50680" w14:textId="5C66F537" w:rsidR="00925BA1" w:rsidRPr="00925BA1" w:rsidRDefault="00925BA1" w:rsidP="000E5D2A">
      <w:pPr>
        <w:autoSpaceDE w:val="0"/>
        <w:autoSpaceDN w:val="0"/>
        <w:adjustRightInd w:val="0"/>
        <w:ind w:firstLine="567"/>
        <w:jc w:val="both"/>
        <w:outlineLvl w:val="1"/>
        <w:rPr>
          <w:i/>
          <w:sz w:val="22"/>
          <w:szCs w:val="28"/>
        </w:rPr>
      </w:pPr>
      <w:r w:rsidRPr="00925BA1">
        <w:rPr>
          <w:i/>
          <w:sz w:val="22"/>
          <w:szCs w:val="28"/>
        </w:rPr>
        <w:t xml:space="preserve">приложенные документы </w:t>
      </w:r>
      <w:proofErr w:type="gramStart"/>
      <w:r w:rsidRPr="00925BA1">
        <w:rPr>
          <w:i/>
          <w:sz w:val="22"/>
          <w:szCs w:val="28"/>
        </w:rPr>
        <w:t>соответствуют</w:t>
      </w:r>
      <w:proofErr w:type="gramEnd"/>
      <w:r w:rsidRPr="00925BA1">
        <w:rPr>
          <w:i/>
          <w:sz w:val="22"/>
          <w:szCs w:val="28"/>
        </w:rPr>
        <w:t>/не соответствуют перечню, указанному в заявлении</w:t>
      </w:r>
      <w:r w:rsidR="002A1AA8">
        <w:rPr>
          <w:i/>
          <w:sz w:val="22"/>
          <w:szCs w:val="28"/>
        </w:rPr>
        <w:t>_____________________________________________________________</w:t>
      </w:r>
      <w:r w:rsidRPr="00925BA1">
        <w:rPr>
          <w:i/>
          <w:sz w:val="22"/>
          <w:szCs w:val="28"/>
        </w:rPr>
        <w:t>;</w:t>
      </w:r>
    </w:p>
    <w:p w14:paraId="0F11D6E1" w14:textId="77777777" w:rsidR="002A1AA8" w:rsidRDefault="00925BA1" w:rsidP="000E5D2A">
      <w:pPr>
        <w:autoSpaceDE w:val="0"/>
        <w:autoSpaceDN w:val="0"/>
        <w:adjustRightInd w:val="0"/>
        <w:ind w:firstLine="567"/>
        <w:jc w:val="both"/>
        <w:outlineLvl w:val="1"/>
        <w:rPr>
          <w:i/>
          <w:sz w:val="22"/>
          <w:szCs w:val="28"/>
        </w:rPr>
      </w:pPr>
      <w:proofErr w:type="gramStart"/>
      <w:r w:rsidRPr="00925BA1">
        <w:rPr>
          <w:i/>
          <w:sz w:val="22"/>
          <w:szCs w:val="28"/>
        </w:rPr>
        <w:t>представлены</w:t>
      </w:r>
      <w:proofErr w:type="gramEnd"/>
      <w:r w:rsidRPr="00925BA1">
        <w:rPr>
          <w:i/>
          <w:sz w:val="22"/>
          <w:szCs w:val="28"/>
        </w:rPr>
        <w:t xml:space="preserve"> / не представлены все оригиналы документов для их сверки (не представлены оригиналы следующих документов </w:t>
      </w:r>
    </w:p>
    <w:p w14:paraId="386F8068" w14:textId="288485D2" w:rsidR="00925BA1" w:rsidRPr="00925BA1" w:rsidRDefault="00925BA1" w:rsidP="000E5D2A">
      <w:pPr>
        <w:autoSpaceDE w:val="0"/>
        <w:autoSpaceDN w:val="0"/>
        <w:adjustRightInd w:val="0"/>
        <w:ind w:firstLine="567"/>
        <w:jc w:val="both"/>
        <w:outlineLvl w:val="1"/>
        <w:rPr>
          <w:i/>
          <w:sz w:val="22"/>
          <w:szCs w:val="28"/>
        </w:rPr>
      </w:pPr>
      <w:r w:rsidRPr="00925BA1">
        <w:rPr>
          <w:i/>
          <w:sz w:val="22"/>
          <w:szCs w:val="28"/>
        </w:rPr>
        <w:t>________</w:t>
      </w:r>
      <w:r w:rsidR="002A1AA8">
        <w:rPr>
          <w:i/>
          <w:sz w:val="22"/>
          <w:szCs w:val="28"/>
        </w:rPr>
        <w:t>_______________</w:t>
      </w:r>
      <w:r w:rsidRPr="00925BA1">
        <w:rPr>
          <w:i/>
          <w:sz w:val="22"/>
          <w:szCs w:val="28"/>
        </w:rPr>
        <w:t>__________________________________________________________________</w:t>
      </w:r>
      <w:r w:rsidR="002A1AA8">
        <w:rPr>
          <w:i/>
          <w:sz w:val="22"/>
          <w:szCs w:val="28"/>
        </w:rPr>
        <w:t>_________________________________________________________________________</w:t>
      </w:r>
      <w:r w:rsidRPr="00925BA1">
        <w:rPr>
          <w:i/>
          <w:sz w:val="22"/>
          <w:szCs w:val="28"/>
        </w:rPr>
        <w:t>);</w:t>
      </w:r>
    </w:p>
    <w:p w14:paraId="289DF252" w14:textId="7F0E96B0" w:rsidR="00925BA1" w:rsidRPr="00925BA1" w:rsidRDefault="00925BA1" w:rsidP="000E5D2A">
      <w:pPr>
        <w:autoSpaceDE w:val="0"/>
        <w:autoSpaceDN w:val="0"/>
        <w:adjustRightInd w:val="0"/>
        <w:ind w:firstLine="567"/>
        <w:jc w:val="both"/>
        <w:outlineLvl w:val="1"/>
        <w:rPr>
          <w:i/>
          <w:sz w:val="22"/>
          <w:szCs w:val="28"/>
        </w:rPr>
      </w:pPr>
      <w:r w:rsidRPr="00925BA1">
        <w:rPr>
          <w:i/>
          <w:sz w:val="22"/>
          <w:szCs w:val="28"/>
        </w:rPr>
        <w:t xml:space="preserve">копии документов, приложенных к заявлению </w:t>
      </w:r>
      <w:proofErr w:type="gramStart"/>
      <w:r w:rsidRPr="00925BA1">
        <w:rPr>
          <w:i/>
          <w:sz w:val="22"/>
          <w:szCs w:val="28"/>
        </w:rPr>
        <w:t>соответствуют</w:t>
      </w:r>
      <w:proofErr w:type="gramEnd"/>
      <w:r w:rsidRPr="00925BA1">
        <w:rPr>
          <w:i/>
          <w:sz w:val="22"/>
          <w:szCs w:val="28"/>
        </w:rPr>
        <w:t>/не соответствуют оригиналам</w:t>
      </w:r>
      <w:r w:rsidR="002A1AA8">
        <w:rPr>
          <w:i/>
          <w:sz w:val="22"/>
          <w:szCs w:val="28"/>
        </w:rPr>
        <w:t>_______________________________________________________________________</w:t>
      </w:r>
      <w:r w:rsidRPr="00925BA1">
        <w:rPr>
          <w:i/>
          <w:sz w:val="22"/>
          <w:szCs w:val="28"/>
        </w:rPr>
        <w:t>;</w:t>
      </w:r>
    </w:p>
    <w:p w14:paraId="4E65F3C7" w14:textId="77777777" w:rsidR="00925BA1" w:rsidRPr="00925BA1" w:rsidRDefault="00925BA1" w:rsidP="000E5D2A">
      <w:pPr>
        <w:autoSpaceDE w:val="0"/>
        <w:autoSpaceDN w:val="0"/>
        <w:adjustRightInd w:val="0"/>
        <w:ind w:firstLine="567"/>
        <w:jc w:val="both"/>
        <w:outlineLvl w:val="1"/>
        <w:rPr>
          <w:i/>
          <w:sz w:val="22"/>
          <w:szCs w:val="28"/>
        </w:rPr>
      </w:pPr>
      <w:r w:rsidRPr="00925BA1">
        <w:rPr>
          <w:i/>
          <w:sz w:val="22"/>
          <w:szCs w:val="28"/>
        </w:rPr>
        <w:t>дате и времени приема документов ________________________________</w:t>
      </w:r>
    </w:p>
    <w:p w14:paraId="3845F7C7" w14:textId="77777777" w:rsidR="00925BA1" w:rsidRPr="00925BA1" w:rsidRDefault="00925BA1" w:rsidP="000E5D2A">
      <w:pPr>
        <w:autoSpaceDE w:val="0"/>
        <w:autoSpaceDN w:val="0"/>
        <w:adjustRightInd w:val="0"/>
        <w:ind w:firstLine="567"/>
        <w:jc w:val="both"/>
        <w:outlineLvl w:val="1"/>
        <w:rPr>
          <w:i/>
          <w:sz w:val="22"/>
          <w:szCs w:val="28"/>
        </w:rPr>
      </w:pPr>
      <w:r w:rsidRPr="00925BA1">
        <w:rPr>
          <w:i/>
          <w:sz w:val="22"/>
          <w:szCs w:val="28"/>
        </w:rPr>
        <w:t xml:space="preserve">подпись </w:t>
      </w:r>
      <w:proofErr w:type="gramStart"/>
      <w:r w:rsidRPr="00925BA1">
        <w:rPr>
          <w:i/>
          <w:sz w:val="22"/>
          <w:szCs w:val="28"/>
        </w:rPr>
        <w:t>принявшего</w:t>
      </w:r>
      <w:proofErr w:type="gramEnd"/>
      <w:r w:rsidRPr="00925BA1">
        <w:rPr>
          <w:i/>
          <w:sz w:val="22"/>
          <w:szCs w:val="28"/>
        </w:rPr>
        <w:t xml:space="preserve"> документы _________________ /________________/ </w:t>
      </w:r>
    </w:p>
    <w:p w14:paraId="6F3F6901" w14:textId="77777777" w:rsidR="00925BA1" w:rsidRPr="00925BA1" w:rsidRDefault="00925BA1" w:rsidP="000E5D2A">
      <w:pPr>
        <w:autoSpaceDE w:val="0"/>
        <w:autoSpaceDN w:val="0"/>
        <w:adjustRightInd w:val="0"/>
        <w:ind w:firstLine="567"/>
        <w:jc w:val="both"/>
        <w:outlineLvl w:val="1"/>
        <w:rPr>
          <w:i/>
          <w:sz w:val="22"/>
          <w:szCs w:val="28"/>
        </w:rPr>
      </w:pPr>
    </w:p>
    <w:p w14:paraId="6EAC31CA" w14:textId="77777777" w:rsidR="00925BA1" w:rsidRPr="00925BA1" w:rsidRDefault="00925BA1" w:rsidP="000E5D2A">
      <w:pPr>
        <w:autoSpaceDE w:val="0"/>
        <w:autoSpaceDN w:val="0"/>
        <w:adjustRightInd w:val="0"/>
        <w:ind w:firstLine="567"/>
        <w:jc w:val="both"/>
        <w:outlineLvl w:val="1"/>
        <w:rPr>
          <w:i/>
          <w:sz w:val="22"/>
          <w:szCs w:val="28"/>
        </w:rPr>
      </w:pPr>
      <w:r w:rsidRPr="00925BA1">
        <w:rPr>
          <w:i/>
          <w:sz w:val="22"/>
          <w:szCs w:val="28"/>
        </w:rPr>
        <w:t>Копию заявления с отметкой о дате и времени приема документов получил:</w:t>
      </w:r>
    </w:p>
    <w:p w14:paraId="5EFEF7E9" w14:textId="77777777" w:rsidR="00925BA1" w:rsidRPr="00925BA1" w:rsidRDefault="00925BA1" w:rsidP="000E5D2A">
      <w:pPr>
        <w:autoSpaceDE w:val="0"/>
        <w:autoSpaceDN w:val="0"/>
        <w:adjustRightInd w:val="0"/>
        <w:ind w:firstLine="567"/>
        <w:jc w:val="both"/>
        <w:outlineLvl w:val="1"/>
        <w:rPr>
          <w:i/>
          <w:sz w:val="22"/>
          <w:szCs w:val="28"/>
        </w:rPr>
      </w:pPr>
      <w:r w:rsidRPr="00925BA1">
        <w:rPr>
          <w:i/>
          <w:sz w:val="22"/>
          <w:szCs w:val="28"/>
        </w:rPr>
        <w:t>__________________/_____________________/ «____» ___________ 20___г.</w:t>
      </w:r>
    </w:p>
    <w:p w14:paraId="76798447" w14:textId="77777777" w:rsidR="00925BA1" w:rsidRPr="00925BA1" w:rsidRDefault="00925BA1" w:rsidP="00925BA1">
      <w:pPr>
        <w:autoSpaceDE w:val="0"/>
        <w:autoSpaceDN w:val="0"/>
        <w:adjustRightInd w:val="0"/>
        <w:jc w:val="both"/>
        <w:outlineLvl w:val="1"/>
        <w:rPr>
          <w:i/>
          <w:sz w:val="18"/>
          <w:szCs w:val="28"/>
        </w:rPr>
      </w:pPr>
      <w:r w:rsidRPr="00925BA1">
        <w:rPr>
          <w:i/>
          <w:sz w:val="22"/>
          <w:szCs w:val="28"/>
        </w:rPr>
        <w:t xml:space="preserve">            </w:t>
      </w:r>
      <w:r w:rsidRPr="00925BA1">
        <w:rPr>
          <w:i/>
          <w:sz w:val="18"/>
          <w:szCs w:val="28"/>
        </w:rPr>
        <w:t>(подпись и ФИО гражданина)</w:t>
      </w:r>
    </w:p>
    <w:sectPr w:rsidR="00925BA1" w:rsidRPr="00925BA1" w:rsidSect="008236E1">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C8B77B" w14:textId="77777777" w:rsidR="002F5ACC" w:rsidRDefault="002F5ACC" w:rsidP="00F14763">
      <w:r>
        <w:separator/>
      </w:r>
    </w:p>
  </w:endnote>
  <w:endnote w:type="continuationSeparator" w:id="0">
    <w:p w14:paraId="7DD5C065" w14:textId="77777777" w:rsidR="002F5ACC" w:rsidRDefault="002F5ACC" w:rsidP="00F14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Baltica Chv">
    <w:altName w:val="Times New Roman"/>
    <w:charset w:val="CC"/>
    <w:family w:val="roman"/>
    <w:pitch w:val="variable"/>
  </w:font>
  <w:font w:name="TimesET">
    <w:altName w:val="Times New Roman"/>
    <w:charset w:val="00"/>
    <w:family w:val="auto"/>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Times New Roman Chuv">
    <w:panose1 w:val="02020603050405020304"/>
    <w:charset w:val="CC"/>
    <w:family w:val="roman"/>
    <w:pitch w:val="variable"/>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9BC7A5" w14:textId="77777777" w:rsidR="002F5ACC" w:rsidRDefault="002F5ACC" w:rsidP="00F14763">
      <w:r>
        <w:separator/>
      </w:r>
    </w:p>
  </w:footnote>
  <w:footnote w:type="continuationSeparator" w:id="0">
    <w:p w14:paraId="6950EDAF" w14:textId="77777777" w:rsidR="002F5ACC" w:rsidRDefault="002F5ACC" w:rsidP="00F147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AAF"/>
    <w:multiLevelType w:val="hybridMultilevel"/>
    <w:tmpl w:val="52DE9C6E"/>
    <w:lvl w:ilvl="0" w:tplc="C65EA66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7479A6"/>
    <w:multiLevelType w:val="hybridMultilevel"/>
    <w:tmpl w:val="0E2CEA9E"/>
    <w:lvl w:ilvl="0" w:tplc="BE960AFE">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79F"/>
    <w:rsid w:val="00005A45"/>
    <w:rsid w:val="000068D8"/>
    <w:rsid w:val="00006984"/>
    <w:rsid w:val="000077DD"/>
    <w:rsid w:val="0003364E"/>
    <w:rsid w:val="00033BDC"/>
    <w:rsid w:val="0004706C"/>
    <w:rsid w:val="00047398"/>
    <w:rsid w:val="0005126D"/>
    <w:rsid w:val="000526F4"/>
    <w:rsid w:val="00053618"/>
    <w:rsid w:val="000541D9"/>
    <w:rsid w:val="00055A76"/>
    <w:rsid w:val="00056804"/>
    <w:rsid w:val="000570B5"/>
    <w:rsid w:val="00060152"/>
    <w:rsid w:val="000620D2"/>
    <w:rsid w:val="0006247C"/>
    <w:rsid w:val="000635A3"/>
    <w:rsid w:val="00067B49"/>
    <w:rsid w:val="00070962"/>
    <w:rsid w:val="0007429C"/>
    <w:rsid w:val="00085333"/>
    <w:rsid w:val="0008563E"/>
    <w:rsid w:val="00086A29"/>
    <w:rsid w:val="00091A21"/>
    <w:rsid w:val="00095290"/>
    <w:rsid w:val="00096105"/>
    <w:rsid w:val="00097D81"/>
    <w:rsid w:val="000A5B26"/>
    <w:rsid w:val="000A758A"/>
    <w:rsid w:val="000B0B82"/>
    <w:rsid w:val="000B56D8"/>
    <w:rsid w:val="000B5E5E"/>
    <w:rsid w:val="000C0417"/>
    <w:rsid w:val="000C1A7A"/>
    <w:rsid w:val="000C519A"/>
    <w:rsid w:val="000C6274"/>
    <w:rsid w:val="000C7D43"/>
    <w:rsid w:val="000D0B34"/>
    <w:rsid w:val="000E493D"/>
    <w:rsid w:val="000E5D2A"/>
    <w:rsid w:val="000E6877"/>
    <w:rsid w:val="000F7381"/>
    <w:rsid w:val="000F79AC"/>
    <w:rsid w:val="00110582"/>
    <w:rsid w:val="00114B03"/>
    <w:rsid w:val="001158A3"/>
    <w:rsid w:val="00117DBB"/>
    <w:rsid w:val="00122072"/>
    <w:rsid w:val="00123104"/>
    <w:rsid w:val="001233A2"/>
    <w:rsid w:val="001243F4"/>
    <w:rsid w:val="00124B72"/>
    <w:rsid w:val="00130D92"/>
    <w:rsid w:val="00131738"/>
    <w:rsid w:val="00136F64"/>
    <w:rsid w:val="0015019E"/>
    <w:rsid w:val="0015246C"/>
    <w:rsid w:val="001528A8"/>
    <w:rsid w:val="00153A3D"/>
    <w:rsid w:val="0015658A"/>
    <w:rsid w:val="001658F2"/>
    <w:rsid w:val="00166CD9"/>
    <w:rsid w:val="00171519"/>
    <w:rsid w:val="00182956"/>
    <w:rsid w:val="001837A4"/>
    <w:rsid w:val="00185988"/>
    <w:rsid w:val="00186B3D"/>
    <w:rsid w:val="00187DF4"/>
    <w:rsid w:val="001912FA"/>
    <w:rsid w:val="00191E1E"/>
    <w:rsid w:val="00193116"/>
    <w:rsid w:val="00196961"/>
    <w:rsid w:val="001A0037"/>
    <w:rsid w:val="001A11B1"/>
    <w:rsid w:val="001A1BCD"/>
    <w:rsid w:val="001A5E85"/>
    <w:rsid w:val="001A5F5B"/>
    <w:rsid w:val="001A687E"/>
    <w:rsid w:val="001A70B6"/>
    <w:rsid w:val="001C1392"/>
    <w:rsid w:val="001C18DB"/>
    <w:rsid w:val="001C2DFB"/>
    <w:rsid w:val="001C3865"/>
    <w:rsid w:val="001D0AB1"/>
    <w:rsid w:val="001E1DF1"/>
    <w:rsid w:val="001F2641"/>
    <w:rsid w:val="001F61DE"/>
    <w:rsid w:val="001F77C7"/>
    <w:rsid w:val="002041E0"/>
    <w:rsid w:val="00204FBD"/>
    <w:rsid w:val="002077E6"/>
    <w:rsid w:val="00212A6E"/>
    <w:rsid w:val="00212BDC"/>
    <w:rsid w:val="00215A30"/>
    <w:rsid w:val="0021784F"/>
    <w:rsid w:val="00220330"/>
    <w:rsid w:val="0022175D"/>
    <w:rsid w:val="0022304D"/>
    <w:rsid w:val="00227FD1"/>
    <w:rsid w:val="00232262"/>
    <w:rsid w:val="00234DA8"/>
    <w:rsid w:val="00242A8C"/>
    <w:rsid w:val="00252C0C"/>
    <w:rsid w:val="00252D2C"/>
    <w:rsid w:val="00253562"/>
    <w:rsid w:val="00257A6C"/>
    <w:rsid w:val="00260979"/>
    <w:rsid w:val="00260A84"/>
    <w:rsid w:val="002623BF"/>
    <w:rsid w:val="00267C6B"/>
    <w:rsid w:val="00271015"/>
    <w:rsid w:val="00271784"/>
    <w:rsid w:val="002744F7"/>
    <w:rsid w:val="002775F1"/>
    <w:rsid w:val="00282146"/>
    <w:rsid w:val="00282823"/>
    <w:rsid w:val="00286630"/>
    <w:rsid w:val="00287157"/>
    <w:rsid w:val="0028755C"/>
    <w:rsid w:val="002921BD"/>
    <w:rsid w:val="00297D5A"/>
    <w:rsid w:val="002A181B"/>
    <w:rsid w:val="002A1AA8"/>
    <w:rsid w:val="002A4B01"/>
    <w:rsid w:val="002A657B"/>
    <w:rsid w:val="002B0B9E"/>
    <w:rsid w:val="002B1FA4"/>
    <w:rsid w:val="002C017F"/>
    <w:rsid w:val="002D02E2"/>
    <w:rsid w:val="002D3808"/>
    <w:rsid w:val="002D65E4"/>
    <w:rsid w:val="002E6813"/>
    <w:rsid w:val="002E75DB"/>
    <w:rsid w:val="002F0773"/>
    <w:rsid w:val="002F219F"/>
    <w:rsid w:val="002F3364"/>
    <w:rsid w:val="002F40AC"/>
    <w:rsid w:val="002F591D"/>
    <w:rsid w:val="002F5ACC"/>
    <w:rsid w:val="00302E7B"/>
    <w:rsid w:val="00303EAE"/>
    <w:rsid w:val="0030566C"/>
    <w:rsid w:val="00306FD0"/>
    <w:rsid w:val="003118E1"/>
    <w:rsid w:val="00312158"/>
    <w:rsid w:val="003152A5"/>
    <w:rsid w:val="00315A66"/>
    <w:rsid w:val="00321DF5"/>
    <w:rsid w:val="0032275E"/>
    <w:rsid w:val="003269E9"/>
    <w:rsid w:val="003316E1"/>
    <w:rsid w:val="00335891"/>
    <w:rsid w:val="00341C63"/>
    <w:rsid w:val="00344352"/>
    <w:rsid w:val="00344ABC"/>
    <w:rsid w:val="00351674"/>
    <w:rsid w:val="003563DA"/>
    <w:rsid w:val="003634A3"/>
    <w:rsid w:val="0036591A"/>
    <w:rsid w:val="00370F1B"/>
    <w:rsid w:val="00373D2C"/>
    <w:rsid w:val="00380700"/>
    <w:rsid w:val="00380B2C"/>
    <w:rsid w:val="0038140A"/>
    <w:rsid w:val="0038638D"/>
    <w:rsid w:val="00391BD3"/>
    <w:rsid w:val="00393B04"/>
    <w:rsid w:val="003957C2"/>
    <w:rsid w:val="003A11BA"/>
    <w:rsid w:val="003A5044"/>
    <w:rsid w:val="003A77BE"/>
    <w:rsid w:val="003B1BF4"/>
    <w:rsid w:val="003B57F8"/>
    <w:rsid w:val="003B6AB4"/>
    <w:rsid w:val="003B7843"/>
    <w:rsid w:val="003C2C1A"/>
    <w:rsid w:val="003C3CD4"/>
    <w:rsid w:val="003C60C2"/>
    <w:rsid w:val="003D043F"/>
    <w:rsid w:val="003D1B20"/>
    <w:rsid w:val="003D2963"/>
    <w:rsid w:val="003D71A4"/>
    <w:rsid w:val="003E2E40"/>
    <w:rsid w:val="003F7C20"/>
    <w:rsid w:val="00401CC9"/>
    <w:rsid w:val="004070B6"/>
    <w:rsid w:val="004145FC"/>
    <w:rsid w:val="00416026"/>
    <w:rsid w:val="004174F2"/>
    <w:rsid w:val="00420B6B"/>
    <w:rsid w:val="004215CB"/>
    <w:rsid w:val="004262D0"/>
    <w:rsid w:val="00426BF7"/>
    <w:rsid w:val="00431993"/>
    <w:rsid w:val="00432762"/>
    <w:rsid w:val="00435B71"/>
    <w:rsid w:val="0043750F"/>
    <w:rsid w:val="00440A22"/>
    <w:rsid w:val="00441D37"/>
    <w:rsid w:val="00443833"/>
    <w:rsid w:val="00450085"/>
    <w:rsid w:val="00452378"/>
    <w:rsid w:val="00452656"/>
    <w:rsid w:val="0045339C"/>
    <w:rsid w:val="00455097"/>
    <w:rsid w:val="0046249C"/>
    <w:rsid w:val="0047141C"/>
    <w:rsid w:val="00472B1D"/>
    <w:rsid w:val="004745B9"/>
    <w:rsid w:val="004768A1"/>
    <w:rsid w:val="0048170E"/>
    <w:rsid w:val="0048177A"/>
    <w:rsid w:val="004831F6"/>
    <w:rsid w:val="004A4987"/>
    <w:rsid w:val="004A4C7B"/>
    <w:rsid w:val="004A5EDA"/>
    <w:rsid w:val="004B625E"/>
    <w:rsid w:val="004C2311"/>
    <w:rsid w:val="004C49F7"/>
    <w:rsid w:val="004C6C1F"/>
    <w:rsid w:val="004D079F"/>
    <w:rsid w:val="004D0D23"/>
    <w:rsid w:val="004D33D5"/>
    <w:rsid w:val="004D4A05"/>
    <w:rsid w:val="004D51BE"/>
    <w:rsid w:val="004D7D7A"/>
    <w:rsid w:val="004D7E63"/>
    <w:rsid w:val="004E24EB"/>
    <w:rsid w:val="004F12B9"/>
    <w:rsid w:val="004F263E"/>
    <w:rsid w:val="004F26A2"/>
    <w:rsid w:val="00502247"/>
    <w:rsid w:val="00502A96"/>
    <w:rsid w:val="00503361"/>
    <w:rsid w:val="005051D6"/>
    <w:rsid w:val="00511A71"/>
    <w:rsid w:val="00512644"/>
    <w:rsid w:val="00512694"/>
    <w:rsid w:val="00516DA1"/>
    <w:rsid w:val="005176B4"/>
    <w:rsid w:val="00526624"/>
    <w:rsid w:val="00526684"/>
    <w:rsid w:val="00527121"/>
    <w:rsid w:val="0053161C"/>
    <w:rsid w:val="00532829"/>
    <w:rsid w:val="00533374"/>
    <w:rsid w:val="005338D6"/>
    <w:rsid w:val="00533FB4"/>
    <w:rsid w:val="005348C3"/>
    <w:rsid w:val="00544F05"/>
    <w:rsid w:val="00550CF9"/>
    <w:rsid w:val="005553BD"/>
    <w:rsid w:val="00555C04"/>
    <w:rsid w:val="00557491"/>
    <w:rsid w:val="005623C5"/>
    <w:rsid w:val="0056264B"/>
    <w:rsid w:val="00562CBE"/>
    <w:rsid w:val="00565B1C"/>
    <w:rsid w:val="005673D4"/>
    <w:rsid w:val="005713A0"/>
    <w:rsid w:val="005745D0"/>
    <w:rsid w:val="00576AA3"/>
    <w:rsid w:val="005804D9"/>
    <w:rsid w:val="005816CE"/>
    <w:rsid w:val="00582060"/>
    <w:rsid w:val="00585F04"/>
    <w:rsid w:val="00587F93"/>
    <w:rsid w:val="00591C60"/>
    <w:rsid w:val="005A0F2E"/>
    <w:rsid w:val="005A1125"/>
    <w:rsid w:val="005B028D"/>
    <w:rsid w:val="005B1478"/>
    <w:rsid w:val="005B4584"/>
    <w:rsid w:val="005B4CDC"/>
    <w:rsid w:val="005B50D1"/>
    <w:rsid w:val="005B5B6C"/>
    <w:rsid w:val="005B6273"/>
    <w:rsid w:val="005C75BB"/>
    <w:rsid w:val="005D380C"/>
    <w:rsid w:val="005D41FA"/>
    <w:rsid w:val="005D5B99"/>
    <w:rsid w:val="005E2443"/>
    <w:rsid w:val="005E2735"/>
    <w:rsid w:val="005E466A"/>
    <w:rsid w:val="005E54DE"/>
    <w:rsid w:val="005E54FA"/>
    <w:rsid w:val="005E6A61"/>
    <w:rsid w:val="005E7D62"/>
    <w:rsid w:val="005F170E"/>
    <w:rsid w:val="005F177F"/>
    <w:rsid w:val="005F41DF"/>
    <w:rsid w:val="006022FA"/>
    <w:rsid w:val="00602FC5"/>
    <w:rsid w:val="00603395"/>
    <w:rsid w:val="006046D0"/>
    <w:rsid w:val="00606245"/>
    <w:rsid w:val="00612D40"/>
    <w:rsid w:val="006133A3"/>
    <w:rsid w:val="006143D1"/>
    <w:rsid w:val="0061499E"/>
    <w:rsid w:val="00615E9E"/>
    <w:rsid w:val="006251BE"/>
    <w:rsid w:val="0063450B"/>
    <w:rsid w:val="00647F85"/>
    <w:rsid w:val="0066471F"/>
    <w:rsid w:val="00666E25"/>
    <w:rsid w:val="00667689"/>
    <w:rsid w:val="00667F27"/>
    <w:rsid w:val="00672515"/>
    <w:rsid w:val="006732A1"/>
    <w:rsid w:val="00674B59"/>
    <w:rsid w:val="00675B6F"/>
    <w:rsid w:val="006833C4"/>
    <w:rsid w:val="006837B4"/>
    <w:rsid w:val="00687E67"/>
    <w:rsid w:val="00687EEB"/>
    <w:rsid w:val="00690778"/>
    <w:rsid w:val="006910E3"/>
    <w:rsid w:val="006943CD"/>
    <w:rsid w:val="006976BA"/>
    <w:rsid w:val="006A01FA"/>
    <w:rsid w:val="006A03B6"/>
    <w:rsid w:val="006A16F2"/>
    <w:rsid w:val="006A3128"/>
    <w:rsid w:val="006B18E0"/>
    <w:rsid w:val="006B33EA"/>
    <w:rsid w:val="006B71CA"/>
    <w:rsid w:val="006C0188"/>
    <w:rsid w:val="006C2658"/>
    <w:rsid w:val="006D5594"/>
    <w:rsid w:val="006D7C6C"/>
    <w:rsid w:val="006E2808"/>
    <w:rsid w:val="006E2C9F"/>
    <w:rsid w:val="006E36EF"/>
    <w:rsid w:val="006F327E"/>
    <w:rsid w:val="006F41F2"/>
    <w:rsid w:val="007044DA"/>
    <w:rsid w:val="00704ADF"/>
    <w:rsid w:val="00711474"/>
    <w:rsid w:val="00713AB7"/>
    <w:rsid w:val="0071513F"/>
    <w:rsid w:val="00715249"/>
    <w:rsid w:val="007214CE"/>
    <w:rsid w:val="007252B2"/>
    <w:rsid w:val="00725AD1"/>
    <w:rsid w:val="0073029C"/>
    <w:rsid w:val="00731259"/>
    <w:rsid w:val="00732E3A"/>
    <w:rsid w:val="007413E8"/>
    <w:rsid w:val="00742385"/>
    <w:rsid w:val="00744A77"/>
    <w:rsid w:val="00745560"/>
    <w:rsid w:val="00746A6D"/>
    <w:rsid w:val="00750664"/>
    <w:rsid w:val="007518E0"/>
    <w:rsid w:val="00752E3B"/>
    <w:rsid w:val="00757AC7"/>
    <w:rsid w:val="0076431C"/>
    <w:rsid w:val="007666D5"/>
    <w:rsid w:val="00773B22"/>
    <w:rsid w:val="007808CA"/>
    <w:rsid w:val="00784B8A"/>
    <w:rsid w:val="00785D34"/>
    <w:rsid w:val="00786813"/>
    <w:rsid w:val="00791A34"/>
    <w:rsid w:val="00794027"/>
    <w:rsid w:val="00795540"/>
    <w:rsid w:val="0079712A"/>
    <w:rsid w:val="007A3804"/>
    <w:rsid w:val="007A4FCA"/>
    <w:rsid w:val="007A69DA"/>
    <w:rsid w:val="007A6B7E"/>
    <w:rsid w:val="007B6747"/>
    <w:rsid w:val="007B7DA5"/>
    <w:rsid w:val="007C0FF9"/>
    <w:rsid w:val="007C11BF"/>
    <w:rsid w:val="007C1B8B"/>
    <w:rsid w:val="007C22B2"/>
    <w:rsid w:val="007C49ED"/>
    <w:rsid w:val="007C7D86"/>
    <w:rsid w:val="007D3394"/>
    <w:rsid w:val="007D5B97"/>
    <w:rsid w:val="007E169A"/>
    <w:rsid w:val="007E2FF1"/>
    <w:rsid w:val="00800820"/>
    <w:rsid w:val="0080333A"/>
    <w:rsid w:val="0080417B"/>
    <w:rsid w:val="00805136"/>
    <w:rsid w:val="00805572"/>
    <w:rsid w:val="008057DD"/>
    <w:rsid w:val="00807366"/>
    <w:rsid w:val="00810C7D"/>
    <w:rsid w:val="00812395"/>
    <w:rsid w:val="00814A7D"/>
    <w:rsid w:val="00821049"/>
    <w:rsid w:val="0082156F"/>
    <w:rsid w:val="008220D6"/>
    <w:rsid w:val="008236E1"/>
    <w:rsid w:val="00825927"/>
    <w:rsid w:val="00831E75"/>
    <w:rsid w:val="00832573"/>
    <w:rsid w:val="008352F6"/>
    <w:rsid w:val="00837169"/>
    <w:rsid w:val="0085681F"/>
    <w:rsid w:val="008624C8"/>
    <w:rsid w:val="0086475A"/>
    <w:rsid w:val="008647AD"/>
    <w:rsid w:val="00864917"/>
    <w:rsid w:val="008649A7"/>
    <w:rsid w:val="00865548"/>
    <w:rsid w:val="00865937"/>
    <w:rsid w:val="008671AC"/>
    <w:rsid w:val="00867C19"/>
    <w:rsid w:val="008745EA"/>
    <w:rsid w:val="00877375"/>
    <w:rsid w:val="00880E5B"/>
    <w:rsid w:val="00881F80"/>
    <w:rsid w:val="00882201"/>
    <w:rsid w:val="008917B6"/>
    <w:rsid w:val="00891B0C"/>
    <w:rsid w:val="00893800"/>
    <w:rsid w:val="00896F2B"/>
    <w:rsid w:val="00897702"/>
    <w:rsid w:val="008A1BE9"/>
    <w:rsid w:val="008A3991"/>
    <w:rsid w:val="008A67AF"/>
    <w:rsid w:val="008A7FE0"/>
    <w:rsid w:val="008B24B2"/>
    <w:rsid w:val="008B5F14"/>
    <w:rsid w:val="008B630E"/>
    <w:rsid w:val="008B758A"/>
    <w:rsid w:val="008B75D0"/>
    <w:rsid w:val="008C0C47"/>
    <w:rsid w:val="008C63CC"/>
    <w:rsid w:val="008C6D0F"/>
    <w:rsid w:val="008D0518"/>
    <w:rsid w:val="008D4195"/>
    <w:rsid w:val="008D57EE"/>
    <w:rsid w:val="008E53D2"/>
    <w:rsid w:val="008F0E0B"/>
    <w:rsid w:val="008F2332"/>
    <w:rsid w:val="008F2A76"/>
    <w:rsid w:val="008F61E2"/>
    <w:rsid w:val="009003C9"/>
    <w:rsid w:val="009024EA"/>
    <w:rsid w:val="00903F16"/>
    <w:rsid w:val="00907097"/>
    <w:rsid w:val="009151FB"/>
    <w:rsid w:val="009203CD"/>
    <w:rsid w:val="00921A29"/>
    <w:rsid w:val="00921C09"/>
    <w:rsid w:val="0092222F"/>
    <w:rsid w:val="009232BD"/>
    <w:rsid w:val="00925BA1"/>
    <w:rsid w:val="00932361"/>
    <w:rsid w:val="00933580"/>
    <w:rsid w:val="00940289"/>
    <w:rsid w:val="00950BE2"/>
    <w:rsid w:val="00951D1B"/>
    <w:rsid w:val="00953EA7"/>
    <w:rsid w:val="0095545A"/>
    <w:rsid w:val="00957BB4"/>
    <w:rsid w:val="0096039C"/>
    <w:rsid w:val="00961F39"/>
    <w:rsid w:val="009645F8"/>
    <w:rsid w:val="00981A65"/>
    <w:rsid w:val="009830C8"/>
    <w:rsid w:val="0098320E"/>
    <w:rsid w:val="00985400"/>
    <w:rsid w:val="009869FB"/>
    <w:rsid w:val="009963D8"/>
    <w:rsid w:val="009A2443"/>
    <w:rsid w:val="009A6C74"/>
    <w:rsid w:val="009B2E85"/>
    <w:rsid w:val="009B6234"/>
    <w:rsid w:val="009C3157"/>
    <w:rsid w:val="009C3CBA"/>
    <w:rsid w:val="009C5737"/>
    <w:rsid w:val="009D009F"/>
    <w:rsid w:val="009D043F"/>
    <w:rsid w:val="00A004F3"/>
    <w:rsid w:val="00A00F5D"/>
    <w:rsid w:val="00A02F22"/>
    <w:rsid w:val="00A05E01"/>
    <w:rsid w:val="00A11BE7"/>
    <w:rsid w:val="00A1203B"/>
    <w:rsid w:val="00A226E0"/>
    <w:rsid w:val="00A229F9"/>
    <w:rsid w:val="00A23226"/>
    <w:rsid w:val="00A261DD"/>
    <w:rsid w:val="00A265F2"/>
    <w:rsid w:val="00A30C4E"/>
    <w:rsid w:val="00A31D51"/>
    <w:rsid w:val="00A34D8C"/>
    <w:rsid w:val="00A34F81"/>
    <w:rsid w:val="00A35921"/>
    <w:rsid w:val="00A35AE6"/>
    <w:rsid w:val="00A36BA0"/>
    <w:rsid w:val="00A36C01"/>
    <w:rsid w:val="00A43C56"/>
    <w:rsid w:val="00A44600"/>
    <w:rsid w:val="00A458F4"/>
    <w:rsid w:val="00A50B19"/>
    <w:rsid w:val="00A52F9E"/>
    <w:rsid w:val="00A53502"/>
    <w:rsid w:val="00A536F0"/>
    <w:rsid w:val="00A55581"/>
    <w:rsid w:val="00A63944"/>
    <w:rsid w:val="00A659C4"/>
    <w:rsid w:val="00A67629"/>
    <w:rsid w:val="00A72197"/>
    <w:rsid w:val="00A76FB6"/>
    <w:rsid w:val="00A81C6B"/>
    <w:rsid w:val="00A827E9"/>
    <w:rsid w:val="00A833E7"/>
    <w:rsid w:val="00A87975"/>
    <w:rsid w:val="00A92DDD"/>
    <w:rsid w:val="00AA032F"/>
    <w:rsid w:val="00AA177E"/>
    <w:rsid w:val="00AA4221"/>
    <w:rsid w:val="00AA68A1"/>
    <w:rsid w:val="00AB0754"/>
    <w:rsid w:val="00AB5C68"/>
    <w:rsid w:val="00AC3399"/>
    <w:rsid w:val="00AC515D"/>
    <w:rsid w:val="00AD2967"/>
    <w:rsid w:val="00AE28B3"/>
    <w:rsid w:val="00AE7AB4"/>
    <w:rsid w:val="00AF32EA"/>
    <w:rsid w:val="00AF71A5"/>
    <w:rsid w:val="00B05C95"/>
    <w:rsid w:val="00B10B3E"/>
    <w:rsid w:val="00B23D7D"/>
    <w:rsid w:val="00B2682E"/>
    <w:rsid w:val="00B40174"/>
    <w:rsid w:val="00B406A8"/>
    <w:rsid w:val="00B448C1"/>
    <w:rsid w:val="00B46024"/>
    <w:rsid w:val="00B47D9C"/>
    <w:rsid w:val="00B5097D"/>
    <w:rsid w:val="00B50A55"/>
    <w:rsid w:val="00B50DDE"/>
    <w:rsid w:val="00B50F94"/>
    <w:rsid w:val="00B55BAC"/>
    <w:rsid w:val="00B57E91"/>
    <w:rsid w:val="00B65E4C"/>
    <w:rsid w:val="00B6721B"/>
    <w:rsid w:val="00B716D7"/>
    <w:rsid w:val="00B8738C"/>
    <w:rsid w:val="00B965D1"/>
    <w:rsid w:val="00BA1E35"/>
    <w:rsid w:val="00BA319C"/>
    <w:rsid w:val="00BA62EA"/>
    <w:rsid w:val="00BA7477"/>
    <w:rsid w:val="00BB3D42"/>
    <w:rsid w:val="00BB45A4"/>
    <w:rsid w:val="00BB6326"/>
    <w:rsid w:val="00BB6A7F"/>
    <w:rsid w:val="00BB7C59"/>
    <w:rsid w:val="00BC03B4"/>
    <w:rsid w:val="00BC0E32"/>
    <w:rsid w:val="00BC13BF"/>
    <w:rsid w:val="00BC1C5E"/>
    <w:rsid w:val="00BC40F4"/>
    <w:rsid w:val="00BC7E44"/>
    <w:rsid w:val="00BD5E78"/>
    <w:rsid w:val="00BF36D0"/>
    <w:rsid w:val="00BF6167"/>
    <w:rsid w:val="00C006B6"/>
    <w:rsid w:val="00C02218"/>
    <w:rsid w:val="00C034C4"/>
    <w:rsid w:val="00C05102"/>
    <w:rsid w:val="00C06302"/>
    <w:rsid w:val="00C0771B"/>
    <w:rsid w:val="00C1307C"/>
    <w:rsid w:val="00C141E5"/>
    <w:rsid w:val="00C20F5E"/>
    <w:rsid w:val="00C21401"/>
    <w:rsid w:val="00C25160"/>
    <w:rsid w:val="00C279CB"/>
    <w:rsid w:val="00C34F0B"/>
    <w:rsid w:val="00C35C00"/>
    <w:rsid w:val="00C375D9"/>
    <w:rsid w:val="00C447F2"/>
    <w:rsid w:val="00C53E68"/>
    <w:rsid w:val="00C56C80"/>
    <w:rsid w:val="00C57667"/>
    <w:rsid w:val="00C6102B"/>
    <w:rsid w:val="00C620F8"/>
    <w:rsid w:val="00C6210C"/>
    <w:rsid w:val="00C62179"/>
    <w:rsid w:val="00C6361D"/>
    <w:rsid w:val="00C6432A"/>
    <w:rsid w:val="00C66343"/>
    <w:rsid w:val="00C754F9"/>
    <w:rsid w:val="00C75CB5"/>
    <w:rsid w:val="00C764D7"/>
    <w:rsid w:val="00C8016E"/>
    <w:rsid w:val="00C81016"/>
    <w:rsid w:val="00C831C2"/>
    <w:rsid w:val="00C92173"/>
    <w:rsid w:val="00C92B22"/>
    <w:rsid w:val="00C95DF0"/>
    <w:rsid w:val="00C96E50"/>
    <w:rsid w:val="00CA305D"/>
    <w:rsid w:val="00CA3073"/>
    <w:rsid w:val="00CA6607"/>
    <w:rsid w:val="00CA75CB"/>
    <w:rsid w:val="00CB5756"/>
    <w:rsid w:val="00CC1D04"/>
    <w:rsid w:val="00CC28FF"/>
    <w:rsid w:val="00CC47F8"/>
    <w:rsid w:val="00CC6BE7"/>
    <w:rsid w:val="00CC707D"/>
    <w:rsid w:val="00CD3245"/>
    <w:rsid w:val="00CD4E59"/>
    <w:rsid w:val="00CD508D"/>
    <w:rsid w:val="00CD5652"/>
    <w:rsid w:val="00CD63F9"/>
    <w:rsid w:val="00CD6983"/>
    <w:rsid w:val="00CD6C55"/>
    <w:rsid w:val="00CE0471"/>
    <w:rsid w:val="00CE1349"/>
    <w:rsid w:val="00CE15E4"/>
    <w:rsid w:val="00CE245F"/>
    <w:rsid w:val="00CE33A8"/>
    <w:rsid w:val="00CE3F99"/>
    <w:rsid w:val="00CE58DC"/>
    <w:rsid w:val="00CE5EC5"/>
    <w:rsid w:val="00CF229F"/>
    <w:rsid w:val="00CF68E2"/>
    <w:rsid w:val="00D02E9B"/>
    <w:rsid w:val="00D07865"/>
    <w:rsid w:val="00D10515"/>
    <w:rsid w:val="00D1204B"/>
    <w:rsid w:val="00D16071"/>
    <w:rsid w:val="00D161C9"/>
    <w:rsid w:val="00D16FA9"/>
    <w:rsid w:val="00D232A9"/>
    <w:rsid w:val="00D247F7"/>
    <w:rsid w:val="00D25464"/>
    <w:rsid w:val="00D3338F"/>
    <w:rsid w:val="00D3440D"/>
    <w:rsid w:val="00D40995"/>
    <w:rsid w:val="00D41171"/>
    <w:rsid w:val="00D4159C"/>
    <w:rsid w:val="00D43AC5"/>
    <w:rsid w:val="00D467EE"/>
    <w:rsid w:val="00D470BF"/>
    <w:rsid w:val="00D500A8"/>
    <w:rsid w:val="00D54A44"/>
    <w:rsid w:val="00D554ED"/>
    <w:rsid w:val="00D56AC9"/>
    <w:rsid w:val="00D57856"/>
    <w:rsid w:val="00D635E6"/>
    <w:rsid w:val="00D67313"/>
    <w:rsid w:val="00D67F5E"/>
    <w:rsid w:val="00D71C72"/>
    <w:rsid w:val="00D76D28"/>
    <w:rsid w:val="00D770AD"/>
    <w:rsid w:val="00D7722A"/>
    <w:rsid w:val="00D77C8F"/>
    <w:rsid w:val="00D8337C"/>
    <w:rsid w:val="00D83D6E"/>
    <w:rsid w:val="00D8475A"/>
    <w:rsid w:val="00D87DC4"/>
    <w:rsid w:val="00D9232E"/>
    <w:rsid w:val="00D927E0"/>
    <w:rsid w:val="00D931D4"/>
    <w:rsid w:val="00D942E1"/>
    <w:rsid w:val="00D977B3"/>
    <w:rsid w:val="00DA5DAF"/>
    <w:rsid w:val="00DA60E4"/>
    <w:rsid w:val="00DA6382"/>
    <w:rsid w:val="00DA6594"/>
    <w:rsid w:val="00DA7FC9"/>
    <w:rsid w:val="00DB2A4B"/>
    <w:rsid w:val="00DC017B"/>
    <w:rsid w:val="00DC1575"/>
    <w:rsid w:val="00DD1E34"/>
    <w:rsid w:val="00DD4F78"/>
    <w:rsid w:val="00DD6B2D"/>
    <w:rsid w:val="00DE0F6E"/>
    <w:rsid w:val="00DE561D"/>
    <w:rsid w:val="00DE5E10"/>
    <w:rsid w:val="00DF0A73"/>
    <w:rsid w:val="00E0074D"/>
    <w:rsid w:val="00E10885"/>
    <w:rsid w:val="00E12A8D"/>
    <w:rsid w:val="00E13898"/>
    <w:rsid w:val="00E149BB"/>
    <w:rsid w:val="00E16D93"/>
    <w:rsid w:val="00E2012E"/>
    <w:rsid w:val="00E248DB"/>
    <w:rsid w:val="00E24BEE"/>
    <w:rsid w:val="00E25EF8"/>
    <w:rsid w:val="00E2619C"/>
    <w:rsid w:val="00E261E7"/>
    <w:rsid w:val="00E30E0A"/>
    <w:rsid w:val="00E37846"/>
    <w:rsid w:val="00E4284D"/>
    <w:rsid w:val="00E43BC3"/>
    <w:rsid w:val="00E4400A"/>
    <w:rsid w:val="00E44524"/>
    <w:rsid w:val="00E4716B"/>
    <w:rsid w:val="00E542CC"/>
    <w:rsid w:val="00E55F2E"/>
    <w:rsid w:val="00E56106"/>
    <w:rsid w:val="00E66506"/>
    <w:rsid w:val="00E66FED"/>
    <w:rsid w:val="00E7546F"/>
    <w:rsid w:val="00E81530"/>
    <w:rsid w:val="00E820C3"/>
    <w:rsid w:val="00E8333E"/>
    <w:rsid w:val="00E84F3B"/>
    <w:rsid w:val="00E8722B"/>
    <w:rsid w:val="00E91086"/>
    <w:rsid w:val="00E92563"/>
    <w:rsid w:val="00E93302"/>
    <w:rsid w:val="00E955C9"/>
    <w:rsid w:val="00E97973"/>
    <w:rsid w:val="00E97BA3"/>
    <w:rsid w:val="00EA1364"/>
    <w:rsid w:val="00EA1C2E"/>
    <w:rsid w:val="00EA1CC4"/>
    <w:rsid w:val="00EA28DE"/>
    <w:rsid w:val="00EA5695"/>
    <w:rsid w:val="00EA6C62"/>
    <w:rsid w:val="00EA73E4"/>
    <w:rsid w:val="00EA758F"/>
    <w:rsid w:val="00EB1EF6"/>
    <w:rsid w:val="00EB4331"/>
    <w:rsid w:val="00EB67C9"/>
    <w:rsid w:val="00EB6EE7"/>
    <w:rsid w:val="00EB7AC5"/>
    <w:rsid w:val="00EC2F45"/>
    <w:rsid w:val="00EC5B0D"/>
    <w:rsid w:val="00ED1354"/>
    <w:rsid w:val="00ED32FB"/>
    <w:rsid w:val="00ED4009"/>
    <w:rsid w:val="00ED4F6B"/>
    <w:rsid w:val="00EE0317"/>
    <w:rsid w:val="00EE2F51"/>
    <w:rsid w:val="00EE3B86"/>
    <w:rsid w:val="00EE6251"/>
    <w:rsid w:val="00EE7624"/>
    <w:rsid w:val="00F01222"/>
    <w:rsid w:val="00F02767"/>
    <w:rsid w:val="00F071D9"/>
    <w:rsid w:val="00F1055F"/>
    <w:rsid w:val="00F14763"/>
    <w:rsid w:val="00F14A9C"/>
    <w:rsid w:val="00F152A2"/>
    <w:rsid w:val="00F16DA9"/>
    <w:rsid w:val="00F20B3B"/>
    <w:rsid w:val="00F2144E"/>
    <w:rsid w:val="00F2154E"/>
    <w:rsid w:val="00F23298"/>
    <w:rsid w:val="00F24B81"/>
    <w:rsid w:val="00F26EEC"/>
    <w:rsid w:val="00F37FA7"/>
    <w:rsid w:val="00F422E3"/>
    <w:rsid w:val="00F46938"/>
    <w:rsid w:val="00F50771"/>
    <w:rsid w:val="00F53A06"/>
    <w:rsid w:val="00F547C4"/>
    <w:rsid w:val="00F54C73"/>
    <w:rsid w:val="00F579B0"/>
    <w:rsid w:val="00F64CD9"/>
    <w:rsid w:val="00F66DA1"/>
    <w:rsid w:val="00F67F6A"/>
    <w:rsid w:val="00F705E3"/>
    <w:rsid w:val="00F75433"/>
    <w:rsid w:val="00F8045E"/>
    <w:rsid w:val="00F954AD"/>
    <w:rsid w:val="00F9771F"/>
    <w:rsid w:val="00FA0682"/>
    <w:rsid w:val="00FA1016"/>
    <w:rsid w:val="00FA2B7D"/>
    <w:rsid w:val="00FA429A"/>
    <w:rsid w:val="00FA56F4"/>
    <w:rsid w:val="00FB2EA5"/>
    <w:rsid w:val="00FB5144"/>
    <w:rsid w:val="00FB7888"/>
    <w:rsid w:val="00FC3C01"/>
    <w:rsid w:val="00FD133E"/>
    <w:rsid w:val="00FD72D6"/>
    <w:rsid w:val="00FE270E"/>
    <w:rsid w:val="00FF2E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7C7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79F"/>
    <w:rPr>
      <w:sz w:val="24"/>
      <w:szCs w:val="24"/>
    </w:rPr>
  </w:style>
  <w:style w:type="paragraph" w:styleId="1">
    <w:name w:val="heading 1"/>
    <w:basedOn w:val="a"/>
    <w:next w:val="a"/>
    <w:link w:val="10"/>
    <w:qFormat/>
    <w:rsid w:val="00A50B19"/>
    <w:pPr>
      <w:keepNext/>
      <w:spacing w:before="240" w:after="60"/>
      <w:outlineLvl w:val="0"/>
    </w:pPr>
    <w:rPr>
      <w:rFonts w:ascii="Calibri Light" w:hAnsi="Calibri Light"/>
      <w:b/>
      <w:bCs/>
      <w:kern w:val="32"/>
      <w:sz w:val="32"/>
      <w:szCs w:val="32"/>
    </w:rPr>
  </w:style>
  <w:style w:type="paragraph" w:styleId="2">
    <w:name w:val="heading 2"/>
    <w:basedOn w:val="a"/>
    <w:next w:val="a"/>
    <w:link w:val="20"/>
    <w:semiHidden/>
    <w:unhideWhenUsed/>
    <w:qFormat/>
    <w:rsid w:val="00252C0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qFormat/>
    <w:rsid w:val="004D079F"/>
    <w:pPr>
      <w:keepNext/>
      <w:overflowPunct w:val="0"/>
      <w:autoSpaceDE w:val="0"/>
      <w:autoSpaceDN w:val="0"/>
      <w:adjustRightInd w:val="0"/>
      <w:ind w:left="317"/>
      <w:jc w:val="center"/>
      <w:outlineLvl w:val="2"/>
    </w:pPr>
    <w:rPr>
      <w:b/>
      <w:sz w:val="22"/>
      <w:szCs w:val="20"/>
    </w:rPr>
  </w:style>
  <w:style w:type="paragraph" w:styleId="4">
    <w:name w:val="heading 4"/>
    <w:basedOn w:val="a"/>
    <w:next w:val="a"/>
    <w:qFormat/>
    <w:rsid w:val="004D079F"/>
    <w:pPr>
      <w:keepNext/>
      <w:overflowPunct w:val="0"/>
      <w:autoSpaceDE w:val="0"/>
      <w:autoSpaceDN w:val="0"/>
      <w:adjustRightInd w:val="0"/>
      <w:jc w:val="center"/>
      <w:outlineLvl w:val="3"/>
    </w:pPr>
    <w:rPr>
      <w:rFonts w:ascii="Baltica Chv" w:hAnsi="Baltica Chv"/>
      <w:b/>
      <w:caps/>
      <w:spacing w:val="4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D079F"/>
    <w:pPr>
      <w:tabs>
        <w:tab w:val="center" w:pos="4153"/>
        <w:tab w:val="right" w:pos="8306"/>
      </w:tabs>
    </w:pPr>
    <w:rPr>
      <w:sz w:val="20"/>
      <w:szCs w:val="20"/>
    </w:rPr>
  </w:style>
  <w:style w:type="paragraph" w:styleId="a4">
    <w:name w:val="Body Text Indent"/>
    <w:basedOn w:val="a"/>
    <w:rsid w:val="004D079F"/>
    <w:pPr>
      <w:ind w:firstLine="684"/>
      <w:jc w:val="both"/>
    </w:pPr>
    <w:rPr>
      <w:rFonts w:ascii="TimesET" w:hAnsi="TimesET"/>
      <w:szCs w:val="22"/>
    </w:rPr>
  </w:style>
  <w:style w:type="table" w:styleId="a5">
    <w:name w:val="Table Grid"/>
    <w:basedOn w:val="a1"/>
    <w:rsid w:val="00D554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5673D4"/>
    <w:rPr>
      <w:rFonts w:ascii="Tahoma" w:hAnsi="Tahoma" w:cs="Tahoma"/>
      <w:sz w:val="16"/>
      <w:szCs w:val="16"/>
    </w:rPr>
  </w:style>
  <w:style w:type="paragraph" w:styleId="a7">
    <w:name w:val="Title"/>
    <w:basedOn w:val="a"/>
    <w:link w:val="a8"/>
    <w:qFormat/>
    <w:rsid w:val="0046249C"/>
    <w:pPr>
      <w:jc w:val="center"/>
    </w:pPr>
    <w:rPr>
      <w:sz w:val="28"/>
      <w:szCs w:val="20"/>
    </w:rPr>
  </w:style>
  <w:style w:type="character" w:customStyle="1" w:styleId="a8">
    <w:name w:val="Название Знак"/>
    <w:link w:val="a7"/>
    <w:rsid w:val="0046249C"/>
    <w:rPr>
      <w:sz w:val="28"/>
    </w:rPr>
  </w:style>
  <w:style w:type="paragraph" w:customStyle="1" w:styleId="ConsPlusNormal">
    <w:name w:val="ConsPlusNormal"/>
    <w:rsid w:val="00F2154E"/>
    <w:pPr>
      <w:widowControl w:val="0"/>
      <w:snapToGrid w:val="0"/>
      <w:ind w:firstLine="720"/>
    </w:pPr>
    <w:rPr>
      <w:rFonts w:ascii="Arial" w:hAnsi="Arial" w:cs="Arial"/>
    </w:rPr>
  </w:style>
  <w:style w:type="character" w:customStyle="1" w:styleId="a9">
    <w:name w:val="Гипертекстовая ссылка"/>
    <w:uiPriority w:val="99"/>
    <w:rsid w:val="00232262"/>
    <w:rPr>
      <w:b/>
      <w:bCs/>
      <w:color w:val="106BBE"/>
      <w:szCs w:val="20"/>
    </w:rPr>
  </w:style>
  <w:style w:type="character" w:customStyle="1" w:styleId="aa">
    <w:name w:val="Основной текст_"/>
    <w:link w:val="40"/>
    <w:rsid w:val="00232262"/>
    <w:rPr>
      <w:sz w:val="28"/>
      <w:szCs w:val="28"/>
      <w:shd w:val="clear" w:color="auto" w:fill="FFFFFF"/>
    </w:rPr>
  </w:style>
  <w:style w:type="paragraph" w:customStyle="1" w:styleId="40">
    <w:name w:val="Основной текст4"/>
    <w:basedOn w:val="a"/>
    <w:link w:val="aa"/>
    <w:rsid w:val="00232262"/>
    <w:pPr>
      <w:widowControl w:val="0"/>
      <w:shd w:val="clear" w:color="auto" w:fill="FFFFFF"/>
      <w:spacing w:line="277" w:lineRule="exact"/>
      <w:jc w:val="both"/>
    </w:pPr>
    <w:rPr>
      <w:sz w:val="28"/>
      <w:szCs w:val="28"/>
      <w:lang w:val="x-none" w:eastAsia="x-none"/>
    </w:rPr>
  </w:style>
  <w:style w:type="paragraph" w:customStyle="1" w:styleId="ab">
    <w:name w:val="Комментарий"/>
    <w:basedOn w:val="a"/>
    <w:next w:val="a"/>
    <w:uiPriority w:val="99"/>
    <w:rsid w:val="0079712A"/>
    <w:pPr>
      <w:autoSpaceDE w:val="0"/>
      <w:autoSpaceDN w:val="0"/>
      <w:adjustRightInd w:val="0"/>
      <w:spacing w:before="75"/>
      <w:ind w:left="170"/>
      <w:jc w:val="both"/>
    </w:pPr>
    <w:rPr>
      <w:rFonts w:ascii="Arial" w:hAnsi="Arial" w:cs="Arial"/>
      <w:color w:val="353842"/>
      <w:shd w:val="clear" w:color="auto" w:fill="F0F0F0"/>
    </w:rPr>
  </w:style>
  <w:style w:type="paragraph" w:customStyle="1" w:styleId="ac">
    <w:name w:val="Информация об изменениях документа"/>
    <w:basedOn w:val="ab"/>
    <w:next w:val="a"/>
    <w:uiPriority w:val="99"/>
    <w:rsid w:val="0079712A"/>
    <w:rPr>
      <w:i/>
      <w:iCs/>
    </w:rPr>
  </w:style>
  <w:style w:type="paragraph" w:styleId="ad">
    <w:name w:val="footer"/>
    <w:basedOn w:val="a"/>
    <w:link w:val="ae"/>
    <w:rsid w:val="00F14763"/>
    <w:pPr>
      <w:tabs>
        <w:tab w:val="center" w:pos="4677"/>
        <w:tab w:val="right" w:pos="9355"/>
      </w:tabs>
    </w:pPr>
  </w:style>
  <w:style w:type="character" w:customStyle="1" w:styleId="ae">
    <w:name w:val="Нижний колонтитул Знак"/>
    <w:link w:val="ad"/>
    <w:rsid w:val="00F14763"/>
    <w:rPr>
      <w:sz w:val="24"/>
      <w:szCs w:val="24"/>
    </w:rPr>
  </w:style>
  <w:style w:type="character" w:styleId="af">
    <w:name w:val="Hyperlink"/>
    <w:rsid w:val="00891B0C"/>
    <w:rPr>
      <w:color w:val="0563C1"/>
      <w:u w:val="single"/>
    </w:rPr>
  </w:style>
  <w:style w:type="character" w:customStyle="1" w:styleId="10">
    <w:name w:val="Заголовок 1 Знак"/>
    <w:link w:val="1"/>
    <w:rsid w:val="00A50B19"/>
    <w:rPr>
      <w:rFonts w:ascii="Calibri Light" w:eastAsia="Times New Roman" w:hAnsi="Calibri Light" w:cs="Times New Roman"/>
      <w:b/>
      <w:bCs/>
      <w:kern w:val="32"/>
      <w:sz w:val="32"/>
      <w:szCs w:val="32"/>
    </w:rPr>
  </w:style>
  <w:style w:type="paragraph" w:styleId="af0">
    <w:name w:val="List Paragraph"/>
    <w:basedOn w:val="a"/>
    <w:uiPriority w:val="34"/>
    <w:qFormat/>
    <w:rsid w:val="00E56106"/>
    <w:pPr>
      <w:ind w:left="720"/>
      <w:contextualSpacing/>
    </w:pPr>
  </w:style>
  <w:style w:type="character" w:customStyle="1" w:styleId="FontStyle32">
    <w:name w:val="Font Style32"/>
    <w:uiPriority w:val="99"/>
    <w:rsid w:val="006A16F2"/>
    <w:rPr>
      <w:rFonts w:ascii="Times New Roman" w:hAnsi="Times New Roman" w:cs="Times New Roman" w:hint="default"/>
      <w:sz w:val="22"/>
      <w:szCs w:val="22"/>
    </w:rPr>
  </w:style>
  <w:style w:type="character" w:customStyle="1" w:styleId="20">
    <w:name w:val="Заголовок 2 Знак"/>
    <w:basedOn w:val="a0"/>
    <w:link w:val="2"/>
    <w:semiHidden/>
    <w:rsid w:val="00252C0C"/>
    <w:rPr>
      <w:rFonts w:asciiTheme="majorHAnsi" w:eastAsiaTheme="majorEastAsia" w:hAnsiTheme="majorHAnsi" w:cstheme="majorBidi"/>
      <w:b/>
      <w:bCs/>
      <w:color w:val="4F81BD" w:themeColor="accent1"/>
      <w:sz w:val="26"/>
      <w:szCs w:val="26"/>
    </w:rPr>
  </w:style>
  <w:style w:type="paragraph" w:customStyle="1" w:styleId="formattext">
    <w:name w:val="formattext"/>
    <w:basedOn w:val="a"/>
    <w:rsid w:val="00925BA1"/>
    <w:pPr>
      <w:spacing w:before="100" w:beforeAutospacing="1" w:after="100" w:afterAutospacing="1"/>
    </w:pPr>
  </w:style>
  <w:style w:type="paragraph" w:styleId="30">
    <w:name w:val="Body Text 3"/>
    <w:basedOn w:val="a"/>
    <w:link w:val="31"/>
    <w:semiHidden/>
    <w:unhideWhenUsed/>
    <w:rsid w:val="00925BA1"/>
    <w:pPr>
      <w:spacing w:after="120"/>
    </w:pPr>
    <w:rPr>
      <w:sz w:val="16"/>
      <w:szCs w:val="16"/>
    </w:rPr>
  </w:style>
  <w:style w:type="character" w:customStyle="1" w:styleId="31">
    <w:name w:val="Основной текст 3 Знак"/>
    <w:basedOn w:val="a0"/>
    <w:link w:val="30"/>
    <w:semiHidden/>
    <w:rsid w:val="00925BA1"/>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79F"/>
    <w:rPr>
      <w:sz w:val="24"/>
      <w:szCs w:val="24"/>
    </w:rPr>
  </w:style>
  <w:style w:type="paragraph" w:styleId="1">
    <w:name w:val="heading 1"/>
    <w:basedOn w:val="a"/>
    <w:next w:val="a"/>
    <w:link w:val="10"/>
    <w:qFormat/>
    <w:rsid w:val="00A50B19"/>
    <w:pPr>
      <w:keepNext/>
      <w:spacing w:before="240" w:after="60"/>
      <w:outlineLvl w:val="0"/>
    </w:pPr>
    <w:rPr>
      <w:rFonts w:ascii="Calibri Light" w:hAnsi="Calibri Light"/>
      <w:b/>
      <w:bCs/>
      <w:kern w:val="32"/>
      <w:sz w:val="32"/>
      <w:szCs w:val="32"/>
    </w:rPr>
  </w:style>
  <w:style w:type="paragraph" w:styleId="2">
    <w:name w:val="heading 2"/>
    <w:basedOn w:val="a"/>
    <w:next w:val="a"/>
    <w:link w:val="20"/>
    <w:semiHidden/>
    <w:unhideWhenUsed/>
    <w:qFormat/>
    <w:rsid w:val="00252C0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qFormat/>
    <w:rsid w:val="004D079F"/>
    <w:pPr>
      <w:keepNext/>
      <w:overflowPunct w:val="0"/>
      <w:autoSpaceDE w:val="0"/>
      <w:autoSpaceDN w:val="0"/>
      <w:adjustRightInd w:val="0"/>
      <w:ind w:left="317"/>
      <w:jc w:val="center"/>
      <w:outlineLvl w:val="2"/>
    </w:pPr>
    <w:rPr>
      <w:b/>
      <w:sz w:val="22"/>
      <w:szCs w:val="20"/>
    </w:rPr>
  </w:style>
  <w:style w:type="paragraph" w:styleId="4">
    <w:name w:val="heading 4"/>
    <w:basedOn w:val="a"/>
    <w:next w:val="a"/>
    <w:qFormat/>
    <w:rsid w:val="004D079F"/>
    <w:pPr>
      <w:keepNext/>
      <w:overflowPunct w:val="0"/>
      <w:autoSpaceDE w:val="0"/>
      <w:autoSpaceDN w:val="0"/>
      <w:adjustRightInd w:val="0"/>
      <w:jc w:val="center"/>
      <w:outlineLvl w:val="3"/>
    </w:pPr>
    <w:rPr>
      <w:rFonts w:ascii="Baltica Chv" w:hAnsi="Baltica Chv"/>
      <w:b/>
      <w:caps/>
      <w:spacing w:val="4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D079F"/>
    <w:pPr>
      <w:tabs>
        <w:tab w:val="center" w:pos="4153"/>
        <w:tab w:val="right" w:pos="8306"/>
      </w:tabs>
    </w:pPr>
    <w:rPr>
      <w:sz w:val="20"/>
      <w:szCs w:val="20"/>
    </w:rPr>
  </w:style>
  <w:style w:type="paragraph" w:styleId="a4">
    <w:name w:val="Body Text Indent"/>
    <w:basedOn w:val="a"/>
    <w:rsid w:val="004D079F"/>
    <w:pPr>
      <w:ind w:firstLine="684"/>
      <w:jc w:val="both"/>
    </w:pPr>
    <w:rPr>
      <w:rFonts w:ascii="TimesET" w:hAnsi="TimesET"/>
      <w:szCs w:val="22"/>
    </w:rPr>
  </w:style>
  <w:style w:type="table" w:styleId="a5">
    <w:name w:val="Table Grid"/>
    <w:basedOn w:val="a1"/>
    <w:rsid w:val="00D554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5673D4"/>
    <w:rPr>
      <w:rFonts w:ascii="Tahoma" w:hAnsi="Tahoma" w:cs="Tahoma"/>
      <w:sz w:val="16"/>
      <w:szCs w:val="16"/>
    </w:rPr>
  </w:style>
  <w:style w:type="paragraph" w:styleId="a7">
    <w:name w:val="Title"/>
    <w:basedOn w:val="a"/>
    <w:link w:val="a8"/>
    <w:qFormat/>
    <w:rsid w:val="0046249C"/>
    <w:pPr>
      <w:jc w:val="center"/>
    </w:pPr>
    <w:rPr>
      <w:sz w:val="28"/>
      <w:szCs w:val="20"/>
    </w:rPr>
  </w:style>
  <w:style w:type="character" w:customStyle="1" w:styleId="a8">
    <w:name w:val="Название Знак"/>
    <w:link w:val="a7"/>
    <w:rsid w:val="0046249C"/>
    <w:rPr>
      <w:sz w:val="28"/>
    </w:rPr>
  </w:style>
  <w:style w:type="paragraph" w:customStyle="1" w:styleId="ConsPlusNormal">
    <w:name w:val="ConsPlusNormal"/>
    <w:rsid w:val="00F2154E"/>
    <w:pPr>
      <w:widowControl w:val="0"/>
      <w:snapToGrid w:val="0"/>
      <w:ind w:firstLine="720"/>
    </w:pPr>
    <w:rPr>
      <w:rFonts w:ascii="Arial" w:hAnsi="Arial" w:cs="Arial"/>
    </w:rPr>
  </w:style>
  <w:style w:type="character" w:customStyle="1" w:styleId="a9">
    <w:name w:val="Гипертекстовая ссылка"/>
    <w:uiPriority w:val="99"/>
    <w:rsid w:val="00232262"/>
    <w:rPr>
      <w:b/>
      <w:bCs/>
      <w:color w:val="106BBE"/>
      <w:szCs w:val="20"/>
    </w:rPr>
  </w:style>
  <w:style w:type="character" w:customStyle="1" w:styleId="aa">
    <w:name w:val="Основной текст_"/>
    <w:link w:val="40"/>
    <w:rsid w:val="00232262"/>
    <w:rPr>
      <w:sz w:val="28"/>
      <w:szCs w:val="28"/>
      <w:shd w:val="clear" w:color="auto" w:fill="FFFFFF"/>
    </w:rPr>
  </w:style>
  <w:style w:type="paragraph" w:customStyle="1" w:styleId="40">
    <w:name w:val="Основной текст4"/>
    <w:basedOn w:val="a"/>
    <w:link w:val="aa"/>
    <w:rsid w:val="00232262"/>
    <w:pPr>
      <w:widowControl w:val="0"/>
      <w:shd w:val="clear" w:color="auto" w:fill="FFFFFF"/>
      <w:spacing w:line="277" w:lineRule="exact"/>
      <w:jc w:val="both"/>
    </w:pPr>
    <w:rPr>
      <w:sz w:val="28"/>
      <w:szCs w:val="28"/>
      <w:lang w:val="x-none" w:eastAsia="x-none"/>
    </w:rPr>
  </w:style>
  <w:style w:type="paragraph" w:customStyle="1" w:styleId="ab">
    <w:name w:val="Комментарий"/>
    <w:basedOn w:val="a"/>
    <w:next w:val="a"/>
    <w:uiPriority w:val="99"/>
    <w:rsid w:val="0079712A"/>
    <w:pPr>
      <w:autoSpaceDE w:val="0"/>
      <w:autoSpaceDN w:val="0"/>
      <w:adjustRightInd w:val="0"/>
      <w:spacing w:before="75"/>
      <w:ind w:left="170"/>
      <w:jc w:val="both"/>
    </w:pPr>
    <w:rPr>
      <w:rFonts w:ascii="Arial" w:hAnsi="Arial" w:cs="Arial"/>
      <w:color w:val="353842"/>
      <w:shd w:val="clear" w:color="auto" w:fill="F0F0F0"/>
    </w:rPr>
  </w:style>
  <w:style w:type="paragraph" w:customStyle="1" w:styleId="ac">
    <w:name w:val="Информация об изменениях документа"/>
    <w:basedOn w:val="ab"/>
    <w:next w:val="a"/>
    <w:uiPriority w:val="99"/>
    <w:rsid w:val="0079712A"/>
    <w:rPr>
      <w:i/>
      <w:iCs/>
    </w:rPr>
  </w:style>
  <w:style w:type="paragraph" w:styleId="ad">
    <w:name w:val="footer"/>
    <w:basedOn w:val="a"/>
    <w:link w:val="ae"/>
    <w:rsid w:val="00F14763"/>
    <w:pPr>
      <w:tabs>
        <w:tab w:val="center" w:pos="4677"/>
        <w:tab w:val="right" w:pos="9355"/>
      </w:tabs>
    </w:pPr>
  </w:style>
  <w:style w:type="character" w:customStyle="1" w:styleId="ae">
    <w:name w:val="Нижний колонтитул Знак"/>
    <w:link w:val="ad"/>
    <w:rsid w:val="00F14763"/>
    <w:rPr>
      <w:sz w:val="24"/>
      <w:szCs w:val="24"/>
    </w:rPr>
  </w:style>
  <w:style w:type="character" w:styleId="af">
    <w:name w:val="Hyperlink"/>
    <w:rsid w:val="00891B0C"/>
    <w:rPr>
      <w:color w:val="0563C1"/>
      <w:u w:val="single"/>
    </w:rPr>
  </w:style>
  <w:style w:type="character" w:customStyle="1" w:styleId="10">
    <w:name w:val="Заголовок 1 Знак"/>
    <w:link w:val="1"/>
    <w:rsid w:val="00A50B19"/>
    <w:rPr>
      <w:rFonts w:ascii="Calibri Light" w:eastAsia="Times New Roman" w:hAnsi="Calibri Light" w:cs="Times New Roman"/>
      <w:b/>
      <w:bCs/>
      <w:kern w:val="32"/>
      <w:sz w:val="32"/>
      <w:szCs w:val="32"/>
    </w:rPr>
  </w:style>
  <w:style w:type="paragraph" w:styleId="af0">
    <w:name w:val="List Paragraph"/>
    <w:basedOn w:val="a"/>
    <w:uiPriority w:val="34"/>
    <w:qFormat/>
    <w:rsid w:val="00E56106"/>
    <w:pPr>
      <w:ind w:left="720"/>
      <w:contextualSpacing/>
    </w:pPr>
  </w:style>
  <w:style w:type="character" w:customStyle="1" w:styleId="FontStyle32">
    <w:name w:val="Font Style32"/>
    <w:uiPriority w:val="99"/>
    <w:rsid w:val="006A16F2"/>
    <w:rPr>
      <w:rFonts w:ascii="Times New Roman" w:hAnsi="Times New Roman" w:cs="Times New Roman" w:hint="default"/>
      <w:sz w:val="22"/>
      <w:szCs w:val="22"/>
    </w:rPr>
  </w:style>
  <w:style w:type="character" w:customStyle="1" w:styleId="20">
    <w:name w:val="Заголовок 2 Знак"/>
    <w:basedOn w:val="a0"/>
    <w:link w:val="2"/>
    <w:semiHidden/>
    <w:rsid w:val="00252C0C"/>
    <w:rPr>
      <w:rFonts w:asciiTheme="majorHAnsi" w:eastAsiaTheme="majorEastAsia" w:hAnsiTheme="majorHAnsi" w:cstheme="majorBidi"/>
      <w:b/>
      <w:bCs/>
      <w:color w:val="4F81BD" w:themeColor="accent1"/>
      <w:sz w:val="26"/>
      <w:szCs w:val="26"/>
    </w:rPr>
  </w:style>
  <w:style w:type="paragraph" w:customStyle="1" w:styleId="formattext">
    <w:name w:val="formattext"/>
    <w:basedOn w:val="a"/>
    <w:rsid w:val="00925BA1"/>
    <w:pPr>
      <w:spacing w:before="100" w:beforeAutospacing="1" w:after="100" w:afterAutospacing="1"/>
    </w:pPr>
  </w:style>
  <w:style w:type="paragraph" w:styleId="30">
    <w:name w:val="Body Text 3"/>
    <w:basedOn w:val="a"/>
    <w:link w:val="31"/>
    <w:semiHidden/>
    <w:unhideWhenUsed/>
    <w:rsid w:val="00925BA1"/>
    <w:pPr>
      <w:spacing w:after="120"/>
    </w:pPr>
    <w:rPr>
      <w:sz w:val="16"/>
      <w:szCs w:val="16"/>
    </w:rPr>
  </w:style>
  <w:style w:type="character" w:customStyle="1" w:styleId="31">
    <w:name w:val="Основной текст 3 Знак"/>
    <w:basedOn w:val="a0"/>
    <w:link w:val="30"/>
    <w:semiHidden/>
    <w:rsid w:val="00925BA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03243">
      <w:bodyDiv w:val="1"/>
      <w:marLeft w:val="0"/>
      <w:marRight w:val="0"/>
      <w:marTop w:val="0"/>
      <w:marBottom w:val="0"/>
      <w:divBdr>
        <w:top w:val="none" w:sz="0" w:space="0" w:color="auto"/>
        <w:left w:val="none" w:sz="0" w:space="0" w:color="auto"/>
        <w:bottom w:val="none" w:sz="0" w:space="0" w:color="auto"/>
        <w:right w:val="none" w:sz="0" w:space="0" w:color="auto"/>
      </w:divBdr>
    </w:div>
    <w:div w:id="372778630">
      <w:bodyDiv w:val="1"/>
      <w:marLeft w:val="0"/>
      <w:marRight w:val="0"/>
      <w:marTop w:val="0"/>
      <w:marBottom w:val="0"/>
      <w:divBdr>
        <w:top w:val="none" w:sz="0" w:space="0" w:color="auto"/>
        <w:left w:val="none" w:sz="0" w:space="0" w:color="auto"/>
        <w:bottom w:val="none" w:sz="0" w:space="0" w:color="auto"/>
        <w:right w:val="none" w:sz="0" w:space="0" w:color="auto"/>
      </w:divBdr>
    </w:div>
    <w:div w:id="377583374">
      <w:bodyDiv w:val="1"/>
      <w:marLeft w:val="0"/>
      <w:marRight w:val="0"/>
      <w:marTop w:val="0"/>
      <w:marBottom w:val="0"/>
      <w:divBdr>
        <w:top w:val="none" w:sz="0" w:space="0" w:color="auto"/>
        <w:left w:val="none" w:sz="0" w:space="0" w:color="auto"/>
        <w:bottom w:val="none" w:sz="0" w:space="0" w:color="auto"/>
        <w:right w:val="none" w:sz="0" w:space="0" w:color="auto"/>
      </w:divBdr>
    </w:div>
    <w:div w:id="757795981">
      <w:bodyDiv w:val="1"/>
      <w:marLeft w:val="0"/>
      <w:marRight w:val="0"/>
      <w:marTop w:val="0"/>
      <w:marBottom w:val="0"/>
      <w:divBdr>
        <w:top w:val="none" w:sz="0" w:space="0" w:color="auto"/>
        <w:left w:val="none" w:sz="0" w:space="0" w:color="auto"/>
        <w:bottom w:val="none" w:sz="0" w:space="0" w:color="auto"/>
        <w:right w:val="none" w:sz="0" w:space="0" w:color="auto"/>
      </w:divBdr>
    </w:div>
    <w:div w:id="1166939944">
      <w:bodyDiv w:val="1"/>
      <w:marLeft w:val="0"/>
      <w:marRight w:val="0"/>
      <w:marTop w:val="0"/>
      <w:marBottom w:val="0"/>
      <w:divBdr>
        <w:top w:val="none" w:sz="0" w:space="0" w:color="auto"/>
        <w:left w:val="none" w:sz="0" w:space="0" w:color="auto"/>
        <w:bottom w:val="none" w:sz="0" w:space="0" w:color="auto"/>
        <w:right w:val="none" w:sz="0" w:space="0" w:color="auto"/>
      </w:divBdr>
    </w:div>
    <w:div w:id="1312759184">
      <w:bodyDiv w:val="1"/>
      <w:marLeft w:val="0"/>
      <w:marRight w:val="0"/>
      <w:marTop w:val="0"/>
      <w:marBottom w:val="0"/>
      <w:divBdr>
        <w:top w:val="none" w:sz="0" w:space="0" w:color="auto"/>
        <w:left w:val="none" w:sz="0" w:space="0" w:color="auto"/>
        <w:bottom w:val="none" w:sz="0" w:space="0" w:color="auto"/>
        <w:right w:val="none" w:sz="0" w:space="0" w:color="auto"/>
      </w:divBdr>
    </w:div>
    <w:div w:id="1647857222">
      <w:bodyDiv w:val="1"/>
      <w:marLeft w:val="0"/>
      <w:marRight w:val="0"/>
      <w:marTop w:val="0"/>
      <w:marBottom w:val="0"/>
      <w:divBdr>
        <w:top w:val="none" w:sz="0" w:space="0" w:color="auto"/>
        <w:left w:val="none" w:sz="0" w:space="0" w:color="auto"/>
        <w:bottom w:val="none" w:sz="0" w:space="0" w:color="auto"/>
        <w:right w:val="none" w:sz="0" w:space="0" w:color="auto"/>
      </w:divBdr>
    </w:div>
    <w:div w:id="1885166786">
      <w:bodyDiv w:val="1"/>
      <w:marLeft w:val="0"/>
      <w:marRight w:val="0"/>
      <w:marTop w:val="0"/>
      <w:marBottom w:val="0"/>
      <w:divBdr>
        <w:top w:val="none" w:sz="0" w:space="0" w:color="auto"/>
        <w:left w:val="none" w:sz="0" w:space="0" w:color="auto"/>
        <w:bottom w:val="none" w:sz="0" w:space="0" w:color="auto"/>
        <w:right w:val="none" w:sz="0" w:space="0" w:color="auto"/>
      </w:divBdr>
    </w:div>
    <w:div w:id="206097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21EAB-8E62-4937-8523-DAAA1B611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3334</Words>
  <Characters>19009</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ЧЁВАШ РЕСПУБЛИКИН</vt:lpstr>
    </vt:vector>
  </TitlesOfParts>
  <Company>Grizli777</Company>
  <LinksUpToDate>false</LinksUpToDate>
  <CharactersWithSpaces>22299</CharactersWithSpaces>
  <SharedDoc>false</SharedDoc>
  <HLinks>
    <vt:vector size="30" baseType="variant">
      <vt:variant>
        <vt:i4>6881312</vt:i4>
      </vt:variant>
      <vt:variant>
        <vt:i4>15</vt:i4>
      </vt:variant>
      <vt:variant>
        <vt:i4>0</vt:i4>
      </vt:variant>
      <vt:variant>
        <vt:i4>5</vt:i4>
      </vt:variant>
      <vt:variant>
        <vt:lpwstr>https://login.consultant.ru/link/?req=doc&amp;base=RLAW098&amp;n=81880&amp;date=04.05.2022</vt:lpwstr>
      </vt:variant>
      <vt:variant>
        <vt:lpwstr/>
      </vt:variant>
      <vt:variant>
        <vt:i4>6225940</vt:i4>
      </vt:variant>
      <vt:variant>
        <vt:i4>12</vt:i4>
      </vt:variant>
      <vt:variant>
        <vt:i4>0</vt:i4>
      </vt:variant>
      <vt:variant>
        <vt:i4>5</vt:i4>
      </vt:variant>
      <vt:variant>
        <vt:lpwstr>https://login.consultant.ru/link/?req=doc&amp;base=RLAW098&amp;n=104847&amp;date=04.05.2022&amp;dst=101031&amp;field=134</vt:lpwstr>
      </vt:variant>
      <vt:variant>
        <vt:lpwstr/>
      </vt:variant>
      <vt:variant>
        <vt:i4>5701655</vt:i4>
      </vt:variant>
      <vt:variant>
        <vt:i4>9</vt:i4>
      </vt:variant>
      <vt:variant>
        <vt:i4>0</vt:i4>
      </vt:variant>
      <vt:variant>
        <vt:i4>5</vt:i4>
      </vt:variant>
      <vt:variant>
        <vt:lpwstr>https://login.consultant.ru/link/?req=doc&amp;base=RLAW098&amp;n=104847&amp;date=04.05.2022&amp;dst=101009&amp;field=134</vt:lpwstr>
      </vt:variant>
      <vt:variant>
        <vt:lpwstr/>
      </vt:variant>
      <vt:variant>
        <vt:i4>5636112</vt:i4>
      </vt:variant>
      <vt:variant>
        <vt:i4>6</vt:i4>
      </vt:variant>
      <vt:variant>
        <vt:i4>0</vt:i4>
      </vt:variant>
      <vt:variant>
        <vt:i4>5</vt:i4>
      </vt:variant>
      <vt:variant>
        <vt:lpwstr>https://login.consultant.ru/link/?req=doc&amp;base=RLAW098&amp;n=109912&amp;date=04.05.2022&amp;dst=100020&amp;field=134</vt:lpwstr>
      </vt:variant>
      <vt:variant>
        <vt:lpwstr/>
      </vt:variant>
      <vt:variant>
        <vt:i4>5898333</vt:i4>
      </vt:variant>
      <vt:variant>
        <vt:i4>3</vt:i4>
      </vt:variant>
      <vt:variant>
        <vt:i4>0</vt:i4>
      </vt:variant>
      <vt:variant>
        <vt:i4>5</vt:i4>
      </vt:variant>
      <vt:variant>
        <vt:lpwstr>https://login.consultant.ru/link/?req=doc&amp;base=LAW&amp;n=315076&amp;date=04.05.2022&amp;dst=100501&amp;field=134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ЧЁВАШ РЕСПУБЛИКИН</dc:title>
  <dc:creator>1</dc:creator>
  <cp:lastModifiedBy>Апаназова Ксения Александровна</cp:lastModifiedBy>
  <cp:revision>2</cp:revision>
  <cp:lastPrinted>2022-02-09T12:27:00Z</cp:lastPrinted>
  <dcterms:created xsi:type="dcterms:W3CDTF">2023-11-15T12:58:00Z</dcterms:created>
  <dcterms:modified xsi:type="dcterms:W3CDTF">2023-11-15T12:58:00Z</dcterms:modified>
</cp:coreProperties>
</file>