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E644D2"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31.05.2023</w:t>
            </w:r>
            <w:r w:rsidR="00BB3EE5">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324</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E644D2"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31.05.2023</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324</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71529D" w:rsidRPr="00BB3EE5" w:rsidRDefault="0071529D" w:rsidP="0071529D">
      <w:pPr>
        <w:pStyle w:val="a9"/>
        <w:rPr>
          <w:rFonts w:ascii="Times New Roman" w:hAnsi="Times New Roman" w:cs="Times New Roman"/>
          <w:sz w:val="24"/>
          <w:szCs w:val="24"/>
        </w:rPr>
      </w:pPr>
    </w:p>
    <w:p w:rsidR="0071529D" w:rsidRPr="00C77F15" w:rsidRDefault="0071529D" w:rsidP="0021685C">
      <w:pPr>
        <w:pStyle w:val="a9"/>
        <w:ind w:right="4393"/>
        <w:jc w:val="both"/>
        <w:rPr>
          <w:rFonts w:ascii="Times New Roman" w:hAnsi="Times New Roman" w:cs="Times New Roman"/>
          <w:b/>
          <w:sz w:val="24"/>
          <w:szCs w:val="24"/>
        </w:rPr>
      </w:pPr>
      <w:r w:rsidRPr="00BB3EE5">
        <w:rPr>
          <w:rFonts w:ascii="Times New Roman" w:hAnsi="Times New Roman" w:cs="Times New Roman"/>
          <w:b/>
          <w:sz w:val="24"/>
          <w:szCs w:val="24"/>
        </w:rPr>
        <w:t>О внесении</w:t>
      </w:r>
      <w:r w:rsidRPr="00C77F15">
        <w:rPr>
          <w:rFonts w:ascii="Times New Roman" w:hAnsi="Times New Roman" w:cs="Times New Roman"/>
          <w:b/>
          <w:sz w:val="24"/>
          <w:szCs w:val="24"/>
        </w:rPr>
        <w:t xml:space="preserve"> изменений в муниципальную программу</w:t>
      </w:r>
      <w:r w:rsidR="00334DA8" w:rsidRPr="00C77F15">
        <w:rPr>
          <w:rFonts w:ascii="Times New Roman" w:hAnsi="Times New Roman" w:cs="Times New Roman"/>
          <w:b/>
          <w:sz w:val="24"/>
          <w:szCs w:val="24"/>
        </w:rPr>
        <w:t xml:space="preserve"> Порецкого муниципального округа Чувашской Республики</w:t>
      </w:r>
      <w:r w:rsidRPr="00C77F15">
        <w:rPr>
          <w:rFonts w:ascii="Times New Roman" w:hAnsi="Times New Roman" w:cs="Times New Roman"/>
          <w:b/>
          <w:sz w:val="24"/>
          <w:szCs w:val="24"/>
        </w:rPr>
        <w:t xml:space="preserve"> «Социальная поддержка граждан»</w:t>
      </w:r>
    </w:p>
    <w:p w:rsidR="0071529D" w:rsidRDefault="0071529D" w:rsidP="0021685C">
      <w:pPr>
        <w:spacing w:after="0" w:line="240" w:lineRule="auto"/>
        <w:rPr>
          <w:sz w:val="24"/>
          <w:szCs w:val="24"/>
        </w:rPr>
      </w:pPr>
    </w:p>
    <w:p w:rsidR="0021685C" w:rsidRPr="00C77F15" w:rsidRDefault="0021685C" w:rsidP="0021685C">
      <w:pPr>
        <w:spacing w:after="0" w:line="240" w:lineRule="auto"/>
        <w:rPr>
          <w:sz w:val="24"/>
          <w:szCs w:val="24"/>
        </w:rPr>
      </w:pPr>
    </w:p>
    <w:p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округа </w:t>
      </w:r>
      <w:r w:rsidRPr="00C77F15">
        <w:rPr>
          <w:rFonts w:ascii="Times New Roman" w:hAnsi="Times New Roman" w:cs="Times New Roman"/>
          <w:sz w:val="24"/>
          <w:szCs w:val="24"/>
        </w:rPr>
        <w:t xml:space="preserve"> </w:t>
      </w:r>
      <w:proofErr w:type="spellStart"/>
      <w:r w:rsidRPr="00C77F15">
        <w:rPr>
          <w:rFonts w:ascii="Times New Roman" w:hAnsi="Times New Roman" w:cs="Times New Roman"/>
          <w:sz w:val="24"/>
          <w:szCs w:val="24"/>
        </w:rPr>
        <w:t>п</w:t>
      </w:r>
      <w:proofErr w:type="spellEnd"/>
      <w:r w:rsidRPr="00C77F15">
        <w:rPr>
          <w:rFonts w:ascii="Times New Roman" w:hAnsi="Times New Roman" w:cs="Times New Roman"/>
          <w:sz w:val="24"/>
          <w:szCs w:val="24"/>
        </w:rPr>
        <w:t xml:space="preserve"> о с т а </w:t>
      </w:r>
      <w:proofErr w:type="spellStart"/>
      <w:r w:rsidRPr="00C77F15">
        <w:rPr>
          <w:rFonts w:ascii="Times New Roman" w:hAnsi="Times New Roman" w:cs="Times New Roman"/>
          <w:sz w:val="24"/>
          <w:szCs w:val="24"/>
        </w:rPr>
        <w:t>н</w:t>
      </w:r>
      <w:proofErr w:type="spellEnd"/>
      <w:r w:rsidRPr="00C77F15">
        <w:rPr>
          <w:rFonts w:ascii="Times New Roman" w:hAnsi="Times New Roman" w:cs="Times New Roman"/>
          <w:sz w:val="24"/>
          <w:szCs w:val="24"/>
        </w:rPr>
        <w:t xml:space="preserve"> о в л я е т:</w:t>
      </w:r>
    </w:p>
    <w:p w:rsidR="0071529D" w:rsidRPr="00C77F15" w:rsidRDefault="00D54DA0" w:rsidP="00D54DA0">
      <w:pPr>
        <w:pStyle w:val="a9"/>
        <w:jc w:val="both"/>
        <w:rPr>
          <w:rFonts w:ascii="Times New Roman" w:hAnsi="Times New Roman" w:cs="Times New Roman"/>
          <w:sz w:val="24"/>
          <w:szCs w:val="24"/>
        </w:rPr>
      </w:pPr>
      <w:bookmarkStart w:id="0"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71529D" w:rsidRPr="00C77F15">
        <w:rPr>
          <w:rFonts w:ascii="Times New Roman" w:hAnsi="Times New Roman" w:cs="Times New Roman"/>
          <w:sz w:val="24"/>
          <w:szCs w:val="24"/>
        </w:rPr>
        <w:t xml:space="preserve"> «Социальная поддержка граждан» (далее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93192B" w:rsidRPr="00C77F15">
        <w:rPr>
          <w:rFonts w:ascii="Times New Roman" w:hAnsi="Times New Roman" w:cs="Times New Roman"/>
          <w:sz w:val="24"/>
          <w:szCs w:val="24"/>
        </w:rPr>
        <w:t>17</w:t>
      </w:r>
      <w:r w:rsidR="0071529D" w:rsidRPr="00C77F15">
        <w:rPr>
          <w:rFonts w:ascii="Times New Roman" w:hAnsi="Times New Roman" w:cs="Times New Roman"/>
          <w:sz w:val="24"/>
          <w:szCs w:val="24"/>
        </w:rPr>
        <w:t>.01.20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w:t>
      </w:r>
      <w:r w:rsidR="00BB3EE5">
        <w:rPr>
          <w:rFonts w:ascii="Times New Roman" w:hAnsi="Times New Roman" w:cs="Times New Roman"/>
          <w:sz w:val="24"/>
          <w:szCs w:val="24"/>
        </w:rPr>
        <w:t xml:space="preserve"> </w:t>
      </w:r>
      <w:r w:rsidR="0071529D" w:rsidRPr="00C77F15">
        <w:rPr>
          <w:rFonts w:ascii="Times New Roman" w:hAnsi="Times New Roman" w:cs="Times New Roman"/>
          <w:sz w:val="24"/>
          <w:szCs w:val="24"/>
        </w:rPr>
        <w:t>14</w:t>
      </w:r>
      <w:bookmarkEnd w:id="0"/>
      <w:r w:rsidR="0071529D" w:rsidRPr="00C77F15">
        <w:rPr>
          <w:rFonts w:ascii="Times New Roman" w:hAnsi="Times New Roman" w:cs="Times New Roman"/>
          <w:sz w:val="24"/>
          <w:szCs w:val="24"/>
        </w:rPr>
        <w:t>.</w:t>
      </w:r>
    </w:p>
    <w:p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6"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Лебедев</w:t>
      </w:r>
    </w:p>
    <w:p w:rsidR="00D54DA0" w:rsidRDefault="00D54DA0" w:rsidP="00101141">
      <w:pPr>
        <w:rPr>
          <w:sz w:val="26"/>
          <w:szCs w:val="26"/>
        </w:rPr>
      </w:pPr>
    </w:p>
    <w:p w:rsidR="005D6D35" w:rsidRDefault="005D6D35"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C77F15" w:rsidRDefault="00C77F15" w:rsidP="00101141">
      <w:pPr>
        <w:rPr>
          <w:sz w:val="26"/>
          <w:szCs w:val="26"/>
        </w:rPr>
      </w:pPr>
    </w:p>
    <w:p w:rsidR="00C77F15" w:rsidRDefault="00C77F15" w:rsidP="00101141">
      <w:pPr>
        <w:rPr>
          <w:sz w:val="26"/>
          <w:szCs w:val="26"/>
        </w:rPr>
      </w:pPr>
    </w:p>
    <w:p w:rsidR="0021685C" w:rsidRDefault="0021685C" w:rsidP="00911C00">
      <w:pPr>
        <w:pStyle w:val="a9"/>
        <w:jc w:val="right"/>
        <w:rPr>
          <w:rFonts w:ascii="Times New Roman" w:hAnsi="Times New Roman" w:cs="Times New Roman"/>
          <w:sz w:val="24"/>
          <w:szCs w:val="24"/>
        </w:rPr>
      </w:pP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lastRenderedPageBreak/>
        <w:t>УТВЕРЖДЕНЫ</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 xml:space="preserve">от </w:t>
      </w:r>
      <w:r w:rsidR="00E644D2">
        <w:rPr>
          <w:rFonts w:ascii="Times New Roman" w:hAnsi="Times New Roman" w:cs="Times New Roman"/>
          <w:sz w:val="24"/>
          <w:szCs w:val="24"/>
        </w:rPr>
        <w:t>31.05.2023</w:t>
      </w:r>
      <w:r w:rsidRPr="00911C00">
        <w:rPr>
          <w:rFonts w:ascii="Times New Roman" w:hAnsi="Times New Roman" w:cs="Times New Roman"/>
          <w:sz w:val="24"/>
          <w:szCs w:val="24"/>
        </w:rPr>
        <w:t xml:space="preserve">  №</w:t>
      </w:r>
      <w:r w:rsidR="00E644D2">
        <w:rPr>
          <w:rFonts w:ascii="Times New Roman" w:hAnsi="Times New Roman" w:cs="Times New Roman"/>
          <w:sz w:val="24"/>
          <w:szCs w:val="24"/>
        </w:rPr>
        <w:t>324</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Pr="00911C00">
        <w:rPr>
          <w:rFonts w:ascii="Times New Roman" w:hAnsi="Times New Roman" w:cs="Times New Roman"/>
          <w:sz w:val="24"/>
          <w:szCs w:val="24"/>
        </w:rPr>
        <w:t xml:space="preserve"> «Социальная поддержка граждан»,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Pr>
          <w:rFonts w:ascii="Times New Roman" w:hAnsi="Times New Roman" w:cs="Times New Roman"/>
          <w:sz w:val="24"/>
          <w:szCs w:val="24"/>
        </w:rPr>
        <w:t>17</w:t>
      </w:r>
      <w:r w:rsidRPr="00911C00">
        <w:rPr>
          <w:rFonts w:ascii="Times New Roman" w:hAnsi="Times New Roman" w:cs="Times New Roman"/>
          <w:sz w:val="24"/>
          <w:szCs w:val="24"/>
        </w:rPr>
        <w:t xml:space="preserve"> января 20</w:t>
      </w:r>
      <w:r>
        <w:rPr>
          <w:rFonts w:ascii="Times New Roman" w:hAnsi="Times New Roman" w:cs="Times New Roman"/>
          <w:sz w:val="24"/>
          <w:szCs w:val="24"/>
        </w:rPr>
        <w:t>23</w:t>
      </w:r>
      <w:r w:rsidRPr="00911C00">
        <w:rPr>
          <w:rFonts w:ascii="Times New Roman" w:hAnsi="Times New Roman" w:cs="Times New Roman"/>
          <w:sz w:val="24"/>
          <w:szCs w:val="24"/>
        </w:rPr>
        <w:t xml:space="preserve"> г. №</w:t>
      </w:r>
      <w:r w:rsidR="00BB3EE5">
        <w:rPr>
          <w:rFonts w:ascii="Times New Roman" w:hAnsi="Times New Roman" w:cs="Times New Roman"/>
          <w:sz w:val="24"/>
          <w:szCs w:val="24"/>
        </w:rPr>
        <w:t xml:space="preserve"> </w:t>
      </w:r>
      <w:r w:rsidRPr="00911C00">
        <w:rPr>
          <w:rFonts w:ascii="Times New Roman" w:hAnsi="Times New Roman" w:cs="Times New Roman"/>
          <w:sz w:val="24"/>
          <w:szCs w:val="24"/>
        </w:rPr>
        <w:t>14.</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 позицию  «Объемы финансирования Муниципальной программы с разбивкой по годам  реализации» изложить в следующей редакции:</w:t>
      </w:r>
    </w:p>
    <w:tbl>
      <w:tblPr>
        <w:tblW w:w="9288" w:type="dxa"/>
        <w:tblLook w:val="01E0"/>
      </w:tblPr>
      <w:tblGrid>
        <w:gridCol w:w="3036"/>
        <w:gridCol w:w="346"/>
        <w:gridCol w:w="5906"/>
      </w:tblGrid>
      <w:tr w:rsidR="00F15E1C" w:rsidRPr="008A6FA7" w:rsidTr="00C77F15">
        <w:trPr>
          <w:trHeight w:val="248"/>
        </w:trPr>
        <w:tc>
          <w:tcPr>
            <w:tcW w:w="3036" w:type="dxa"/>
          </w:tcPr>
          <w:p w:rsidR="00F15E1C" w:rsidRPr="00F15E1C" w:rsidRDefault="00F15E1C" w:rsidP="00F15E1C">
            <w:pPr>
              <w:pStyle w:val="ConsPlusNormal"/>
              <w:spacing w:line="247" w:lineRule="auto"/>
              <w:jc w:val="both"/>
              <w:rPr>
                <w:rFonts w:ascii="Times New Roman" w:hAnsi="Times New Roman"/>
                <w:color w:val="000000"/>
                <w:sz w:val="24"/>
                <w:szCs w:val="24"/>
              </w:rPr>
            </w:pPr>
          </w:p>
          <w:p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rsidR="00F15E1C" w:rsidRPr="00F15E1C" w:rsidRDefault="00F15E1C" w:rsidP="00F15E1C">
            <w:pPr>
              <w:pStyle w:val="ConsPlusNormal"/>
              <w:spacing w:line="230" w:lineRule="auto"/>
              <w:jc w:val="both"/>
              <w:rPr>
                <w:rFonts w:ascii="Times New Roman" w:hAnsi="Times New Roman"/>
                <w:color w:val="000000"/>
                <w:sz w:val="24"/>
                <w:szCs w:val="24"/>
              </w:rPr>
            </w:pP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прогнозируемые объемы финансирования </w:t>
            </w:r>
            <w:proofErr w:type="spellStart"/>
            <w:r w:rsidRPr="00F15E1C">
              <w:rPr>
                <w:rFonts w:ascii="Times New Roman" w:hAnsi="Times New Roman"/>
                <w:color w:val="000000"/>
                <w:sz w:val="24"/>
                <w:szCs w:val="24"/>
              </w:rPr>
              <w:t>ме-роприятий</w:t>
            </w:r>
            <w:proofErr w:type="spellEnd"/>
            <w:r w:rsidRPr="00F15E1C">
              <w:rPr>
                <w:rFonts w:ascii="Times New Roman" w:hAnsi="Times New Roman"/>
                <w:color w:val="000000"/>
                <w:sz w:val="24"/>
                <w:szCs w:val="24"/>
              </w:rPr>
              <w:t xml:space="preserve"> Муниципальной программы в 2023–2035 годах составляют 47 </w:t>
            </w:r>
            <w:r>
              <w:rPr>
                <w:rFonts w:ascii="Times New Roman" w:hAnsi="Times New Roman"/>
                <w:color w:val="000000"/>
                <w:sz w:val="24"/>
                <w:szCs w:val="24"/>
              </w:rPr>
              <w:t>519,4</w:t>
            </w:r>
            <w:r w:rsidRPr="00F15E1C">
              <w:rPr>
                <w:rFonts w:ascii="Times New Roman" w:hAnsi="Times New Roman"/>
                <w:color w:val="000000"/>
                <w:sz w:val="24"/>
                <w:szCs w:val="24"/>
              </w:rPr>
              <w:t xml:space="preserve"> тыс. рублей,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3 </w:t>
            </w:r>
            <w:r>
              <w:rPr>
                <w:rFonts w:ascii="Times New Roman" w:hAnsi="Times New Roman"/>
                <w:color w:val="000000"/>
                <w:sz w:val="24"/>
                <w:szCs w:val="24"/>
              </w:rPr>
              <w:t>931,8</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3 632,3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3 632,3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18 161,5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18 161,5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из них средства:</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республиканского бюджета – 42 162,9 тыс. рублей (88,</w:t>
            </w:r>
            <w:r w:rsidR="00062AEE">
              <w:rPr>
                <w:rFonts w:ascii="Times New Roman" w:hAnsi="Times New Roman"/>
                <w:color w:val="000000"/>
                <w:sz w:val="24"/>
                <w:szCs w:val="24"/>
              </w:rPr>
              <w:t>7</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3 243,3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3 243,3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3 243,3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16 216,5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16 216,5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бюджета Порецкого муниципального округа Чувашской Республики – </w:t>
            </w:r>
            <w:r>
              <w:rPr>
                <w:rFonts w:ascii="Times New Roman" w:hAnsi="Times New Roman"/>
                <w:color w:val="000000"/>
                <w:sz w:val="24"/>
                <w:szCs w:val="24"/>
              </w:rPr>
              <w:t>5 356,5</w:t>
            </w:r>
            <w:r w:rsidRPr="00F15E1C">
              <w:rPr>
                <w:rFonts w:ascii="Times New Roman" w:hAnsi="Times New Roman"/>
                <w:color w:val="000000"/>
                <w:sz w:val="24"/>
                <w:szCs w:val="24"/>
              </w:rPr>
              <w:t xml:space="preserve"> тыс. рублей (11,</w:t>
            </w:r>
            <w:r>
              <w:rPr>
                <w:rFonts w:ascii="Times New Roman" w:hAnsi="Times New Roman"/>
                <w:color w:val="000000"/>
                <w:sz w:val="24"/>
                <w:szCs w:val="24"/>
              </w:rPr>
              <w:t>3</w:t>
            </w:r>
            <w:r w:rsidRPr="00F15E1C">
              <w:rPr>
                <w:rFonts w:ascii="Times New Roman" w:hAnsi="Times New Roman"/>
                <w:color w:val="000000"/>
                <w:sz w:val="24"/>
                <w:szCs w:val="24"/>
              </w:rPr>
              <w:t xml:space="preserve">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 xml:space="preserve">в 2023 году – </w:t>
            </w:r>
            <w:r>
              <w:rPr>
                <w:rFonts w:ascii="Times New Roman" w:hAnsi="Times New Roman"/>
                <w:color w:val="000000"/>
                <w:sz w:val="24"/>
                <w:szCs w:val="24"/>
              </w:rPr>
              <w:t>688,5</w:t>
            </w:r>
            <w:r w:rsidRPr="00F15E1C">
              <w:rPr>
                <w:rFonts w:ascii="Times New Roman" w:hAnsi="Times New Roman"/>
                <w:color w:val="000000"/>
                <w:sz w:val="24"/>
                <w:szCs w:val="24"/>
              </w:rPr>
              <w:t xml:space="preserve">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389,0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389,0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1 945,0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1 945,0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внебюджетных источников – 0,0 тыс. рублей (0,0 процента), в том числе:</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2023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2024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2025 году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2026–2030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в 2031–2035 годах – 0,0 тыс. рублей.</w:t>
            </w:r>
          </w:p>
          <w:p w:rsidR="00F15E1C" w:rsidRPr="00F15E1C" w:rsidRDefault="00F15E1C" w:rsidP="00F15E1C">
            <w:pPr>
              <w:pStyle w:val="ConsPlusNormal"/>
              <w:spacing w:line="230" w:lineRule="auto"/>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Порецкого муниципального округа Чувашской Республики на очередной финансовый год и плановый период</w:t>
            </w:r>
            <w:r w:rsidR="00190745">
              <w:rPr>
                <w:rFonts w:ascii="Times New Roman" w:hAnsi="Times New Roman"/>
                <w:color w:val="000000"/>
                <w:sz w:val="24"/>
                <w:szCs w:val="24"/>
              </w:rPr>
              <w:t>. ».</w:t>
            </w:r>
          </w:p>
          <w:p w:rsidR="00F15E1C" w:rsidRPr="00F15E1C" w:rsidRDefault="00F15E1C" w:rsidP="00F15E1C">
            <w:pPr>
              <w:pStyle w:val="ConsPlusNormal"/>
              <w:spacing w:line="230" w:lineRule="auto"/>
              <w:jc w:val="both"/>
              <w:rPr>
                <w:rFonts w:ascii="Times New Roman" w:hAnsi="Times New Roman"/>
                <w:color w:val="000000"/>
                <w:sz w:val="24"/>
                <w:szCs w:val="24"/>
              </w:rPr>
            </w:pPr>
          </w:p>
        </w:tc>
      </w:tr>
    </w:tbl>
    <w:p w:rsidR="00911C00" w:rsidRPr="00062AEE"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
    <w:p w:rsidR="00062AEE" w:rsidRPr="00062AEE" w:rsidRDefault="00911C00"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s="Times New Roman"/>
          <w:color w:val="000000"/>
          <w:sz w:val="24"/>
          <w:szCs w:val="24"/>
        </w:rPr>
        <w:t>«</w:t>
      </w:r>
      <w:r w:rsidR="00062AEE" w:rsidRPr="00062AEE">
        <w:rPr>
          <w:rFonts w:ascii="Times New Roman" w:hAnsi="Times New Roman"/>
          <w:color w:val="000000"/>
          <w:sz w:val="24"/>
          <w:szCs w:val="24"/>
        </w:rPr>
        <w:t>Расходы Муниципальной программы формируются за счет средств республиканского бюджета и бюджета Порецкого муниципального округа Чувашской Республики. Средства внебюджетных источников не предусмотрены.</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Общий объем финансирования Муниципальной программы в 2023–</w:t>
      </w:r>
      <w:r w:rsidRPr="00062AEE">
        <w:rPr>
          <w:rFonts w:ascii="Times New Roman" w:hAnsi="Times New Roman"/>
          <w:color w:val="000000"/>
          <w:sz w:val="24"/>
          <w:szCs w:val="24"/>
        </w:rPr>
        <w:br/>
        <w:t xml:space="preserve">2035 годах составляет 47 </w:t>
      </w:r>
      <w:r w:rsidR="003761A0">
        <w:rPr>
          <w:rFonts w:ascii="Times New Roman" w:hAnsi="Times New Roman"/>
          <w:color w:val="000000"/>
          <w:sz w:val="24"/>
          <w:szCs w:val="24"/>
        </w:rPr>
        <w:t>5</w:t>
      </w:r>
      <w:r w:rsidRPr="00062AEE">
        <w:rPr>
          <w:rFonts w:ascii="Times New Roman" w:hAnsi="Times New Roman"/>
          <w:color w:val="000000"/>
          <w:sz w:val="24"/>
          <w:szCs w:val="24"/>
        </w:rPr>
        <w:t>19,</w:t>
      </w:r>
      <w:r w:rsidR="003761A0">
        <w:rPr>
          <w:rFonts w:ascii="Times New Roman" w:hAnsi="Times New Roman"/>
          <w:color w:val="000000"/>
          <w:sz w:val="24"/>
          <w:szCs w:val="24"/>
        </w:rPr>
        <w:t>4</w:t>
      </w:r>
      <w:r w:rsidRPr="00062AEE">
        <w:rPr>
          <w:rFonts w:ascii="Times New Roman" w:hAnsi="Times New Roman"/>
          <w:color w:val="000000"/>
          <w:sz w:val="24"/>
          <w:szCs w:val="24"/>
        </w:rPr>
        <w:t xml:space="preserve"> тыс. рублей, в том числе за счет средств:</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Чувашской Республики – 42 162,9 тыс. рублей (</w:t>
      </w:r>
      <w:r w:rsidR="003761A0">
        <w:rPr>
          <w:rFonts w:ascii="Times New Roman" w:hAnsi="Times New Roman"/>
          <w:color w:val="000000"/>
          <w:sz w:val="24"/>
          <w:szCs w:val="24"/>
        </w:rPr>
        <w:t>88,7</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5 </w:t>
      </w:r>
      <w:r w:rsidR="003761A0">
        <w:rPr>
          <w:rFonts w:ascii="Times New Roman" w:hAnsi="Times New Roman"/>
          <w:color w:val="000000"/>
          <w:sz w:val="24"/>
          <w:szCs w:val="24"/>
        </w:rPr>
        <w:t>356,5</w:t>
      </w:r>
      <w:r w:rsidRPr="00062AEE">
        <w:rPr>
          <w:rFonts w:ascii="Times New Roman" w:hAnsi="Times New Roman"/>
          <w:color w:val="000000"/>
          <w:sz w:val="24"/>
          <w:szCs w:val="24"/>
        </w:rPr>
        <w:t xml:space="preserve"> тыс. рублей (11,</w:t>
      </w:r>
      <w:r w:rsidR="003761A0">
        <w:rPr>
          <w:rFonts w:ascii="Times New Roman" w:hAnsi="Times New Roman"/>
          <w:color w:val="000000"/>
          <w:sz w:val="24"/>
          <w:szCs w:val="24"/>
        </w:rPr>
        <w:t>3</w:t>
      </w:r>
      <w:r w:rsidRPr="00062AEE">
        <w:rPr>
          <w:rFonts w:ascii="Times New Roman" w:hAnsi="Times New Roman"/>
          <w:color w:val="000000"/>
          <w:sz w:val="24"/>
          <w:szCs w:val="24"/>
        </w:rPr>
        <w:t xml:space="preserve">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Объем финансирования подпрограммы на 1 этапе (2023–2025 годы) составляет 11 </w:t>
      </w:r>
      <w:r w:rsidR="003761A0">
        <w:rPr>
          <w:rFonts w:ascii="Times New Roman" w:hAnsi="Times New Roman"/>
          <w:color w:val="000000"/>
          <w:sz w:val="24"/>
          <w:szCs w:val="24"/>
        </w:rPr>
        <w:t>1</w:t>
      </w:r>
      <w:r w:rsidRPr="00062AEE">
        <w:rPr>
          <w:rFonts w:ascii="Times New Roman" w:hAnsi="Times New Roman"/>
          <w:color w:val="000000"/>
          <w:sz w:val="24"/>
          <w:szCs w:val="24"/>
        </w:rPr>
        <w:t>96,</w:t>
      </w:r>
      <w:r w:rsidR="003761A0">
        <w:rPr>
          <w:rFonts w:ascii="Times New Roman" w:hAnsi="Times New Roman"/>
          <w:color w:val="000000"/>
          <w:sz w:val="24"/>
          <w:szCs w:val="24"/>
        </w:rPr>
        <w:t>4</w:t>
      </w:r>
      <w:r w:rsidRPr="00062AEE">
        <w:rPr>
          <w:rFonts w:ascii="Times New Roman" w:hAnsi="Times New Roman"/>
          <w:color w:val="000000"/>
          <w:sz w:val="24"/>
          <w:szCs w:val="24"/>
        </w:rPr>
        <w:t xml:space="preserve"> тыс. рублей,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2023 году –</w:t>
      </w:r>
      <w:r w:rsidR="003761A0">
        <w:rPr>
          <w:rFonts w:ascii="Times New Roman" w:hAnsi="Times New Roman"/>
          <w:color w:val="000000"/>
          <w:sz w:val="24"/>
          <w:szCs w:val="24"/>
        </w:rPr>
        <w:t xml:space="preserve"> </w:t>
      </w:r>
      <w:r w:rsidRPr="00062AEE">
        <w:rPr>
          <w:rFonts w:ascii="Times New Roman" w:hAnsi="Times New Roman"/>
          <w:color w:val="000000"/>
          <w:sz w:val="24"/>
          <w:szCs w:val="24"/>
        </w:rPr>
        <w:t>3</w:t>
      </w:r>
      <w:r w:rsidR="003761A0">
        <w:rPr>
          <w:rFonts w:ascii="Times New Roman" w:hAnsi="Times New Roman"/>
          <w:color w:val="000000"/>
          <w:sz w:val="24"/>
          <w:szCs w:val="24"/>
        </w:rPr>
        <w:t xml:space="preserve"> 931,8</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2024 году – 3 632,3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2025 году – 3 632,3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9 729,9 тыс. рублей (</w:t>
      </w:r>
      <w:r w:rsidR="003761A0">
        <w:rPr>
          <w:rFonts w:ascii="Times New Roman" w:hAnsi="Times New Roman"/>
          <w:color w:val="000000"/>
          <w:sz w:val="24"/>
          <w:szCs w:val="24"/>
        </w:rPr>
        <w:t>86,9</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2023 году – 3 243,3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2024 году – 3 243,3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2025 году – 3 243,3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бюджета Порецкого муниципального округа Чувашской Республики – 1 </w:t>
      </w:r>
      <w:r w:rsidR="003761A0">
        <w:rPr>
          <w:rFonts w:ascii="Times New Roman" w:hAnsi="Times New Roman"/>
          <w:color w:val="000000"/>
          <w:sz w:val="24"/>
          <w:szCs w:val="24"/>
        </w:rPr>
        <w:t>466,5</w:t>
      </w:r>
      <w:r w:rsidRPr="00062AEE">
        <w:rPr>
          <w:rFonts w:ascii="Times New Roman" w:hAnsi="Times New Roman"/>
          <w:color w:val="000000"/>
          <w:sz w:val="24"/>
          <w:szCs w:val="24"/>
        </w:rPr>
        <w:t xml:space="preserve"> тыс. рублей (</w:t>
      </w:r>
      <w:r w:rsidR="003761A0">
        <w:rPr>
          <w:rFonts w:ascii="Times New Roman" w:hAnsi="Times New Roman"/>
          <w:color w:val="000000"/>
          <w:sz w:val="24"/>
          <w:szCs w:val="24"/>
        </w:rPr>
        <w:t>13,1</w:t>
      </w:r>
      <w:r w:rsidRPr="00062AEE">
        <w:rPr>
          <w:rFonts w:ascii="Times New Roman" w:hAnsi="Times New Roman"/>
          <w:color w:val="000000"/>
          <w:sz w:val="24"/>
          <w:szCs w:val="24"/>
        </w:rPr>
        <w:t xml:space="preserve"> процента), в том числе:</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 xml:space="preserve">в 2023 году – </w:t>
      </w:r>
      <w:r w:rsidR="003761A0">
        <w:rPr>
          <w:rFonts w:ascii="Times New Roman" w:hAnsi="Times New Roman"/>
          <w:color w:val="000000"/>
          <w:sz w:val="24"/>
          <w:szCs w:val="24"/>
        </w:rPr>
        <w:t>688,5</w:t>
      </w:r>
      <w:r w:rsidRPr="00062AEE">
        <w:rPr>
          <w:rFonts w:ascii="Times New Roman" w:hAnsi="Times New Roman"/>
          <w:color w:val="000000"/>
          <w:sz w:val="24"/>
          <w:szCs w:val="24"/>
        </w:rPr>
        <w:t xml:space="preserve">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2024 году – 389,0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 2025 году – 389,0 тыс. рублей.</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На 2 этапе (2026–2030 годы) объем финансирования Муниципальной программы составляет 18 161,5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16 216,5 тыс. рублей (89,3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бюджета Порецкого муниципального округа Чувашской Республики – 1 945,0 тыс. рублей (10,7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На 3 этапе (2031–2035 годы) объем финансирования Муниципальной программы составляет 18 161,5 тыс. рублей, из них средства: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республиканского  бюджета – 16 216,5 тыс. рублей (89,3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бюджета Порецкого муниципального округа Чувашской Республики – 1 945,0 тыс. рублей (10,7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внебюджетных источников – 0,0 тыс. рублей (0,0 процента).</w:t>
      </w:r>
    </w:p>
    <w:p w:rsidR="00062AEE" w:rsidRPr="00062AEE" w:rsidRDefault="00062AEE" w:rsidP="00062AEE">
      <w:pPr>
        <w:autoSpaceDE w:val="0"/>
        <w:autoSpaceDN w:val="0"/>
        <w:adjustRightInd w:val="0"/>
        <w:spacing w:after="0" w:line="240" w:lineRule="auto"/>
        <w:ind w:firstLine="709"/>
        <w:jc w:val="both"/>
        <w:rPr>
          <w:rFonts w:ascii="Times New Roman" w:hAnsi="Times New Roman"/>
          <w:color w:val="000000"/>
          <w:sz w:val="24"/>
          <w:szCs w:val="24"/>
        </w:rPr>
      </w:pPr>
      <w:r w:rsidRPr="00062AEE">
        <w:rPr>
          <w:rFonts w:ascii="Times New Roman" w:hAnsi="Times New Roman"/>
          <w:color w:val="000000"/>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062AEE" w:rsidRPr="00487658" w:rsidRDefault="00062AEE" w:rsidP="00062AEE">
      <w:pPr>
        <w:autoSpaceDE w:val="0"/>
        <w:autoSpaceDN w:val="0"/>
        <w:adjustRightInd w:val="0"/>
        <w:spacing w:after="0" w:line="240" w:lineRule="auto"/>
        <w:ind w:firstLine="709"/>
        <w:jc w:val="both"/>
        <w:rPr>
          <w:rFonts w:ascii="Times New Roman" w:hAnsi="Times New Roman"/>
          <w:color w:val="000000"/>
          <w:sz w:val="26"/>
          <w:szCs w:val="26"/>
        </w:rPr>
      </w:pPr>
      <w:r w:rsidRPr="00062AEE">
        <w:rPr>
          <w:rFonts w:ascii="Times New Roman" w:hAnsi="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190745">
        <w:rPr>
          <w:rFonts w:ascii="Times New Roman" w:hAnsi="Times New Roman"/>
          <w:color w:val="000000"/>
          <w:sz w:val="24"/>
          <w:szCs w:val="24"/>
        </w:rPr>
        <w:t>.</w:t>
      </w:r>
      <w:r>
        <w:rPr>
          <w:rFonts w:ascii="Times New Roman" w:hAnsi="Times New Roman"/>
          <w:color w:val="000000"/>
          <w:sz w:val="24"/>
          <w:szCs w:val="24"/>
        </w:rPr>
        <w:t>»</w:t>
      </w:r>
      <w:r w:rsidRPr="00487658">
        <w:rPr>
          <w:rFonts w:ascii="Times New Roman" w:hAnsi="Times New Roman"/>
          <w:color w:val="000000"/>
          <w:sz w:val="26"/>
          <w:szCs w:val="26"/>
        </w:rPr>
        <w:t>.</w:t>
      </w:r>
    </w:p>
    <w:p w:rsidR="00911C00" w:rsidRPr="00062AEE" w:rsidRDefault="00911C00" w:rsidP="00062AEE">
      <w:pPr>
        <w:pStyle w:val="a9"/>
        <w:jc w:val="both"/>
        <w:rPr>
          <w:rFonts w:ascii="Times New Roman" w:hAnsi="Times New Roman" w:cs="Times New Roman"/>
          <w:color w:val="000000"/>
          <w:sz w:val="24"/>
          <w:szCs w:val="24"/>
        </w:rPr>
      </w:pPr>
    </w:p>
    <w:p w:rsidR="002D1FD7" w:rsidRDefault="00911C00" w:rsidP="003761A0">
      <w:pPr>
        <w:jc w:val="both"/>
        <w:rPr>
          <w:rFonts w:ascii="Times New Roman" w:hAnsi="Times New Roman" w:cs="Times New Roman"/>
          <w:sz w:val="24"/>
          <w:szCs w:val="24"/>
        </w:rPr>
      </w:pPr>
      <w:r>
        <w:tab/>
      </w:r>
      <w:r w:rsidR="003761A0" w:rsidRPr="003761A0">
        <w:rPr>
          <w:rFonts w:ascii="Times New Roman" w:hAnsi="Times New Roman" w:cs="Times New Roman"/>
          <w:sz w:val="24"/>
          <w:szCs w:val="24"/>
        </w:rPr>
        <w:t>3</w:t>
      </w:r>
      <w:r w:rsidRPr="003761A0">
        <w:rPr>
          <w:rFonts w:ascii="Times New Roman" w:hAnsi="Times New Roman" w:cs="Times New Roman"/>
          <w:sz w:val="24"/>
          <w:szCs w:val="24"/>
        </w:rPr>
        <w:t>. В  Паспорте подпрограммы «Совершенствование социальной поддержки семьи и детей»</w:t>
      </w:r>
      <w:r w:rsidR="002D1FD7">
        <w:rPr>
          <w:rFonts w:ascii="Times New Roman" w:hAnsi="Times New Roman" w:cs="Times New Roman"/>
          <w:sz w:val="24"/>
          <w:szCs w:val="24"/>
        </w:rPr>
        <w:t xml:space="preserve"> муниципальной программы Порецкого муниципального округа Чувашской Республики  «Социальная поддержка граждан»:</w:t>
      </w:r>
    </w:p>
    <w:p w:rsidR="00911C00" w:rsidRPr="003761A0" w:rsidRDefault="002D1FD7" w:rsidP="003761A0">
      <w:pPr>
        <w:jc w:val="both"/>
        <w:rPr>
          <w:rFonts w:ascii="Times New Roman" w:hAnsi="Times New Roman" w:cs="Times New Roman"/>
          <w:sz w:val="24"/>
          <w:szCs w:val="24"/>
        </w:rPr>
      </w:pPr>
      <w:r>
        <w:rPr>
          <w:rFonts w:ascii="Times New Roman" w:hAnsi="Times New Roman" w:cs="Times New Roman"/>
          <w:sz w:val="24"/>
          <w:szCs w:val="24"/>
        </w:rPr>
        <w:tab/>
        <w:t>3.1.</w:t>
      </w:r>
      <w:r w:rsidR="00911C00" w:rsidRPr="003761A0">
        <w:rPr>
          <w:rFonts w:ascii="Times New Roman" w:hAnsi="Times New Roman" w:cs="Times New Roman"/>
          <w:sz w:val="24"/>
          <w:szCs w:val="24"/>
        </w:rPr>
        <w:t xml:space="preserve"> </w:t>
      </w:r>
      <w:r>
        <w:rPr>
          <w:rFonts w:ascii="Times New Roman" w:hAnsi="Times New Roman" w:cs="Times New Roman"/>
          <w:sz w:val="24"/>
          <w:szCs w:val="24"/>
        </w:rPr>
        <w:t>П</w:t>
      </w:r>
      <w:r w:rsidR="00911C00"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179"/>
        <w:gridCol w:w="356"/>
        <w:gridCol w:w="6035"/>
      </w:tblGrid>
      <w:tr w:rsidR="00C54AF2" w:rsidRPr="00487658" w:rsidTr="00C77F15">
        <w:tc>
          <w:tcPr>
            <w:tcW w:w="1661"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lastRenderedPageBreak/>
              <w:t xml:space="preserve">«Объемы финансирования подпрограммы с разбивкой по годам реализации </w:t>
            </w:r>
          </w:p>
        </w:tc>
        <w:tc>
          <w:tcPr>
            <w:tcW w:w="186" w:type="pct"/>
            <w:shd w:val="clear" w:color="auto" w:fill="auto"/>
          </w:tcPr>
          <w:p w:rsidR="00C54AF2" w:rsidRPr="00C54AF2" w:rsidRDefault="00C54AF2" w:rsidP="00C77F15">
            <w:pPr>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w:t>
            </w:r>
          </w:p>
        </w:tc>
        <w:tc>
          <w:tcPr>
            <w:tcW w:w="3153"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прогнозируемые объемы финансирования мероприятий подпрограммы в 2023–2035 годах составляют 4 </w:t>
            </w:r>
            <w:r>
              <w:rPr>
                <w:rFonts w:ascii="Times New Roman" w:hAnsi="Times New Roman"/>
                <w:color w:val="000000"/>
                <w:sz w:val="24"/>
                <w:szCs w:val="24"/>
              </w:rPr>
              <w:t>506,5</w:t>
            </w:r>
            <w:r w:rsidRPr="00C54AF2">
              <w:rPr>
                <w:rFonts w:ascii="Times New Roman" w:hAnsi="Times New Roman"/>
                <w:color w:val="000000"/>
                <w:sz w:val="24"/>
                <w:szCs w:val="24"/>
              </w:rPr>
              <w:t xml:space="preserve"> тыс. рублей, в том числе:</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2025 году – 339,0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2026–2030 годах – 1 695,0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в 2031–2035 годах – 1 695,0 тыс. рублей;</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r w:rsidRPr="00C54AF2">
              <w:rPr>
                <w:rFonts w:ascii="Times New Roman" w:hAnsi="Times New Roman"/>
                <w:color w:val="000000"/>
                <w:sz w:val="24"/>
                <w:szCs w:val="24"/>
              </w:rPr>
              <w:t>из них средства:</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4 </w:t>
            </w:r>
            <w:r>
              <w:rPr>
                <w:rFonts w:ascii="Times New Roman" w:hAnsi="Times New Roman"/>
                <w:color w:val="000000"/>
                <w:sz w:val="24"/>
                <w:szCs w:val="24"/>
              </w:rPr>
              <w:t>506,5</w:t>
            </w:r>
            <w:r w:rsidRPr="00C54AF2">
              <w:rPr>
                <w:rFonts w:ascii="Times New Roman" w:hAnsi="Times New Roman"/>
                <w:color w:val="000000"/>
                <w:sz w:val="24"/>
                <w:szCs w:val="24"/>
              </w:rPr>
              <w:t xml:space="preserve"> тыс. рублей (100,0 процентов), в том числе:</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2025 году – 339,0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2026–2030 годах – 1 695,0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в 2031–2035 годах – 1 695,0 тыс. рублей.</w:t>
            </w:r>
          </w:p>
          <w:p w:rsidR="00C54AF2" w:rsidRPr="00C54AF2" w:rsidRDefault="00C54AF2" w:rsidP="00C77F15">
            <w:pPr>
              <w:autoSpaceDE w:val="0"/>
              <w:autoSpaceDN w:val="0"/>
              <w:adjustRightInd w:val="0"/>
              <w:spacing w:after="0" w:line="240" w:lineRule="auto"/>
              <w:jc w:val="both"/>
              <w:rPr>
                <w:rFonts w:ascii="Times New Roman" w:hAnsi="Times New Roman"/>
                <w:color w:val="000000"/>
                <w:sz w:val="24"/>
                <w:szCs w:val="24"/>
              </w:rPr>
            </w:pPr>
            <w:r w:rsidRPr="00C54AF2">
              <w:rPr>
                <w:rFonts w:ascii="Times New Roman" w:hAnsi="Times New Roman"/>
                <w:color w:val="000000"/>
                <w:sz w:val="24"/>
                <w:szCs w:val="24"/>
              </w:rPr>
              <w:t>Объемы финансирования подпрограммы подлежат ежегодному уточнению исходя из возможностей бюджета Порецкого муниципального округа Чувашской Республики на очередной финансовый год и плановый период</w:t>
            </w:r>
            <w:r w:rsidR="00190745">
              <w:rPr>
                <w:rFonts w:ascii="Times New Roman" w:hAnsi="Times New Roman"/>
                <w:color w:val="000000"/>
                <w:sz w:val="24"/>
                <w:szCs w:val="24"/>
              </w:rPr>
              <w:t>.</w:t>
            </w:r>
            <w:r w:rsidRPr="00C54AF2">
              <w:rPr>
                <w:rFonts w:ascii="Times New Roman" w:hAnsi="Times New Roman"/>
                <w:color w:val="000000"/>
                <w:sz w:val="24"/>
                <w:szCs w:val="24"/>
              </w:rPr>
              <w:t>».</w:t>
            </w:r>
          </w:p>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2D1FD7">
        <w:rPr>
          <w:rFonts w:ascii="Times New Roman" w:hAnsi="Times New Roman" w:cs="Times New Roman"/>
          <w:sz w:val="24"/>
          <w:szCs w:val="24"/>
        </w:rPr>
        <w:t>3.2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 изложить в следующей редакции: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C54AF2">
        <w:rPr>
          <w:rFonts w:ascii="Times New Roman" w:hAnsi="Times New Roman"/>
          <w:color w:val="000000"/>
          <w:sz w:val="24"/>
          <w:szCs w:val="24"/>
        </w:rPr>
        <w:t>Расходы подпрограммы формируются за счет средств бюджета Порецкого муниципального округа  Чувашской Республики.</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Общий объем финансирования подпрограммы в 2023–2035 годах составляет 4 </w:t>
      </w:r>
      <w:r w:rsidR="00D97515">
        <w:rPr>
          <w:rFonts w:ascii="Times New Roman" w:hAnsi="Times New Roman"/>
          <w:color w:val="000000"/>
          <w:sz w:val="24"/>
          <w:szCs w:val="24"/>
        </w:rPr>
        <w:t>506</w:t>
      </w:r>
      <w:r w:rsidRPr="00C54AF2">
        <w:rPr>
          <w:rFonts w:ascii="Times New Roman" w:hAnsi="Times New Roman"/>
          <w:color w:val="000000"/>
          <w:sz w:val="24"/>
          <w:szCs w:val="24"/>
        </w:rPr>
        <w:t>,</w:t>
      </w:r>
      <w:r w:rsidR="00D97515">
        <w:rPr>
          <w:rFonts w:ascii="Times New Roman" w:hAnsi="Times New Roman"/>
          <w:color w:val="000000"/>
          <w:sz w:val="24"/>
          <w:szCs w:val="24"/>
        </w:rPr>
        <w:t>5</w:t>
      </w:r>
      <w:r w:rsidRPr="00C54AF2">
        <w:rPr>
          <w:rFonts w:ascii="Times New Roman" w:hAnsi="Times New Roman"/>
          <w:color w:val="000000"/>
          <w:sz w:val="24"/>
          <w:szCs w:val="24"/>
        </w:rPr>
        <w:t xml:space="preserve"> тыс. рублей, в том числе за счет средств: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4 </w:t>
      </w:r>
      <w:r>
        <w:rPr>
          <w:rFonts w:ascii="Times New Roman" w:hAnsi="Times New Roman"/>
          <w:color w:val="000000"/>
          <w:sz w:val="24"/>
          <w:szCs w:val="24"/>
        </w:rPr>
        <w:t>506,5</w:t>
      </w:r>
      <w:r w:rsidRPr="00C54AF2">
        <w:rPr>
          <w:rFonts w:ascii="Times New Roman" w:hAnsi="Times New Roman"/>
          <w:color w:val="000000"/>
          <w:sz w:val="24"/>
          <w:szCs w:val="24"/>
        </w:rPr>
        <w:t xml:space="preserve">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Прогнозируемый объем финансирования подпрограммы на 1 этапе (2023–2025 годы) составляет </w:t>
      </w:r>
      <w:r>
        <w:rPr>
          <w:rFonts w:ascii="Times New Roman" w:hAnsi="Times New Roman"/>
          <w:color w:val="000000"/>
          <w:sz w:val="24"/>
          <w:szCs w:val="24"/>
        </w:rPr>
        <w:t>1 116,5</w:t>
      </w:r>
      <w:r w:rsidRPr="00C54AF2">
        <w:rPr>
          <w:rFonts w:ascii="Times New Roman" w:hAnsi="Times New Roman"/>
          <w:color w:val="000000"/>
          <w:sz w:val="24"/>
          <w:szCs w:val="24"/>
        </w:rPr>
        <w:t xml:space="preserve"> тыс. рублей, в том числе:</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в 2025 году – 339,0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w:t>
      </w:r>
      <w:r>
        <w:rPr>
          <w:rFonts w:ascii="Times New Roman" w:hAnsi="Times New Roman"/>
          <w:color w:val="000000"/>
          <w:sz w:val="24"/>
          <w:szCs w:val="24"/>
        </w:rPr>
        <w:t>116,5</w:t>
      </w:r>
      <w:r w:rsidRPr="00C54AF2">
        <w:rPr>
          <w:rFonts w:ascii="Times New Roman" w:hAnsi="Times New Roman"/>
          <w:color w:val="000000"/>
          <w:sz w:val="24"/>
          <w:szCs w:val="24"/>
        </w:rPr>
        <w:t xml:space="preserve"> тыс. рублей (100,0 процентов), в том числе:</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2023 году – </w:t>
      </w:r>
      <w:r>
        <w:rPr>
          <w:rFonts w:ascii="Times New Roman" w:hAnsi="Times New Roman"/>
          <w:color w:val="000000"/>
          <w:sz w:val="24"/>
          <w:szCs w:val="24"/>
        </w:rPr>
        <w:t>438,5</w:t>
      </w:r>
      <w:r w:rsidRPr="00C54AF2">
        <w:rPr>
          <w:rFonts w:ascii="Times New Roman" w:hAnsi="Times New Roman"/>
          <w:color w:val="000000"/>
          <w:sz w:val="24"/>
          <w:szCs w:val="24"/>
        </w:rPr>
        <w:t xml:space="preserve">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в 2024 году – 339,0 тыс. рублей;</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в 2025 году – 339,0 тыс. рублей. </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На 2 этапе (2026–2030 годы) объем финансирования подпрограммы составляет 1 695,0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бюджета Порецкого муниципального округа Чувашской Республики – 1 695,0 тыс. рублей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На 3 этапе (2031–2035 годы) объем финансирования подпрограммы составляет 1 695,0 тыс. рублей, из них средства:</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 xml:space="preserve">бюджета Порецкого муниципального округа Чувашской Республики – 1 695,0 тыс. </w:t>
      </w:r>
      <w:proofErr w:type="spellStart"/>
      <w:r w:rsidRPr="00C54AF2">
        <w:rPr>
          <w:rFonts w:ascii="Times New Roman" w:hAnsi="Times New Roman"/>
          <w:color w:val="000000"/>
          <w:sz w:val="24"/>
          <w:szCs w:val="24"/>
        </w:rPr>
        <w:t>руб-лей</w:t>
      </w:r>
      <w:proofErr w:type="spellEnd"/>
      <w:r w:rsidRPr="00C54AF2">
        <w:rPr>
          <w:rFonts w:ascii="Times New Roman" w:hAnsi="Times New Roman"/>
          <w:color w:val="000000"/>
          <w:sz w:val="24"/>
          <w:szCs w:val="24"/>
        </w:rPr>
        <w:t xml:space="preserve"> (100,0 процентов).</w:t>
      </w:r>
    </w:p>
    <w:p w:rsidR="00C54AF2" w:rsidRPr="00C54AF2" w:rsidRDefault="00C54AF2" w:rsidP="00C54AF2">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lastRenderedPageBreak/>
        <w:t>Объемы финансирования подпрограммы подлежат ежегодному уточнению исходя из реальных возможностей бюджета Порецкого муниципального округа Чувашской Республики.</w:t>
      </w:r>
    </w:p>
    <w:p w:rsidR="00C77F15" w:rsidRDefault="00C54AF2" w:rsidP="00BB3EE5">
      <w:pPr>
        <w:shd w:val="clear" w:color="auto" w:fill="FFFFFF"/>
        <w:spacing w:after="0" w:line="240" w:lineRule="auto"/>
        <w:ind w:firstLine="709"/>
        <w:jc w:val="both"/>
        <w:rPr>
          <w:rFonts w:ascii="Times New Roman" w:hAnsi="Times New Roman"/>
          <w:color w:val="000000"/>
          <w:sz w:val="24"/>
          <w:szCs w:val="24"/>
        </w:rPr>
      </w:pPr>
      <w:r w:rsidRPr="00C54AF2">
        <w:rPr>
          <w:rFonts w:ascii="Times New Roman" w:hAnsi="Times New Roman"/>
          <w:color w:val="000000"/>
          <w:sz w:val="24"/>
          <w:szCs w:val="24"/>
        </w:rPr>
        <w:t>Ресурсное обеспечение подпрограммы за счет всех источников финансирования приведено в приложении к настоящей подпрограмме.</w:t>
      </w:r>
      <w:r>
        <w:rPr>
          <w:rFonts w:ascii="Times New Roman" w:hAnsi="Times New Roman"/>
          <w:color w:val="000000"/>
          <w:sz w:val="24"/>
          <w:szCs w:val="24"/>
        </w:rPr>
        <w:t>».</w:t>
      </w:r>
    </w:p>
    <w:p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rsidR="00911C00" w:rsidRPr="002D1FD7" w:rsidRDefault="00C77F15" w:rsidP="00911C00">
      <w:pPr>
        <w:jc w:val="both"/>
        <w:rPr>
          <w:rFonts w:ascii="Times New Roman" w:hAnsi="Times New Roman" w:cs="Times New Roman"/>
          <w:sz w:val="24"/>
          <w:szCs w:val="24"/>
        </w:rPr>
      </w:pPr>
      <w:r>
        <w:tab/>
      </w:r>
      <w:r w:rsidR="002D1FD7" w:rsidRPr="002D1FD7">
        <w:rPr>
          <w:rFonts w:ascii="Times New Roman" w:hAnsi="Times New Roman" w:cs="Times New Roman"/>
          <w:sz w:val="24"/>
          <w:szCs w:val="24"/>
        </w:rPr>
        <w:t>4</w:t>
      </w:r>
      <w:r w:rsidR="00911C00" w:rsidRPr="002D1FD7">
        <w:rPr>
          <w:rFonts w:ascii="Times New Roman" w:hAnsi="Times New Roman" w:cs="Times New Roman"/>
          <w:sz w:val="24"/>
          <w:szCs w:val="24"/>
        </w:rPr>
        <w:t>. Приложение №</w:t>
      </w:r>
      <w:r w:rsidR="00BB3EE5">
        <w:rPr>
          <w:rFonts w:ascii="Times New Roman" w:hAnsi="Times New Roman" w:cs="Times New Roman"/>
          <w:sz w:val="24"/>
          <w:szCs w:val="24"/>
        </w:rPr>
        <w:t xml:space="preserve"> </w:t>
      </w:r>
      <w:r w:rsidR="00911C00" w:rsidRPr="002D1FD7">
        <w:rPr>
          <w:rFonts w:ascii="Times New Roman" w:hAnsi="Times New Roman" w:cs="Times New Roman"/>
          <w:sz w:val="24"/>
          <w:szCs w:val="24"/>
        </w:rPr>
        <w:t xml:space="preserve">2 к муниципальной программе Порецкого </w:t>
      </w:r>
      <w:r w:rsidR="00C54AF2" w:rsidRPr="002D1FD7">
        <w:rPr>
          <w:rFonts w:ascii="Times New Roman" w:hAnsi="Times New Roman" w:cs="Times New Roman"/>
          <w:sz w:val="24"/>
          <w:szCs w:val="24"/>
        </w:rPr>
        <w:t>муниципального округа</w:t>
      </w:r>
      <w:r w:rsidR="00BB3EE5">
        <w:rPr>
          <w:rFonts w:ascii="Times New Roman" w:hAnsi="Times New Roman" w:cs="Times New Roman"/>
          <w:sz w:val="24"/>
          <w:szCs w:val="24"/>
        </w:rPr>
        <w:t xml:space="preserve"> Чувашской Республики «Социальная поддержка граждан»</w:t>
      </w:r>
      <w:r w:rsidR="00911C00" w:rsidRPr="002D1FD7">
        <w:rPr>
          <w:rFonts w:ascii="Times New Roman" w:hAnsi="Times New Roman" w:cs="Times New Roman"/>
          <w:sz w:val="24"/>
          <w:szCs w:val="24"/>
        </w:rPr>
        <w:t xml:space="preserve"> изложить </w:t>
      </w:r>
      <w:r w:rsidR="00BB3EE5">
        <w:rPr>
          <w:rFonts w:ascii="Times New Roman" w:hAnsi="Times New Roman" w:cs="Times New Roman"/>
          <w:sz w:val="24"/>
          <w:szCs w:val="24"/>
        </w:rPr>
        <w:t xml:space="preserve">в </w:t>
      </w:r>
      <w:r w:rsidR="00911C00" w:rsidRPr="002D1FD7">
        <w:rPr>
          <w:rFonts w:ascii="Times New Roman" w:hAnsi="Times New Roman" w:cs="Times New Roman"/>
          <w:sz w:val="24"/>
          <w:szCs w:val="24"/>
        </w:rPr>
        <w:t>редакции, согласно приложению № 1.</w:t>
      </w:r>
    </w:p>
    <w:p w:rsidR="00911C00" w:rsidRPr="003D1DAF" w:rsidRDefault="00911C00" w:rsidP="00911C00">
      <w:pPr>
        <w:jc w:val="both"/>
        <w:rPr>
          <w:rFonts w:ascii="Times New Roman" w:hAnsi="Times New Roman" w:cs="Times New Roman"/>
          <w:sz w:val="24"/>
          <w:szCs w:val="24"/>
        </w:rPr>
      </w:pPr>
      <w:r w:rsidRPr="002D1FD7">
        <w:rPr>
          <w:rFonts w:ascii="Times New Roman" w:hAnsi="Times New Roman" w:cs="Times New Roman"/>
          <w:sz w:val="24"/>
          <w:szCs w:val="24"/>
        </w:rPr>
        <w:tab/>
      </w:r>
      <w:r w:rsidR="002D1FD7" w:rsidRPr="002D1FD7">
        <w:rPr>
          <w:rFonts w:ascii="Times New Roman" w:hAnsi="Times New Roman" w:cs="Times New Roman"/>
          <w:sz w:val="24"/>
          <w:szCs w:val="24"/>
        </w:rPr>
        <w:t>5</w:t>
      </w:r>
      <w:r w:rsidR="00BB3EE5">
        <w:rPr>
          <w:rFonts w:ascii="Times New Roman" w:hAnsi="Times New Roman" w:cs="Times New Roman"/>
          <w:sz w:val="24"/>
          <w:szCs w:val="24"/>
        </w:rPr>
        <w:t>. Приложение</w:t>
      </w:r>
      <w:r w:rsidRPr="003D1DAF">
        <w:rPr>
          <w:rFonts w:ascii="Times New Roman" w:hAnsi="Times New Roman" w:cs="Times New Roman"/>
          <w:sz w:val="24"/>
          <w:szCs w:val="24"/>
        </w:rPr>
        <w:t xml:space="preserve"> к подпрограмме «Совершенствование социальной поддержки семьи и детей» муниципальной программы Порецкого </w:t>
      </w:r>
      <w:r w:rsidR="003D1DAF" w:rsidRPr="003D1DAF">
        <w:rPr>
          <w:rFonts w:ascii="Times New Roman" w:hAnsi="Times New Roman" w:cs="Times New Roman"/>
          <w:sz w:val="24"/>
          <w:szCs w:val="24"/>
        </w:rPr>
        <w:t>муниципального округа</w:t>
      </w:r>
      <w:r w:rsidRPr="003D1DAF">
        <w:rPr>
          <w:rFonts w:ascii="Times New Roman" w:hAnsi="Times New Roman" w:cs="Times New Roman"/>
          <w:sz w:val="24"/>
          <w:szCs w:val="24"/>
        </w:rPr>
        <w:t xml:space="preserve"> Чувашской Республики «Социальная  поддержка  граждан»  изложить  в  редакции, согласно приложению №</w:t>
      </w:r>
      <w:r w:rsidR="00BB3EE5">
        <w:rPr>
          <w:rFonts w:ascii="Times New Roman" w:hAnsi="Times New Roman" w:cs="Times New Roman"/>
          <w:sz w:val="24"/>
          <w:szCs w:val="24"/>
        </w:rPr>
        <w:t xml:space="preserve"> </w:t>
      </w:r>
      <w:r w:rsidR="003D1DAF" w:rsidRPr="003D1DAF">
        <w:rPr>
          <w:rFonts w:ascii="Times New Roman" w:hAnsi="Times New Roman" w:cs="Times New Roman"/>
          <w:sz w:val="24"/>
          <w:szCs w:val="24"/>
        </w:rPr>
        <w:t>2</w:t>
      </w:r>
      <w:r w:rsidR="00BB3EE5">
        <w:rPr>
          <w:rFonts w:ascii="Times New Roman" w:hAnsi="Times New Roman" w:cs="Times New Roman"/>
          <w:sz w:val="24"/>
          <w:szCs w:val="24"/>
        </w:rPr>
        <w:t>.</w:t>
      </w:r>
    </w:p>
    <w:p w:rsidR="00911C00" w:rsidRPr="008A6FA7" w:rsidRDefault="00911C00" w:rsidP="00911C00">
      <w:pPr>
        <w:jc w:val="both"/>
      </w:pPr>
      <w:r w:rsidRPr="008A6FA7">
        <w:tab/>
      </w:r>
    </w:p>
    <w:p w:rsidR="00911C00" w:rsidRDefault="00911C00" w:rsidP="00911C00">
      <w:pPr>
        <w:jc w:val="both"/>
      </w:pPr>
      <w:r w:rsidRPr="008A6FA7">
        <w:tab/>
      </w:r>
    </w:p>
    <w:p w:rsidR="00911C00" w:rsidRDefault="00911C00" w:rsidP="00911C00">
      <w:pPr>
        <w:jc w:val="both"/>
      </w:pPr>
    </w:p>
    <w:p w:rsidR="00911C00" w:rsidRPr="00B23BF5" w:rsidRDefault="00911C00" w:rsidP="00911C00">
      <w:pPr>
        <w:jc w:val="both"/>
        <w:rPr>
          <w:sz w:val="26"/>
          <w:szCs w:val="26"/>
        </w:rPr>
        <w:sectPr w:rsidR="00911C00" w:rsidRPr="00B23BF5" w:rsidSect="00F15E1C">
          <w:pgSz w:w="11906" w:h="16838"/>
          <w:pgMar w:top="1134" w:right="851" w:bottom="1134" w:left="1701" w:header="709" w:footer="709" w:gutter="0"/>
          <w:cols w:space="708"/>
          <w:docGrid w:linePitch="360"/>
        </w:sectPr>
      </w:pPr>
      <w:r>
        <w:tab/>
      </w:r>
    </w:p>
    <w:p w:rsidR="00911C00" w:rsidRPr="00BF06F0" w:rsidRDefault="00911C00" w:rsidP="00911C00"/>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3D1DAF" w:rsidRDefault="003D1DAF" w:rsidP="003D1DAF">
      <w:pPr>
        <w:pStyle w:val="a9"/>
        <w:jc w:val="right"/>
        <w:rPr>
          <w:rFonts w:ascii="Times New Roman" w:hAnsi="Times New Roman" w:cs="Times New Roman"/>
          <w:sz w:val="24"/>
          <w:szCs w:val="24"/>
        </w:rPr>
      </w:pP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2</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к муниципальной  программе</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Порецкого </w:t>
      </w:r>
      <w:r w:rsidR="003D1DAF">
        <w:rPr>
          <w:rFonts w:ascii="Times New Roman" w:hAnsi="Times New Roman" w:cs="Times New Roman"/>
          <w:sz w:val="24"/>
          <w:szCs w:val="24"/>
        </w:rPr>
        <w:t>муниципального округа</w:t>
      </w:r>
    </w:p>
    <w:p w:rsid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Чувашской Республики</w:t>
      </w:r>
    </w:p>
    <w:p w:rsidR="00911C00" w:rsidRPr="003D1DAF"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 xml:space="preserve"> «Социальная поддержка граждан»</w:t>
      </w:r>
    </w:p>
    <w:p w:rsidR="003D1DAF"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6"/>
          <w:szCs w:val="26"/>
        </w:rPr>
      </w:pP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Ресурсное обеспечение и прогнозная (справочная) оценка расходов</w:t>
      </w:r>
    </w:p>
    <w:p w:rsidR="003D1DAF" w:rsidRPr="00BB3EE5" w:rsidRDefault="003D1DAF" w:rsidP="003D1DAF">
      <w:pPr>
        <w:tabs>
          <w:tab w:val="left" w:pos="600"/>
          <w:tab w:val="center" w:pos="7285"/>
        </w:tabs>
        <w:autoSpaceDE w:val="0"/>
        <w:autoSpaceDN w:val="0"/>
        <w:spacing w:after="0" w:line="240"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за счет всех источников финансирования реализации муниципальной программы Порецкого муниципального округа  Чувашской Республики «Социальная поддержка граждан» </w:t>
      </w: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p w:rsidR="003D1DAF" w:rsidRPr="00487658" w:rsidRDefault="003D1DAF" w:rsidP="003D1DAF">
      <w:pPr>
        <w:autoSpaceDE w:val="0"/>
        <w:autoSpaceDN w:val="0"/>
        <w:spacing w:after="0" w:line="240" w:lineRule="auto"/>
        <w:jc w:val="center"/>
        <w:rPr>
          <w:rFonts w:ascii="Times New Roman" w:hAnsi="Times New Roman"/>
          <w:color w:val="000000"/>
          <w:sz w:val="28"/>
          <w:szCs w:val="28"/>
        </w:rPr>
      </w:pPr>
    </w:p>
    <w:tbl>
      <w:tblPr>
        <w:tblW w:w="15069" w:type="dxa"/>
        <w:tblInd w:w="-40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1035"/>
        <w:gridCol w:w="2763"/>
        <w:gridCol w:w="732"/>
        <w:gridCol w:w="1110"/>
        <w:gridCol w:w="2058"/>
        <w:gridCol w:w="1417"/>
        <w:gridCol w:w="1559"/>
        <w:gridCol w:w="1560"/>
        <w:gridCol w:w="992"/>
        <w:gridCol w:w="850"/>
        <w:gridCol w:w="993"/>
      </w:tblGrid>
      <w:tr w:rsidR="003D1DAF" w:rsidRPr="00487658" w:rsidTr="003D1DAF">
        <w:trPr>
          <w:gridAfter w:val="2"/>
          <w:wAfter w:w="1843" w:type="dxa"/>
        </w:trPr>
        <w:tc>
          <w:tcPr>
            <w:tcW w:w="1035" w:type="dxa"/>
            <w:vMerge w:val="restart"/>
            <w:shd w:val="clear" w:color="auto" w:fill="auto"/>
          </w:tcPr>
          <w:p w:rsidR="003D1DAF" w:rsidRPr="00487658" w:rsidRDefault="003D1DAF" w:rsidP="003D1DAF">
            <w:pPr>
              <w:pStyle w:val="ConsPlusNormal"/>
              <w:ind w:firstLine="122"/>
              <w:jc w:val="center"/>
              <w:rPr>
                <w:rFonts w:ascii="Times New Roman" w:hAnsi="Times New Roman"/>
                <w:color w:val="000000"/>
                <w:sz w:val="18"/>
                <w:szCs w:val="18"/>
              </w:rPr>
            </w:pPr>
            <w:r w:rsidRPr="00487658">
              <w:rPr>
                <w:rFonts w:ascii="Times New Roman" w:hAnsi="Times New Roman"/>
                <w:color w:val="000000"/>
                <w:sz w:val="18"/>
                <w:szCs w:val="18"/>
              </w:rPr>
              <w:t>Статус</w:t>
            </w:r>
          </w:p>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val="restart"/>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r w:rsidRPr="00487658">
              <w:rPr>
                <w:rFonts w:ascii="Times New Roman" w:hAnsi="Times New Roman"/>
                <w:color w:val="000000"/>
                <w:sz w:val="18"/>
                <w:szCs w:val="18"/>
              </w:rPr>
              <w:t xml:space="preserve">Наименование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 xml:space="preserve">Чувашской Республики, подпрограммы </w:t>
            </w:r>
            <w:r>
              <w:rPr>
                <w:rFonts w:ascii="Times New Roman" w:hAnsi="Times New Roman"/>
                <w:color w:val="000000"/>
                <w:sz w:val="18"/>
                <w:szCs w:val="18"/>
              </w:rPr>
              <w:t>муниципальной</w:t>
            </w:r>
            <w:r w:rsidRPr="00487658">
              <w:rPr>
                <w:rFonts w:ascii="Times New Roman" w:hAnsi="Times New Roman"/>
                <w:color w:val="000000"/>
                <w:sz w:val="18"/>
                <w:szCs w:val="18"/>
              </w:rPr>
              <w:t xml:space="preserve"> программы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 (основного мероприятия)</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Код бюджетной классификации</w:t>
            </w:r>
          </w:p>
        </w:tc>
        <w:tc>
          <w:tcPr>
            <w:tcW w:w="2058" w:type="dxa"/>
            <w:vMerge w:val="restart"/>
            <w:shd w:val="clear" w:color="auto" w:fill="auto"/>
          </w:tcPr>
          <w:p w:rsidR="003D1DAF" w:rsidRPr="000F4288" w:rsidRDefault="003D1DAF" w:rsidP="00C77F15">
            <w:pPr>
              <w:pStyle w:val="ConsPlusNormal"/>
              <w:jc w:val="center"/>
              <w:rPr>
                <w:rFonts w:ascii="Times New Roman" w:hAnsi="Times New Roman"/>
                <w:b/>
                <w:color w:val="000000"/>
                <w:sz w:val="18"/>
                <w:szCs w:val="18"/>
              </w:rPr>
            </w:pPr>
            <w:r w:rsidRPr="000F4288">
              <w:rPr>
                <w:rFonts w:ascii="Times New Roman" w:hAnsi="Times New Roman"/>
                <w:b/>
                <w:color w:val="000000"/>
                <w:sz w:val="18"/>
                <w:szCs w:val="18"/>
              </w:rPr>
              <w:t>Источники</w:t>
            </w:r>
          </w:p>
          <w:p w:rsidR="003D1DAF" w:rsidRPr="000F4288" w:rsidRDefault="003D1DAF" w:rsidP="00C77F15">
            <w:pPr>
              <w:spacing w:after="0" w:line="240" w:lineRule="auto"/>
              <w:jc w:val="center"/>
              <w:rPr>
                <w:rFonts w:ascii="Times New Roman" w:hAnsi="Times New Roman"/>
                <w:b/>
                <w:color w:val="000000"/>
                <w:sz w:val="18"/>
                <w:szCs w:val="18"/>
              </w:rPr>
            </w:pPr>
            <w:r w:rsidRPr="000F4288">
              <w:rPr>
                <w:rFonts w:ascii="Times New Roman" w:hAnsi="Times New Roman"/>
                <w:b/>
                <w:color w:val="000000"/>
                <w:sz w:val="18"/>
                <w:szCs w:val="18"/>
              </w:rPr>
              <w:t>финансирования</w:t>
            </w:r>
          </w:p>
        </w:tc>
        <w:tc>
          <w:tcPr>
            <w:tcW w:w="5528" w:type="dxa"/>
            <w:gridSpan w:val="4"/>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Расходы по годам, тыс. рублей</w:t>
            </w:r>
          </w:p>
        </w:tc>
      </w:tr>
      <w:tr w:rsidR="003D1DAF" w:rsidRPr="00487658" w:rsidTr="003D1DAF">
        <w:tc>
          <w:tcPr>
            <w:tcW w:w="1035" w:type="dxa"/>
            <w:vMerge/>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p>
        </w:tc>
        <w:tc>
          <w:tcPr>
            <w:tcW w:w="2763" w:type="dxa"/>
            <w:vMerge/>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p>
        </w:tc>
        <w:tc>
          <w:tcPr>
            <w:tcW w:w="732"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главный распорядитель бюджетных средств</w:t>
            </w:r>
          </w:p>
        </w:tc>
        <w:tc>
          <w:tcPr>
            <w:tcW w:w="1110"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целевая статья расходов</w:t>
            </w:r>
          </w:p>
        </w:tc>
        <w:tc>
          <w:tcPr>
            <w:tcW w:w="2058" w:type="dxa"/>
            <w:vMerge/>
            <w:shd w:val="clear" w:color="auto" w:fill="auto"/>
          </w:tcPr>
          <w:p w:rsidR="003D1DAF" w:rsidRPr="00487658" w:rsidRDefault="003D1DAF" w:rsidP="00C77F15">
            <w:pPr>
              <w:spacing w:after="0" w:line="240" w:lineRule="auto"/>
              <w:jc w:val="center"/>
              <w:rPr>
                <w:rFonts w:ascii="Times New Roman" w:hAnsi="Times New Roman"/>
                <w:color w:val="000000"/>
                <w:sz w:val="18"/>
                <w:szCs w:val="18"/>
              </w:rPr>
            </w:pPr>
          </w:p>
        </w:tc>
        <w:tc>
          <w:tcPr>
            <w:tcW w:w="1417"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2023</w:t>
            </w:r>
          </w:p>
        </w:tc>
        <w:tc>
          <w:tcPr>
            <w:tcW w:w="1559"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2024</w:t>
            </w:r>
          </w:p>
        </w:tc>
        <w:tc>
          <w:tcPr>
            <w:tcW w:w="1560" w:type="dxa"/>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2025</w:t>
            </w:r>
          </w:p>
        </w:tc>
        <w:tc>
          <w:tcPr>
            <w:tcW w:w="1842" w:type="dxa"/>
            <w:gridSpan w:val="2"/>
            <w:shd w:val="clear" w:color="auto" w:fill="auto"/>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2026–2030</w:t>
            </w:r>
          </w:p>
        </w:tc>
        <w:tc>
          <w:tcPr>
            <w:tcW w:w="993" w:type="dxa"/>
            <w:shd w:val="clear" w:color="auto" w:fill="auto"/>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2031–2035</w:t>
            </w:r>
          </w:p>
        </w:tc>
      </w:tr>
    </w:tbl>
    <w:p w:rsidR="003D1DAF" w:rsidRPr="00487658" w:rsidRDefault="003D1DAF" w:rsidP="003D1DAF">
      <w:pPr>
        <w:widowControl w:val="0"/>
        <w:spacing w:after="0" w:line="20" w:lineRule="exact"/>
        <w:rPr>
          <w:rFonts w:ascii="Times New Roman" w:hAnsi="Times New Roman"/>
          <w:color w:val="000000"/>
          <w:sz w:val="2"/>
        </w:rPr>
      </w:pPr>
    </w:p>
    <w:tbl>
      <w:tblPr>
        <w:tblW w:w="15027" w:type="dxa"/>
        <w:tblInd w:w="-364"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993"/>
        <w:gridCol w:w="2763"/>
        <w:gridCol w:w="730"/>
        <w:gridCol w:w="1110"/>
        <w:gridCol w:w="2060"/>
        <w:gridCol w:w="1417"/>
        <w:gridCol w:w="1559"/>
        <w:gridCol w:w="1560"/>
        <w:gridCol w:w="1842"/>
        <w:gridCol w:w="993"/>
      </w:tblGrid>
      <w:tr w:rsidR="003D1DAF" w:rsidRPr="00487658" w:rsidTr="003D1DAF">
        <w:trPr>
          <w:tblHeader/>
        </w:trPr>
        <w:tc>
          <w:tcPr>
            <w:tcW w:w="993" w:type="dxa"/>
            <w:tcBorders>
              <w:left w:val="nil"/>
            </w:tcBorders>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1</w:t>
            </w:r>
          </w:p>
        </w:tc>
        <w:tc>
          <w:tcPr>
            <w:tcW w:w="2763"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2</w:t>
            </w:r>
          </w:p>
        </w:tc>
        <w:tc>
          <w:tcPr>
            <w:tcW w:w="730"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3</w:t>
            </w:r>
          </w:p>
        </w:tc>
        <w:tc>
          <w:tcPr>
            <w:tcW w:w="1110"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4</w:t>
            </w:r>
          </w:p>
        </w:tc>
        <w:tc>
          <w:tcPr>
            <w:tcW w:w="2060" w:type="dxa"/>
          </w:tcPr>
          <w:p w:rsidR="003D1DAF" w:rsidRPr="00487658" w:rsidRDefault="003D1DAF" w:rsidP="00C77F15">
            <w:pPr>
              <w:pStyle w:val="ConsPlusNormal"/>
              <w:jc w:val="center"/>
              <w:rPr>
                <w:rFonts w:ascii="Times New Roman" w:hAnsi="Times New Roman"/>
                <w:color w:val="000000"/>
                <w:sz w:val="18"/>
                <w:szCs w:val="18"/>
              </w:rPr>
            </w:pPr>
            <w:r w:rsidRPr="00487658">
              <w:rPr>
                <w:rFonts w:ascii="Times New Roman" w:hAnsi="Times New Roman"/>
                <w:color w:val="000000"/>
                <w:sz w:val="18"/>
                <w:szCs w:val="18"/>
              </w:rPr>
              <w:t>5</w:t>
            </w:r>
          </w:p>
        </w:tc>
        <w:tc>
          <w:tcPr>
            <w:tcW w:w="1417"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6</w:t>
            </w:r>
          </w:p>
        </w:tc>
        <w:tc>
          <w:tcPr>
            <w:tcW w:w="1559"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7</w:t>
            </w:r>
          </w:p>
        </w:tc>
        <w:tc>
          <w:tcPr>
            <w:tcW w:w="1560"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8</w:t>
            </w:r>
          </w:p>
        </w:tc>
        <w:tc>
          <w:tcPr>
            <w:tcW w:w="1842" w:type="dxa"/>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p>
        </w:tc>
        <w:tc>
          <w:tcPr>
            <w:tcW w:w="993" w:type="dxa"/>
            <w:tcBorders>
              <w:right w:val="nil"/>
            </w:tcBorders>
          </w:tcPr>
          <w:p w:rsidR="003D1DAF" w:rsidRPr="00487658" w:rsidRDefault="003D1DAF" w:rsidP="003D1DAF">
            <w:pPr>
              <w:pStyle w:val="ConsPlusNormal"/>
              <w:ind w:firstLine="364"/>
              <w:jc w:val="center"/>
              <w:rPr>
                <w:rFonts w:ascii="Times New Roman" w:hAnsi="Times New Roman"/>
                <w:color w:val="000000"/>
                <w:sz w:val="18"/>
                <w:szCs w:val="18"/>
              </w:rPr>
            </w:pPr>
            <w:r>
              <w:rPr>
                <w:rFonts w:ascii="Times New Roman" w:hAnsi="Times New Roman"/>
                <w:color w:val="000000"/>
                <w:sz w:val="18"/>
                <w:szCs w:val="18"/>
              </w:rPr>
              <w:t>10</w:t>
            </w:r>
          </w:p>
        </w:tc>
      </w:tr>
      <w:tr w:rsidR="003D1DAF" w:rsidRPr="00487658" w:rsidTr="003D1DAF">
        <w:tc>
          <w:tcPr>
            <w:tcW w:w="993" w:type="dxa"/>
            <w:vMerge w:val="restart"/>
            <w:tcBorders>
              <w:left w:val="nil"/>
            </w:tcBorders>
          </w:tcPr>
          <w:p w:rsidR="003D1DAF" w:rsidRPr="00487658" w:rsidRDefault="003D1DAF" w:rsidP="003D1DAF">
            <w:pPr>
              <w:pStyle w:val="ConsPlusNormal"/>
              <w:ind w:hanging="62"/>
              <w:jc w:val="both"/>
              <w:rPr>
                <w:rFonts w:ascii="Times New Roman" w:hAnsi="Times New Roman"/>
                <w:color w:val="000000"/>
                <w:sz w:val="18"/>
                <w:szCs w:val="18"/>
              </w:rPr>
            </w:pPr>
            <w:r>
              <w:rPr>
                <w:rFonts w:ascii="Times New Roman" w:hAnsi="Times New Roman"/>
                <w:color w:val="000000"/>
                <w:sz w:val="18"/>
                <w:szCs w:val="18"/>
              </w:rPr>
              <w:t xml:space="preserve">Муниципальная </w:t>
            </w:r>
            <w:r w:rsidRPr="00487658">
              <w:rPr>
                <w:rFonts w:ascii="Times New Roman" w:hAnsi="Times New Roman"/>
                <w:color w:val="000000"/>
                <w:sz w:val="18"/>
                <w:szCs w:val="18"/>
              </w:rPr>
              <w:t>программа</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«Социальная поддержка граждан»</w:t>
            </w:r>
          </w:p>
        </w:tc>
        <w:tc>
          <w:tcPr>
            <w:tcW w:w="730" w:type="dxa"/>
            <w:vMerge w:val="restart"/>
          </w:tcPr>
          <w:p w:rsidR="003D1DAF" w:rsidRPr="00487658" w:rsidRDefault="003D1DAF"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1110" w:type="dxa"/>
            <w:vMerge w:val="restart"/>
          </w:tcPr>
          <w:p w:rsidR="003D1DAF" w:rsidRPr="00487658" w:rsidRDefault="003D1DAF" w:rsidP="00C77F15">
            <w:pPr>
              <w:pStyle w:val="ConsPlusNormal"/>
              <w:jc w:val="center"/>
              <w:rPr>
                <w:rFonts w:ascii="Times New Roman" w:hAnsi="Times New Roman"/>
                <w:color w:val="000000"/>
                <w:sz w:val="18"/>
                <w:szCs w:val="18"/>
              </w:rPr>
            </w:pPr>
            <w:proofErr w:type="spellStart"/>
            <w:r w:rsidRPr="00487658">
              <w:rPr>
                <w:rFonts w:ascii="Times New Roman" w:hAnsi="Times New Roman"/>
                <w:color w:val="000000"/>
                <w:sz w:val="18"/>
                <w:szCs w:val="18"/>
              </w:rPr>
              <w:t>x</w:t>
            </w:r>
            <w:proofErr w:type="spellEnd"/>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3 931,8</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3 632,3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3 632,3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18 161,5</w:t>
            </w:r>
          </w:p>
        </w:tc>
      </w:tr>
      <w:tr w:rsidR="003D1DAF" w:rsidRPr="00487658" w:rsidTr="003D1DAF">
        <w:tc>
          <w:tcPr>
            <w:tcW w:w="993" w:type="dxa"/>
            <w:vMerge/>
            <w:tcBorders>
              <w:left w:val="nil"/>
            </w:tcBorders>
          </w:tcPr>
          <w:p w:rsidR="003D1DAF" w:rsidRPr="00487658" w:rsidRDefault="003D1DAF" w:rsidP="00C77F15">
            <w:pPr>
              <w:spacing w:after="0" w:line="240" w:lineRule="auto"/>
              <w:rPr>
                <w:rFonts w:ascii="Times New Roman" w:hAnsi="Times New Roman"/>
                <w:color w:val="000000"/>
                <w:sz w:val="18"/>
                <w:szCs w:val="18"/>
              </w:rPr>
            </w:pPr>
          </w:p>
        </w:tc>
        <w:tc>
          <w:tcPr>
            <w:tcW w:w="2763" w:type="dxa"/>
            <w:vMerge/>
          </w:tcPr>
          <w:p w:rsidR="003D1DAF" w:rsidRPr="00487658" w:rsidRDefault="003D1DAF" w:rsidP="00C77F15">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D1DAF" w:rsidRPr="00487658" w:rsidTr="003D1DAF">
        <w:tc>
          <w:tcPr>
            <w:tcW w:w="993" w:type="dxa"/>
            <w:vMerge/>
            <w:tcBorders>
              <w:left w:val="nil"/>
            </w:tcBorders>
          </w:tcPr>
          <w:p w:rsidR="003D1DAF" w:rsidRPr="00487658" w:rsidRDefault="003D1DAF" w:rsidP="00C77F15">
            <w:pPr>
              <w:spacing w:after="0" w:line="240" w:lineRule="auto"/>
              <w:rPr>
                <w:rFonts w:ascii="Times New Roman" w:hAnsi="Times New Roman"/>
                <w:color w:val="000000"/>
                <w:sz w:val="18"/>
                <w:szCs w:val="18"/>
              </w:rPr>
            </w:pPr>
          </w:p>
        </w:tc>
        <w:tc>
          <w:tcPr>
            <w:tcW w:w="2763" w:type="dxa"/>
            <w:vMerge/>
          </w:tcPr>
          <w:p w:rsidR="003D1DAF" w:rsidRPr="00487658" w:rsidRDefault="003D1DAF" w:rsidP="00C77F15">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417" w:type="dxa"/>
          </w:tcPr>
          <w:p w:rsidR="003D1DAF" w:rsidRPr="00487658" w:rsidRDefault="00165E72"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688,5</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389,0</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389,0</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1 945,0</w:t>
            </w:r>
          </w:p>
        </w:tc>
      </w:tr>
      <w:tr w:rsidR="003D1DAF" w:rsidRPr="00487658" w:rsidTr="003D1DAF">
        <w:tc>
          <w:tcPr>
            <w:tcW w:w="993" w:type="dxa"/>
            <w:vMerge/>
            <w:tcBorders>
              <w:left w:val="nil"/>
            </w:tcBorders>
          </w:tcPr>
          <w:p w:rsidR="003D1DAF" w:rsidRPr="00487658" w:rsidRDefault="003D1DAF" w:rsidP="00C77F15">
            <w:pPr>
              <w:spacing w:after="0" w:line="240" w:lineRule="auto"/>
              <w:rPr>
                <w:rFonts w:ascii="Times New Roman" w:hAnsi="Times New Roman"/>
                <w:color w:val="000000"/>
                <w:sz w:val="18"/>
                <w:szCs w:val="18"/>
              </w:rPr>
            </w:pPr>
          </w:p>
        </w:tc>
        <w:tc>
          <w:tcPr>
            <w:tcW w:w="2763" w:type="dxa"/>
            <w:vMerge/>
          </w:tcPr>
          <w:p w:rsidR="003D1DAF" w:rsidRPr="00487658" w:rsidRDefault="003D1DAF" w:rsidP="00C77F15">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«Социальное обеспечение граждан»</w:t>
            </w:r>
          </w:p>
        </w:tc>
        <w:tc>
          <w:tcPr>
            <w:tcW w:w="730" w:type="dxa"/>
            <w:vMerge w:val="restart"/>
          </w:tcPr>
          <w:p w:rsidR="003D1DAF" w:rsidRDefault="003D1DAF" w:rsidP="003D1DAF">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w:t>
            </w:r>
            <w:r>
              <w:rPr>
                <w:rFonts w:ascii="Times New Roman" w:hAnsi="Times New Roman"/>
                <w:color w:val="000000"/>
                <w:sz w:val="18"/>
                <w:szCs w:val="18"/>
              </w:rPr>
              <w:lastRenderedPageBreak/>
              <w:t>974</w:t>
            </w:r>
          </w:p>
        </w:tc>
        <w:tc>
          <w:tcPr>
            <w:tcW w:w="1110" w:type="dxa"/>
            <w:vMerge w:val="restart"/>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lastRenderedPageBreak/>
              <w:t>Ц310000000</w:t>
            </w: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3 493,3</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бюджет Чувашской </w:t>
            </w:r>
            <w:r w:rsidRPr="00487658">
              <w:rPr>
                <w:rFonts w:ascii="Times New Roman" w:hAnsi="Times New Roman"/>
                <w:color w:val="000000"/>
                <w:sz w:val="18"/>
                <w:szCs w:val="18"/>
              </w:rPr>
              <w:lastRenderedPageBreak/>
              <w:t>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lastRenderedPageBreak/>
              <w:t>3 243,3</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559"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560"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842" w:type="dxa"/>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993" w:type="dxa"/>
            <w:tcBorders>
              <w:right w:val="nil"/>
            </w:tcBorders>
            <w:shd w:val="clear" w:color="auto" w:fill="auto"/>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c>
          <w:tcPr>
            <w:tcW w:w="1560" w:type="dxa"/>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c>
          <w:tcPr>
            <w:tcW w:w="1842" w:type="dxa"/>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shd w:val="clear" w:color="auto" w:fill="auto"/>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законодательства в области предоставления мер социальной поддержки отдельным категориям граждан</w:t>
            </w:r>
          </w:p>
        </w:tc>
        <w:tc>
          <w:tcPr>
            <w:tcW w:w="730" w:type="dxa"/>
            <w:vMerge w:val="restart"/>
          </w:tcPr>
          <w:p w:rsidR="003D1DAF"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Ц310100000</w:t>
            </w: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3 493,3</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3 293,3</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16 466,5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3 243,3</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16 216,5</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1559"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560"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50,0</w:t>
            </w:r>
          </w:p>
        </w:tc>
        <w:tc>
          <w:tcPr>
            <w:tcW w:w="1842" w:type="dxa"/>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c>
          <w:tcPr>
            <w:tcW w:w="993" w:type="dxa"/>
            <w:tcBorders>
              <w:right w:val="nil"/>
            </w:tcBorders>
          </w:tcPr>
          <w:p w:rsidR="003D1DAF" w:rsidRPr="00487658" w:rsidRDefault="003D1DAF" w:rsidP="003D1DAF">
            <w:pPr>
              <w:pStyle w:val="ConsPlusNormal"/>
              <w:ind w:firstLine="221"/>
              <w:jc w:val="center"/>
              <w:rPr>
                <w:rFonts w:ascii="Times New Roman" w:hAnsi="Times New Roman"/>
                <w:color w:val="000000"/>
                <w:sz w:val="18"/>
                <w:szCs w:val="18"/>
              </w:rPr>
            </w:pPr>
            <w:r>
              <w:rPr>
                <w:rFonts w:ascii="Times New Roman" w:hAnsi="Times New Roman"/>
                <w:color w:val="000000"/>
                <w:sz w:val="18"/>
                <w:szCs w:val="18"/>
              </w:rPr>
              <w:t>250,0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Создание благоприятных условий жизнедеятельности ветеранам, гражданам пожилого возраста, инвалидам</w:t>
            </w:r>
          </w:p>
        </w:tc>
        <w:tc>
          <w:tcPr>
            <w:tcW w:w="730" w:type="dxa"/>
            <w:vMerge w:val="restart"/>
          </w:tcPr>
          <w:p w:rsidR="003D1DAF" w:rsidRPr="00487658" w:rsidRDefault="003D1DAF" w:rsidP="00C77F15">
            <w:pPr>
              <w:pStyle w:val="ConsPlusNormal"/>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Ц310500000</w:t>
            </w: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center"/>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D1DAF" w:rsidRPr="00005D73" w:rsidRDefault="003D1DAF" w:rsidP="003D1DAF">
            <w:pPr>
              <w:spacing w:after="0" w:line="240" w:lineRule="auto"/>
              <w:jc w:val="center"/>
              <w:rPr>
                <w:rFonts w:ascii="Times New Roman" w:hAnsi="Times New Roman"/>
                <w:color w:val="000000"/>
                <w:sz w:val="18"/>
                <w:szCs w:val="18"/>
              </w:rPr>
            </w:pPr>
            <w:r>
              <w:rPr>
                <w:rFonts w:ascii="Times New Roman" w:hAnsi="Times New Roman"/>
                <w:sz w:val="18"/>
                <w:szCs w:val="18"/>
              </w:rPr>
              <w:t>«</w:t>
            </w:r>
            <w:r w:rsidRPr="00005D73">
              <w:rPr>
                <w:rFonts w:ascii="Times New Roman" w:hAnsi="Times New Roman"/>
                <w:sz w:val="18"/>
                <w:szCs w:val="18"/>
              </w:rPr>
              <w:t xml:space="preserve">Поддержка социально ориентированных некоммерческих организаций в </w:t>
            </w:r>
            <w:r>
              <w:rPr>
                <w:rFonts w:ascii="Times New Roman" w:hAnsi="Times New Roman"/>
                <w:sz w:val="18"/>
                <w:szCs w:val="18"/>
              </w:rPr>
              <w:t>Порецком муниципальном округе</w:t>
            </w:r>
            <w:r w:rsidRPr="00005D73">
              <w:rPr>
                <w:rFonts w:ascii="Times New Roman" w:hAnsi="Times New Roman"/>
                <w:sz w:val="18"/>
                <w:szCs w:val="18"/>
              </w:rPr>
              <w:t xml:space="preserve"> Чувашской Республики</w:t>
            </w:r>
            <w:r>
              <w:rPr>
                <w:rFonts w:ascii="Times New Roman" w:hAnsi="Times New Roman"/>
                <w:sz w:val="18"/>
                <w:szCs w:val="18"/>
              </w:rPr>
              <w:t>»</w:t>
            </w:r>
          </w:p>
        </w:tc>
        <w:tc>
          <w:tcPr>
            <w:tcW w:w="730" w:type="dxa"/>
            <w:vMerge w:val="restart"/>
          </w:tcPr>
          <w:p w:rsidR="003D1DAF" w:rsidRPr="00487658" w:rsidRDefault="003D1DAF"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w:t>
            </w:r>
            <w:r>
              <w:rPr>
                <w:rFonts w:ascii="Times New Roman" w:hAnsi="Times New Roman" w:cs="Times New Roman"/>
                <w:sz w:val="18"/>
                <w:szCs w:val="18"/>
              </w:rPr>
              <w:t>00000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мероприятие 1</w:t>
            </w:r>
          </w:p>
        </w:tc>
        <w:tc>
          <w:tcPr>
            <w:tcW w:w="2763" w:type="dxa"/>
            <w:vMerge w:val="restart"/>
          </w:tcPr>
          <w:p w:rsidR="003D1DAF" w:rsidRPr="00375512" w:rsidRDefault="003D1DAF" w:rsidP="003D1DAF">
            <w:pPr>
              <w:pStyle w:val="aa"/>
              <w:rPr>
                <w:rFonts w:ascii="Times New Roman" w:hAnsi="Times New Roman"/>
                <w:sz w:val="18"/>
                <w:szCs w:val="18"/>
              </w:rPr>
            </w:pPr>
            <w:r w:rsidRPr="00375512">
              <w:rPr>
                <w:rFonts w:ascii="Times New Roman" w:hAnsi="Times New Roman"/>
                <w:sz w:val="18"/>
                <w:szCs w:val="18"/>
              </w:rPr>
              <w:t>Оказание имущественной поддержки</w:t>
            </w:r>
          </w:p>
        </w:tc>
        <w:tc>
          <w:tcPr>
            <w:tcW w:w="730" w:type="dxa"/>
            <w:vMerge w:val="restart"/>
          </w:tcPr>
          <w:p w:rsidR="003D1DAF" w:rsidRPr="00487658" w:rsidRDefault="003D1DAF" w:rsidP="00C77F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Основное мероприят</w:t>
            </w:r>
            <w:r w:rsidRPr="00487658">
              <w:rPr>
                <w:rFonts w:ascii="Times New Roman" w:hAnsi="Times New Roman"/>
                <w:color w:val="000000"/>
                <w:sz w:val="18"/>
                <w:szCs w:val="18"/>
              </w:rPr>
              <w:lastRenderedPageBreak/>
              <w:t xml:space="preserve">ие </w:t>
            </w:r>
            <w:r>
              <w:rPr>
                <w:rFonts w:ascii="Times New Roman" w:hAnsi="Times New Roman"/>
                <w:color w:val="000000"/>
                <w:sz w:val="18"/>
                <w:szCs w:val="18"/>
              </w:rPr>
              <w:t>2</w:t>
            </w:r>
          </w:p>
        </w:tc>
        <w:tc>
          <w:tcPr>
            <w:tcW w:w="2763" w:type="dxa"/>
            <w:vMerge w:val="restart"/>
          </w:tcPr>
          <w:p w:rsidR="003D1DAF" w:rsidRPr="00375512" w:rsidRDefault="003D1DAF" w:rsidP="003D1DAF">
            <w:pPr>
              <w:pStyle w:val="aa"/>
              <w:rPr>
                <w:rFonts w:ascii="Times New Roman" w:hAnsi="Times New Roman"/>
                <w:sz w:val="18"/>
                <w:szCs w:val="18"/>
              </w:rPr>
            </w:pPr>
            <w:r w:rsidRPr="00375512">
              <w:rPr>
                <w:rFonts w:ascii="Times New Roman" w:hAnsi="Times New Roman"/>
                <w:sz w:val="18"/>
                <w:szCs w:val="18"/>
              </w:rPr>
              <w:lastRenderedPageBreak/>
              <w:t>Предоставление информационной поддержки</w:t>
            </w:r>
          </w:p>
        </w:tc>
        <w:tc>
          <w:tcPr>
            <w:tcW w:w="730" w:type="dxa"/>
            <w:vMerge w:val="restart"/>
          </w:tcPr>
          <w:p w:rsidR="003D1DAF" w:rsidRPr="00487658" w:rsidRDefault="003D1DAF"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республиканский </w:t>
            </w:r>
            <w:r w:rsidRPr="00487658">
              <w:rPr>
                <w:rFonts w:ascii="Times New Roman" w:hAnsi="Times New Roman"/>
                <w:color w:val="000000"/>
                <w:sz w:val="18"/>
                <w:szCs w:val="18"/>
              </w:rPr>
              <w:lastRenderedPageBreak/>
              <w:t>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lastRenderedPageBreak/>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c>
          <w:tcPr>
            <w:tcW w:w="993" w:type="dxa"/>
            <w:vMerge w:val="restart"/>
            <w:tcBorders>
              <w:left w:val="nil"/>
            </w:tcBorders>
          </w:tcPr>
          <w:p w:rsidR="003D1DAF" w:rsidRPr="00487658" w:rsidRDefault="003D1DAF" w:rsidP="003D1DAF">
            <w:pPr>
              <w:pStyle w:val="ConsPlusNormal"/>
              <w:ind w:firstLine="0"/>
              <w:jc w:val="both"/>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3</w:t>
            </w:r>
          </w:p>
        </w:tc>
        <w:tc>
          <w:tcPr>
            <w:tcW w:w="2763" w:type="dxa"/>
            <w:vMerge w:val="restart"/>
          </w:tcPr>
          <w:p w:rsidR="003D1DAF" w:rsidRPr="00375512" w:rsidRDefault="003D1DAF" w:rsidP="003D1DAF">
            <w:pPr>
              <w:pStyle w:val="aa"/>
              <w:rPr>
                <w:rFonts w:ascii="Times New Roman" w:hAnsi="Times New Roman"/>
                <w:sz w:val="18"/>
                <w:szCs w:val="18"/>
              </w:rPr>
            </w:pPr>
            <w:r w:rsidRPr="00375512">
              <w:rPr>
                <w:rFonts w:ascii="Times New Roman" w:hAnsi="Times New Roman"/>
                <w:sz w:val="18"/>
                <w:szCs w:val="18"/>
              </w:rPr>
              <w:t>Обеспечение поддержки деятельности социально ориентированных некоммерческих организаций</w:t>
            </w:r>
          </w:p>
        </w:tc>
        <w:tc>
          <w:tcPr>
            <w:tcW w:w="730" w:type="dxa"/>
            <w:vMerge w:val="restart"/>
          </w:tcPr>
          <w:p w:rsidR="003D1DAF" w:rsidRPr="00487658" w:rsidRDefault="003D1DAF" w:rsidP="00C77F15">
            <w:pPr>
              <w:spacing w:after="0" w:line="240" w:lineRule="auto"/>
              <w:rPr>
                <w:rFonts w:ascii="Times New Roman" w:hAnsi="Times New Roman"/>
                <w:color w:val="000000"/>
                <w:sz w:val="18"/>
                <w:szCs w:val="18"/>
              </w:rPr>
            </w:pPr>
            <w:r>
              <w:rPr>
                <w:rFonts w:ascii="Times New Roman" w:hAnsi="Times New Roman"/>
                <w:color w:val="000000"/>
                <w:sz w:val="18"/>
                <w:szCs w:val="18"/>
              </w:rPr>
              <w:t>903</w:t>
            </w:r>
          </w:p>
        </w:tc>
        <w:tc>
          <w:tcPr>
            <w:tcW w:w="1110" w:type="dxa"/>
            <w:vMerge w:val="restart"/>
          </w:tcPr>
          <w:p w:rsidR="003D1DAF" w:rsidRPr="00375512" w:rsidRDefault="003D1DAF" w:rsidP="00C77F15">
            <w:pPr>
              <w:pStyle w:val="ab"/>
              <w:jc w:val="center"/>
              <w:rPr>
                <w:rFonts w:ascii="Times New Roman" w:hAnsi="Times New Roman" w:cs="Times New Roman"/>
                <w:sz w:val="18"/>
                <w:szCs w:val="18"/>
              </w:rPr>
            </w:pPr>
            <w:r w:rsidRPr="00375512">
              <w:rPr>
                <w:rFonts w:ascii="Times New Roman" w:hAnsi="Times New Roman" w:cs="Times New Roman"/>
                <w:sz w:val="18"/>
                <w:szCs w:val="18"/>
              </w:rPr>
              <w:t>Ц320177850</w:t>
            </w:r>
          </w:p>
        </w:tc>
        <w:tc>
          <w:tcPr>
            <w:tcW w:w="2060" w:type="dxa"/>
          </w:tcPr>
          <w:p w:rsidR="003D1DAF" w:rsidRPr="00487658" w:rsidRDefault="003D1DAF" w:rsidP="003D1DAF">
            <w:pPr>
              <w:pStyle w:val="ConsPlusNormal"/>
              <w:ind w:firstLine="13"/>
              <w:jc w:val="center"/>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Default="003D1DAF" w:rsidP="003D1DAF">
            <w:pPr>
              <w:ind w:firstLine="221"/>
              <w:jc w:val="center"/>
            </w:pPr>
            <w:r w:rsidRPr="009C4081">
              <w:rPr>
                <w:rFonts w:ascii="Times New Roman" w:hAnsi="Times New Roman"/>
                <w:color w:val="000000"/>
                <w:sz w:val="18"/>
                <w:szCs w:val="18"/>
              </w:rPr>
              <w:t>0,0</w:t>
            </w:r>
          </w:p>
        </w:tc>
        <w:tc>
          <w:tcPr>
            <w:tcW w:w="1559" w:type="dxa"/>
          </w:tcPr>
          <w:p w:rsidR="003D1DAF" w:rsidRDefault="003D1DAF" w:rsidP="003D1DAF">
            <w:pPr>
              <w:ind w:firstLine="221"/>
              <w:jc w:val="center"/>
            </w:pPr>
            <w:r w:rsidRPr="009C4081">
              <w:rPr>
                <w:rFonts w:ascii="Times New Roman" w:hAnsi="Times New Roman"/>
                <w:color w:val="000000"/>
                <w:sz w:val="18"/>
                <w:szCs w:val="18"/>
              </w:rPr>
              <w:t>0,0</w:t>
            </w:r>
          </w:p>
        </w:tc>
        <w:tc>
          <w:tcPr>
            <w:tcW w:w="1560" w:type="dxa"/>
          </w:tcPr>
          <w:p w:rsidR="003D1DAF" w:rsidRDefault="003D1DAF" w:rsidP="003D1DAF">
            <w:pPr>
              <w:ind w:firstLine="221"/>
              <w:jc w:val="center"/>
            </w:pPr>
            <w:r w:rsidRPr="009C4081">
              <w:rPr>
                <w:rFonts w:ascii="Times New Roman" w:hAnsi="Times New Roman"/>
                <w:color w:val="000000"/>
                <w:sz w:val="18"/>
                <w:szCs w:val="18"/>
              </w:rPr>
              <w:t>0,0</w:t>
            </w:r>
          </w:p>
        </w:tc>
        <w:tc>
          <w:tcPr>
            <w:tcW w:w="1842" w:type="dxa"/>
          </w:tcPr>
          <w:p w:rsidR="003D1DAF" w:rsidRDefault="003D1DAF" w:rsidP="003D1DAF">
            <w:pPr>
              <w:ind w:firstLine="221"/>
              <w:jc w:val="center"/>
            </w:pPr>
            <w:r w:rsidRPr="009C4081">
              <w:rPr>
                <w:rFonts w:ascii="Times New Roman" w:hAnsi="Times New Roman"/>
                <w:color w:val="000000"/>
                <w:sz w:val="18"/>
                <w:szCs w:val="18"/>
              </w:rPr>
              <w:t>0,0</w:t>
            </w:r>
          </w:p>
        </w:tc>
        <w:tc>
          <w:tcPr>
            <w:tcW w:w="993" w:type="dxa"/>
            <w:tcBorders>
              <w:right w:val="nil"/>
            </w:tcBorders>
          </w:tcPr>
          <w:p w:rsidR="003D1DAF" w:rsidRDefault="003D1DAF" w:rsidP="003D1DAF">
            <w:pPr>
              <w:ind w:firstLine="221"/>
              <w:jc w:val="center"/>
            </w:pPr>
            <w:r w:rsidRPr="009C4081">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Подпрограмма</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социальной поддержки семьи и детей»</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Ц340000000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Default="00165E72"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Default="00D97515"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59"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560"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1842" w:type="dxa"/>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c>
          <w:tcPr>
            <w:tcW w:w="993" w:type="dxa"/>
            <w:tcBorders>
              <w:right w:val="nil"/>
            </w:tcBorders>
          </w:tcPr>
          <w:p w:rsidR="003D1DAF" w:rsidRPr="00487658" w:rsidRDefault="003D1DAF" w:rsidP="003D1DAF">
            <w:pPr>
              <w:pStyle w:val="ConsPlusNormal"/>
              <w:shd w:val="clear" w:color="auto" w:fill="FFFFFF"/>
              <w:ind w:firstLine="221"/>
              <w:jc w:val="center"/>
              <w:rPr>
                <w:rFonts w:ascii="Times New Roman" w:hAnsi="Times New Roman"/>
                <w:color w:val="000000"/>
                <w:sz w:val="18"/>
                <w:szCs w:val="18"/>
              </w:rPr>
            </w:pPr>
            <w:r>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1</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Реализация мероприятий по проведению оздоровительной кампании детей, в том числе детей, находящихся в трудной жизненной ситуации</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9974</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Ц340200000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Default="00165E72"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7" w:lineRule="auto"/>
              <w:rPr>
                <w:rFonts w:ascii="Times New Roman" w:hAnsi="Times New Roman"/>
                <w:color w:val="000000"/>
                <w:sz w:val="18"/>
                <w:szCs w:val="18"/>
              </w:rPr>
            </w:pPr>
          </w:p>
        </w:tc>
        <w:tc>
          <w:tcPr>
            <w:tcW w:w="2763" w:type="dxa"/>
            <w:vMerge/>
          </w:tcPr>
          <w:p w:rsidR="003D1DAF" w:rsidRPr="00487658" w:rsidRDefault="003D1DAF" w:rsidP="003D1DAF">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 xml:space="preserve">Чувашской Республики </w:t>
            </w:r>
          </w:p>
        </w:tc>
        <w:tc>
          <w:tcPr>
            <w:tcW w:w="1417" w:type="dxa"/>
          </w:tcPr>
          <w:p w:rsidR="003D1DAF" w:rsidRDefault="00165E72" w:rsidP="003D1DAF">
            <w:pPr>
              <w:ind w:firstLine="221"/>
              <w:jc w:val="center"/>
            </w:pPr>
            <w:r>
              <w:rPr>
                <w:rFonts w:ascii="Times New Roman" w:hAnsi="Times New Roman"/>
                <w:color w:val="000000"/>
                <w:sz w:val="18"/>
                <w:szCs w:val="18"/>
              </w:rPr>
              <w:t>438,5</w:t>
            </w:r>
          </w:p>
        </w:tc>
        <w:tc>
          <w:tcPr>
            <w:tcW w:w="1559"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560" w:type="dxa"/>
          </w:tcPr>
          <w:p w:rsidR="003D1DAF" w:rsidRDefault="003D1DAF" w:rsidP="003D1DAF">
            <w:pPr>
              <w:ind w:firstLine="221"/>
              <w:jc w:val="center"/>
            </w:pPr>
            <w:r>
              <w:rPr>
                <w:rFonts w:ascii="Times New Roman" w:hAnsi="Times New Roman"/>
                <w:color w:val="000000"/>
                <w:sz w:val="18"/>
                <w:szCs w:val="18"/>
              </w:rPr>
              <w:t>339</w:t>
            </w:r>
            <w:r w:rsidRPr="0032353C">
              <w:rPr>
                <w:rFonts w:ascii="Times New Roman" w:hAnsi="Times New Roman"/>
                <w:color w:val="000000"/>
                <w:sz w:val="18"/>
                <w:szCs w:val="18"/>
              </w:rPr>
              <w:t>,0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Pr>
                <w:rFonts w:ascii="Times New Roman" w:hAnsi="Times New Roman"/>
                <w:color w:val="000000"/>
                <w:sz w:val="18"/>
                <w:szCs w:val="18"/>
              </w:rPr>
              <w:t>1 695,0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t xml:space="preserve">Основное мероприятие </w:t>
            </w:r>
            <w:r>
              <w:rPr>
                <w:rFonts w:ascii="Times New Roman" w:hAnsi="Times New Roman"/>
                <w:color w:val="000000"/>
                <w:sz w:val="18"/>
                <w:szCs w:val="18"/>
              </w:rPr>
              <w:t>2</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Совершенствование социального обслуживания семьи и детей</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Ц340300000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30" w:lineRule="auto"/>
              <w:rPr>
                <w:rFonts w:ascii="Times New Roman" w:hAnsi="Times New Roman"/>
                <w:color w:val="000000"/>
                <w:sz w:val="18"/>
                <w:szCs w:val="18"/>
              </w:rPr>
            </w:pPr>
          </w:p>
        </w:tc>
        <w:tc>
          <w:tcPr>
            <w:tcW w:w="2763" w:type="dxa"/>
            <w:vMerge/>
          </w:tcPr>
          <w:p w:rsidR="003D1DAF" w:rsidRPr="00487658" w:rsidRDefault="003D1DAF" w:rsidP="003D1DAF">
            <w:pPr>
              <w:spacing w:after="0" w:line="23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30" w:lineRule="auto"/>
              <w:rPr>
                <w:rFonts w:ascii="Times New Roman" w:hAnsi="Times New Roman"/>
                <w:color w:val="000000"/>
                <w:sz w:val="18"/>
                <w:szCs w:val="18"/>
              </w:rPr>
            </w:pPr>
          </w:p>
        </w:tc>
        <w:tc>
          <w:tcPr>
            <w:tcW w:w="1110" w:type="dxa"/>
            <w:vMerge/>
          </w:tcPr>
          <w:p w:rsidR="003D1DAF" w:rsidRPr="00487658" w:rsidRDefault="003D1DAF" w:rsidP="00C77F15">
            <w:pPr>
              <w:spacing w:after="0" w:line="230"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30" w:lineRule="auto"/>
              <w:rPr>
                <w:rFonts w:ascii="Times New Roman" w:hAnsi="Times New Roman"/>
                <w:color w:val="000000"/>
                <w:sz w:val="18"/>
                <w:szCs w:val="18"/>
              </w:rPr>
            </w:pPr>
          </w:p>
        </w:tc>
        <w:tc>
          <w:tcPr>
            <w:tcW w:w="2763" w:type="dxa"/>
            <w:vMerge/>
          </w:tcPr>
          <w:p w:rsidR="003D1DAF" w:rsidRPr="00487658" w:rsidRDefault="003D1DAF" w:rsidP="003D1DAF">
            <w:pPr>
              <w:spacing w:after="0" w:line="23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30" w:lineRule="auto"/>
              <w:rPr>
                <w:rFonts w:ascii="Times New Roman" w:hAnsi="Times New Roman"/>
                <w:color w:val="000000"/>
                <w:sz w:val="18"/>
                <w:szCs w:val="18"/>
              </w:rPr>
            </w:pPr>
          </w:p>
        </w:tc>
        <w:tc>
          <w:tcPr>
            <w:tcW w:w="1110" w:type="dxa"/>
            <w:vMerge/>
          </w:tcPr>
          <w:p w:rsidR="003D1DAF" w:rsidRPr="00487658" w:rsidRDefault="003D1DAF" w:rsidP="00C77F15">
            <w:pPr>
              <w:spacing w:after="0" w:line="230"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30"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Бюджет</w:t>
            </w:r>
            <w:r>
              <w:rPr>
                <w:rFonts w:ascii="Times New Roman" w:hAnsi="Times New Roman"/>
                <w:color w:val="000000"/>
                <w:sz w:val="18"/>
                <w:szCs w:val="18"/>
              </w:rPr>
              <w:t xml:space="preserve"> Порецкого муниципального округа</w:t>
            </w:r>
            <w:r w:rsidRPr="00487658">
              <w:rPr>
                <w:rFonts w:ascii="Times New Roman" w:hAnsi="Times New Roman"/>
                <w:color w:val="000000"/>
                <w:sz w:val="18"/>
                <w:szCs w:val="18"/>
              </w:rPr>
              <w:t xml:space="preserve"> Чувашской Республики</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3D1DAF">
            <w:pPr>
              <w:spacing w:after="0" w:line="240" w:lineRule="auto"/>
              <w:rPr>
                <w:rFonts w:ascii="Times New Roman" w:hAnsi="Times New Roman"/>
                <w:color w:val="000000"/>
                <w:sz w:val="18"/>
                <w:szCs w:val="18"/>
              </w:rPr>
            </w:pPr>
          </w:p>
        </w:tc>
        <w:tc>
          <w:tcPr>
            <w:tcW w:w="2763" w:type="dxa"/>
            <w:vMerge/>
          </w:tcPr>
          <w:p w:rsidR="003D1DAF" w:rsidRPr="00487658" w:rsidRDefault="003D1DAF" w:rsidP="003D1DAF">
            <w:pPr>
              <w:spacing w:after="0" w:line="240"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0" w:lineRule="auto"/>
              <w:rPr>
                <w:rFonts w:ascii="Times New Roman" w:hAnsi="Times New Roman"/>
                <w:color w:val="000000"/>
                <w:sz w:val="18"/>
                <w:szCs w:val="18"/>
              </w:rPr>
            </w:pPr>
          </w:p>
        </w:tc>
        <w:tc>
          <w:tcPr>
            <w:tcW w:w="1110" w:type="dxa"/>
            <w:vMerge/>
          </w:tcPr>
          <w:p w:rsidR="003D1DAF" w:rsidRPr="00487658" w:rsidRDefault="003D1DAF" w:rsidP="00C77F15">
            <w:pPr>
              <w:spacing w:after="0" w:line="240" w:lineRule="auto"/>
              <w:rPr>
                <w:rFonts w:ascii="Times New Roman" w:hAnsi="Times New Roman"/>
                <w:color w:val="000000"/>
                <w:sz w:val="18"/>
                <w:szCs w:val="18"/>
              </w:rPr>
            </w:pPr>
          </w:p>
        </w:tc>
        <w:tc>
          <w:tcPr>
            <w:tcW w:w="2060" w:type="dxa"/>
          </w:tcPr>
          <w:p w:rsidR="003D1DAF" w:rsidRPr="00487658" w:rsidRDefault="003D1DAF" w:rsidP="003D1DAF">
            <w:pPr>
              <w:pStyle w:val="ConsPlusNormal"/>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внебюджетные </w:t>
            </w:r>
            <w:r w:rsidRPr="00487658">
              <w:rPr>
                <w:rFonts w:ascii="Times New Roman" w:hAnsi="Times New Roman"/>
                <w:color w:val="000000"/>
                <w:sz w:val="18"/>
                <w:szCs w:val="18"/>
              </w:rPr>
              <w:lastRenderedPageBreak/>
              <w:t>источники</w:t>
            </w:r>
          </w:p>
        </w:tc>
        <w:tc>
          <w:tcPr>
            <w:tcW w:w="1417"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lastRenderedPageBreak/>
              <w:t>0,0</w:t>
            </w:r>
          </w:p>
        </w:tc>
        <w:tc>
          <w:tcPr>
            <w:tcW w:w="1559"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30"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val="restart"/>
            <w:tcBorders>
              <w:left w:val="nil"/>
            </w:tcBorders>
          </w:tcPr>
          <w:p w:rsidR="003D1DAF" w:rsidRPr="00487658" w:rsidRDefault="003D1DAF" w:rsidP="003D1DAF">
            <w:pPr>
              <w:pStyle w:val="ConsPlusNormal"/>
              <w:spacing w:line="247" w:lineRule="auto"/>
              <w:ind w:firstLine="0"/>
              <w:rPr>
                <w:rFonts w:ascii="Times New Roman" w:hAnsi="Times New Roman"/>
                <w:color w:val="000000"/>
                <w:sz w:val="18"/>
                <w:szCs w:val="18"/>
              </w:rPr>
            </w:pPr>
            <w:r w:rsidRPr="00487658">
              <w:rPr>
                <w:rFonts w:ascii="Times New Roman" w:hAnsi="Times New Roman"/>
                <w:color w:val="000000"/>
                <w:sz w:val="18"/>
                <w:szCs w:val="18"/>
              </w:rPr>
              <w:lastRenderedPageBreak/>
              <w:t xml:space="preserve">Основное мероприятие </w:t>
            </w:r>
            <w:r>
              <w:rPr>
                <w:rFonts w:ascii="Times New Roman" w:hAnsi="Times New Roman"/>
                <w:color w:val="000000"/>
                <w:sz w:val="18"/>
                <w:szCs w:val="18"/>
              </w:rPr>
              <w:t>3</w:t>
            </w:r>
          </w:p>
        </w:tc>
        <w:tc>
          <w:tcPr>
            <w:tcW w:w="2763" w:type="dxa"/>
            <w:vMerge w:val="restart"/>
          </w:tcPr>
          <w:p w:rsidR="003D1DAF" w:rsidRPr="00487658" w:rsidRDefault="003D1DAF" w:rsidP="003D1DAF">
            <w:pPr>
              <w:pStyle w:val="ConsPlusNormal"/>
              <w:spacing w:line="247" w:lineRule="auto"/>
              <w:ind w:firstLine="0"/>
              <w:jc w:val="both"/>
              <w:rPr>
                <w:rFonts w:ascii="Times New Roman" w:hAnsi="Times New Roman"/>
                <w:color w:val="000000"/>
                <w:sz w:val="18"/>
                <w:szCs w:val="18"/>
              </w:rPr>
            </w:pPr>
            <w:r w:rsidRPr="00487658">
              <w:rPr>
                <w:rFonts w:ascii="Times New Roman" w:hAnsi="Times New Roman"/>
                <w:color w:val="000000"/>
                <w:sz w:val="18"/>
                <w:szCs w:val="18"/>
              </w:rPr>
              <w:t>Организация и проведение мероприятий, направленных на сохранение семейных ценностей</w:t>
            </w:r>
          </w:p>
        </w:tc>
        <w:tc>
          <w:tcPr>
            <w:tcW w:w="730" w:type="dxa"/>
            <w:vMerge w:val="restart"/>
          </w:tcPr>
          <w:p w:rsidR="003D1DAF" w:rsidRPr="00487658" w:rsidRDefault="003D1DAF" w:rsidP="00C77F15">
            <w:pPr>
              <w:pStyle w:val="ConsPlusNormal"/>
              <w:spacing w:line="247" w:lineRule="auto"/>
              <w:jc w:val="center"/>
              <w:rPr>
                <w:rFonts w:ascii="Times New Roman" w:hAnsi="Times New Roman"/>
                <w:color w:val="000000"/>
                <w:sz w:val="18"/>
                <w:szCs w:val="18"/>
              </w:rPr>
            </w:pPr>
            <w:r>
              <w:rPr>
                <w:rFonts w:ascii="Times New Roman" w:hAnsi="Times New Roman"/>
                <w:color w:val="000000"/>
                <w:sz w:val="18"/>
                <w:szCs w:val="18"/>
              </w:rPr>
              <w:t>9903</w:t>
            </w:r>
          </w:p>
        </w:tc>
        <w:tc>
          <w:tcPr>
            <w:tcW w:w="1110" w:type="dxa"/>
            <w:vMerge w:val="restart"/>
          </w:tcPr>
          <w:p w:rsidR="003D1DAF" w:rsidRPr="00487658" w:rsidRDefault="003D1DAF" w:rsidP="003D1DAF">
            <w:pPr>
              <w:pStyle w:val="ConsPlusNormal"/>
              <w:spacing w:line="247" w:lineRule="auto"/>
              <w:ind w:firstLine="0"/>
              <w:jc w:val="center"/>
              <w:rPr>
                <w:rFonts w:ascii="Times New Roman" w:hAnsi="Times New Roman"/>
                <w:color w:val="000000"/>
                <w:sz w:val="18"/>
                <w:szCs w:val="18"/>
              </w:rPr>
            </w:pPr>
            <w:r w:rsidRPr="00487658">
              <w:rPr>
                <w:rFonts w:ascii="Times New Roman" w:hAnsi="Times New Roman"/>
                <w:color w:val="000000"/>
                <w:sz w:val="18"/>
                <w:szCs w:val="18"/>
              </w:rPr>
              <w:t>Ц340600000</w:t>
            </w: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всего</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C77F15">
            <w:pPr>
              <w:spacing w:after="0" w:line="247" w:lineRule="auto"/>
              <w:rPr>
                <w:rFonts w:ascii="Times New Roman" w:hAnsi="Times New Roman"/>
                <w:color w:val="000000"/>
                <w:sz w:val="18"/>
                <w:szCs w:val="18"/>
              </w:rPr>
            </w:pPr>
          </w:p>
        </w:tc>
        <w:tc>
          <w:tcPr>
            <w:tcW w:w="2763" w:type="dxa"/>
            <w:vMerge/>
          </w:tcPr>
          <w:p w:rsidR="003D1DAF" w:rsidRPr="00487658" w:rsidRDefault="003D1DAF" w:rsidP="00C77F15">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республиканский бюджет Чувашской Республики</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C77F15">
            <w:pPr>
              <w:spacing w:after="0" w:line="247" w:lineRule="auto"/>
              <w:rPr>
                <w:rFonts w:ascii="Times New Roman" w:hAnsi="Times New Roman"/>
                <w:color w:val="000000"/>
                <w:sz w:val="18"/>
                <w:szCs w:val="18"/>
              </w:rPr>
            </w:pPr>
          </w:p>
        </w:tc>
        <w:tc>
          <w:tcPr>
            <w:tcW w:w="2763" w:type="dxa"/>
            <w:vMerge/>
          </w:tcPr>
          <w:p w:rsidR="003D1DAF" w:rsidRPr="00487658" w:rsidRDefault="003D1DAF" w:rsidP="00C77F15">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 xml:space="preserve">бюджет </w:t>
            </w:r>
            <w:r>
              <w:rPr>
                <w:rFonts w:ascii="Times New Roman" w:hAnsi="Times New Roman"/>
                <w:color w:val="000000"/>
                <w:sz w:val="18"/>
                <w:szCs w:val="18"/>
              </w:rPr>
              <w:t xml:space="preserve">Порецкого муниципального округа </w:t>
            </w:r>
            <w:r w:rsidRPr="00487658">
              <w:rPr>
                <w:rFonts w:ascii="Times New Roman" w:hAnsi="Times New Roman"/>
                <w:color w:val="000000"/>
                <w:sz w:val="18"/>
                <w:szCs w:val="18"/>
              </w:rPr>
              <w:t>Чувашской Республики</w:t>
            </w:r>
          </w:p>
        </w:tc>
        <w:tc>
          <w:tcPr>
            <w:tcW w:w="1417"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widowControl w:val="0"/>
              <w:autoSpaceDE w:val="0"/>
              <w:autoSpaceDN w:val="0"/>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r w:rsidR="003D1DAF" w:rsidRPr="00487658" w:rsidTr="003D1DAF">
        <w:tblPrEx>
          <w:tblBorders>
            <w:left w:val="none" w:sz="0" w:space="0" w:color="auto"/>
          </w:tblBorders>
        </w:tblPrEx>
        <w:tc>
          <w:tcPr>
            <w:tcW w:w="993" w:type="dxa"/>
            <w:vMerge/>
            <w:tcBorders>
              <w:left w:val="nil"/>
            </w:tcBorders>
          </w:tcPr>
          <w:p w:rsidR="003D1DAF" w:rsidRPr="00487658" w:rsidRDefault="003D1DAF" w:rsidP="00C77F15">
            <w:pPr>
              <w:spacing w:after="0" w:line="247" w:lineRule="auto"/>
              <w:rPr>
                <w:rFonts w:ascii="Times New Roman" w:hAnsi="Times New Roman"/>
                <w:color w:val="000000"/>
                <w:sz w:val="18"/>
                <w:szCs w:val="18"/>
              </w:rPr>
            </w:pPr>
          </w:p>
        </w:tc>
        <w:tc>
          <w:tcPr>
            <w:tcW w:w="2763" w:type="dxa"/>
            <w:vMerge/>
          </w:tcPr>
          <w:p w:rsidR="003D1DAF" w:rsidRPr="00487658" w:rsidRDefault="003D1DAF" w:rsidP="00C77F15">
            <w:pPr>
              <w:spacing w:after="0" w:line="247" w:lineRule="auto"/>
              <w:jc w:val="both"/>
              <w:rPr>
                <w:rFonts w:ascii="Times New Roman" w:hAnsi="Times New Roman"/>
                <w:color w:val="000000"/>
                <w:sz w:val="18"/>
                <w:szCs w:val="18"/>
              </w:rPr>
            </w:pPr>
          </w:p>
        </w:tc>
        <w:tc>
          <w:tcPr>
            <w:tcW w:w="730" w:type="dxa"/>
            <w:vMerge/>
          </w:tcPr>
          <w:p w:rsidR="003D1DAF" w:rsidRPr="00487658" w:rsidRDefault="003D1DAF" w:rsidP="00C77F15">
            <w:pPr>
              <w:spacing w:after="0" w:line="247" w:lineRule="auto"/>
              <w:rPr>
                <w:rFonts w:ascii="Times New Roman" w:hAnsi="Times New Roman"/>
                <w:color w:val="000000"/>
                <w:sz w:val="18"/>
                <w:szCs w:val="18"/>
              </w:rPr>
            </w:pPr>
          </w:p>
        </w:tc>
        <w:tc>
          <w:tcPr>
            <w:tcW w:w="1110" w:type="dxa"/>
            <w:vMerge/>
          </w:tcPr>
          <w:p w:rsidR="003D1DAF" w:rsidRPr="00487658" w:rsidRDefault="003D1DAF" w:rsidP="00C77F15">
            <w:pPr>
              <w:spacing w:after="0" w:line="247" w:lineRule="auto"/>
              <w:rPr>
                <w:rFonts w:ascii="Times New Roman" w:hAnsi="Times New Roman"/>
                <w:color w:val="000000"/>
                <w:sz w:val="18"/>
                <w:szCs w:val="18"/>
              </w:rPr>
            </w:pPr>
          </w:p>
        </w:tc>
        <w:tc>
          <w:tcPr>
            <w:tcW w:w="2060" w:type="dxa"/>
          </w:tcPr>
          <w:p w:rsidR="003D1DAF" w:rsidRPr="00487658" w:rsidRDefault="003D1DAF" w:rsidP="003D1DAF">
            <w:pPr>
              <w:pStyle w:val="ConsPlusNormal"/>
              <w:spacing w:line="247" w:lineRule="auto"/>
              <w:ind w:firstLine="13"/>
              <w:jc w:val="both"/>
              <w:rPr>
                <w:rFonts w:ascii="Times New Roman" w:hAnsi="Times New Roman"/>
                <w:color w:val="000000"/>
                <w:sz w:val="18"/>
                <w:szCs w:val="18"/>
              </w:rPr>
            </w:pPr>
            <w:r w:rsidRPr="00487658">
              <w:rPr>
                <w:rFonts w:ascii="Times New Roman" w:hAnsi="Times New Roman"/>
                <w:color w:val="000000"/>
                <w:sz w:val="18"/>
                <w:szCs w:val="18"/>
              </w:rPr>
              <w:t>внебюджетные источники</w:t>
            </w:r>
          </w:p>
        </w:tc>
        <w:tc>
          <w:tcPr>
            <w:tcW w:w="1417"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59"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560"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1842" w:type="dxa"/>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c>
          <w:tcPr>
            <w:tcW w:w="993" w:type="dxa"/>
            <w:tcBorders>
              <w:right w:val="nil"/>
            </w:tcBorders>
          </w:tcPr>
          <w:p w:rsidR="003D1DAF" w:rsidRPr="00487658" w:rsidRDefault="003D1DAF" w:rsidP="003D1DAF">
            <w:pPr>
              <w:spacing w:after="0" w:line="247" w:lineRule="auto"/>
              <w:ind w:firstLine="221"/>
              <w:jc w:val="center"/>
              <w:rPr>
                <w:rFonts w:ascii="Times New Roman" w:hAnsi="Times New Roman"/>
                <w:color w:val="000000"/>
                <w:sz w:val="18"/>
                <w:szCs w:val="18"/>
              </w:rPr>
            </w:pPr>
            <w:r w:rsidRPr="00487658">
              <w:rPr>
                <w:rFonts w:ascii="Times New Roman" w:hAnsi="Times New Roman"/>
                <w:color w:val="000000"/>
                <w:sz w:val="18"/>
                <w:szCs w:val="18"/>
              </w:rPr>
              <w:t>0,0</w:t>
            </w:r>
          </w:p>
        </w:tc>
      </w:tr>
    </w:tbl>
    <w:p w:rsidR="00911C00" w:rsidRPr="00487658" w:rsidRDefault="00911C00" w:rsidP="00911C00">
      <w:pPr>
        <w:autoSpaceDE w:val="0"/>
        <w:autoSpaceDN w:val="0"/>
        <w:jc w:val="center"/>
        <w:rPr>
          <w:color w:val="000000"/>
          <w:sz w:val="30"/>
          <w:szCs w:val="30"/>
        </w:rPr>
      </w:pP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1" w:name="Par4172"/>
      <w:bookmarkEnd w:id="1"/>
    </w:p>
    <w:p w:rsidR="00911C00" w:rsidRDefault="00911C00" w:rsidP="00911C00">
      <w:pPr>
        <w:adjustRightInd w:val="0"/>
        <w:jc w:val="both"/>
      </w:pPr>
    </w:p>
    <w:p w:rsidR="00911C00" w:rsidRDefault="00911C00" w:rsidP="00911C00"/>
    <w:p w:rsidR="00165E72" w:rsidRDefault="00911C00" w:rsidP="00165E72">
      <w:pPr>
        <w:jc w:val="right"/>
      </w:pPr>
      <w:r>
        <w:tab/>
      </w:r>
      <w:r>
        <w:tab/>
      </w:r>
      <w:r>
        <w:tab/>
      </w:r>
      <w:r>
        <w:tab/>
      </w:r>
      <w:r>
        <w:tab/>
      </w:r>
      <w:r>
        <w:tab/>
      </w:r>
      <w:r>
        <w:tab/>
      </w:r>
      <w:r>
        <w:tab/>
      </w:r>
      <w:r>
        <w:tab/>
      </w:r>
      <w:r>
        <w:tab/>
      </w:r>
      <w:r>
        <w:tab/>
      </w:r>
      <w:r>
        <w:tab/>
      </w:r>
      <w:r>
        <w:tab/>
      </w:r>
      <w:r>
        <w:tab/>
      </w:r>
      <w:r>
        <w:tab/>
      </w: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165E72" w:rsidRDefault="00165E72" w:rsidP="00165E72">
      <w:pPr>
        <w:jc w:val="right"/>
      </w:pPr>
    </w:p>
    <w:p w:rsidR="00911C00" w:rsidRPr="00165E72" w:rsidRDefault="00165E72" w:rsidP="00165E72">
      <w:pPr>
        <w:jc w:val="right"/>
        <w:rPr>
          <w:rFonts w:ascii="Times New Roman" w:hAnsi="Times New Roman" w:cs="Times New Roman"/>
          <w:sz w:val="24"/>
          <w:szCs w:val="24"/>
        </w:rPr>
      </w:pPr>
      <w:r>
        <w:rPr>
          <w:rFonts w:ascii="Times New Roman" w:hAnsi="Times New Roman" w:cs="Times New Roman"/>
          <w:sz w:val="24"/>
          <w:szCs w:val="24"/>
        </w:rPr>
        <w:t>П</w:t>
      </w:r>
      <w:r w:rsidR="00911C00" w:rsidRPr="00165E72">
        <w:rPr>
          <w:rFonts w:ascii="Times New Roman" w:hAnsi="Times New Roman" w:cs="Times New Roman"/>
          <w:sz w:val="24"/>
          <w:szCs w:val="24"/>
        </w:rPr>
        <w:t>риложение №</w:t>
      </w:r>
      <w:r w:rsidR="00BB3EE5">
        <w:rPr>
          <w:rFonts w:ascii="Times New Roman" w:hAnsi="Times New Roman" w:cs="Times New Roman"/>
          <w:sz w:val="24"/>
          <w:szCs w:val="24"/>
        </w:rPr>
        <w:t xml:space="preserve"> </w:t>
      </w:r>
      <w:r w:rsidR="00911C00" w:rsidRPr="00165E72">
        <w:rPr>
          <w:rFonts w:ascii="Times New Roman" w:hAnsi="Times New Roman" w:cs="Times New Roman"/>
          <w:sz w:val="24"/>
          <w:szCs w:val="24"/>
        </w:rPr>
        <w:t>2</w:t>
      </w:r>
    </w:p>
    <w:p w:rsidR="00165E72" w:rsidRPr="00BB3EE5" w:rsidRDefault="00165E72" w:rsidP="00165E72">
      <w:pPr>
        <w:spacing w:after="0" w:line="247" w:lineRule="auto"/>
        <w:ind w:left="9804"/>
        <w:jc w:val="right"/>
        <w:rPr>
          <w:rFonts w:ascii="Times New Roman" w:hAnsi="Times New Roman"/>
          <w:color w:val="000000"/>
          <w:sz w:val="24"/>
          <w:szCs w:val="24"/>
        </w:rPr>
      </w:pPr>
      <w:r w:rsidRPr="00BB3EE5">
        <w:rPr>
          <w:rFonts w:ascii="Times New Roman" w:hAnsi="Times New Roman"/>
          <w:color w:val="000000"/>
          <w:sz w:val="24"/>
          <w:szCs w:val="24"/>
        </w:rPr>
        <w:t>Приложение</w:t>
      </w:r>
    </w:p>
    <w:p w:rsidR="00165E72" w:rsidRPr="00BB3EE5" w:rsidRDefault="00165E72" w:rsidP="00165E72">
      <w:pPr>
        <w:spacing w:after="0" w:line="247" w:lineRule="auto"/>
        <w:ind w:left="9804"/>
        <w:jc w:val="right"/>
        <w:rPr>
          <w:rFonts w:ascii="Times New Roman" w:hAnsi="Times New Roman"/>
          <w:color w:val="000000"/>
          <w:sz w:val="24"/>
          <w:szCs w:val="24"/>
        </w:rPr>
      </w:pPr>
      <w:r w:rsidRPr="00BB3EE5">
        <w:rPr>
          <w:rFonts w:ascii="Times New Roman" w:hAnsi="Times New Roman"/>
          <w:bCs/>
          <w:color w:val="000000"/>
          <w:sz w:val="24"/>
          <w:szCs w:val="24"/>
        </w:rPr>
        <w:t xml:space="preserve">к подпрограмме </w:t>
      </w:r>
      <w:r w:rsidRPr="00BB3EE5">
        <w:rPr>
          <w:rFonts w:ascii="Times New Roman" w:hAnsi="Times New Roman"/>
          <w:color w:val="000000"/>
          <w:sz w:val="24"/>
          <w:szCs w:val="24"/>
        </w:rPr>
        <w:t>«Социальное обеспечение граждан» муниципальной программы Порецкого муниципального округа Чувашской Республики «Социальная поддержка граждан»</w:t>
      </w:r>
    </w:p>
    <w:p w:rsidR="00165E72" w:rsidRPr="00487658" w:rsidRDefault="00165E72" w:rsidP="00165E72">
      <w:pPr>
        <w:spacing w:after="0" w:line="247" w:lineRule="auto"/>
        <w:ind w:left="9639"/>
        <w:rPr>
          <w:rFonts w:ascii="Times New Roman" w:hAnsi="Times New Roman"/>
          <w:color w:val="000000"/>
          <w:sz w:val="26"/>
          <w:szCs w:val="26"/>
        </w:rPr>
      </w:pPr>
    </w:p>
    <w:p w:rsidR="00165E72" w:rsidRPr="00BB3EE5" w:rsidRDefault="00165E72" w:rsidP="00165E72">
      <w:pPr>
        <w:spacing w:after="0" w:line="247" w:lineRule="auto"/>
        <w:jc w:val="center"/>
        <w:rPr>
          <w:rFonts w:ascii="Times New Roman" w:hAnsi="Times New Roman"/>
          <w:b/>
          <w:caps/>
          <w:color w:val="000000"/>
          <w:sz w:val="24"/>
          <w:szCs w:val="24"/>
        </w:rPr>
      </w:pPr>
      <w:r w:rsidRPr="00BB3EE5">
        <w:rPr>
          <w:rFonts w:ascii="Times New Roman" w:hAnsi="Times New Roman"/>
          <w:b/>
          <w:caps/>
          <w:color w:val="000000"/>
          <w:sz w:val="24"/>
          <w:szCs w:val="24"/>
        </w:rPr>
        <w:t xml:space="preserve">Ресурсное обеспечение </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реализации подпрограммы «Совершенствование социальной поддержки семьи и детей» муниципальной программы</w:t>
      </w:r>
    </w:p>
    <w:p w:rsidR="00165E72" w:rsidRPr="00BB3EE5" w:rsidRDefault="00165E72" w:rsidP="00165E72">
      <w:pPr>
        <w:spacing w:after="0" w:line="247" w:lineRule="auto"/>
        <w:jc w:val="center"/>
        <w:rPr>
          <w:rFonts w:ascii="Times New Roman" w:hAnsi="Times New Roman"/>
          <w:b/>
          <w:color w:val="000000"/>
          <w:sz w:val="24"/>
          <w:szCs w:val="24"/>
        </w:rPr>
      </w:pPr>
      <w:r w:rsidRPr="00BB3EE5">
        <w:rPr>
          <w:rFonts w:ascii="Times New Roman" w:hAnsi="Times New Roman"/>
          <w:b/>
          <w:color w:val="000000"/>
          <w:sz w:val="24"/>
          <w:szCs w:val="24"/>
        </w:rPr>
        <w:t xml:space="preserve"> Порецкого муниципального округа Чувашской Республики «Социальная поддержка граждан» за счет всех источников финансирования</w:t>
      </w: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7" w:lineRule="auto"/>
        <w:jc w:val="both"/>
        <w:rPr>
          <w:rFonts w:ascii="Times New Roman" w:hAnsi="Times New Roman"/>
          <w:color w:val="000000"/>
        </w:rPr>
      </w:pPr>
    </w:p>
    <w:p w:rsidR="00165E72" w:rsidRPr="00487658" w:rsidRDefault="00165E72" w:rsidP="00165E72">
      <w:pPr>
        <w:spacing w:after="0" w:line="240" w:lineRule="auto"/>
        <w:jc w:val="both"/>
        <w:rPr>
          <w:rFonts w:ascii="Times New Roman" w:hAnsi="Times New Roman"/>
          <w:color w:val="000000"/>
        </w:rPr>
      </w:pPr>
    </w:p>
    <w:tbl>
      <w:tblPr>
        <w:tblW w:w="14743" w:type="dxa"/>
        <w:tblInd w:w="-364"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851"/>
        <w:gridCol w:w="1418"/>
        <w:gridCol w:w="992"/>
        <w:gridCol w:w="1560"/>
        <w:gridCol w:w="579"/>
        <w:gridCol w:w="413"/>
        <w:gridCol w:w="709"/>
        <w:gridCol w:w="425"/>
        <w:gridCol w:w="1333"/>
        <w:gridCol w:w="1218"/>
        <w:gridCol w:w="1134"/>
        <w:gridCol w:w="1134"/>
        <w:gridCol w:w="242"/>
        <w:gridCol w:w="1459"/>
        <w:gridCol w:w="1276"/>
      </w:tblGrid>
      <w:tr w:rsidR="00165E72" w:rsidRPr="00487658" w:rsidTr="00C77F15">
        <w:trPr>
          <w:gridAfter w:val="2"/>
          <w:wAfter w:w="2735" w:type="dxa"/>
        </w:trPr>
        <w:tc>
          <w:tcPr>
            <w:tcW w:w="851"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Статус</w:t>
            </w:r>
          </w:p>
        </w:tc>
        <w:tc>
          <w:tcPr>
            <w:tcW w:w="1418"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Наименование подпрограммы </w:t>
            </w:r>
            <w:r>
              <w:rPr>
                <w:rFonts w:ascii="Times New Roman" w:hAnsi="Times New Roman"/>
                <w:color w:val="000000"/>
                <w:sz w:val="16"/>
                <w:szCs w:val="16"/>
              </w:rPr>
              <w:t>муниципальной</w:t>
            </w:r>
            <w:r w:rsidRPr="00487658">
              <w:rPr>
                <w:rFonts w:ascii="Times New Roman" w:hAnsi="Times New Roman"/>
                <w:color w:val="000000"/>
                <w:sz w:val="16"/>
                <w:szCs w:val="16"/>
              </w:rPr>
              <w:t xml:space="preserve"> программы </w:t>
            </w:r>
            <w:r>
              <w:rPr>
                <w:rFonts w:ascii="Times New Roman" w:hAnsi="Times New Roman"/>
                <w:color w:val="000000"/>
                <w:sz w:val="16"/>
                <w:szCs w:val="16"/>
              </w:rPr>
              <w:t xml:space="preserve">Порецкого муниципального округа </w:t>
            </w:r>
            <w:r w:rsidRPr="00487658">
              <w:rPr>
                <w:rFonts w:ascii="Times New Roman" w:hAnsi="Times New Roman"/>
                <w:color w:val="000000"/>
                <w:sz w:val="16"/>
                <w:szCs w:val="16"/>
              </w:rPr>
              <w:t>Чувашской Республики (основного мероприятия, мероприятия)</w:t>
            </w:r>
          </w:p>
        </w:tc>
        <w:tc>
          <w:tcPr>
            <w:tcW w:w="992"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Задача подпрограммы </w:t>
            </w:r>
            <w:r>
              <w:rPr>
                <w:rFonts w:ascii="Times New Roman" w:hAnsi="Times New Roman"/>
                <w:color w:val="000000"/>
                <w:sz w:val="16"/>
                <w:szCs w:val="16"/>
              </w:rPr>
              <w:t xml:space="preserve">муниципальной </w:t>
            </w:r>
            <w:r w:rsidRPr="00487658">
              <w:rPr>
                <w:rFonts w:ascii="Times New Roman" w:hAnsi="Times New Roman"/>
                <w:color w:val="000000"/>
                <w:sz w:val="16"/>
                <w:szCs w:val="16"/>
              </w:rPr>
              <w:t>программы</w:t>
            </w:r>
            <w:r>
              <w:rPr>
                <w:rFonts w:ascii="Times New Roman" w:hAnsi="Times New Roman"/>
                <w:color w:val="000000"/>
                <w:sz w:val="16"/>
                <w:szCs w:val="16"/>
              </w:rPr>
              <w:t xml:space="preserve"> Порецкого муниципального округа </w:t>
            </w:r>
            <w:r w:rsidRPr="00487658">
              <w:rPr>
                <w:rFonts w:ascii="Times New Roman" w:hAnsi="Times New Roman"/>
                <w:color w:val="000000"/>
                <w:sz w:val="16"/>
                <w:szCs w:val="16"/>
              </w:rPr>
              <w:t xml:space="preserve"> Чувашской Республики</w:t>
            </w:r>
          </w:p>
        </w:tc>
        <w:tc>
          <w:tcPr>
            <w:tcW w:w="1560"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Ответственный исполнитель, соисполнители, участники</w:t>
            </w:r>
          </w:p>
        </w:tc>
        <w:tc>
          <w:tcPr>
            <w:tcW w:w="2126"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Код бюджетной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классификации</w:t>
            </w:r>
          </w:p>
        </w:tc>
        <w:tc>
          <w:tcPr>
            <w:tcW w:w="1333" w:type="dxa"/>
            <w:vMerge w:val="restart"/>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 xml:space="preserve">Источники </w:t>
            </w:r>
          </w:p>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финансирования</w:t>
            </w:r>
          </w:p>
        </w:tc>
        <w:tc>
          <w:tcPr>
            <w:tcW w:w="3728" w:type="dxa"/>
            <w:gridSpan w:val="4"/>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Расходы по годам, тыс. рублей</w:t>
            </w:r>
          </w:p>
        </w:tc>
      </w:tr>
      <w:tr w:rsidR="00165E72" w:rsidRPr="00487658" w:rsidTr="00C77F15">
        <w:tc>
          <w:tcPr>
            <w:tcW w:w="851"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418"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992"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560"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579" w:type="dxa"/>
            <w:shd w:val="clear" w:color="auto" w:fill="auto"/>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главный распорядитель бюджетных средств</w:t>
            </w:r>
          </w:p>
        </w:tc>
        <w:tc>
          <w:tcPr>
            <w:tcW w:w="413" w:type="dxa"/>
            <w:shd w:val="clear" w:color="auto" w:fill="auto"/>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раздел, подраздел</w:t>
            </w:r>
          </w:p>
        </w:tc>
        <w:tc>
          <w:tcPr>
            <w:tcW w:w="709"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целевая статья расходов</w:t>
            </w:r>
          </w:p>
        </w:tc>
        <w:tc>
          <w:tcPr>
            <w:tcW w:w="425" w:type="dxa"/>
            <w:shd w:val="clear" w:color="auto" w:fill="auto"/>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группа (подгруппа) вида расходов</w:t>
            </w:r>
          </w:p>
        </w:tc>
        <w:tc>
          <w:tcPr>
            <w:tcW w:w="1333" w:type="dxa"/>
            <w:vMerge/>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218"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2023</w:t>
            </w:r>
          </w:p>
        </w:tc>
        <w:tc>
          <w:tcPr>
            <w:tcW w:w="1134"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2024</w:t>
            </w:r>
          </w:p>
        </w:tc>
        <w:tc>
          <w:tcPr>
            <w:tcW w:w="1134"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2025</w:t>
            </w:r>
          </w:p>
        </w:tc>
        <w:tc>
          <w:tcPr>
            <w:tcW w:w="1701" w:type="dxa"/>
            <w:gridSpan w:val="2"/>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2026–2030</w:t>
            </w:r>
          </w:p>
        </w:tc>
        <w:tc>
          <w:tcPr>
            <w:tcW w:w="1276" w:type="dxa"/>
            <w:shd w:val="clear" w:color="auto" w:fill="auto"/>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2031–2035</w:t>
            </w:r>
          </w:p>
        </w:tc>
      </w:tr>
    </w:tbl>
    <w:p w:rsidR="00165E72" w:rsidRPr="00487658" w:rsidRDefault="00165E72" w:rsidP="00165E72">
      <w:pPr>
        <w:widowControl w:val="0"/>
        <w:suppressAutoHyphens/>
        <w:spacing w:after="0" w:line="240" w:lineRule="auto"/>
        <w:rPr>
          <w:rFonts w:ascii="Times New Roman" w:hAnsi="Times New Roman"/>
          <w:sz w:val="2"/>
        </w:rPr>
      </w:pPr>
    </w:p>
    <w:tbl>
      <w:tblPr>
        <w:tblW w:w="14743" w:type="dxa"/>
        <w:tblInd w:w="-364"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tblPr>
      <w:tblGrid>
        <w:gridCol w:w="836"/>
        <w:gridCol w:w="1433"/>
        <w:gridCol w:w="992"/>
        <w:gridCol w:w="1560"/>
        <w:gridCol w:w="576"/>
        <w:gridCol w:w="416"/>
        <w:gridCol w:w="709"/>
        <w:gridCol w:w="434"/>
        <w:gridCol w:w="1325"/>
        <w:gridCol w:w="1217"/>
        <w:gridCol w:w="1134"/>
        <w:gridCol w:w="1134"/>
        <w:gridCol w:w="1701"/>
        <w:gridCol w:w="1276"/>
      </w:tblGrid>
      <w:tr w:rsidR="00165E72" w:rsidRPr="00487658" w:rsidTr="00C77F15">
        <w:trPr>
          <w:tblHeader/>
        </w:trPr>
        <w:tc>
          <w:tcPr>
            <w:tcW w:w="836" w:type="dxa"/>
            <w:tcBorders>
              <w:lef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w:t>
            </w:r>
          </w:p>
        </w:tc>
        <w:tc>
          <w:tcPr>
            <w:tcW w:w="1433"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w:t>
            </w:r>
          </w:p>
        </w:tc>
        <w:tc>
          <w:tcPr>
            <w:tcW w:w="992"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3</w:t>
            </w:r>
          </w:p>
        </w:tc>
        <w:tc>
          <w:tcPr>
            <w:tcW w:w="1560"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4</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5</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6</w:t>
            </w:r>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7</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8</w:t>
            </w:r>
          </w:p>
        </w:tc>
        <w:tc>
          <w:tcPr>
            <w:tcW w:w="1325"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9</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14</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15</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16</w:t>
            </w:r>
          </w:p>
        </w:tc>
        <w:tc>
          <w:tcPr>
            <w:tcW w:w="1701"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17</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18</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Подпрограмма</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социальной поддержки семьи и детей»</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autoSpaceDE w:val="0"/>
              <w:autoSpaceDN w:val="0"/>
              <w:adjustRightInd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 xml:space="preserve">отдел образования, молодежной политики и спорта администрации </w:t>
            </w:r>
            <w:r>
              <w:rPr>
                <w:rFonts w:ascii="Times New Roman" w:hAnsi="Times New Roman"/>
                <w:color w:val="000000"/>
                <w:sz w:val="16"/>
                <w:szCs w:val="16"/>
              </w:rPr>
              <w:lastRenderedPageBreak/>
              <w:t>Порецкого муниципального округа, учреждения образования</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Ц340000000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Default="00165E72" w:rsidP="00C77F15">
            <w:pPr>
              <w:jc w:val="center"/>
            </w:pPr>
            <w:r w:rsidRPr="005462BD">
              <w:rPr>
                <w:rFonts w:ascii="Times New Roman" w:hAnsi="Times New Roman"/>
                <w:color w:val="000000"/>
                <w:sz w:val="16"/>
                <w:szCs w:val="16"/>
              </w:rPr>
              <w:t>0,0</w:t>
            </w:r>
          </w:p>
        </w:tc>
        <w:tc>
          <w:tcPr>
            <w:tcW w:w="1134" w:type="dxa"/>
          </w:tcPr>
          <w:p w:rsidR="00165E72" w:rsidRDefault="00165E72" w:rsidP="00C77F15">
            <w:pPr>
              <w:jc w:val="center"/>
            </w:pPr>
            <w:r w:rsidRPr="005462BD">
              <w:rPr>
                <w:rFonts w:ascii="Times New Roman" w:hAnsi="Times New Roman"/>
                <w:color w:val="000000"/>
                <w:sz w:val="16"/>
                <w:szCs w:val="16"/>
              </w:rPr>
              <w:t>0,0</w:t>
            </w:r>
          </w:p>
        </w:tc>
        <w:tc>
          <w:tcPr>
            <w:tcW w:w="1134" w:type="dxa"/>
          </w:tcPr>
          <w:p w:rsidR="00165E72" w:rsidRDefault="00165E72" w:rsidP="00C77F15">
            <w:pPr>
              <w:jc w:val="center"/>
            </w:pPr>
            <w:r w:rsidRPr="005462BD">
              <w:rPr>
                <w:rFonts w:ascii="Times New Roman" w:hAnsi="Times New Roman"/>
                <w:color w:val="000000"/>
                <w:sz w:val="16"/>
                <w:szCs w:val="16"/>
              </w:rPr>
              <w:t>0,0</w:t>
            </w:r>
          </w:p>
        </w:tc>
        <w:tc>
          <w:tcPr>
            <w:tcW w:w="1701" w:type="dxa"/>
            <w:tcBorders>
              <w:right w:val="nil"/>
            </w:tcBorders>
          </w:tcPr>
          <w:p w:rsidR="00165E72" w:rsidRDefault="00165E72" w:rsidP="00C77F15">
            <w:pPr>
              <w:jc w:val="center"/>
            </w:pPr>
            <w:r w:rsidRPr="005462BD">
              <w:rPr>
                <w:rFonts w:ascii="Times New Roman" w:hAnsi="Times New Roman"/>
                <w:color w:val="000000"/>
                <w:sz w:val="16"/>
                <w:szCs w:val="16"/>
              </w:rPr>
              <w:t>0,0</w:t>
            </w:r>
          </w:p>
        </w:tc>
        <w:tc>
          <w:tcPr>
            <w:tcW w:w="1276" w:type="dxa"/>
            <w:tcBorders>
              <w:right w:val="nil"/>
            </w:tcBorders>
          </w:tcPr>
          <w:p w:rsidR="00165E72" w:rsidRDefault="00165E72" w:rsidP="00C77F15">
            <w:pPr>
              <w:jc w:val="center"/>
            </w:pPr>
            <w:r w:rsidRPr="005462BD">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Default="00165E72" w:rsidP="00C77F15">
            <w:pPr>
              <w:jc w:val="center"/>
            </w:pPr>
            <w:r w:rsidRPr="00E442C5">
              <w:rPr>
                <w:rFonts w:ascii="Times New Roman" w:hAnsi="Times New Roman"/>
                <w:color w:val="000000"/>
                <w:sz w:val="16"/>
                <w:szCs w:val="16"/>
              </w:rPr>
              <w:t>0,0</w:t>
            </w:r>
          </w:p>
        </w:tc>
        <w:tc>
          <w:tcPr>
            <w:tcW w:w="1134" w:type="dxa"/>
          </w:tcPr>
          <w:p w:rsidR="00165E72" w:rsidRDefault="00165E72" w:rsidP="00C77F15">
            <w:pPr>
              <w:jc w:val="center"/>
            </w:pPr>
            <w:r w:rsidRPr="00E442C5">
              <w:rPr>
                <w:rFonts w:ascii="Times New Roman" w:hAnsi="Times New Roman"/>
                <w:color w:val="000000"/>
                <w:sz w:val="16"/>
                <w:szCs w:val="16"/>
              </w:rPr>
              <w:t>0,0</w:t>
            </w:r>
          </w:p>
        </w:tc>
        <w:tc>
          <w:tcPr>
            <w:tcW w:w="1134" w:type="dxa"/>
          </w:tcPr>
          <w:p w:rsidR="00165E72" w:rsidRDefault="00165E72" w:rsidP="00C77F15">
            <w:pPr>
              <w:jc w:val="center"/>
            </w:pPr>
            <w:r w:rsidRPr="00E442C5">
              <w:rPr>
                <w:rFonts w:ascii="Times New Roman" w:hAnsi="Times New Roman"/>
                <w:color w:val="000000"/>
                <w:sz w:val="16"/>
                <w:szCs w:val="16"/>
              </w:rPr>
              <w:t>0,0</w:t>
            </w:r>
          </w:p>
        </w:tc>
        <w:tc>
          <w:tcPr>
            <w:tcW w:w="1701" w:type="dxa"/>
            <w:tcBorders>
              <w:right w:val="nil"/>
            </w:tcBorders>
          </w:tcPr>
          <w:p w:rsidR="00165E72" w:rsidRDefault="00165E72" w:rsidP="00C77F15">
            <w:pPr>
              <w:jc w:val="center"/>
            </w:pPr>
            <w:r w:rsidRPr="00E442C5">
              <w:rPr>
                <w:rFonts w:ascii="Times New Roman" w:hAnsi="Times New Roman"/>
                <w:color w:val="000000"/>
                <w:sz w:val="16"/>
                <w:szCs w:val="16"/>
              </w:rPr>
              <w:t>0,0</w:t>
            </w:r>
          </w:p>
        </w:tc>
        <w:tc>
          <w:tcPr>
            <w:tcW w:w="1276" w:type="dxa"/>
            <w:tcBorders>
              <w:right w:val="nil"/>
            </w:tcBorders>
          </w:tcPr>
          <w:p w:rsidR="00165E72" w:rsidRDefault="00165E72" w:rsidP="00C77F15">
            <w:pPr>
              <w:jc w:val="center"/>
            </w:pPr>
            <w:r w:rsidRPr="00E442C5">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Бюджет Порецкого </w:t>
            </w:r>
            <w:r>
              <w:rPr>
                <w:rFonts w:ascii="Times New Roman" w:hAnsi="Times New Roman"/>
                <w:color w:val="000000"/>
                <w:sz w:val="16"/>
                <w:szCs w:val="16"/>
              </w:rPr>
              <w:lastRenderedPageBreak/>
              <w:t>муниципального округа Чувашской Республики</w:t>
            </w:r>
          </w:p>
        </w:tc>
        <w:tc>
          <w:tcPr>
            <w:tcW w:w="1217" w:type="dxa"/>
          </w:tcPr>
          <w:p w:rsidR="00165E72" w:rsidRDefault="00165E72" w:rsidP="00C77F15">
            <w:pPr>
              <w:jc w:val="center"/>
            </w:pPr>
            <w:r>
              <w:rPr>
                <w:rFonts w:ascii="Times New Roman" w:hAnsi="Times New Roman"/>
                <w:color w:val="000000"/>
                <w:sz w:val="16"/>
                <w:szCs w:val="16"/>
              </w:rPr>
              <w:lastRenderedPageBreak/>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p>
        </w:tc>
        <w:tc>
          <w:tcPr>
            <w:tcW w:w="1433"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Реализация мероприятий по проведению оздоровительной кампании детей, в том числе детей, находящихся в трудной жизненной ситуации</w:t>
            </w:r>
          </w:p>
        </w:tc>
        <w:tc>
          <w:tcPr>
            <w:tcW w:w="992"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отдыха детей</w:t>
            </w:r>
            <w:r>
              <w:rPr>
                <w:rFonts w:ascii="Times New Roman" w:hAnsi="Times New Roman"/>
                <w:color w:val="000000"/>
                <w:sz w:val="16"/>
                <w:szCs w:val="16"/>
              </w:rPr>
              <w:t xml:space="preserve"> и их оздоровления</w:t>
            </w:r>
            <w:r w:rsidRPr="00487658">
              <w:rPr>
                <w:rFonts w:ascii="Times New Roman" w:hAnsi="Times New Roman"/>
                <w:color w:val="000000"/>
                <w:sz w:val="16"/>
                <w:szCs w:val="16"/>
              </w:rPr>
              <w:t xml:space="preserve">, </w:t>
            </w:r>
            <w:r>
              <w:rPr>
                <w:rFonts w:ascii="Times New Roman" w:hAnsi="Times New Roman"/>
                <w:color w:val="000000"/>
                <w:sz w:val="16"/>
                <w:szCs w:val="16"/>
              </w:rPr>
              <w:t xml:space="preserve">в том числе детей, </w:t>
            </w:r>
            <w:r w:rsidRPr="00487658">
              <w:rPr>
                <w:rFonts w:ascii="Times New Roman" w:hAnsi="Times New Roman"/>
                <w:color w:val="000000"/>
                <w:sz w:val="16"/>
                <w:szCs w:val="16"/>
              </w:rPr>
              <w:t>находящихся в трудной жизненной ситуации</w:t>
            </w: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0" w:lineRule="auto"/>
              <w:jc w:val="center"/>
              <w:rPr>
                <w:rFonts w:ascii="Times New Roman" w:hAnsi="Times New Roman"/>
                <w:color w:val="000000"/>
                <w:sz w:val="16"/>
                <w:szCs w:val="16"/>
              </w:rPr>
            </w:pPr>
            <w:r w:rsidRPr="00487658">
              <w:rPr>
                <w:rFonts w:ascii="Times New Roman" w:hAnsi="Times New Roman"/>
                <w:color w:val="000000"/>
                <w:sz w:val="16"/>
                <w:szCs w:val="16"/>
              </w:rPr>
              <w:t>Ц340200000</w:t>
            </w:r>
          </w:p>
        </w:tc>
        <w:tc>
          <w:tcPr>
            <w:tcW w:w="434" w:type="dxa"/>
          </w:tcPr>
          <w:p w:rsidR="00165E72" w:rsidRPr="00487658" w:rsidRDefault="00165E72" w:rsidP="00C77F15">
            <w:pPr>
              <w:widowControl w:val="0"/>
              <w:autoSpaceDE w:val="0"/>
              <w:autoSpaceDN w:val="0"/>
              <w:spacing w:after="0" w:line="23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tcBorders>
              <w:left w:val="nil"/>
            </w:tcBorders>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основным меропри</w:t>
            </w:r>
            <w:r w:rsidRPr="00487658">
              <w:rPr>
                <w:rFonts w:ascii="Times New Roman" w:hAnsi="Times New Roman"/>
                <w:color w:val="000000"/>
                <w:sz w:val="16"/>
                <w:szCs w:val="16"/>
              </w:rPr>
              <w:softHyphen/>
              <w:t xml:space="preserve">ятием </w:t>
            </w:r>
            <w:r>
              <w:rPr>
                <w:rFonts w:ascii="Times New Roman" w:hAnsi="Times New Roman"/>
                <w:color w:val="000000"/>
                <w:sz w:val="16"/>
                <w:szCs w:val="16"/>
              </w:rPr>
              <w:t>1</w:t>
            </w:r>
          </w:p>
        </w:tc>
        <w:tc>
          <w:tcPr>
            <w:tcW w:w="6120" w:type="dxa"/>
            <w:gridSpan w:val="7"/>
            <w:tcBorders>
              <w:right w:val="single" w:sz="4" w:space="0" w:color="auto"/>
            </w:tcBorders>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Удельный вес несовершеннолетних, находящихся в трудной жизненной ситуации, охваченных организованным отдыхом и оздоровлением, в общей численности несовершеннолетних, обратившихся за их получением в организации, процентов</w:t>
            </w:r>
          </w:p>
        </w:tc>
        <w:tc>
          <w:tcPr>
            <w:tcW w:w="1325" w:type="dxa"/>
            <w:tcBorders>
              <w:left w:val="single" w:sz="4" w:space="0" w:color="auto"/>
              <w:right w:val="single" w:sz="4" w:space="0" w:color="auto"/>
            </w:tcBorders>
          </w:tcPr>
          <w:p w:rsidR="00165E72" w:rsidRPr="00487658" w:rsidRDefault="00165E72" w:rsidP="00C77F15">
            <w:pPr>
              <w:keepNext/>
              <w:widowControl w:val="0"/>
              <w:tabs>
                <w:tab w:val="left" w:pos="372"/>
                <w:tab w:val="center" w:pos="931"/>
              </w:tabs>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217"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134"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701" w:type="dxa"/>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c>
          <w:tcPr>
            <w:tcW w:w="1276" w:type="dxa"/>
            <w:tcBorders>
              <w:right w:val="nil"/>
            </w:tcBorders>
          </w:tcPr>
          <w:p w:rsidR="00165E72" w:rsidRPr="00487658" w:rsidRDefault="00165E72" w:rsidP="00C77F15">
            <w:pPr>
              <w:pStyle w:val="ConsPlusNormal"/>
              <w:keepNext/>
              <w:spacing w:line="235" w:lineRule="auto"/>
              <w:jc w:val="center"/>
              <w:rPr>
                <w:rFonts w:ascii="Times New Roman" w:hAnsi="Times New Roman"/>
                <w:color w:val="000000"/>
                <w:sz w:val="16"/>
                <w:szCs w:val="16"/>
                <w:lang w:eastAsia="en-US"/>
              </w:rPr>
            </w:pPr>
            <w:r w:rsidRPr="00487658">
              <w:rPr>
                <w:rFonts w:ascii="Times New Roman" w:hAnsi="Times New Roman"/>
                <w:color w:val="000000"/>
                <w:sz w:val="16"/>
                <w:szCs w:val="16"/>
                <w:lang w:eastAsia="en-US"/>
              </w:rPr>
              <w:t>99,0*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.1</w:t>
            </w:r>
          </w:p>
        </w:tc>
        <w:tc>
          <w:tcPr>
            <w:tcW w:w="1433" w:type="dxa"/>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Ведение реестра организаций отдыха детей, находящихся в трудной жизненной ситуации, и их оздоровления, создаваемых на базе организаций социального обслуживания, в соответствии с типовой формой паспорта организации отдыха детей и их оздоровления</w:t>
            </w:r>
          </w:p>
        </w:tc>
        <w:tc>
          <w:tcPr>
            <w:tcW w:w="992" w:type="dxa"/>
            <w:vMerge w:val="restart"/>
          </w:tcPr>
          <w:p w:rsidR="00165E72" w:rsidRPr="00487658" w:rsidRDefault="00165E72"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r>
            <w:r w:rsidRPr="00487658">
              <w:rPr>
                <w:rFonts w:ascii="Times New Roman" w:hAnsi="Times New Roman"/>
                <w:color w:val="000000"/>
                <w:sz w:val="16"/>
                <w:szCs w:val="16"/>
              </w:rPr>
              <w:lastRenderedPageBreak/>
              <w:t xml:space="preserve">ятие </w:t>
            </w:r>
            <w:r>
              <w:rPr>
                <w:rFonts w:ascii="Times New Roman" w:hAnsi="Times New Roman"/>
                <w:color w:val="000000"/>
                <w:sz w:val="16"/>
                <w:szCs w:val="16"/>
              </w:rPr>
              <w:t>1</w:t>
            </w:r>
            <w:r w:rsidRPr="00487658">
              <w:rPr>
                <w:rFonts w:ascii="Times New Roman" w:hAnsi="Times New Roman"/>
                <w:color w:val="000000"/>
                <w:sz w:val="16"/>
                <w:szCs w:val="16"/>
              </w:rPr>
              <w:t>.2</w:t>
            </w:r>
          </w:p>
        </w:tc>
        <w:tc>
          <w:tcPr>
            <w:tcW w:w="1433" w:type="dxa"/>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lastRenderedPageBreak/>
              <w:t xml:space="preserve">Информационное </w:t>
            </w:r>
            <w:r w:rsidRPr="00487658">
              <w:rPr>
                <w:rFonts w:ascii="Times New Roman" w:hAnsi="Times New Roman"/>
                <w:color w:val="000000"/>
                <w:sz w:val="16"/>
                <w:szCs w:val="16"/>
              </w:rPr>
              <w:lastRenderedPageBreak/>
              <w:t>обеспечение организации отдыха детей, находящихся в трудной жизненной ситуации, и их оздоровления.</w:t>
            </w:r>
          </w:p>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w:t>
            </w:r>
            <w:r w:rsidRPr="00487658">
              <w:rPr>
                <w:rFonts w:ascii="Times New Roman" w:hAnsi="Times New Roman"/>
                <w:color w:val="000000"/>
                <w:sz w:val="16"/>
                <w:szCs w:val="16"/>
              </w:rPr>
              <w:lastRenderedPageBreak/>
              <w:t xml:space="preserve">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lastRenderedPageBreak/>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1</w:t>
            </w:r>
            <w:r w:rsidRPr="00487658">
              <w:rPr>
                <w:rFonts w:ascii="Times New Roman" w:hAnsi="Times New Roman"/>
                <w:color w:val="000000"/>
                <w:sz w:val="16"/>
                <w:szCs w:val="16"/>
              </w:rPr>
              <w:t>.3</w:t>
            </w:r>
          </w:p>
        </w:tc>
        <w:tc>
          <w:tcPr>
            <w:tcW w:w="1433" w:type="dxa"/>
            <w:vMerge w:val="restart"/>
          </w:tcPr>
          <w:p w:rsidR="00165E72" w:rsidRPr="00487658" w:rsidRDefault="00165E72" w:rsidP="00C77F15">
            <w:pPr>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отдыха и оздоровления детей, в том числе детей, находящихся в трудной жизненной ситуации</w:t>
            </w:r>
          </w:p>
        </w:tc>
        <w:tc>
          <w:tcPr>
            <w:tcW w:w="992" w:type="dxa"/>
            <w:vMerge w:val="restart"/>
          </w:tcPr>
          <w:p w:rsidR="00165E72" w:rsidRPr="00487658" w:rsidRDefault="00165E72" w:rsidP="00C77F15">
            <w:pPr>
              <w:autoSpaceDE w:val="0"/>
              <w:autoSpaceDN w:val="0"/>
              <w:adjustRightInd w:val="0"/>
              <w:spacing w:after="0" w:line="235"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adjustRightInd w:val="0"/>
              <w:spacing w:after="0" w:line="23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r w:rsidRPr="00487658">
              <w:rPr>
                <w:rFonts w:ascii="Times New Roman" w:hAnsi="Times New Roman"/>
                <w:color w:val="000000"/>
                <w:sz w:val="16"/>
                <w:szCs w:val="16"/>
              </w:rPr>
              <w:t xml:space="preserve">, соисполнители – </w:t>
            </w:r>
            <w:r>
              <w:rPr>
                <w:rFonts w:ascii="Times New Roman" w:hAnsi="Times New Roman"/>
                <w:color w:val="000000"/>
                <w:sz w:val="16"/>
                <w:szCs w:val="16"/>
              </w:rPr>
              <w:t>отдел образования, молодежной политики и спорта администрации Порецкого муниципального округа, учреждения образования</w:t>
            </w:r>
          </w:p>
        </w:tc>
        <w:tc>
          <w:tcPr>
            <w:tcW w:w="576" w:type="dxa"/>
          </w:tcPr>
          <w:p w:rsidR="00165E72" w:rsidRPr="00487658" w:rsidRDefault="00165E72" w:rsidP="00C77F15">
            <w:pPr>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974</w:t>
            </w:r>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0707</w:t>
            </w:r>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Ц34027</w:t>
            </w:r>
            <w:r w:rsidRPr="00487658">
              <w:rPr>
                <w:rFonts w:ascii="Times New Roman" w:hAnsi="Times New Roman"/>
                <w:color w:val="000000"/>
                <w:sz w:val="16"/>
                <w:szCs w:val="16"/>
              </w:rPr>
              <w:t>0830</w:t>
            </w:r>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610,</w:t>
            </w:r>
          </w:p>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620</w:t>
            </w:r>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Default="00165E72" w:rsidP="00C77F15">
            <w:pPr>
              <w:jc w:val="center"/>
            </w:pPr>
            <w:r>
              <w:rPr>
                <w:rFonts w:ascii="Times New Roman" w:hAnsi="Times New Roman"/>
                <w:color w:val="000000"/>
                <w:sz w:val="16"/>
                <w:szCs w:val="16"/>
              </w:rPr>
              <w:t>438,5</w:t>
            </w:r>
          </w:p>
        </w:tc>
        <w:tc>
          <w:tcPr>
            <w:tcW w:w="1134" w:type="dxa"/>
          </w:tcPr>
          <w:p w:rsidR="00165E72" w:rsidRDefault="00165E72" w:rsidP="00C77F15">
            <w:pPr>
              <w:jc w:val="center"/>
            </w:pPr>
            <w:r>
              <w:rPr>
                <w:rFonts w:ascii="Times New Roman" w:hAnsi="Times New Roman"/>
                <w:color w:val="000000"/>
                <w:sz w:val="16"/>
                <w:szCs w:val="16"/>
              </w:rPr>
              <w:t>339,0</w:t>
            </w:r>
          </w:p>
        </w:tc>
        <w:tc>
          <w:tcPr>
            <w:tcW w:w="1134" w:type="dxa"/>
          </w:tcPr>
          <w:p w:rsidR="00165E72" w:rsidRDefault="00165E72" w:rsidP="00C77F15">
            <w:pPr>
              <w:jc w:val="center"/>
            </w:pPr>
            <w:r>
              <w:rPr>
                <w:rFonts w:ascii="Times New Roman" w:hAnsi="Times New Roman"/>
                <w:color w:val="000000"/>
                <w:sz w:val="16"/>
                <w:szCs w:val="16"/>
              </w:rPr>
              <w:t>339,0</w:t>
            </w:r>
          </w:p>
        </w:tc>
        <w:tc>
          <w:tcPr>
            <w:tcW w:w="1701"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c>
          <w:tcPr>
            <w:tcW w:w="1276" w:type="dxa"/>
            <w:tcBorders>
              <w:right w:val="nil"/>
            </w:tcBorders>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Pr>
                <w:rFonts w:ascii="Times New Roman" w:hAnsi="Times New Roman"/>
                <w:color w:val="000000"/>
                <w:sz w:val="16"/>
                <w:szCs w:val="16"/>
              </w:rPr>
              <w:t>1 695,0</w:t>
            </w:r>
          </w:p>
        </w:tc>
      </w:tr>
      <w:tr w:rsidR="00165E72" w:rsidRPr="00487658" w:rsidTr="00C77F15">
        <w:tc>
          <w:tcPr>
            <w:tcW w:w="836" w:type="dxa"/>
            <w:vMerge w:val="restart"/>
            <w:tcBorders>
              <w:left w:val="nil"/>
            </w:tcBorders>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w:t>
            </w:r>
          </w:p>
        </w:tc>
        <w:tc>
          <w:tcPr>
            <w:tcW w:w="1433" w:type="dxa"/>
            <w:vMerge w:val="restart"/>
          </w:tcPr>
          <w:p w:rsidR="00165E72" w:rsidRPr="00487658" w:rsidRDefault="00165E72"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Совершенствование социального обслуживания семьи и детей</w:t>
            </w:r>
          </w:p>
        </w:tc>
        <w:tc>
          <w:tcPr>
            <w:tcW w:w="992" w:type="dxa"/>
            <w:vMerge w:val="restart"/>
          </w:tcPr>
          <w:p w:rsidR="00165E72" w:rsidRPr="00487658" w:rsidRDefault="00165E72"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обеспечение доступности и качества услуг, оказываемых организациями социального обслуживания, семьям с детьми</w:t>
            </w:r>
          </w:p>
        </w:tc>
        <w:tc>
          <w:tcPr>
            <w:tcW w:w="1560" w:type="dxa"/>
            <w:vMerge w:val="restart"/>
          </w:tcPr>
          <w:p w:rsidR="00165E72" w:rsidRPr="00487658" w:rsidRDefault="00165E72" w:rsidP="00C77F15">
            <w:pPr>
              <w:keepNext/>
              <w:autoSpaceDE w:val="0"/>
              <w:autoSpaceDN w:val="0"/>
              <w:adjustRightInd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keepNext/>
              <w:autoSpaceDE w:val="0"/>
              <w:autoSpaceDN w:val="0"/>
              <w:adjustRightInd w:val="0"/>
              <w:spacing w:after="0" w:line="235"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keepNext/>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keepNext/>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Ц340300000</w:t>
            </w:r>
          </w:p>
        </w:tc>
        <w:tc>
          <w:tcPr>
            <w:tcW w:w="434" w:type="dxa"/>
          </w:tcPr>
          <w:p w:rsidR="00165E72" w:rsidRPr="00487658" w:rsidRDefault="00165E72" w:rsidP="00C77F15">
            <w:pPr>
              <w:keepNext/>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keepNext/>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35"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p>
        </w:tc>
        <w:tc>
          <w:tcPr>
            <w:tcW w:w="6120" w:type="dxa"/>
            <w:gridSpan w:val="7"/>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217"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1701" w:type="dxa"/>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2.1.</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Реализация программ и проектов, направленных на организацию </w:t>
            </w:r>
            <w:r w:rsidRPr="00487658">
              <w:rPr>
                <w:rFonts w:ascii="Times New Roman" w:hAnsi="Times New Roman"/>
                <w:color w:val="000000"/>
                <w:sz w:val="16"/>
                <w:szCs w:val="16"/>
              </w:rPr>
              <w:lastRenderedPageBreak/>
              <w:t>мероприятий в сфере защиты интересов детей, в том числе детей-инвалидов, и предоставление им реабилитационных услуг</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 xml:space="preserve">администрация Порецкого муниципального </w:t>
            </w:r>
            <w:r>
              <w:rPr>
                <w:rFonts w:ascii="Times New Roman" w:hAnsi="Times New Roman"/>
                <w:color w:val="000000"/>
                <w:sz w:val="16"/>
                <w:szCs w:val="16"/>
              </w:rPr>
              <w:lastRenderedPageBreak/>
              <w:t>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lastRenderedPageBreak/>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республиканский бюджет </w:t>
            </w:r>
            <w:r w:rsidRPr="00487658">
              <w:rPr>
                <w:rFonts w:ascii="Times New Roman" w:hAnsi="Times New Roman"/>
                <w:color w:val="000000"/>
                <w:sz w:val="16"/>
                <w:szCs w:val="16"/>
              </w:rPr>
              <w:lastRenderedPageBreak/>
              <w:t>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lastRenderedPageBreak/>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Основное меропри</w:t>
            </w:r>
            <w:r w:rsidRPr="00487658">
              <w:rPr>
                <w:rFonts w:ascii="Times New Roman" w:hAnsi="Times New Roman"/>
                <w:color w:val="000000"/>
                <w:sz w:val="16"/>
                <w:szCs w:val="16"/>
              </w:rPr>
              <w:softHyphen/>
              <w:t xml:space="preserve">ятие </w:t>
            </w:r>
            <w:r>
              <w:rPr>
                <w:rFonts w:ascii="Times New Roman" w:hAnsi="Times New Roman"/>
                <w:color w:val="000000"/>
                <w:sz w:val="16"/>
                <w:szCs w:val="16"/>
              </w:rPr>
              <w:t>3</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Организация и проведение мероприятий, направленных на сохранение семейных ценностей</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формирование общественного сознания, направленного на повышение статуса полной семьи, пропаганда семейных ценностей</w:t>
            </w: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Ц340600000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Borders>
              <w:bottom w:val="single" w:sz="4" w:space="0" w:color="auto"/>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Borders>
              <w:bottom w:val="single" w:sz="4" w:space="0" w:color="auto"/>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bottom w:val="single" w:sz="4" w:space="0" w:color="auto"/>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Целевой индикатор и показатель подпрограммы, увязанные с основ</w:t>
            </w:r>
            <w:r>
              <w:rPr>
                <w:rFonts w:ascii="Times New Roman" w:hAnsi="Times New Roman"/>
                <w:color w:val="000000"/>
                <w:sz w:val="16"/>
                <w:szCs w:val="16"/>
              </w:rPr>
              <w:t>ным меропри</w:t>
            </w:r>
            <w:r>
              <w:rPr>
                <w:rFonts w:ascii="Times New Roman" w:hAnsi="Times New Roman"/>
                <w:color w:val="000000"/>
                <w:sz w:val="16"/>
                <w:szCs w:val="16"/>
              </w:rPr>
              <w:softHyphen/>
              <w:t>ятием 3</w:t>
            </w:r>
          </w:p>
        </w:tc>
        <w:tc>
          <w:tcPr>
            <w:tcW w:w="6120" w:type="dxa"/>
            <w:gridSpan w:val="7"/>
            <w:vMerge w:val="restart"/>
          </w:tcPr>
          <w:p w:rsidR="00165E72" w:rsidRPr="00487658" w:rsidRDefault="00165E72" w:rsidP="00C77F15">
            <w:pPr>
              <w:widowControl w:val="0"/>
              <w:autoSpaceDE w:val="0"/>
              <w:autoSpaceDN w:val="0"/>
              <w:spacing w:after="0" w:line="235"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Удельный вес детей-инвалидов, </w:t>
            </w:r>
            <w:r>
              <w:rPr>
                <w:rFonts w:ascii="Times New Roman" w:hAnsi="Times New Roman"/>
                <w:color w:val="000000"/>
                <w:sz w:val="16"/>
                <w:szCs w:val="16"/>
              </w:rPr>
              <w:t>охваченных организованным отдыхом и оздоровлением</w:t>
            </w:r>
            <w:r w:rsidRPr="00487658">
              <w:rPr>
                <w:rFonts w:ascii="Times New Roman" w:hAnsi="Times New Roman"/>
                <w:color w:val="000000"/>
                <w:sz w:val="16"/>
                <w:szCs w:val="16"/>
              </w:rPr>
              <w:t>, в общей численности детей-инвалидов, процентов</w:t>
            </w:r>
          </w:p>
        </w:tc>
        <w:tc>
          <w:tcPr>
            <w:tcW w:w="1325" w:type="dxa"/>
            <w:tcBorders>
              <w:bottom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х</w:t>
            </w:r>
            <w:proofErr w:type="spellEnd"/>
          </w:p>
        </w:tc>
        <w:tc>
          <w:tcPr>
            <w:tcW w:w="1217"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87,87</w:t>
            </w:r>
          </w:p>
        </w:tc>
        <w:tc>
          <w:tcPr>
            <w:tcW w:w="1134"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89,39</w:t>
            </w:r>
          </w:p>
        </w:tc>
        <w:tc>
          <w:tcPr>
            <w:tcW w:w="1134"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90,91</w:t>
            </w:r>
          </w:p>
        </w:tc>
        <w:tc>
          <w:tcPr>
            <w:tcW w:w="1701" w:type="dxa"/>
            <w:tcBorders>
              <w:bottom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96,99*</w:t>
            </w:r>
          </w:p>
        </w:tc>
        <w:tc>
          <w:tcPr>
            <w:tcW w:w="1276" w:type="dxa"/>
            <w:tcBorders>
              <w:bottom w:val="nil"/>
              <w:right w:val="nil"/>
            </w:tcBorders>
          </w:tcPr>
          <w:p w:rsidR="00165E72" w:rsidRPr="00487658" w:rsidRDefault="00165E72" w:rsidP="00C77F15">
            <w:pPr>
              <w:widowControl w:val="0"/>
              <w:autoSpaceDE w:val="0"/>
              <w:autoSpaceDN w:val="0"/>
              <w:spacing w:after="0" w:line="235" w:lineRule="auto"/>
              <w:jc w:val="center"/>
              <w:rPr>
                <w:rFonts w:ascii="Times New Roman" w:hAnsi="Times New Roman"/>
                <w:color w:val="000000"/>
                <w:sz w:val="16"/>
                <w:szCs w:val="16"/>
              </w:rPr>
            </w:pPr>
            <w:r w:rsidRPr="00487658">
              <w:rPr>
                <w:rFonts w:ascii="Times New Roman" w:hAnsi="Times New Roman"/>
                <w:color w:val="000000"/>
                <w:sz w:val="16"/>
                <w:szCs w:val="16"/>
              </w:rPr>
              <w:t>99,0*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6120" w:type="dxa"/>
            <w:gridSpan w:val="7"/>
            <w:vMerge/>
          </w:tcPr>
          <w:p w:rsidR="00165E72" w:rsidRPr="00487658" w:rsidRDefault="00165E72" w:rsidP="00C77F15">
            <w:pPr>
              <w:widowControl w:val="0"/>
              <w:autoSpaceDE w:val="0"/>
              <w:autoSpaceDN w:val="0"/>
              <w:spacing w:after="0" w:line="240" w:lineRule="auto"/>
              <w:ind w:left="-57" w:right="-57"/>
              <w:jc w:val="both"/>
              <w:rPr>
                <w:rFonts w:ascii="Times New Roman" w:hAnsi="Times New Roman"/>
                <w:color w:val="000000"/>
                <w:sz w:val="16"/>
                <w:szCs w:val="16"/>
              </w:rPr>
            </w:pPr>
          </w:p>
        </w:tc>
        <w:tc>
          <w:tcPr>
            <w:tcW w:w="1325" w:type="dxa"/>
            <w:tcBorders>
              <w:top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217"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134"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701" w:type="dxa"/>
            <w:tcBorders>
              <w:top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c>
          <w:tcPr>
            <w:tcW w:w="1276" w:type="dxa"/>
            <w:tcBorders>
              <w:top w:val="nil"/>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Меропри</w:t>
            </w:r>
            <w:r>
              <w:rPr>
                <w:rFonts w:ascii="Times New Roman" w:hAnsi="Times New Roman"/>
                <w:color w:val="000000"/>
                <w:sz w:val="16"/>
                <w:szCs w:val="16"/>
              </w:rPr>
              <w:softHyphen/>
              <w:t>ятие 3.1.</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Ц340610870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240</w:t>
            </w:r>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val="restart"/>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lastRenderedPageBreak/>
              <w:t>Меропри</w:t>
            </w:r>
            <w:r>
              <w:rPr>
                <w:rFonts w:ascii="Times New Roman" w:hAnsi="Times New Roman"/>
                <w:color w:val="000000"/>
                <w:sz w:val="16"/>
                <w:szCs w:val="16"/>
              </w:rPr>
              <w:softHyphen/>
              <w:t>ятие 3.2.</w:t>
            </w:r>
          </w:p>
        </w:tc>
        <w:tc>
          <w:tcPr>
            <w:tcW w:w="1433"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Проведение новогодних праздников для детей, нуждающихся в социальной поддержке</w:t>
            </w:r>
          </w:p>
        </w:tc>
        <w:tc>
          <w:tcPr>
            <w:tcW w:w="992"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val="restart"/>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 xml:space="preserve">ответственный исполнитель – </w:t>
            </w:r>
            <w:r>
              <w:rPr>
                <w:rFonts w:ascii="Times New Roman" w:hAnsi="Times New Roman"/>
                <w:color w:val="000000"/>
                <w:sz w:val="16"/>
                <w:szCs w:val="16"/>
              </w:rPr>
              <w:t>администрация Порецкого муниципального округа</w:t>
            </w: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Pr>
                <w:rFonts w:ascii="Times New Roman" w:hAnsi="Times New Roman"/>
                <w:color w:val="000000"/>
                <w:sz w:val="16"/>
                <w:szCs w:val="16"/>
              </w:rPr>
              <w:t>903</w:t>
            </w:r>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r w:rsidRPr="00487658">
              <w:rPr>
                <w:rFonts w:ascii="Times New Roman" w:hAnsi="Times New Roman"/>
                <w:color w:val="000000"/>
                <w:sz w:val="16"/>
                <w:szCs w:val="16"/>
              </w:rPr>
              <w:t>1003</w:t>
            </w:r>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Ц340610850</w:t>
            </w:r>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610</w:t>
            </w:r>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всего</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федеральный бюджет</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sidRPr="00487658">
              <w:rPr>
                <w:rFonts w:ascii="Times New Roman" w:hAnsi="Times New Roman"/>
                <w:color w:val="000000"/>
                <w:sz w:val="16"/>
                <w:szCs w:val="16"/>
              </w:rPr>
              <w:t>республиканский бюджет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r w:rsidR="00165E72" w:rsidRPr="00487658" w:rsidTr="00C77F15">
        <w:tc>
          <w:tcPr>
            <w:tcW w:w="836" w:type="dxa"/>
            <w:vMerge/>
            <w:tcBorders>
              <w:left w:val="nil"/>
            </w:tcBorders>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433"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992"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1560" w:type="dxa"/>
            <w:vMerge/>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p>
        </w:tc>
        <w:tc>
          <w:tcPr>
            <w:tcW w:w="576"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16" w:type="dxa"/>
          </w:tcPr>
          <w:p w:rsidR="00165E72" w:rsidRPr="00487658" w:rsidRDefault="00165E72" w:rsidP="00C77F15">
            <w:pPr>
              <w:widowControl w:val="0"/>
              <w:autoSpaceDE w:val="0"/>
              <w:autoSpaceDN w:val="0"/>
              <w:spacing w:after="0" w:line="240" w:lineRule="auto"/>
              <w:ind w:left="-57" w:right="-57"/>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709"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4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proofErr w:type="spellStart"/>
            <w:r w:rsidRPr="00487658">
              <w:rPr>
                <w:rFonts w:ascii="Times New Roman" w:hAnsi="Times New Roman"/>
                <w:color w:val="000000"/>
                <w:sz w:val="16"/>
                <w:szCs w:val="16"/>
              </w:rPr>
              <w:t>x</w:t>
            </w:r>
            <w:proofErr w:type="spellEnd"/>
          </w:p>
        </w:tc>
        <w:tc>
          <w:tcPr>
            <w:tcW w:w="1325" w:type="dxa"/>
          </w:tcPr>
          <w:p w:rsidR="00165E72" w:rsidRPr="00487658" w:rsidRDefault="00165E72" w:rsidP="00C77F15">
            <w:pPr>
              <w:widowControl w:val="0"/>
              <w:autoSpaceDE w:val="0"/>
              <w:autoSpaceDN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Бюджет Порецкого муниципального округа Чувашской Республики</w:t>
            </w:r>
          </w:p>
        </w:tc>
        <w:tc>
          <w:tcPr>
            <w:tcW w:w="1217"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134"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701" w:type="dxa"/>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c>
          <w:tcPr>
            <w:tcW w:w="1276" w:type="dxa"/>
            <w:tcBorders>
              <w:right w:val="nil"/>
            </w:tcBorders>
          </w:tcPr>
          <w:p w:rsidR="00165E72" w:rsidRPr="00487658" w:rsidRDefault="00165E72" w:rsidP="00C77F15">
            <w:pPr>
              <w:widowControl w:val="0"/>
              <w:autoSpaceDE w:val="0"/>
              <w:autoSpaceDN w:val="0"/>
              <w:spacing w:after="0" w:line="240" w:lineRule="auto"/>
              <w:jc w:val="center"/>
              <w:rPr>
                <w:rFonts w:ascii="Times New Roman" w:hAnsi="Times New Roman"/>
                <w:color w:val="000000"/>
                <w:sz w:val="16"/>
                <w:szCs w:val="16"/>
              </w:rPr>
            </w:pPr>
            <w:r w:rsidRPr="00487658">
              <w:rPr>
                <w:rFonts w:ascii="Times New Roman" w:hAnsi="Times New Roman"/>
                <w:color w:val="000000"/>
                <w:sz w:val="16"/>
                <w:szCs w:val="16"/>
              </w:rPr>
              <w:t>0,0</w:t>
            </w:r>
          </w:p>
        </w:tc>
      </w:tr>
    </w:tbl>
    <w:p w:rsidR="00165E72" w:rsidRPr="00487658" w:rsidRDefault="00165E72" w:rsidP="00165E72">
      <w:pPr>
        <w:spacing w:after="0" w:line="240" w:lineRule="auto"/>
        <w:jc w:val="both"/>
        <w:rPr>
          <w:rFonts w:ascii="Times New Roman" w:hAnsi="Times New Roman"/>
          <w:color w:val="000000"/>
          <w:sz w:val="26"/>
        </w:rPr>
      </w:pPr>
      <w:r w:rsidRPr="00487658">
        <w:rPr>
          <w:rFonts w:ascii="Times New Roman" w:hAnsi="Times New Roman"/>
          <w:color w:val="000000"/>
          <w:sz w:val="26"/>
        </w:rPr>
        <w:t>_________</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 xml:space="preserve">  * Приводятся значения целевых индикаторов и показателей подпрограммы в 2030 и 2035 годах соответственно.</w:t>
      </w:r>
    </w:p>
    <w:p w:rsidR="00165E72" w:rsidRPr="00487658" w:rsidRDefault="00165E72" w:rsidP="00165E72">
      <w:pPr>
        <w:spacing w:after="0" w:line="240" w:lineRule="auto"/>
        <w:rPr>
          <w:rFonts w:ascii="Times New Roman" w:hAnsi="Times New Roman"/>
          <w:color w:val="000000"/>
          <w:sz w:val="16"/>
          <w:szCs w:val="16"/>
        </w:rPr>
      </w:pPr>
      <w:r w:rsidRPr="00487658">
        <w:rPr>
          <w:rFonts w:ascii="Times New Roman" w:hAnsi="Times New Roman"/>
          <w:color w:val="000000"/>
          <w:sz w:val="16"/>
          <w:szCs w:val="16"/>
        </w:rPr>
        <w:t>**</w:t>
      </w:r>
      <w:r w:rsidRPr="00487658">
        <w:t xml:space="preserve"> </w:t>
      </w:r>
      <w:r w:rsidRPr="00487658">
        <w:rPr>
          <w:rFonts w:ascii="Times New Roman" w:hAnsi="Times New Roman"/>
          <w:color w:val="000000"/>
          <w:sz w:val="16"/>
          <w:szCs w:val="16"/>
        </w:rPr>
        <w:t>Мероприятия осуществляются по согласованию с исполнителем.</w:t>
      </w:r>
    </w:p>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911C00" w:rsidRDefault="00911C00" w:rsidP="00911C00"/>
    <w:p w:rsidR="00165E72" w:rsidRDefault="00165E72" w:rsidP="00911C00"/>
    <w:p w:rsidR="00165E72" w:rsidRDefault="00165E72" w:rsidP="00911C00"/>
    <w:p w:rsidR="00165E72" w:rsidRDefault="00165E72" w:rsidP="00911C00">
      <w:pPr>
        <w:sectPr w:rsidR="00165E72"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01141"/>
    <w:rsid w:val="00062AEE"/>
    <w:rsid w:val="000B217E"/>
    <w:rsid w:val="00101141"/>
    <w:rsid w:val="00165E72"/>
    <w:rsid w:val="00190745"/>
    <w:rsid w:val="0021685C"/>
    <w:rsid w:val="002D1FD7"/>
    <w:rsid w:val="003043AB"/>
    <w:rsid w:val="00334DA8"/>
    <w:rsid w:val="00337176"/>
    <w:rsid w:val="003761A0"/>
    <w:rsid w:val="0039624B"/>
    <w:rsid w:val="003D1DAF"/>
    <w:rsid w:val="003F07C0"/>
    <w:rsid w:val="00417D3C"/>
    <w:rsid w:val="00595D32"/>
    <w:rsid w:val="005D5D5C"/>
    <w:rsid w:val="005D6D35"/>
    <w:rsid w:val="0071529D"/>
    <w:rsid w:val="00731D20"/>
    <w:rsid w:val="00815B0E"/>
    <w:rsid w:val="008937DE"/>
    <w:rsid w:val="0090740E"/>
    <w:rsid w:val="00911C00"/>
    <w:rsid w:val="0093192B"/>
    <w:rsid w:val="00A41B8B"/>
    <w:rsid w:val="00A43094"/>
    <w:rsid w:val="00AA3048"/>
    <w:rsid w:val="00AB6240"/>
    <w:rsid w:val="00B46AA3"/>
    <w:rsid w:val="00BB3EE5"/>
    <w:rsid w:val="00C112D1"/>
    <w:rsid w:val="00C414A9"/>
    <w:rsid w:val="00C54AF2"/>
    <w:rsid w:val="00C612BD"/>
    <w:rsid w:val="00C77F15"/>
    <w:rsid w:val="00CE0D9E"/>
    <w:rsid w:val="00D1076F"/>
    <w:rsid w:val="00D446CA"/>
    <w:rsid w:val="00D54DA0"/>
    <w:rsid w:val="00D97515"/>
    <w:rsid w:val="00DD6E1E"/>
    <w:rsid w:val="00E644D2"/>
    <w:rsid w:val="00F1387B"/>
    <w:rsid w:val="00F15E1C"/>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Название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rsid w:val="005D6D35"/>
    <w:rPr>
      <w:b/>
      <w:color w:val="000080"/>
    </w:rPr>
  </w:style>
  <w:style w:type="paragraph" w:customStyle="1" w:styleId="aff9">
    <w:name w:val="Комментарий"/>
    <w:basedOn w:val="a0"/>
    <w:next w:val="a0"/>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normal">
    <w:name w:val="normal"/>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a">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b">
    <w:name w:val="Текст выноски Знак1"/>
    <w:uiPriority w:val="99"/>
    <w:semiHidden/>
    <w:rsid w:val="005D6D35"/>
    <w:rPr>
      <w:rFonts w:ascii="Tahoma" w:hAnsi="Tahoma" w:cs="Tahoma"/>
      <w:sz w:val="16"/>
      <w:szCs w:val="16"/>
      <w:lang w:eastAsia="ru-RU"/>
    </w:rPr>
  </w:style>
  <w:style w:type="character" w:customStyle="1" w:styleId="1c">
    <w:name w:val="Нижний колонтитул Знак1"/>
    <w:uiPriority w:val="99"/>
    <w:semiHidden/>
    <w:rsid w:val="005D6D35"/>
    <w:rPr>
      <w:sz w:val="24"/>
      <w:szCs w:val="24"/>
      <w:lang w:eastAsia="ru-RU"/>
    </w:rPr>
  </w:style>
  <w:style w:type="paragraph" w:customStyle="1" w:styleId="1d">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e">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56576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15</Pages>
  <Words>3264</Words>
  <Characters>18606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12</cp:revision>
  <cp:lastPrinted>2023-05-16T12:20:00Z</cp:lastPrinted>
  <dcterms:created xsi:type="dcterms:W3CDTF">2023-05-11T05:34:00Z</dcterms:created>
  <dcterms:modified xsi:type="dcterms:W3CDTF">2023-06-02T05:51:00Z</dcterms:modified>
</cp:coreProperties>
</file>