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90597D">
        <w:rPr>
          <w:rFonts w:ascii="Times New Roman" w:hAnsi="Times New Roman"/>
          <w:sz w:val="24"/>
          <w:szCs w:val="24"/>
        </w:rPr>
        <w:t>18:120101:851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90597D">
        <w:rPr>
          <w:rFonts w:ascii="Times New Roman" w:hAnsi="Times New Roman"/>
          <w:sz w:val="24"/>
          <w:szCs w:val="24"/>
        </w:rPr>
        <w:t>6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8C02F7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FD4D86">
        <w:rPr>
          <w:rStyle w:val="1f4"/>
          <w:color w:val="000000"/>
          <w:sz w:val="24"/>
          <w:szCs w:val="24"/>
        </w:rPr>
        <w:t>ыявлен</w:t>
      </w:r>
      <w:r w:rsidR="0090597D">
        <w:rPr>
          <w:rStyle w:val="1f4"/>
          <w:color w:val="000000"/>
          <w:sz w:val="24"/>
          <w:szCs w:val="24"/>
        </w:rPr>
        <w:t xml:space="preserve">а </w:t>
      </w:r>
      <w:proofErr w:type="spellStart"/>
      <w:r w:rsidR="0090597D" w:rsidRPr="00D9588F">
        <w:rPr>
          <w:rStyle w:val="1f4"/>
          <w:color w:val="000000"/>
          <w:sz w:val="24"/>
          <w:szCs w:val="24"/>
          <w:highlight w:val="black"/>
        </w:rPr>
        <w:t>Думнова</w:t>
      </w:r>
      <w:proofErr w:type="spellEnd"/>
      <w:r w:rsidR="0090597D" w:rsidRPr="00D9588F">
        <w:rPr>
          <w:rStyle w:val="1f4"/>
          <w:color w:val="000000"/>
          <w:sz w:val="24"/>
          <w:szCs w:val="24"/>
          <w:highlight w:val="black"/>
        </w:rPr>
        <w:t xml:space="preserve"> Светлана Германовна</w:t>
      </w:r>
      <w:r w:rsidR="00B90F40" w:rsidRPr="00D9588F">
        <w:rPr>
          <w:rStyle w:val="1f4"/>
          <w:color w:val="000000"/>
          <w:sz w:val="24"/>
          <w:szCs w:val="24"/>
          <w:highlight w:val="black"/>
        </w:rPr>
        <w:t>,</w:t>
      </w:r>
      <w:r w:rsidR="008C02F7"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0597D" w:rsidRPr="00D9588F">
        <w:rPr>
          <w:rStyle w:val="1f4"/>
          <w:color w:val="000000"/>
          <w:sz w:val="24"/>
          <w:szCs w:val="24"/>
          <w:highlight w:val="black"/>
        </w:rPr>
        <w:t>19 мая 1952</w:t>
      </w:r>
      <w:r w:rsidRPr="00D9588F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D9588F">
        <w:rPr>
          <w:rStyle w:val="1f4"/>
          <w:color w:val="000000"/>
          <w:sz w:val="24"/>
          <w:szCs w:val="24"/>
          <w:highlight w:val="black"/>
        </w:rPr>
        <w:t>с.</w:t>
      </w:r>
      <w:r w:rsidR="008C02F7"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D9588F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D9588F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D9588F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D9588F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D9588F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D9588F">
        <w:rPr>
          <w:rStyle w:val="1f4"/>
          <w:color w:val="000000"/>
          <w:sz w:val="24"/>
          <w:szCs w:val="24"/>
          <w:highlight w:val="black"/>
        </w:rPr>
        <w:t>, паспорт</w:t>
      </w:r>
      <w:r w:rsidRPr="00D9588F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D9588F">
        <w:rPr>
          <w:rStyle w:val="1f4"/>
          <w:color w:val="000000"/>
          <w:sz w:val="24"/>
          <w:szCs w:val="24"/>
          <w:highlight w:val="black"/>
        </w:rPr>
        <w:t>9</w:t>
      </w:r>
      <w:r w:rsidR="0090597D" w:rsidRPr="00D9588F">
        <w:rPr>
          <w:rStyle w:val="1f4"/>
          <w:color w:val="000000"/>
          <w:sz w:val="24"/>
          <w:szCs w:val="24"/>
          <w:highlight w:val="black"/>
        </w:rPr>
        <w:t>700 136583</w:t>
      </w:r>
      <w:r w:rsidR="00BE7264" w:rsidRPr="00D9588F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0597D" w:rsidRPr="00D9588F">
        <w:rPr>
          <w:rStyle w:val="1f4"/>
          <w:color w:val="000000"/>
          <w:sz w:val="24"/>
          <w:szCs w:val="24"/>
          <w:highlight w:val="black"/>
        </w:rPr>
        <w:t>03</w:t>
      </w:r>
      <w:r w:rsidR="00FE7EF2"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0597D" w:rsidRPr="00D9588F">
        <w:rPr>
          <w:rStyle w:val="1f4"/>
          <w:color w:val="000000"/>
          <w:sz w:val="24"/>
          <w:szCs w:val="24"/>
          <w:highlight w:val="black"/>
        </w:rPr>
        <w:t>марта 2001</w:t>
      </w:r>
      <w:r w:rsidR="00657713" w:rsidRPr="00D9588F">
        <w:rPr>
          <w:rStyle w:val="1f4"/>
          <w:color w:val="000000"/>
          <w:sz w:val="24"/>
          <w:szCs w:val="24"/>
          <w:highlight w:val="black"/>
        </w:rPr>
        <w:t xml:space="preserve"> г</w:t>
      </w:r>
      <w:r w:rsidR="0090597D" w:rsidRPr="00D9588F">
        <w:rPr>
          <w:rStyle w:val="1f4"/>
          <w:color w:val="000000"/>
          <w:sz w:val="24"/>
          <w:szCs w:val="24"/>
          <w:highlight w:val="black"/>
        </w:rPr>
        <w:t xml:space="preserve">ода Порецким РОВД </w:t>
      </w:r>
      <w:r w:rsidR="00A47C66" w:rsidRPr="00D9588F">
        <w:rPr>
          <w:rStyle w:val="1f4"/>
          <w:color w:val="000000"/>
          <w:sz w:val="24"/>
          <w:szCs w:val="24"/>
          <w:highlight w:val="black"/>
        </w:rPr>
        <w:t>Чу</w:t>
      </w:r>
      <w:r w:rsidRPr="00D9588F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90597D" w:rsidRPr="00D9588F">
        <w:rPr>
          <w:rStyle w:val="1f4"/>
          <w:color w:val="000000"/>
          <w:sz w:val="24"/>
          <w:szCs w:val="24"/>
          <w:highlight w:val="black"/>
        </w:rPr>
        <w:t>ики</w:t>
      </w:r>
      <w:r w:rsidRPr="00D9588F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D9588F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E05DA8" w:rsidRPr="00D9588F">
        <w:rPr>
          <w:rStyle w:val="1f4"/>
          <w:color w:val="000000"/>
          <w:sz w:val="24"/>
          <w:szCs w:val="24"/>
          <w:highlight w:val="black"/>
        </w:rPr>
        <w:t xml:space="preserve"> 025-049-087 29</w:t>
      </w:r>
      <w:r w:rsidR="00373979" w:rsidRPr="00D9588F">
        <w:rPr>
          <w:rStyle w:val="1f4"/>
          <w:color w:val="000000"/>
          <w:sz w:val="24"/>
          <w:szCs w:val="24"/>
          <w:highlight w:val="black"/>
        </w:rPr>
        <w:t>,</w:t>
      </w:r>
      <w:r w:rsidR="008C02F7" w:rsidRPr="00D9588F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D9588F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D9588F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D9588F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D9588F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D9588F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D9588F">
        <w:rPr>
          <w:rStyle w:val="1f4"/>
          <w:color w:val="000000"/>
          <w:sz w:val="24"/>
          <w:szCs w:val="24"/>
          <w:highlight w:val="black"/>
        </w:rPr>
        <w:t>с.</w:t>
      </w:r>
      <w:r w:rsidR="008C02F7"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D9588F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D9588F">
        <w:rPr>
          <w:rStyle w:val="1f4"/>
          <w:color w:val="000000"/>
          <w:sz w:val="24"/>
          <w:szCs w:val="24"/>
          <w:highlight w:val="black"/>
        </w:rPr>
        <w:t>,</w:t>
      </w:r>
      <w:r w:rsidR="008C02F7"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D9588F">
        <w:rPr>
          <w:rStyle w:val="1f4"/>
          <w:color w:val="000000"/>
          <w:sz w:val="24"/>
          <w:szCs w:val="24"/>
          <w:highlight w:val="black"/>
        </w:rPr>
        <w:t>ул</w:t>
      </w:r>
      <w:r w:rsidR="00F80A18" w:rsidRPr="00D9588F">
        <w:rPr>
          <w:rStyle w:val="1f4"/>
          <w:color w:val="000000"/>
          <w:sz w:val="24"/>
          <w:szCs w:val="24"/>
          <w:highlight w:val="black"/>
        </w:rPr>
        <w:t>.</w:t>
      </w:r>
      <w:r w:rsidR="008C02F7" w:rsidRPr="00D9588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0597D" w:rsidRPr="00D9588F">
        <w:rPr>
          <w:rStyle w:val="1f4"/>
          <w:color w:val="000000"/>
          <w:sz w:val="24"/>
          <w:szCs w:val="24"/>
          <w:highlight w:val="black"/>
        </w:rPr>
        <w:t>Кирова д.35</w:t>
      </w:r>
      <w:r w:rsidR="008756BB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90597D">
        <w:rPr>
          <w:rStyle w:val="1f4"/>
          <w:color w:val="000000"/>
          <w:sz w:val="24"/>
          <w:szCs w:val="24"/>
        </w:rPr>
        <w:t xml:space="preserve">сти </w:t>
      </w:r>
      <w:proofErr w:type="spellStart"/>
      <w:r w:rsidR="0090597D" w:rsidRPr="00D9588F">
        <w:rPr>
          <w:rStyle w:val="1f4"/>
          <w:color w:val="000000"/>
          <w:sz w:val="24"/>
          <w:szCs w:val="24"/>
          <w:highlight w:val="black"/>
        </w:rPr>
        <w:t>Думновой</w:t>
      </w:r>
      <w:proofErr w:type="spellEnd"/>
      <w:r w:rsidR="0090597D" w:rsidRPr="00D9588F">
        <w:rPr>
          <w:rStyle w:val="1f4"/>
          <w:color w:val="000000"/>
          <w:sz w:val="24"/>
          <w:szCs w:val="24"/>
          <w:highlight w:val="black"/>
        </w:rPr>
        <w:t xml:space="preserve"> Светланы Германовны</w:t>
      </w:r>
      <w:r w:rsidR="005D5CB5" w:rsidRPr="005D5CB5">
        <w:rPr>
          <w:rStyle w:val="1f4"/>
          <w:color w:val="000000"/>
          <w:sz w:val="24"/>
          <w:szCs w:val="24"/>
        </w:rPr>
        <w:t xml:space="preserve"> </w:t>
      </w:r>
      <w:r w:rsidR="008C02F7">
        <w:rPr>
          <w:rStyle w:val="1f4"/>
          <w:color w:val="000000"/>
          <w:sz w:val="24"/>
          <w:szCs w:val="24"/>
        </w:rPr>
        <w:t>на указанный в п. 1 настоящего 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90597D">
        <w:rPr>
          <w:rStyle w:val="1f4"/>
          <w:color w:val="000000"/>
          <w:sz w:val="24"/>
          <w:szCs w:val="24"/>
        </w:rPr>
        <w:t>ла № 313</w:t>
      </w:r>
      <w:r w:rsidR="008756BB">
        <w:rPr>
          <w:rStyle w:val="1f4"/>
          <w:color w:val="000000"/>
          <w:sz w:val="24"/>
          <w:szCs w:val="24"/>
        </w:rPr>
        <w:t>/</w:t>
      </w:r>
      <w:r w:rsidR="0090597D">
        <w:rPr>
          <w:rStyle w:val="1f4"/>
          <w:color w:val="000000"/>
          <w:sz w:val="24"/>
          <w:szCs w:val="24"/>
        </w:rPr>
        <w:t>2009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079" w:rsidRDefault="009D5079">
      <w:r>
        <w:separator/>
      </w:r>
    </w:p>
  </w:endnote>
  <w:endnote w:type="continuationSeparator" w:id="0">
    <w:p w:rsidR="009D5079" w:rsidRDefault="009D5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16A9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079" w:rsidRDefault="009D5079">
      <w:r>
        <w:separator/>
      </w:r>
    </w:p>
  </w:footnote>
  <w:footnote w:type="continuationSeparator" w:id="0">
    <w:p w:rsidR="009D5079" w:rsidRDefault="009D5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16A9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BB9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0AFF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02F7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079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6A93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37C77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B78FC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272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588F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5DA8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9C1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D160-A38E-44BB-A008-3B4C0F3C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2144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2023-09-12T11:44:00Z</cp:lastPrinted>
  <dcterms:created xsi:type="dcterms:W3CDTF">2023-08-31T07:06:00Z</dcterms:created>
  <dcterms:modified xsi:type="dcterms:W3CDTF">2023-09-12T11:44:00Z</dcterms:modified>
</cp:coreProperties>
</file>