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D6" w:rsidRPr="00DB0A19" w:rsidRDefault="00A60FD6" w:rsidP="00A60FD6">
      <w:pPr>
        <w:spacing w:line="228" w:lineRule="auto"/>
        <w:contextualSpacing/>
        <w:jc w:val="center"/>
        <w:rPr>
          <w:bCs w:val="0"/>
          <w:color w:val="auto"/>
          <w:sz w:val="28"/>
          <w:szCs w:val="28"/>
        </w:rPr>
      </w:pPr>
      <w:r w:rsidRPr="00DB0A19">
        <w:rPr>
          <w:bCs w:val="0"/>
          <w:color w:val="auto"/>
          <w:sz w:val="28"/>
          <w:szCs w:val="28"/>
        </w:rPr>
        <w:t>ПОЯСНИТЕЛЬНАЯ ЗАПИСКА</w:t>
      </w:r>
    </w:p>
    <w:p w:rsidR="00A60FD6" w:rsidRPr="00DB0A19" w:rsidRDefault="00A60FD6" w:rsidP="00A60FD6">
      <w:pPr>
        <w:spacing w:line="228" w:lineRule="auto"/>
        <w:jc w:val="center"/>
        <w:rPr>
          <w:bCs w:val="0"/>
          <w:color w:val="auto"/>
          <w:sz w:val="28"/>
          <w:szCs w:val="28"/>
        </w:rPr>
      </w:pPr>
      <w:r w:rsidRPr="00DB0A19">
        <w:rPr>
          <w:bCs w:val="0"/>
          <w:color w:val="auto"/>
          <w:sz w:val="28"/>
          <w:szCs w:val="28"/>
        </w:rPr>
        <w:t>к проекту постановления Кабинета Министров Чувашской Республики</w:t>
      </w:r>
    </w:p>
    <w:p w:rsidR="00A60FD6" w:rsidRPr="00DB0A19" w:rsidRDefault="00A60FD6" w:rsidP="00A60FD6">
      <w:pPr>
        <w:spacing w:line="228" w:lineRule="auto"/>
        <w:jc w:val="center"/>
        <w:rPr>
          <w:bCs w:val="0"/>
          <w:color w:val="auto"/>
          <w:sz w:val="28"/>
          <w:szCs w:val="28"/>
        </w:rPr>
      </w:pPr>
      <w:r w:rsidRPr="00DB0A19">
        <w:rPr>
          <w:bCs w:val="0"/>
          <w:color w:val="auto"/>
          <w:sz w:val="28"/>
          <w:szCs w:val="28"/>
        </w:rPr>
        <w:t xml:space="preserve">«О внесении изменений </w:t>
      </w:r>
      <w:r w:rsidR="00924DE4" w:rsidRPr="00DB0A19">
        <w:rPr>
          <w:bCs w:val="0"/>
          <w:color w:val="auto"/>
          <w:sz w:val="28"/>
          <w:szCs w:val="28"/>
        </w:rPr>
        <w:t xml:space="preserve">в </w:t>
      </w:r>
      <w:r w:rsidR="00C5631C" w:rsidRPr="00DB0A19">
        <w:rPr>
          <w:bCs w:val="0"/>
          <w:color w:val="auto"/>
          <w:sz w:val="28"/>
          <w:szCs w:val="28"/>
        </w:rPr>
        <w:t>постановлени</w:t>
      </w:r>
      <w:r w:rsidR="00233107">
        <w:rPr>
          <w:bCs w:val="0"/>
          <w:color w:val="auto"/>
          <w:sz w:val="28"/>
          <w:szCs w:val="28"/>
        </w:rPr>
        <w:t>е</w:t>
      </w:r>
      <w:r w:rsidRPr="00DB0A19">
        <w:rPr>
          <w:bCs w:val="0"/>
          <w:color w:val="auto"/>
          <w:sz w:val="28"/>
          <w:szCs w:val="28"/>
        </w:rPr>
        <w:t xml:space="preserve"> Кабинета Министров Чувашской Республики</w:t>
      </w:r>
      <w:r w:rsidR="00233107">
        <w:rPr>
          <w:bCs w:val="0"/>
          <w:color w:val="auto"/>
          <w:sz w:val="28"/>
          <w:szCs w:val="28"/>
        </w:rPr>
        <w:t xml:space="preserve"> от </w:t>
      </w:r>
      <w:r w:rsidR="00DE7AC6">
        <w:rPr>
          <w:bCs w:val="0"/>
          <w:color w:val="auto"/>
          <w:sz w:val="28"/>
          <w:szCs w:val="28"/>
        </w:rPr>
        <w:t>30</w:t>
      </w:r>
      <w:r w:rsidR="001973C3">
        <w:rPr>
          <w:bCs w:val="0"/>
          <w:color w:val="auto"/>
          <w:sz w:val="28"/>
          <w:szCs w:val="28"/>
        </w:rPr>
        <w:t xml:space="preserve"> </w:t>
      </w:r>
      <w:r w:rsidR="00DE7AC6">
        <w:rPr>
          <w:bCs w:val="0"/>
          <w:color w:val="auto"/>
          <w:sz w:val="28"/>
          <w:szCs w:val="28"/>
        </w:rPr>
        <w:t>апреля</w:t>
      </w:r>
      <w:r w:rsidR="00233107">
        <w:rPr>
          <w:bCs w:val="0"/>
          <w:color w:val="auto"/>
          <w:sz w:val="28"/>
          <w:szCs w:val="28"/>
        </w:rPr>
        <w:t xml:space="preserve"> 20</w:t>
      </w:r>
      <w:r w:rsidR="003070F0">
        <w:rPr>
          <w:bCs w:val="0"/>
          <w:color w:val="auto"/>
          <w:sz w:val="28"/>
          <w:szCs w:val="28"/>
        </w:rPr>
        <w:t>21</w:t>
      </w:r>
      <w:r w:rsidR="00233107">
        <w:rPr>
          <w:bCs w:val="0"/>
          <w:color w:val="auto"/>
          <w:sz w:val="28"/>
          <w:szCs w:val="28"/>
        </w:rPr>
        <w:t xml:space="preserve"> г. № </w:t>
      </w:r>
      <w:r w:rsidR="00DE7AC6">
        <w:rPr>
          <w:bCs w:val="0"/>
          <w:color w:val="auto"/>
          <w:sz w:val="28"/>
          <w:szCs w:val="28"/>
        </w:rPr>
        <w:t>17</w:t>
      </w:r>
      <w:r w:rsidR="003070F0">
        <w:rPr>
          <w:bCs w:val="0"/>
          <w:color w:val="auto"/>
          <w:sz w:val="28"/>
          <w:szCs w:val="28"/>
        </w:rPr>
        <w:t>5</w:t>
      </w:r>
      <w:r w:rsidRPr="00DB0A19">
        <w:rPr>
          <w:bCs w:val="0"/>
          <w:color w:val="auto"/>
          <w:sz w:val="28"/>
          <w:szCs w:val="28"/>
        </w:rPr>
        <w:t xml:space="preserve">» </w:t>
      </w:r>
    </w:p>
    <w:p w:rsidR="00A60FD6" w:rsidRPr="00DB0A19" w:rsidRDefault="00A60FD6" w:rsidP="00A60FD6">
      <w:pPr>
        <w:spacing w:line="228" w:lineRule="auto"/>
        <w:ind w:left="-284" w:firstLine="710"/>
        <w:contextualSpacing/>
        <w:jc w:val="both"/>
        <w:rPr>
          <w:b w:val="0"/>
          <w:bCs w:val="0"/>
          <w:color w:val="auto"/>
          <w:sz w:val="28"/>
          <w:szCs w:val="28"/>
        </w:rPr>
      </w:pPr>
    </w:p>
    <w:p w:rsidR="00514D02" w:rsidRDefault="00924DE4" w:rsidP="00340C04">
      <w:pPr>
        <w:spacing w:line="228" w:lineRule="auto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 w:rsidRPr="00DB0A19">
        <w:rPr>
          <w:b w:val="0"/>
          <w:bCs w:val="0"/>
          <w:color w:val="auto"/>
          <w:sz w:val="28"/>
          <w:szCs w:val="28"/>
        </w:rPr>
        <w:t>П</w:t>
      </w:r>
      <w:r w:rsidR="00A60FD6" w:rsidRPr="00DB0A19">
        <w:rPr>
          <w:b w:val="0"/>
          <w:bCs w:val="0"/>
          <w:color w:val="auto"/>
          <w:sz w:val="28"/>
          <w:szCs w:val="28"/>
        </w:rPr>
        <w:t>роект постановления Кабинета Министров Чувашской Республики</w:t>
      </w:r>
      <w:r w:rsidR="00711108" w:rsidRPr="00DB0A19">
        <w:rPr>
          <w:b w:val="0"/>
          <w:bCs w:val="0"/>
          <w:color w:val="auto"/>
          <w:sz w:val="28"/>
          <w:szCs w:val="28"/>
        </w:rPr>
        <w:t xml:space="preserve"> </w:t>
      </w:r>
      <w:r w:rsidR="00C50FE0" w:rsidRPr="00DB0A19">
        <w:rPr>
          <w:b w:val="0"/>
          <w:bCs w:val="0"/>
          <w:color w:val="auto"/>
          <w:sz w:val="28"/>
          <w:szCs w:val="28"/>
        </w:rPr>
        <w:t xml:space="preserve">           </w:t>
      </w:r>
      <w:r w:rsidR="00711108" w:rsidRPr="00DB0A19">
        <w:rPr>
          <w:b w:val="0"/>
          <w:bCs w:val="0"/>
          <w:color w:val="auto"/>
          <w:sz w:val="28"/>
          <w:szCs w:val="28"/>
        </w:rPr>
        <w:t>«О внесении изменений в постановлени</w:t>
      </w:r>
      <w:r w:rsidR="00233107">
        <w:rPr>
          <w:b w:val="0"/>
          <w:bCs w:val="0"/>
          <w:color w:val="auto"/>
          <w:sz w:val="28"/>
          <w:szCs w:val="28"/>
        </w:rPr>
        <w:t>е</w:t>
      </w:r>
      <w:r w:rsidR="00711108" w:rsidRPr="00DB0A19">
        <w:rPr>
          <w:b w:val="0"/>
          <w:bCs w:val="0"/>
          <w:color w:val="auto"/>
          <w:sz w:val="28"/>
          <w:szCs w:val="28"/>
        </w:rPr>
        <w:t xml:space="preserve"> Кабинета Министров Чувашской Республики</w:t>
      </w:r>
      <w:r w:rsidR="00233107">
        <w:rPr>
          <w:b w:val="0"/>
          <w:bCs w:val="0"/>
          <w:color w:val="auto"/>
          <w:sz w:val="28"/>
          <w:szCs w:val="28"/>
        </w:rPr>
        <w:t xml:space="preserve"> от </w:t>
      </w:r>
      <w:r w:rsidR="00DE7AC6">
        <w:rPr>
          <w:b w:val="0"/>
          <w:bCs w:val="0"/>
          <w:color w:val="auto"/>
          <w:sz w:val="28"/>
          <w:szCs w:val="28"/>
        </w:rPr>
        <w:t>30</w:t>
      </w:r>
      <w:r w:rsidR="00233107">
        <w:rPr>
          <w:b w:val="0"/>
          <w:bCs w:val="0"/>
          <w:color w:val="auto"/>
          <w:sz w:val="28"/>
          <w:szCs w:val="28"/>
        </w:rPr>
        <w:t xml:space="preserve"> </w:t>
      </w:r>
      <w:r w:rsidR="00DE7AC6">
        <w:rPr>
          <w:b w:val="0"/>
          <w:bCs w:val="0"/>
          <w:color w:val="auto"/>
          <w:sz w:val="28"/>
          <w:szCs w:val="28"/>
        </w:rPr>
        <w:t>апреля</w:t>
      </w:r>
      <w:r w:rsidR="00233107">
        <w:rPr>
          <w:b w:val="0"/>
          <w:bCs w:val="0"/>
          <w:color w:val="auto"/>
          <w:sz w:val="28"/>
          <w:szCs w:val="28"/>
        </w:rPr>
        <w:t xml:space="preserve"> 20</w:t>
      </w:r>
      <w:r w:rsidR="003070F0">
        <w:rPr>
          <w:b w:val="0"/>
          <w:bCs w:val="0"/>
          <w:color w:val="auto"/>
          <w:sz w:val="28"/>
          <w:szCs w:val="28"/>
        </w:rPr>
        <w:t>21</w:t>
      </w:r>
      <w:r w:rsidR="00233107">
        <w:rPr>
          <w:b w:val="0"/>
          <w:bCs w:val="0"/>
          <w:color w:val="auto"/>
          <w:sz w:val="28"/>
          <w:szCs w:val="28"/>
        </w:rPr>
        <w:t xml:space="preserve"> г. № </w:t>
      </w:r>
      <w:r w:rsidR="00DE7AC6">
        <w:rPr>
          <w:b w:val="0"/>
          <w:bCs w:val="0"/>
          <w:color w:val="auto"/>
          <w:sz w:val="28"/>
          <w:szCs w:val="28"/>
        </w:rPr>
        <w:t>17</w:t>
      </w:r>
      <w:r w:rsidR="003070F0">
        <w:rPr>
          <w:b w:val="0"/>
          <w:bCs w:val="0"/>
          <w:color w:val="auto"/>
          <w:sz w:val="28"/>
          <w:szCs w:val="28"/>
        </w:rPr>
        <w:t>5</w:t>
      </w:r>
      <w:r w:rsidR="00711108" w:rsidRPr="00DB0A19">
        <w:rPr>
          <w:b w:val="0"/>
          <w:bCs w:val="0"/>
          <w:color w:val="auto"/>
          <w:sz w:val="28"/>
          <w:szCs w:val="28"/>
        </w:rPr>
        <w:t>»</w:t>
      </w:r>
      <w:r w:rsidR="00A60FD6" w:rsidRPr="00DB0A19">
        <w:rPr>
          <w:b w:val="0"/>
          <w:bCs w:val="0"/>
          <w:color w:val="auto"/>
          <w:sz w:val="28"/>
          <w:szCs w:val="28"/>
        </w:rPr>
        <w:t xml:space="preserve"> (далее – проект постановления) подготовлен </w:t>
      </w:r>
      <w:r w:rsidR="00D01A77" w:rsidRPr="00DB0A19">
        <w:rPr>
          <w:b w:val="0"/>
          <w:bCs w:val="0"/>
          <w:color w:val="auto"/>
          <w:sz w:val="28"/>
          <w:szCs w:val="28"/>
        </w:rPr>
        <w:t>Министерством экономического развития и имущественных отношений Чувашской Республики</w:t>
      </w:r>
      <w:r w:rsidR="00245DDD">
        <w:rPr>
          <w:b w:val="0"/>
          <w:bCs w:val="0"/>
          <w:color w:val="auto"/>
          <w:sz w:val="28"/>
          <w:szCs w:val="28"/>
        </w:rPr>
        <w:t xml:space="preserve"> (далее – Министерство)</w:t>
      </w:r>
      <w:r w:rsidR="00A60FD6" w:rsidRPr="00DB0A19">
        <w:rPr>
          <w:b w:val="0"/>
          <w:bCs w:val="0"/>
          <w:color w:val="auto"/>
          <w:sz w:val="28"/>
          <w:szCs w:val="28"/>
        </w:rPr>
        <w:t xml:space="preserve"> </w:t>
      </w:r>
      <w:r w:rsidR="007B2278" w:rsidRPr="00DB0A19">
        <w:rPr>
          <w:b w:val="0"/>
          <w:bCs w:val="0"/>
          <w:color w:val="auto"/>
          <w:sz w:val="28"/>
          <w:szCs w:val="28"/>
        </w:rPr>
        <w:t xml:space="preserve">в целях </w:t>
      </w:r>
      <w:r w:rsidR="000510A5">
        <w:rPr>
          <w:b w:val="0"/>
          <w:bCs w:val="0"/>
          <w:color w:val="auto"/>
          <w:sz w:val="28"/>
          <w:szCs w:val="28"/>
        </w:rPr>
        <w:t xml:space="preserve">приведения </w:t>
      </w:r>
      <w:r w:rsidR="003070F0" w:rsidRPr="003070F0">
        <w:rPr>
          <w:b w:val="0"/>
          <w:bCs w:val="0"/>
          <w:color w:val="auto"/>
          <w:sz w:val="28"/>
          <w:szCs w:val="28"/>
        </w:rPr>
        <w:t>Поряд</w:t>
      </w:r>
      <w:r w:rsidR="003070F0">
        <w:rPr>
          <w:b w:val="0"/>
          <w:bCs w:val="0"/>
          <w:color w:val="auto"/>
          <w:sz w:val="28"/>
          <w:szCs w:val="28"/>
        </w:rPr>
        <w:t>ка</w:t>
      </w:r>
      <w:r w:rsidR="003070F0" w:rsidRPr="003070F0">
        <w:rPr>
          <w:b w:val="0"/>
          <w:bCs w:val="0"/>
          <w:color w:val="auto"/>
          <w:sz w:val="28"/>
          <w:szCs w:val="28"/>
        </w:rPr>
        <w:t xml:space="preserve"> предоставления грантов </w:t>
      </w:r>
      <w:r w:rsidR="00DE7AC6" w:rsidRPr="00DE7AC6">
        <w:rPr>
          <w:b w:val="0"/>
          <w:bCs w:val="0"/>
          <w:color w:val="auto"/>
          <w:sz w:val="28"/>
          <w:szCs w:val="28"/>
        </w:rPr>
        <w:t xml:space="preserve">в форме субсидий на развитие гражданского общества на </w:t>
      </w:r>
      <w:r w:rsidR="00DE7AC6">
        <w:rPr>
          <w:b w:val="0"/>
          <w:bCs w:val="0"/>
          <w:color w:val="auto"/>
          <w:sz w:val="28"/>
          <w:szCs w:val="28"/>
        </w:rPr>
        <w:t>территории Чувашской Республики</w:t>
      </w:r>
      <w:r w:rsidR="003070F0" w:rsidRPr="003070F0">
        <w:rPr>
          <w:b w:val="0"/>
          <w:bCs w:val="0"/>
          <w:color w:val="auto"/>
          <w:sz w:val="28"/>
          <w:szCs w:val="28"/>
        </w:rPr>
        <w:t>, утвержденн</w:t>
      </w:r>
      <w:r w:rsidR="008F63E7">
        <w:rPr>
          <w:b w:val="0"/>
          <w:bCs w:val="0"/>
          <w:color w:val="auto"/>
          <w:sz w:val="28"/>
          <w:szCs w:val="28"/>
        </w:rPr>
        <w:t>ого</w:t>
      </w:r>
      <w:r w:rsidR="003070F0" w:rsidRPr="003070F0">
        <w:rPr>
          <w:b w:val="0"/>
          <w:bCs w:val="0"/>
          <w:color w:val="auto"/>
          <w:sz w:val="28"/>
          <w:szCs w:val="28"/>
        </w:rPr>
        <w:t xml:space="preserve"> постановлением Кабинета Министров Чувашской Республики от </w:t>
      </w:r>
      <w:r w:rsidR="00DE7AC6">
        <w:rPr>
          <w:b w:val="0"/>
          <w:bCs w:val="0"/>
          <w:color w:val="auto"/>
          <w:sz w:val="28"/>
          <w:szCs w:val="28"/>
        </w:rPr>
        <w:t>30</w:t>
      </w:r>
      <w:proofErr w:type="gramEnd"/>
      <w:r w:rsidR="003070F0" w:rsidRPr="003070F0">
        <w:rPr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DE7AC6">
        <w:rPr>
          <w:b w:val="0"/>
          <w:bCs w:val="0"/>
          <w:color w:val="auto"/>
          <w:sz w:val="28"/>
          <w:szCs w:val="28"/>
        </w:rPr>
        <w:t>апреля</w:t>
      </w:r>
      <w:r w:rsidR="003070F0" w:rsidRPr="003070F0">
        <w:rPr>
          <w:b w:val="0"/>
          <w:bCs w:val="0"/>
          <w:color w:val="auto"/>
          <w:sz w:val="28"/>
          <w:szCs w:val="28"/>
        </w:rPr>
        <w:t xml:space="preserve"> 2021 г. № </w:t>
      </w:r>
      <w:r w:rsidR="00DE7AC6">
        <w:rPr>
          <w:b w:val="0"/>
          <w:bCs w:val="0"/>
          <w:color w:val="auto"/>
          <w:sz w:val="28"/>
          <w:szCs w:val="28"/>
        </w:rPr>
        <w:t>17</w:t>
      </w:r>
      <w:r w:rsidR="003070F0" w:rsidRPr="003070F0">
        <w:rPr>
          <w:b w:val="0"/>
          <w:bCs w:val="0"/>
          <w:color w:val="auto"/>
          <w:sz w:val="28"/>
          <w:szCs w:val="28"/>
        </w:rPr>
        <w:t>5</w:t>
      </w:r>
      <w:r w:rsidR="001013EC">
        <w:rPr>
          <w:b w:val="0"/>
          <w:bCs w:val="0"/>
          <w:color w:val="auto"/>
          <w:sz w:val="28"/>
          <w:szCs w:val="28"/>
        </w:rPr>
        <w:t xml:space="preserve"> (далее – Порядок)</w:t>
      </w:r>
      <w:r w:rsidR="003070F0">
        <w:rPr>
          <w:b w:val="0"/>
          <w:bCs w:val="0"/>
          <w:color w:val="auto"/>
          <w:sz w:val="28"/>
          <w:szCs w:val="28"/>
        </w:rPr>
        <w:t>,</w:t>
      </w:r>
      <w:r w:rsidR="00233107">
        <w:rPr>
          <w:b w:val="0"/>
          <w:bCs w:val="0"/>
          <w:color w:val="auto"/>
          <w:sz w:val="28"/>
          <w:szCs w:val="28"/>
        </w:rPr>
        <w:t xml:space="preserve"> </w:t>
      </w:r>
      <w:r w:rsidR="00514D02">
        <w:rPr>
          <w:b w:val="0"/>
          <w:bCs w:val="0"/>
          <w:color w:val="auto"/>
          <w:sz w:val="28"/>
          <w:szCs w:val="28"/>
        </w:rPr>
        <w:t xml:space="preserve">в </w:t>
      </w:r>
      <w:r w:rsidR="007B2278" w:rsidRPr="00DB0A19">
        <w:rPr>
          <w:b w:val="0"/>
          <w:bCs w:val="0"/>
          <w:color w:val="auto"/>
          <w:sz w:val="28"/>
          <w:szCs w:val="28"/>
        </w:rPr>
        <w:t>соответствие с</w:t>
      </w:r>
      <w:r w:rsidR="000510A5">
        <w:rPr>
          <w:b w:val="0"/>
          <w:bCs w:val="0"/>
          <w:color w:val="auto"/>
          <w:sz w:val="28"/>
          <w:szCs w:val="28"/>
        </w:rPr>
        <w:t xml:space="preserve"> </w:t>
      </w:r>
      <w:r w:rsidR="00514D02" w:rsidRPr="00514D02">
        <w:rPr>
          <w:b w:val="0"/>
          <w:sz w:val="28"/>
          <w:szCs w:val="28"/>
        </w:rPr>
        <w:t xml:space="preserve">постановлением Правительства Российской Федерации </w:t>
      </w:r>
      <w:r w:rsidR="0016167A">
        <w:rPr>
          <w:b w:val="0"/>
          <w:sz w:val="28"/>
          <w:szCs w:val="28"/>
        </w:rPr>
        <w:t>о</w:t>
      </w:r>
      <w:r w:rsidR="0016167A" w:rsidRPr="0016167A">
        <w:rPr>
          <w:b w:val="0"/>
          <w:sz w:val="28"/>
          <w:szCs w:val="28"/>
        </w:rPr>
        <w:t>т 25</w:t>
      </w:r>
      <w:r w:rsidR="0016167A">
        <w:rPr>
          <w:b w:val="0"/>
          <w:sz w:val="28"/>
          <w:szCs w:val="28"/>
        </w:rPr>
        <w:t xml:space="preserve"> октября </w:t>
      </w:r>
      <w:r w:rsidR="0016167A" w:rsidRPr="0016167A">
        <w:rPr>
          <w:b w:val="0"/>
          <w:sz w:val="28"/>
          <w:szCs w:val="28"/>
        </w:rPr>
        <w:t>2023</w:t>
      </w:r>
      <w:r w:rsidR="0016167A">
        <w:rPr>
          <w:b w:val="0"/>
          <w:sz w:val="28"/>
          <w:szCs w:val="28"/>
        </w:rPr>
        <w:t xml:space="preserve"> г.</w:t>
      </w:r>
      <w:r w:rsidR="0016167A" w:rsidRPr="0016167A">
        <w:rPr>
          <w:b w:val="0"/>
          <w:sz w:val="28"/>
          <w:szCs w:val="28"/>
        </w:rPr>
        <w:t xml:space="preserve"> </w:t>
      </w:r>
      <w:r w:rsidR="0016167A">
        <w:rPr>
          <w:b w:val="0"/>
          <w:sz w:val="28"/>
          <w:szCs w:val="28"/>
        </w:rPr>
        <w:t>№</w:t>
      </w:r>
      <w:r w:rsidR="0016167A" w:rsidRPr="0016167A">
        <w:rPr>
          <w:b w:val="0"/>
          <w:sz w:val="28"/>
          <w:szCs w:val="28"/>
        </w:rPr>
        <w:t xml:space="preserve"> 1782</w:t>
      </w:r>
      <w:r w:rsidR="0016167A">
        <w:rPr>
          <w:b w:val="0"/>
          <w:sz w:val="28"/>
          <w:szCs w:val="28"/>
        </w:rPr>
        <w:t xml:space="preserve"> «</w:t>
      </w:r>
      <w:r w:rsidR="0016167A" w:rsidRPr="0016167A">
        <w:rPr>
          <w:b w:val="0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16167A" w:rsidRPr="0016167A">
        <w:rPr>
          <w:b w:val="0"/>
          <w:sz w:val="28"/>
          <w:szCs w:val="28"/>
        </w:rPr>
        <w:t xml:space="preserve"> проведение отборов получателей указанных субсидий, в том</w:t>
      </w:r>
      <w:r w:rsidR="0016167A">
        <w:rPr>
          <w:b w:val="0"/>
          <w:sz w:val="28"/>
          <w:szCs w:val="28"/>
        </w:rPr>
        <w:t xml:space="preserve"> </w:t>
      </w:r>
      <w:r w:rsidR="000510A5">
        <w:rPr>
          <w:b w:val="0"/>
          <w:sz w:val="28"/>
          <w:szCs w:val="28"/>
        </w:rPr>
        <w:t>числе грантов в форме субсидий»</w:t>
      </w:r>
      <w:r w:rsidR="00340C04">
        <w:rPr>
          <w:b w:val="0"/>
          <w:sz w:val="28"/>
          <w:szCs w:val="28"/>
        </w:rPr>
        <w:t xml:space="preserve"> (в том числе с учетом положений п</w:t>
      </w:r>
      <w:r w:rsidR="00340C04" w:rsidRPr="00340C04">
        <w:rPr>
          <w:b w:val="0"/>
          <w:sz w:val="28"/>
          <w:szCs w:val="28"/>
        </w:rPr>
        <w:t>остановлени</w:t>
      </w:r>
      <w:r w:rsidR="00340C04">
        <w:rPr>
          <w:b w:val="0"/>
          <w:sz w:val="28"/>
          <w:szCs w:val="28"/>
        </w:rPr>
        <w:t>я</w:t>
      </w:r>
      <w:r w:rsidR="00340C04" w:rsidRPr="00340C04">
        <w:rPr>
          <w:b w:val="0"/>
          <w:sz w:val="28"/>
          <w:szCs w:val="28"/>
        </w:rPr>
        <w:t xml:space="preserve"> Правительства Р</w:t>
      </w:r>
      <w:r w:rsidR="00340C04">
        <w:rPr>
          <w:b w:val="0"/>
          <w:sz w:val="28"/>
          <w:szCs w:val="28"/>
        </w:rPr>
        <w:t xml:space="preserve">оссийской </w:t>
      </w:r>
      <w:r w:rsidR="00340C04" w:rsidRPr="00340C04">
        <w:rPr>
          <w:b w:val="0"/>
          <w:sz w:val="28"/>
          <w:szCs w:val="28"/>
        </w:rPr>
        <w:t>Ф</w:t>
      </w:r>
      <w:r w:rsidR="00340C04">
        <w:rPr>
          <w:b w:val="0"/>
          <w:sz w:val="28"/>
          <w:szCs w:val="28"/>
        </w:rPr>
        <w:t>едерации</w:t>
      </w:r>
      <w:r w:rsidR="00340C04" w:rsidRPr="00340C04">
        <w:rPr>
          <w:b w:val="0"/>
          <w:sz w:val="28"/>
          <w:szCs w:val="28"/>
        </w:rPr>
        <w:t xml:space="preserve"> от 16</w:t>
      </w:r>
      <w:r w:rsidR="00340C04">
        <w:rPr>
          <w:b w:val="0"/>
          <w:sz w:val="28"/>
          <w:szCs w:val="28"/>
        </w:rPr>
        <w:t xml:space="preserve"> ноября </w:t>
      </w:r>
      <w:r w:rsidR="00340C04" w:rsidRPr="00340C04">
        <w:rPr>
          <w:b w:val="0"/>
          <w:sz w:val="28"/>
          <w:szCs w:val="28"/>
        </w:rPr>
        <w:t>2024</w:t>
      </w:r>
      <w:r w:rsidR="00340C04">
        <w:rPr>
          <w:b w:val="0"/>
          <w:sz w:val="28"/>
          <w:szCs w:val="28"/>
        </w:rPr>
        <w:t xml:space="preserve"> г.</w:t>
      </w:r>
      <w:r w:rsidR="00340C04" w:rsidRPr="00340C04">
        <w:rPr>
          <w:b w:val="0"/>
          <w:sz w:val="28"/>
          <w:szCs w:val="28"/>
        </w:rPr>
        <w:t xml:space="preserve"> </w:t>
      </w:r>
      <w:r w:rsidR="00340C04">
        <w:rPr>
          <w:b w:val="0"/>
          <w:sz w:val="28"/>
          <w:szCs w:val="28"/>
        </w:rPr>
        <w:t xml:space="preserve">   №</w:t>
      </w:r>
      <w:r w:rsidR="00340C04" w:rsidRPr="00340C04">
        <w:rPr>
          <w:b w:val="0"/>
          <w:sz w:val="28"/>
          <w:szCs w:val="28"/>
        </w:rPr>
        <w:t xml:space="preserve"> 1573</w:t>
      </w:r>
      <w:r w:rsidR="00340C04">
        <w:rPr>
          <w:b w:val="0"/>
          <w:sz w:val="28"/>
          <w:szCs w:val="28"/>
        </w:rPr>
        <w:t xml:space="preserve"> «</w:t>
      </w:r>
      <w:r w:rsidR="00340C04" w:rsidRPr="00340C04">
        <w:rPr>
          <w:b w:val="0"/>
          <w:sz w:val="28"/>
          <w:szCs w:val="28"/>
        </w:rPr>
        <w:t xml:space="preserve">О внесении изменений в постановление Правительства Российской Федерации от 25 октября 2023 г. </w:t>
      </w:r>
      <w:r w:rsidR="00340C04">
        <w:rPr>
          <w:b w:val="0"/>
          <w:sz w:val="28"/>
          <w:szCs w:val="28"/>
        </w:rPr>
        <w:t>№</w:t>
      </w:r>
      <w:r w:rsidR="00340C04" w:rsidRPr="00340C04">
        <w:rPr>
          <w:b w:val="0"/>
          <w:sz w:val="28"/>
          <w:szCs w:val="28"/>
        </w:rPr>
        <w:t xml:space="preserve"> 1782</w:t>
      </w:r>
      <w:r w:rsidR="00340C04">
        <w:rPr>
          <w:b w:val="0"/>
          <w:sz w:val="28"/>
          <w:szCs w:val="28"/>
        </w:rPr>
        <w:t xml:space="preserve">») </w:t>
      </w:r>
      <w:r w:rsidR="000510A5">
        <w:rPr>
          <w:b w:val="0"/>
          <w:sz w:val="28"/>
          <w:szCs w:val="28"/>
        </w:rPr>
        <w:t>.</w:t>
      </w:r>
    </w:p>
    <w:p w:rsidR="0016167A" w:rsidRDefault="0016167A" w:rsidP="0016167A">
      <w:pPr>
        <w:spacing w:line="228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</w:t>
      </w:r>
      <w:r w:rsidR="00DE7AC6">
        <w:rPr>
          <w:b w:val="0"/>
          <w:sz w:val="28"/>
          <w:szCs w:val="28"/>
        </w:rPr>
        <w:t>орядок</w:t>
      </w:r>
      <w:r>
        <w:rPr>
          <w:b w:val="0"/>
          <w:sz w:val="28"/>
          <w:szCs w:val="28"/>
        </w:rPr>
        <w:t xml:space="preserve"> уточня</w:t>
      </w:r>
      <w:r w:rsidR="00DE7AC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тся в части:</w:t>
      </w:r>
    </w:p>
    <w:p w:rsidR="0016167A" w:rsidRDefault="00340C04" w:rsidP="0016167A">
      <w:pPr>
        <w:spacing w:line="228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="0016167A">
        <w:rPr>
          <w:b w:val="0"/>
          <w:sz w:val="28"/>
          <w:szCs w:val="28"/>
        </w:rPr>
        <w:t>требований к</w:t>
      </w:r>
      <w:r w:rsidR="00DE7A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проведению конкурса в </w:t>
      </w:r>
      <w:r w:rsidRPr="00340C04">
        <w:rPr>
          <w:b w:val="0"/>
          <w:sz w:val="28"/>
          <w:szCs w:val="28"/>
        </w:rPr>
        <w:t>государственной интегрированной информацио</w:t>
      </w:r>
      <w:r>
        <w:rPr>
          <w:b w:val="0"/>
          <w:sz w:val="28"/>
          <w:szCs w:val="28"/>
        </w:rPr>
        <w:t>нной системе управления обще</w:t>
      </w:r>
      <w:r w:rsidRPr="00340C04">
        <w:rPr>
          <w:b w:val="0"/>
          <w:sz w:val="28"/>
          <w:szCs w:val="28"/>
        </w:rPr>
        <w:t>ственными финансами «Электронный бюджет»</w:t>
      </w:r>
      <w:r>
        <w:rPr>
          <w:b w:val="0"/>
          <w:sz w:val="28"/>
          <w:szCs w:val="28"/>
        </w:rPr>
        <w:t xml:space="preserve"> (далее – система «Электронный бюджет»)</w:t>
      </w:r>
      <w:r w:rsidR="0016167A">
        <w:rPr>
          <w:b w:val="0"/>
          <w:sz w:val="28"/>
          <w:szCs w:val="28"/>
        </w:rPr>
        <w:t>;</w:t>
      </w:r>
    </w:p>
    <w:p w:rsidR="00C52F66" w:rsidRDefault="00C52F66" w:rsidP="0016167A">
      <w:pPr>
        <w:spacing w:line="228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требований к содержанию объявления о проведении конкурса;</w:t>
      </w:r>
    </w:p>
    <w:p w:rsidR="0014072D" w:rsidRDefault="0016167A" w:rsidP="00340C04">
      <w:pPr>
        <w:spacing w:line="228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="00340C04">
        <w:rPr>
          <w:b w:val="0"/>
          <w:sz w:val="28"/>
          <w:szCs w:val="28"/>
        </w:rPr>
        <w:t>требований к процедуре внесения изменений в объявление о проведении конкурса;</w:t>
      </w:r>
    </w:p>
    <w:p w:rsidR="00340C04" w:rsidRDefault="00340C04" w:rsidP="00340C04">
      <w:pPr>
        <w:spacing w:line="228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требований к заявке, формируемой некоммерческой неправительственной организацией в системе «Электронный бюджет»;</w:t>
      </w:r>
    </w:p>
    <w:p w:rsidR="00340C04" w:rsidRDefault="00340C04" w:rsidP="00340C04">
      <w:pPr>
        <w:spacing w:line="228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требований о формировании Минэкономразвития Чувашии протокола вскрытия заявок, протокола рассмотрения заявок и протокола подведения итогов конкурса в системе «Электронный бюджет».</w:t>
      </w:r>
    </w:p>
    <w:p w:rsidR="00340C04" w:rsidRDefault="00340C04" w:rsidP="00340C04">
      <w:pPr>
        <w:spacing w:line="228" w:lineRule="auto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проверки некоммерческих неправительственных организаций на предмет соответствия условию, установленному абзацем четвертым пункта 2.2 Порядка, проектом постановления устанавливается обязанность некоммерческой неправительственной организации представлять в составе заявки копию </w:t>
      </w:r>
      <w:r w:rsidRPr="00340C04">
        <w:rPr>
          <w:b w:val="0"/>
          <w:sz w:val="28"/>
          <w:szCs w:val="28"/>
        </w:rPr>
        <w:t>устава с отметкой регистрирующего органа (действующей редакции со всеми внесенными изменениями).</w:t>
      </w:r>
    </w:p>
    <w:p w:rsidR="00340C04" w:rsidRDefault="00340C04" w:rsidP="00340C04">
      <w:pPr>
        <w:spacing w:line="228" w:lineRule="auto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требованиями п</w:t>
      </w:r>
      <w:r w:rsidRPr="00340C04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40C04">
        <w:rPr>
          <w:b w:val="0"/>
          <w:sz w:val="28"/>
          <w:szCs w:val="28"/>
        </w:rPr>
        <w:t xml:space="preserve"> Правительства Р</w:t>
      </w:r>
      <w:r>
        <w:rPr>
          <w:b w:val="0"/>
          <w:sz w:val="28"/>
          <w:szCs w:val="28"/>
        </w:rPr>
        <w:t xml:space="preserve">оссийской </w:t>
      </w:r>
      <w:r w:rsidRPr="00340C04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</w:t>
      </w:r>
      <w:r w:rsidRPr="00340C04">
        <w:rPr>
          <w:b w:val="0"/>
          <w:sz w:val="28"/>
          <w:szCs w:val="28"/>
        </w:rPr>
        <w:t xml:space="preserve"> от 16</w:t>
      </w:r>
      <w:r>
        <w:rPr>
          <w:b w:val="0"/>
          <w:sz w:val="28"/>
          <w:szCs w:val="28"/>
        </w:rPr>
        <w:t xml:space="preserve"> ноября </w:t>
      </w:r>
      <w:r w:rsidRPr="00340C04">
        <w:rPr>
          <w:b w:val="0"/>
          <w:sz w:val="28"/>
          <w:szCs w:val="28"/>
        </w:rPr>
        <w:t>2024</w:t>
      </w:r>
      <w:r>
        <w:rPr>
          <w:b w:val="0"/>
          <w:sz w:val="28"/>
          <w:szCs w:val="28"/>
        </w:rPr>
        <w:t xml:space="preserve"> г. №</w:t>
      </w:r>
      <w:r w:rsidRPr="00340C04">
        <w:rPr>
          <w:b w:val="0"/>
          <w:sz w:val="28"/>
          <w:szCs w:val="28"/>
        </w:rPr>
        <w:t xml:space="preserve"> 1573</w:t>
      </w:r>
      <w:r>
        <w:rPr>
          <w:b w:val="0"/>
          <w:sz w:val="28"/>
          <w:szCs w:val="28"/>
        </w:rPr>
        <w:t xml:space="preserve"> «</w:t>
      </w:r>
      <w:r w:rsidRPr="00340C04">
        <w:rPr>
          <w:b w:val="0"/>
          <w:sz w:val="28"/>
          <w:szCs w:val="28"/>
        </w:rPr>
        <w:t xml:space="preserve">О внесении изменений в постановление Правительства Российской Федерации от 25 октября 2023 г. </w:t>
      </w:r>
      <w:r>
        <w:rPr>
          <w:b w:val="0"/>
          <w:sz w:val="28"/>
          <w:szCs w:val="28"/>
        </w:rPr>
        <w:t>№</w:t>
      </w:r>
      <w:r w:rsidRPr="00340C04">
        <w:rPr>
          <w:b w:val="0"/>
          <w:sz w:val="28"/>
          <w:szCs w:val="28"/>
        </w:rPr>
        <w:t xml:space="preserve"> 1782</w:t>
      </w:r>
      <w:r>
        <w:rPr>
          <w:b w:val="0"/>
          <w:sz w:val="28"/>
          <w:szCs w:val="28"/>
        </w:rPr>
        <w:t xml:space="preserve">» вводится требование о </w:t>
      </w:r>
      <w:r w:rsidR="00270ABB" w:rsidRPr="00270ABB">
        <w:rPr>
          <w:b w:val="0"/>
          <w:sz w:val="28"/>
          <w:szCs w:val="28"/>
        </w:rPr>
        <w:t xml:space="preserve">начисление </w:t>
      </w:r>
      <w:r w:rsidR="00270ABB">
        <w:rPr>
          <w:b w:val="0"/>
          <w:sz w:val="28"/>
          <w:szCs w:val="28"/>
        </w:rPr>
        <w:t xml:space="preserve">независимыми экспертами в </w:t>
      </w:r>
      <w:r w:rsidR="00270ABB">
        <w:rPr>
          <w:b w:val="0"/>
          <w:sz w:val="28"/>
          <w:szCs w:val="28"/>
        </w:rPr>
        <w:lastRenderedPageBreak/>
        <w:t xml:space="preserve">системе «Электронный бюджет» </w:t>
      </w:r>
      <w:r w:rsidR="00270ABB" w:rsidRPr="00270ABB">
        <w:rPr>
          <w:b w:val="0"/>
          <w:sz w:val="28"/>
          <w:szCs w:val="28"/>
        </w:rPr>
        <w:t>баллов по критериям оценки с использованием 100-балльной шкалы оценки</w:t>
      </w:r>
      <w:r w:rsidR="00270ABB">
        <w:rPr>
          <w:b w:val="0"/>
          <w:sz w:val="28"/>
          <w:szCs w:val="28"/>
        </w:rPr>
        <w:t xml:space="preserve">, в связи с чем в новой редакции излагается приложение № 3 к Порядку, утверждающее </w:t>
      </w:r>
      <w:r w:rsidR="00270ABB" w:rsidRPr="00270ABB">
        <w:rPr>
          <w:b w:val="0"/>
          <w:sz w:val="28"/>
          <w:szCs w:val="28"/>
        </w:rPr>
        <w:t>Методик</w:t>
      </w:r>
      <w:r w:rsidR="00270ABB">
        <w:rPr>
          <w:b w:val="0"/>
          <w:sz w:val="28"/>
          <w:szCs w:val="28"/>
        </w:rPr>
        <w:t>у</w:t>
      </w:r>
      <w:r w:rsidR="00270ABB" w:rsidRPr="00270ABB">
        <w:rPr>
          <w:b w:val="0"/>
          <w:sz w:val="28"/>
          <w:szCs w:val="28"/>
        </w:rPr>
        <w:t xml:space="preserve"> оценки заявок на участие в конкурсном отборе проектов некоммерческих неправительственных организаций на предоставление грантов в форме субсидий на развитие гражданского общества на территории Чувашской Республики</w:t>
      </w:r>
      <w:r w:rsidR="00270ABB">
        <w:rPr>
          <w:b w:val="0"/>
          <w:sz w:val="28"/>
          <w:szCs w:val="28"/>
        </w:rPr>
        <w:t xml:space="preserve">. </w:t>
      </w:r>
    </w:p>
    <w:p w:rsidR="00C52F66" w:rsidRDefault="001B76F4" w:rsidP="00C52F66">
      <w:pPr>
        <w:spacing w:line="228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52F66" w:rsidRPr="00C52F66">
        <w:rPr>
          <w:b w:val="0"/>
          <w:sz w:val="28"/>
          <w:szCs w:val="28"/>
        </w:rPr>
        <w:t xml:space="preserve">Проектом постановления затрагиваются вопросы осуществления предпринимательской  деятельности, в </w:t>
      </w:r>
      <w:proofErr w:type="gramStart"/>
      <w:r w:rsidR="00C52F66" w:rsidRPr="00C52F66">
        <w:rPr>
          <w:b w:val="0"/>
          <w:sz w:val="28"/>
          <w:szCs w:val="28"/>
        </w:rPr>
        <w:t>связи</w:t>
      </w:r>
      <w:proofErr w:type="gramEnd"/>
      <w:r w:rsidR="00C52F66" w:rsidRPr="00C52F66">
        <w:rPr>
          <w:b w:val="0"/>
          <w:sz w:val="28"/>
          <w:szCs w:val="28"/>
        </w:rPr>
        <w:t xml:space="preserve"> с чем проведена оценка регулирующего воздействия (далее – ОРВ) проекта постановления. В ходе ОРВ проекта постановления не выявлены положения, которые вводят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(сводный отчет и заключение об ОРВ проекта постановления прилагаются).</w:t>
      </w:r>
    </w:p>
    <w:p w:rsidR="00924DE4" w:rsidRPr="00DB0A19" w:rsidRDefault="00924DE4" w:rsidP="00C52F66">
      <w:pPr>
        <w:spacing w:line="228" w:lineRule="auto"/>
        <w:ind w:firstLine="708"/>
        <w:contextualSpacing/>
        <w:jc w:val="both"/>
        <w:rPr>
          <w:b w:val="0"/>
          <w:sz w:val="28"/>
          <w:szCs w:val="28"/>
        </w:rPr>
      </w:pPr>
      <w:r w:rsidRPr="00DB0A19">
        <w:rPr>
          <w:b w:val="0"/>
          <w:sz w:val="28"/>
          <w:szCs w:val="28"/>
        </w:rPr>
        <w:t xml:space="preserve">Принятие настоящего проекта постановления не потребует выделения дополнительных средств из республиканского бюджета Чувашской Республики, а также внесения изменений, отмены или признания </w:t>
      </w:r>
      <w:proofErr w:type="gramStart"/>
      <w:r w:rsidRPr="00DB0A19">
        <w:rPr>
          <w:b w:val="0"/>
          <w:sz w:val="28"/>
          <w:szCs w:val="28"/>
        </w:rPr>
        <w:t>утратившими</w:t>
      </w:r>
      <w:proofErr w:type="gramEnd"/>
      <w:r w:rsidRPr="00DB0A19">
        <w:rPr>
          <w:b w:val="0"/>
          <w:sz w:val="28"/>
          <w:szCs w:val="28"/>
        </w:rPr>
        <w:t xml:space="preserve"> силу иных нормативных правовых актов Чувашской Республики.</w:t>
      </w:r>
    </w:p>
    <w:p w:rsidR="00A60FD6" w:rsidRDefault="00A60FD6" w:rsidP="00A60FD6">
      <w:pPr>
        <w:spacing w:line="228" w:lineRule="auto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p w:rsidR="00DB0A19" w:rsidRPr="007B2278" w:rsidRDefault="00DB0A19" w:rsidP="00A60FD6">
      <w:pPr>
        <w:spacing w:line="228" w:lineRule="auto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p w:rsidR="007B2278" w:rsidRPr="007B2278" w:rsidRDefault="007B2278" w:rsidP="00A60FD6">
      <w:pPr>
        <w:spacing w:line="228" w:lineRule="auto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847"/>
        <w:gridCol w:w="1965"/>
      </w:tblGrid>
      <w:tr w:rsidR="00736BB2" w:rsidRPr="007A5E0B" w:rsidTr="00DB0A19">
        <w:trPr>
          <w:trHeight w:val="1629"/>
        </w:trPr>
        <w:tc>
          <w:tcPr>
            <w:tcW w:w="4077" w:type="dxa"/>
          </w:tcPr>
          <w:p w:rsidR="00736BB2" w:rsidRPr="00DB0A19" w:rsidRDefault="00340C04" w:rsidP="00736BB2">
            <w:pPr>
              <w:spacing w:line="228" w:lineRule="auto"/>
              <w:contextualSpacing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И.о. </w:t>
            </w:r>
            <w:r w:rsidR="00736BB2" w:rsidRPr="00DB0A19">
              <w:rPr>
                <w:b w:val="0"/>
                <w:bCs w:val="0"/>
                <w:color w:val="auto"/>
                <w:sz w:val="28"/>
                <w:szCs w:val="28"/>
              </w:rPr>
              <w:t xml:space="preserve"> министр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а</w:t>
            </w:r>
            <w:r w:rsidR="00736BB2" w:rsidRPr="00DB0A19">
              <w:rPr>
                <w:b w:val="0"/>
                <w:bCs w:val="0"/>
                <w:color w:val="auto"/>
                <w:sz w:val="28"/>
                <w:szCs w:val="28"/>
              </w:rPr>
              <w:t xml:space="preserve"> экономического </w:t>
            </w:r>
          </w:p>
          <w:p w:rsidR="00736BB2" w:rsidRPr="007A5E0B" w:rsidRDefault="00736BB2" w:rsidP="00DB0A19">
            <w:pPr>
              <w:spacing w:line="228" w:lineRule="auto"/>
              <w:contextualSpacing/>
              <w:jc w:val="both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DB0A19">
              <w:rPr>
                <w:b w:val="0"/>
                <w:bCs w:val="0"/>
                <w:color w:val="auto"/>
                <w:sz w:val="28"/>
                <w:szCs w:val="28"/>
              </w:rPr>
              <w:t>развития и имущественных отношений Чувашской Республики</w:t>
            </w:r>
          </w:p>
        </w:tc>
        <w:tc>
          <w:tcPr>
            <w:tcW w:w="3847" w:type="dxa"/>
          </w:tcPr>
          <w:p w:rsidR="00736BB2" w:rsidRPr="007A5E0B" w:rsidRDefault="00797049" w:rsidP="00A60FD6">
            <w:pPr>
              <w:spacing w:line="228" w:lineRule="auto"/>
              <w:contextualSpacing/>
              <w:jc w:val="both"/>
              <w:rPr>
                <w:b w:val="0"/>
                <w:bCs w:val="0"/>
                <w:color w:val="auto"/>
                <w:sz w:val="26"/>
                <w:szCs w:val="26"/>
              </w:rPr>
            </w:pPr>
            <w:bookmarkStart w:id="0" w:name="_GoBack"/>
            <w:bookmarkEnd w:id="0"/>
            <w:r>
              <w:rPr>
                <w:b w:val="0"/>
                <w:noProof/>
                <w:color w:val="auto"/>
                <w:sz w:val="26"/>
                <w:szCs w:val="26"/>
              </w:rPr>
              <w:drawing>
                <wp:inline distT="0" distB="0" distL="0" distR="0" wp14:anchorId="06A19A91" wp14:editId="00B36A7F">
                  <wp:extent cx="2232660" cy="956945"/>
                  <wp:effectExtent l="0" t="0" r="0" b="0"/>
                  <wp:docPr id="1" name="Рисунок 1" descr="C:\Users\economy12\Downloads\signature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omy12\Downloads\signature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736BB2" w:rsidRPr="007A5E0B" w:rsidRDefault="00736BB2" w:rsidP="00736BB2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  <w:p w:rsidR="00736BB2" w:rsidRPr="007A5E0B" w:rsidRDefault="00736BB2" w:rsidP="00736BB2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  <w:p w:rsidR="00736BB2" w:rsidRPr="007A5E0B" w:rsidRDefault="00736BB2" w:rsidP="00736BB2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  <w:p w:rsidR="00736BB2" w:rsidRPr="00DB0A19" w:rsidRDefault="00340C04" w:rsidP="00340C04">
            <w:pPr>
              <w:spacing w:line="228" w:lineRule="auto"/>
              <w:contextualSpacing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color w:val="auto"/>
                <w:sz w:val="28"/>
                <w:szCs w:val="28"/>
                <w:lang w:eastAsia="en-US"/>
              </w:rPr>
              <w:t>Л.А. Рафикова</w:t>
            </w:r>
          </w:p>
        </w:tc>
      </w:tr>
    </w:tbl>
    <w:p w:rsidR="00924DE4" w:rsidRDefault="00924DE4" w:rsidP="007B2278">
      <w:pPr>
        <w:spacing w:line="228" w:lineRule="auto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sectPr w:rsidR="00924DE4" w:rsidSect="00BC2465">
      <w:headerReference w:type="even" r:id="rId8"/>
      <w:headerReference w:type="default" r:id="rId9"/>
      <w:pgSz w:w="11904" w:h="16836" w:code="9"/>
      <w:pgMar w:top="851" w:right="851" w:bottom="1276" w:left="1701" w:header="709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04" w:rsidRDefault="00340C04">
      <w:r>
        <w:separator/>
      </w:r>
    </w:p>
  </w:endnote>
  <w:endnote w:type="continuationSeparator" w:id="0">
    <w:p w:rsidR="00340C04" w:rsidRDefault="003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04" w:rsidRDefault="00340C04">
      <w:r>
        <w:separator/>
      </w:r>
    </w:p>
  </w:footnote>
  <w:footnote w:type="continuationSeparator" w:id="0">
    <w:p w:rsidR="00340C04" w:rsidRDefault="0034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4" w:rsidRDefault="00340C04" w:rsidP="003C1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0C04" w:rsidRDefault="00340C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4" w:rsidRDefault="00340C04" w:rsidP="003C1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049">
      <w:rPr>
        <w:rStyle w:val="a5"/>
        <w:noProof/>
      </w:rPr>
      <w:t>2</w:t>
    </w:r>
    <w:r>
      <w:rPr>
        <w:rStyle w:val="a5"/>
      </w:rPr>
      <w:fldChar w:fldCharType="end"/>
    </w:r>
  </w:p>
  <w:p w:rsidR="00340C04" w:rsidRDefault="00340C0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23"/>
    <w:rsid w:val="00026158"/>
    <w:rsid w:val="000510A5"/>
    <w:rsid w:val="000D1C55"/>
    <w:rsid w:val="001013EC"/>
    <w:rsid w:val="00134345"/>
    <w:rsid w:val="0014072D"/>
    <w:rsid w:val="00147A4A"/>
    <w:rsid w:val="0016167A"/>
    <w:rsid w:val="00191BFE"/>
    <w:rsid w:val="001973C3"/>
    <w:rsid w:val="001B76F4"/>
    <w:rsid w:val="001E4BB9"/>
    <w:rsid w:val="001F3345"/>
    <w:rsid w:val="00222A49"/>
    <w:rsid w:val="00233107"/>
    <w:rsid w:val="00245DDD"/>
    <w:rsid w:val="00270ABB"/>
    <w:rsid w:val="002820BF"/>
    <w:rsid w:val="00297299"/>
    <w:rsid w:val="002F12FC"/>
    <w:rsid w:val="003070F0"/>
    <w:rsid w:val="00332594"/>
    <w:rsid w:val="00340A15"/>
    <w:rsid w:val="00340C04"/>
    <w:rsid w:val="00360270"/>
    <w:rsid w:val="00382770"/>
    <w:rsid w:val="00384D56"/>
    <w:rsid w:val="00395AFC"/>
    <w:rsid w:val="003A0778"/>
    <w:rsid w:val="003B5CB2"/>
    <w:rsid w:val="003C168C"/>
    <w:rsid w:val="003E67B8"/>
    <w:rsid w:val="00423E7F"/>
    <w:rsid w:val="00444C3F"/>
    <w:rsid w:val="00460910"/>
    <w:rsid w:val="004A5CF5"/>
    <w:rsid w:val="004E11F1"/>
    <w:rsid w:val="00504CAA"/>
    <w:rsid w:val="00514D02"/>
    <w:rsid w:val="00595B97"/>
    <w:rsid w:val="005B4126"/>
    <w:rsid w:val="005B7DAE"/>
    <w:rsid w:val="005C3C93"/>
    <w:rsid w:val="005C56B1"/>
    <w:rsid w:val="0061794F"/>
    <w:rsid w:val="006650A0"/>
    <w:rsid w:val="00676F06"/>
    <w:rsid w:val="006A4498"/>
    <w:rsid w:val="006B769F"/>
    <w:rsid w:val="006E19E0"/>
    <w:rsid w:val="006F1F08"/>
    <w:rsid w:val="00711108"/>
    <w:rsid w:val="00721224"/>
    <w:rsid w:val="00727215"/>
    <w:rsid w:val="00735F1B"/>
    <w:rsid w:val="00736BB2"/>
    <w:rsid w:val="00797049"/>
    <w:rsid w:val="007A5E0B"/>
    <w:rsid w:val="007B2278"/>
    <w:rsid w:val="007B267B"/>
    <w:rsid w:val="007C7BB5"/>
    <w:rsid w:val="007C7F5B"/>
    <w:rsid w:val="007E1DF7"/>
    <w:rsid w:val="007E693F"/>
    <w:rsid w:val="007F1890"/>
    <w:rsid w:val="007F1A33"/>
    <w:rsid w:val="007F401D"/>
    <w:rsid w:val="00850EB3"/>
    <w:rsid w:val="00884B22"/>
    <w:rsid w:val="008A3423"/>
    <w:rsid w:val="008B04E0"/>
    <w:rsid w:val="008F63E7"/>
    <w:rsid w:val="00924DE4"/>
    <w:rsid w:val="009738D4"/>
    <w:rsid w:val="009B320B"/>
    <w:rsid w:val="009D2266"/>
    <w:rsid w:val="009D316A"/>
    <w:rsid w:val="00A06C4E"/>
    <w:rsid w:val="00A10742"/>
    <w:rsid w:val="00A402DE"/>
    <w:rsid w:val="00A60FD6"/>
    <w:rsid w:val="00A81BFE"/>
    <w:rsid w:val="00A95CDF"/>
    <w:rsid w:val="00AC3A73"/>
    <w:rsid w:val="00AC5E7C"/>
    <w:rsid w:val="00AE6E3E"/>
    <w:rsid w:val="00B05F32"/>
    <w:rsid w:val="00B15D1E"/>
    <w:rsid w:val="00B43EC5"/>
    <w:rsid w:val="00B86D8B"/>
    <w:rsid w:val="00B9184A"/>
    <w:rsid w:val="00B95686"/>
    <w:rsid w:val="00BA1A9C"/>
    <w:rsid w:val="00BC2465"/>
    <w:rsid w:val="00BE0580"/>
    <w:rsid w:val="00C140B5"/>
    <w:rsid w:val="00C50FE0"/>
    <w:rsid w:val="00C52F66"/>
    <w:rsid w:val="00C5631C"/>
    <w:rsid w:val="00C668FB"/>
    <w:rsid w:val="00C83331"/>
    <w:rsid w:val="00C96019"/>
    <w:rsid w:val="00D01A77"/>
    <w:rsid w:val="00D30922"/>
    <w:rsid w:val="00D400AF"/>
    <w:rsid w:val="00D4578C"/>
    <w:rsid w:val="00D561BE"/>
    <w:rsid w:val="00DB0A19"/>
    <w:rsid w:val="00DE0039"/>
    <w:rsid w:val="00DE7AC6"/>
    <w:rsid w:val="00E06A38"/>
    <w:rsid w:val="00E439EA"/>
    <w:rsid w:val="00EC257B"/>
    <w:rsid w:val="00ED06E2"/>
    <w:rsid w:val="00EF2EDB"/>
    <w:rsid w:val="00F01238"/>
    <w:rsid w:val="00F06CFF"/>
    <w:rsid w:val="00F621A2"/>
    <w:rsid w:val="00F638B8"/>
    <w:rsid w:val="00FA55FA"/>
    <w:rsid w:val="00FE083B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table" w:styleId="a6">
    <w:name w:val="Table Grid"/>
    <w:basedOn w:val="a1"/>
    <w:uiPriority w:val="59"/>
    <w:rsid w:val="0073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6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BB2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95B97"/>
    <w:pPr>
      <w:spacing w:before="100" w:beforeAutospacing="1" w:after="100" w:afterAutospacing="1"/>
    </w:pPr>
    <w:rPr>
      <w:b w:val="0"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table" w:styleId="a6">
    <w:name w:val="Table Grid"/>
    <w:basedOn w:val="a1"/>
    <w:uiPriority w:val="59"/>
    <w:rsid w:val="0073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6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BB2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95B97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economy27 (Корнюша Т.В.)</dc:creator>
  <cp:lastModifiedBy>economy12</cp:lastModifiedBy>
  <cp:revision>54</cp:revision>
  <cp:lastPrinted>2023-02-21T14:41:00Z</cp:lastPrinted>
  <dcterms:created xsi:type="dcterms:W3CDTF">2022-04-18T08:21:00Z</dcterms:created>
  <dcterms:modified xsi:type="dcterms:W3CDTF">2025-01-30T09:28:00Z</dcterms:modified>
</cp:coreProperties>
</file>