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306016">
      <w:pPr>
        <w:pStyle w:val="a9"/>
      </w:pPr>
      <w:r>
        <w:rPr>
          <w:noProof/>
          <w:lang w:eastAsia="ru-RU"/>
        </w:rPr>
        <w:drawing>
          <wp:anchor distT="0" distB="0" distL="114300" distR="114300" simplePos="0" relativeHeight="251666432" behindDoc="0" locked="0" layoutInCell="1" allowOverlap="1" wp14:anchorId="70578A45" wp14:editId="69606808">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9854" w:type="dxa"/>
        <w:tblInd w:w="108" w:type="dxa"/>
        <w:tblLook w:val="0000" w:firstRow="0" w:lastRow="0" w:firstColumn="0" w:lastColumn="0" w:noHBand="0" w:noVBand="0"/>
      </w:tblPr>
      <w:tblGrid>
        <w:gridCol w:w="4138"/>
        <w:gridCol w:w="1136"/>
        <w:gridCol w:w="4580"/>
      </w:tblGrid>
      <w:tr w:rsidR="003764F9" w:rsidRPr="003764F9" w:rsidTr="00C55587">
        <w:trPr>
          <w:cantSplit/>
          <w:trHeight w:val="612"/>
        </w:trPr>
        <w:tc>
          <w:tcPr>
            <w:tcW w:w="4138"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6"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580"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C55587">
        <w:trPr>
          <w:cantSplit/>
          <w:trHeight w:val="2355"/>
        </w:trPr>
        <w:tc>
          <w:tcPr>
            <w:tcW w:w="4138"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309F6"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08.05.</w:t>
            </w:r>
            <w:r w:rsidR="001B71A4">
              <w:rPr>
                <w:noProof/>
                <w:color w:val="000000"/>
                <w:kern w:val="0"/>
                <w:sz w:val="26"/>
                <w:szCs w:val="20"/>
                <w:lang w:eastAsia="ru-RU"/>
              </w:rPr>
              <w:t>2024</w:t>
            </w:r>
            <w:r>
              <w:rPr>
                <w:noProof/>
                <w:color w:val="000000"/>
                <w:kern w:val="0"/>
                <w:sz w:val="26"/>
                <w:szCs w:val="20"/>
                <w:lang w:eastAsia="ru-RU"/>
              </w:rPr>
              <w:t xml:space="preserve"> № 484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6" w:type="dxa"/>
            <w:vMerge/>
          </w:tcPr>
          <w:p w:rsidR="003764F9" w:rsidRPr="003764F9" w:rsidRDefault="003764F9" w:rsidP="003764F9">
            <w:pPr>
              <w:suppressAutoHyphens w:val="0"/>
              <w:spacing w:line="240" w:lineRule="auto"/>
              <w:ind w:firstLine="0"/>
              <w:jc w:val="center"/>
              <w:rPr>
                <w:kern w:val="0"/>
                <w:sz w:val="26"/>
                <w:lang w:eastAsia="ru-RU"/>
              </w:rPr>
            </w:pPr>
          </w:p>
        </w:tc>
        <w:tc>
          <w:tcPr>
            <w:tcW w:w="4580"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309F6"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08.05.</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484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920"/>
      </w:tblGrid>
      <w:tr w:rsidR="001B130A" w:rsidRPr="00306016" w:rsidTr="00D36FDE">
        <w:trPr>
          <w:cantSplit/>
        </w:trPr>
        <w:tc>
          <w:tcPr>
            <w:tcW w:w="5920" w:type="dxa"/>
            <w:shd w:val="clear" w:color="auto" w:fill="auto"/>
            <w:noWrap/>
          </w:tcPr>
          <w:p w:rsidR="001B130A" w:rsidRPr="00306016" w:rsidRDefault="001B130A" w:rsidP="001B130A">
            <w:pPr>
              <w:tabs>
                <w:tab w:val="left" w:pos="6300"/>
              </w:tabs>
              <w:suppressAutoHyphens w:val="0"/>
              <w:spacing w:line="240" w:lineRule="auto"/>
              <w:ind w:right="742" w:firstLine="0"/>
              <w:rPr>
                <w:kern w:val="0"/>
                <w:sz w:val="26"/>
                <w:szCs w:val="26"/>
                <w:lang w:eastAsia="en-US"/>
              </w:rPr>
            </w:pPr>
            <w:proofErr w:type="gramStart"/>
            <w:r w:rsidRPr="00306016">
              <w:rPr>
                <w:kern w:val="0"/>
                <w:sz w:val="28"/>
                <w:szCs w:val="28"/>
                <w:lang w:eastAsia="en-US"/>
              </w:rPr>
              <w:t>Об утверждении Порядка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roofErr w:type="gramEnd"/>
          </w:p>
        </w:tc>
      </w:tr>
    </w:tbl>
    <w:p w:rsidR="001B130A" w:rsidRPr="00306016" w:rsidRDefault="001B130A" w:rsidP="001B130A">
      <w:pPr>
        <w:suppressAutoHyphens w:val="0"/>
        <w:spacing w:line="240" w:lineRule="auto"/>
        <w:ind w:firstLine="0"/>
        <w:rPr>
          <w:rFonts w:eastAsia="Calibri"/>
          <w:kern w:val="0"/>
          <w:sz w:val="26"/>
          <w:szCs w:val="26"/>
          <w:lang w:eastAsia="en-US"/>
        </w:rPr>
      </w:pPr>
    </w:p>
    <w:p w:rsidR="001B130A" w:rsidRPr="00306016" w:rsidRDefault="001B130A" w:rsidP="001B130A">
      <w:pPr>
        <w:widowControl w:val="0"/>
        <w:tabs>
          <w:tab w:val="left" w:pos="3685"/>
        </w:tabs>
        <w:suppressAutoHyphens w:val="0"/>
        <w:spacing w:line="360" w:lineRule="auto"/>
        <w:rPr>
          <w:b/>
          <w:kern w:val="0"/>
          <w:sz w:val="28"/>
          <w:szCs w:val="28"/>
          <w:lang w:eastAsia="en-US"/>
        </w:rPr>
      </w:pPr>
      <w:r w:rsidRPr="00306016">
        <w:rPr>
          <w:rFonts w:eastAsia="Calibri"/>
          <w:kern w:val="0"/>
          <w:sz w:val="28"/>
          <w:szCs w:val="28"/>
          <w:lang w:eastAsia="en-US"/>
        </w:rPr>
        <w:t xml:space="preserve">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и частью 3 статьи 6 Устава Янтиковского муниципального округа Чувашской Республики администрация Янтиковского муниципального округа </w:t>
      </w:r>
      <w:proofErr w:type="gramStart"/>
      <w:r w:rsidRPr="00306016">
        <w:rPr>
          <w:b/>
          <w:kern w:val="0"/>
          <w:sz w:val="28"/>
          <w:szCs w:val="28"/>
          <w:lang w:eastAsia="en-US"/>
        </w:rPr>
        <w:t>п</w:t>
      </w:r>
      <w:proofErr w:type="gramEnd"/>
      <w:r w:rsidRPr="00306016">
        <w:rPr>
          <w:b/>
          <w:kern w:val="0"/>
          <w:sz w:val="28"/>
          <w:szCs w:val="28"/>
          <w:lang w:eastAsia="en-US"/>
        </w:rPr>
        <w:t xml:space="preserve"> о с т а н </w:t>
      </w:r>
      <w:proofErr w:type="gramStart"/>
      <w:r w:rsidRPr="00306016">
        <w:rPr>
          <w:b/>
          <w:kern w:val="0"/>
          <w:sz w:val="28"/>
          <w:szCs w:val="28"/>
          <w:lang w:eastAsia="en-US"/>
        </w:rPr>
        <w:t>о</w:t>
      </w:r>
      <w:proofErr w:type="gramEnd"/>
      <w:r w:rsidRPr="00306016">
        <w:rPr>
          <w:b/>
          <w:kern w:val="0"/>
          <w:sz w:val="28"/>
          <w:szCs w:val="28"/>
          <w:lang w:eastAsia="en-US"/>
        </w:rPr>
        <w:t xml:space="preserve"> в л я е т:</w:t>
      </w:r>
    </w:p>
    <w:p w:rsidR="001B130A" w:rsidRPr="00306016" w:rsidRDefault="001B130A" w:rsidP="00306016">
      <w:pPr>
        <w:suppressAutoHyphens w:val="0"/>
        <w:spacing w:line="360" w:lineRule="auto"/>
        <w:rPr>
          <w:rFonts w:eastAsia="Calibri"/>
          <w:kern w:val="0"/>
          <w:sz w:val="28"/>
          <w:szCs w:val="28"/>
          <w:lang w:eastAsia="en-US"/>
        </w:rPr>
      </w:pPr>
      <w:r w:rsidRPr="00306016">
        <w:rPr>
          <w:rFonts w:eastAsia="Calibri"/>
          <w:kern w:val="0"/>
          <w:sz w:val="28"/>
          <w:szCs w:val="28"/>
          <w:lang w:eastAsia="en-US"/>
        </w:rPr>
        <w:t xml:space="preserve">1. </w:t>
      </w:r>
      <w:proofErr w:type="gramStart"/>
      <w:r w:rsidRPr="00306016">
        <w:rPr>
          <w:rFonts w:eastAsia="Calibri"/>
          <w:kern w:val="0"/>
          <w:sz w:val="28"/>
          <w:szCs w:val="28"/>
          <w:lang w:eastAsia="en-US"/>
        </w:rPr>
        <w:t xml:space="preserve">Утвердить прилагаемый Порядок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которые связаны с </w:t>
      </w:r>
      <w:r w:rsidRPr="00306016">
        <w:rPr>
          <w:rFonts w:eastAsia="Calibri"/>
          <w:kern w:val="0"/>
          <w:sz w:val="28"/>
          <w:szCs w:val="28"/>
          <w:lang w:eastAsia="en-US"/>
        </w:rPr>
        <w:lastRenderedPageBreak/>
        <w:t>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roofErr w:type="gramEnd"/>
    </w:p>
    <w:p w:rsidR="001B130A" w:rsidRPr="00306016" w:rsidRDefault="001B130A" w:rsidP="00306016">
      <w:pPr>
        <w:suppressAutoHyphens w:val="0"/>
        <w:spacing w:line="360" w:lineRule="auto"/>
        <w:rPr>
          <w:rFonts w:eastAsia="Calibri"/>
          <w:kern w:val="0"/>
          <w:sz w:val="28"/>
          <w:szCs w:val="28"/>
          <w:lang w:eastAsia="en-US"/>
        </w:rPr>
      </w:pPr>
      <w:r w:rsidRPr="00306016">
        <w:rPr>
          <w:rFonts w:eastAsia="Calibri"/>
          <w:kern w:val="0"/>
          <w:sz w:val="28"/>
          <w:szCs w:val="28"/>
          <w:lang w:eastAsia="en-US"/>
        </w:rPr>
        <w:t xml:space="preserve">2. Настоящее </w:t>
      </w:r>
      <w:r w:rsidRPr="00306016">
        <w:rPr>
          <w:kern w:val="0"/>
          <w:sz w:val="28"/>
          <w:szCs w:val="28"/>
          <w:lang w:eastAsia="en-US"/>
        </w:rPr>
        <w:t>постановление вступает в силу после дня его официального опубликования.</w:t>
      </w:r>
    </w:p>
    <w:p w:rsidR="001B130A" w:rsidRPr="00306016" w:rsidRDefault="001B130A" w:rsidP="001B130A">
      <w:pPr>
        <w:tabs>
          <w:tab w:val="left" w:pos="3938"/>
        </w:tabs>
        <w:suppressAutoHyphens w:val="0"/>
        <w:spacing w:line="240" w:lineRule="auto"/>
        <w:ind w:firstLine="708"/>
        <w:jc w:val="left"/>
        <w:rPr>
          <w:rFonts w:eastAsia="Calibri"/>
          <w:color w:val="000000"/>
          <w:kern w:val="0"/>
          <w:sz w:val="28"/>
          <w:szCs w:val="28"/>
          <w:lang w:eastAsia="en-US"/>
        </w:rPr>
      </w:pPr>
    </w:p>
    <w:p w:rsidR="001B130A" w:rsidRPr="00306016" w:rsidRDefault="001B130A" w:rsidP="001B130A">
      <w:pPr>
        <w:tabs>
          <w:tab w:val="left" w:pos="3938"/>
        </w:tabs>
        <w:suppressAutoHyphens w:val="0"/>
        <w:spacing w:line="240" w:lineRule="auto"/>
        <w:ind w:firstLine="708"/>
        <w:jc w:val="left"/>
        <w:rPr>
          <w:rFonts w:eastAsia="Calibri"/>
          <w:color w:val="000000"/>
          <w:kern w:val="0"/>
          <w:sz w:val="28"/>
          <w:szCs w:val="28"/>
          <w:lang w:eastAsia="en-US"/>
        </w:rPr>
      </w:pPr>
    </w:p>
    <w:p w:rsidR="001B130A" w:rsidRPr="00306016" w:rsidRDefault="001B130A" w:rsidP="001B130A">
      <w:pPr>
        <w:tabs>
          <w:tab w:val="left" w:pos="3938"/>
        </w:tabs>
        <w:suppressAutoHyphens w:val="0"/>
        <w:spacing w:line="240" w:lineRule="auto"/>
        <w:ind w:firstLine="0"/>
        <w:jc w:val="left"/>
        <w:rPr>
          <w:rFonts w:eastAsia="Calibri"/>
          <w:color w:val="000000"/>
          <w:kern w:val="0"/>
          <w:sz w:val="28"/>
          <w:szCs w:val="28"/>
          <w:lang w:eastAsia="en-US"/>
        </w:rPr>
      </w:pPr>
      <w:r w:rsidRPr="00306016">
        <w:rPr>
          <w:rFonts w:eastAsia="Calibri"/>
          <w:color w:val="000000"/>
          <w:kern w:val="0"/>
          <w:sz w:val="28"/>
          <w:szCs w:val="28"/>
          <w:lang w:eastAsia="en-US"/>
        </w:rPr>
        <w:t xml:space="preserve">Глава Янтиковского </w:t>
      </w:r>
    </w:p>
    <w:p w:rsidR="001B130A" w:rsidRPr="00306016" w:rsidRDefault="001B130A" w:rsidP="00306016">
      <w:pPr>
        <w:tabs>
          <w:tab w:val="left" w:pos="709"/>
          <w:tab w:val="left" w:pos="3938"/>
        </w:tabs>
        <w:suppressAutoHyphens w:val="0"/>
        <w:spacing w:line="240" w:lineRule="auto"/>
        <w:ind w:firstLine="0"/>
        <w:jc w:val="left"/>
        <w:rPr>
          <w:rFonts w:eastAsia="Calibri"/>
          <w:color w:val="000000"/>
          <w:kern w:val="0"/>
          <w:sz w:val="28"/>
          <w:szCs w:val="28"/>
          <w:lang w:eastAsia="en-US"/>
        </w:rPr>
      </w:pPr>
      <w:r w:rsidRPr="00306016">
        <w:rPr>
          <w:rFonts w:eastAsia="Calibri"/>
          <w:color w:val="000000"/>
          <w:kern w:val="0"/>
          <w:sz w:val="28"/>
          <w:szCs w:val="28"/>
          <w:lang w:eastAsia="en-US"/>
        </w:rPr>
        <w:t>муниципального округа                                                                    О.А. Ломоносов</w:t>
      </w: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8F7ACB" w:rsidRDefault="008F7ACB" w:rsidP="001B130A">
      <w:pPr>
        <w:tabs>
          <w:tab w:val="left" w:pos="3938"/>
        </w:tabs>
        <w:suppressAutoHyphens w:val="0"/>
        <w:spacing w:line="240" w:lineRule="auto"/>
        <w:ind w:left="5672" w:hanging="8"/>
        <w:jc w:val="left"/>
        <w:rPr>
          <w:rFonts w:eastAsia="Calibri"/>
          <w:kern w:val="0"/>
          <w:lang w:eastAsia="en-US"/>
        </w:rPr>
        <w:sectPr w:rsidR="008F7ACB" w:rsidSect="008F7ACB">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720"/>
          <w:noEndnote/>
          <w:titlePg/>
          <w:docGrid w:linePitch="326"/>
        </w:sect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lastRenderedPageBreak/>
        <w:t>УТВЕРЖДЕН</w:t>
      </w: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t>постановлением администрации</w:t>
      </w: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t>Янтиковского муниципального округа</w:t>
      </w:r>
    </w:p>
    <w:p w:rsidR="001B130A" w:rsidRPr="00306016" w:rsidRDefault="009309F6" w:rsidP="001B130A">
      <w:pPr>
        <w:tabs>
          <w:tab w:val="left" w:pos="709"/>
          <w:tab w:val="left" w:pos="3938"/>
        </w:tabs>
        <w:suppressAutoHyphens w:val="0"/>
        <w:spacing w:line="240" w:lineRule="auto"/>
        <w:ind w:left="5672" w:hanging="8"/>
        <w:jc w:val="left"/>
        <w:rPr>
          <w:rFonts w:eastAsia="Calibri"/>
          <w:kern w:val="0"/>
          <w:lang w:eastAsia="en-US"/>
        </w:rPr>
      </w:pPr>
      <w:r>
        <w:rPr>
          <w:rFonts w:eastAsia="Calibri"/>
          <w:kern w:val="0"/>
          <w:lang w:eastAsia="en-US"/>
        </w:rPr>
        <w:t>от 08.05</w:t>
      </w:r>
      <w:bookmarkStart w:id="0" w:name="_GoBack"/>
      <w:bookmarkEnd w:id="0"/>
      <w:r>
        <w:rPr>
          <w:rFonts w:eastAsia="Calibri"/>
          <w:kern w:val="0"/>
          <w:lang w:eastAsia="en-US"/>
        </w:rPr>
        <w:t>.2024 № 484</w:t>
      </w:r>
    </w:p>
    <w:p w:rsidR="001B130A" w:rsidRPr="00306016" w:rsidRDefault="001B130A" w:rsidP="001B130A">
      <w:pPr>
        <w:tabs>
          <w:tab w:val="left" w:pos="3938"/>
        </w:tabs>
        <w:suppressAutoHyphens w:val="0"/>
        <w:spacing w:line="240" w:lineRule="auto"/>
        <w:ind w:left="6372" w:firstLine="708"/>
        <w:jc w:val="left"/>
        <w:rPr>
          <w:rFonts w:eastAsia="Calibri"/>
          <w:kern w:val="0"/>
          <w:sz w:val="28"/>
          <w:szCs w:val="28"/>
          <w:lang w:eastAsia="en-US"/>
        </w:rPr>
      </w:pPr>
    </w:p>
    <w:p w:rsidR="001B130A" w:rsidRPr="00306016" w:rsidRDefault="001B130A" w:rsidP="001B130A">
      <w:pPr>
        <w:tabs>
          <w:tab w:val="left" w:pos="3938"/>
        </w:tabs>
        <w:suppressAutoHyphens w:val="0"/>
        <w:spacing w:line="240" w:lineRule="auto"/>
        <w:ind w:firstLine="708"/>
        <w:jc w:val="left"/>
        <w:rPr>
          <w:rFonts w:eastAsia="Calibri"/>
          <w:kern w:val="0"/>
          <w:sz w:val="28"/>
          <w:szCs w:val="28"/>
          <w:lang w:eastAsia="en-US"/>
        </w:rPr>
      </w:pPr>
    </w:p>
    <w:p w:rsidR="001B130A" w:rsidRPr="00306016" w:rsidRDefault="001B130A" w:rsidP="001B130A">
      <w:pPr>
        <w:widowControl w:val="0"/>
        <w:tabs>
          <w:tab w:val="left" w:pos="709"/>
        </w:tabs>
        <w:suppressAutoHyphens w:val="0"/>
        <w:autoSpaceDE w:val="0"/>
        <w:autoSpaceDN w:val="0"/>
        <w:adjustRightInd w:val="0"/>
        <w:spacing w:line="240" w:lineRule="auto"/>
        <w:ind w:firstLine="0"/>
        <w:jc w:val="center"/>
        <w:rPr>
          <w:b/>
          <w:bCs/>
          <w:kern w:val="0"/>
          <w:lang w:eastAsia="ru-RU"/>
        </w:rPr>
      </w:pPr>
      <w:r w:rsidRPr="00306016">
        <w:rPr>
          <w:b/>
          <w:bCs/>
          <w:kern w:val="0"/>
          <w:lang w:eastAsia="ru-RU"/>
        </w:rPr>
        <w:t>Порядок установления и оценки применения,</w:t>
      </w:r>
    </w:p>
    <w:p w:rsidR="001B130A" w:rsidRPr="00306016" w:rsidRDefault="001B130A" w:rsidP="001B130A">
      <w:pPr>
        <w:widowControl w:val="0"/>
        <w:suppressAutoHyphens w:val="0"/>
        <w:autoSpaceDE w:val="0"/>
        <w:autoSpaceDN w:val="0"/>
        <w:adjustRightInd w:val="0"/>
        <w:spacing w:line="240" w:lineRule="auto"/>
        <w:ind w:firstLine="0"/>
        <w:jc w:val="center"/>
        <w:rPr>
          <w:b/>
          <w:bCs/>
          <w:kern w:val="0"/>
          <w:lang w:eastAsia="ru-RU"/>
        </w:rPr>
      </w:pPr>
      <w:proofErr w:type="gramStart"/>
      <w:r w:rsidRPr="00306016">
        <w:rPr>
          <w:b/>
          <w:bCs/>
          <w:kern w:val="0"/>
          <w:lang w:eastAsia="ru-RU"/>
        </w:rPr>
        <w:t>содержащихся в муниципальных нормативных правовых актах</w:t>
      </w:r>
      <w:proofErr w:type="gramEnd"/>
    </w:p>
    <w:p w:rsidR="001B130A" w:rsidRPr="00306016" w:rsidRDefault="001B130A" w:rsidP="001B130A">
      <w:pPr>
        <w:widowControl w:val="0"/>
        <w:suppressAutoHyphens w:val="0"/>
        <w:autoSpaceDE w:val="0"/>
        <w:autoSpaceDN w:val="0"/>
        <w:adjustRightInd w:val="0"/>
        <w:spacing w:line="240" w:lineRule="auto"/>
        <w:ind w:firstLine="0"/>
        <w:jc w:val="center"/>
        <w:rPr>
          <w:b/>
          <w:bCs/>
          <w:kern w:val="0"/>
          <w:lang w:eastAsia="ru-RU"/>
        </w:rPr>
      </w:pPr>
      <w:r w:rsidRPr="00306016">
        <w:rPr>
          <w:b/>
          <w:bCs/>
          <w:kern w:val="0"/>
          <w:lang w:eastAsia="ru-RU"/>
        </w:rPr>
        <w:t>Янтиковского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jc w:val="center"/>
        <w:outlineLvl w:val="1"/>
        <w:rPr>
          <w:b/>
          <w:bCs/>
          <w:kern w:val="0"/>
          <w:lang w:eastAsia="ru-RU"/>
        </w:rPr>
      </w:pPr>
      <w:r w:rsidRPr="00306016">
        <w:rPr>
          <w:b/>
          <w:bCs/>
          <w:kern w:val="0"/>
          <w:lang w:eastAsia="ru-RU"/>
        </w:rPr>
        <w:t>I. Общие положения</w:t>
      </w:r>
    </w:p>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1. </w:t>
      </w:r>
      <w:proofErr w:type="gramStart"/>
      <w:r w:rsidRPr="00306016">
        <w:rPr>
          <w:kern w:val="0"/>
          <w:lang w:eastAsia="ru-RU"/>
        </w:rPr>
        <w:t>Настоящий Порядок регулирует отношения, связанные с установлением и оценкой применения содержащихся в муниципальных нормативных правовых актах Янтиковского муниципального округа (далее –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roofErr w:type="gramEnd"/>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 Настоящий Порядок применяется структурными подразделениями администрации Янтиковского муниципального округа, осуществляющими </w:t>
      </w:r>
      <w:r w:rsidRPr="00306016">
        <w:rPr>
          <w:color w:val="000000"/>
          <w:kern w:val="0"/>
          <w:lang w:eastAsia="ru-RU"/>
        </w:rPr>
        <w:t xml:space="preserve">нормативно-правовое регулирование </w:t>
      </w:r>
      <w:r w:rsidRPr="00306016">
        <w:rPr>
          <w:kern w:val="0"/>
          <w:lang w:eastAsia="ru-RU"/>
        </w:rPr>
        <w:t>в соответствующей сфере общественных отношений, в которых действуют обязательные требования, применение которых подлежит оценке (далее – структурное подразделение).</w:t>
      </w:r>
    </w:p>
    <w:p w:rsidR="001B130A" w:rsidRPr="00306016" w:rsidRDefault="001B130A" w:rsidP="001B130A">
      <w:pPr>
        <w:widowControl w:val="0"/>
        <w:suppressAutoHyphens w:val="0"/>
        <w:autoSpaceDE w:val="0"/>
        <w:autoSpaceDN w:val="0"/>
        <w:adjustRightInd w:val="0"/>
        <w:spacing w:line="240" w:lineRule="auto"/>
        <w:jc w:val="center"/>
        <w:outlineLvl w:val="1"/>
        <w:rPr>
          <w:b/>
          <w:bCs/>
          <w:kern w:val="0"/>
          <w:lang w:eastAsia="ru-RU"/>
        </w:rPr>
      </w:pPr>
    </w:p>
    <w:p w:rsidR="001B130A" w:rsidRPr="00306016" w:rsidRDefault="001B130A" w:rsidP="001B130A">
      <w:pPr>
        <w:widowControl w:val="0"/>
        <w:suppressAutoHyphens w:val="0"/>
        <w:autoSpaceDE w:val="0"/>
        <w:autoSpaceDN w:val="0"/>
        <w:adjustRightInd w:val="0"/>
        <w:spacing w:line="240" w:lineRule="auto"/>
        <w:jc w:val="center"/>
        <w:outlineLvl w:val="1"/>
        <w:rPr>
          <w:b/>
          <w:bCs/>
          <w:kern w:val="0"/>
          <w:lang w:eastAsia="ru-RU"/>
        </w:rPr>
      </w:pPr>
      <w:r w:rsidRPr="00306016">
        <w:rPr>
          <w:b/>
          <w:bCs/>
          <w:kern w:val="0"/>
          <w:lang w:eastAsia="ru-RU"/>
        </w:rPr>
        <w:t>II. Порядок установления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3. Обязательные требования устанавливаются актами с учетом принципов установления и оценки применения обязательных требований, установленных статьей 4 Федерального закона «Об обязательных требованиях в Российской Федерации» (далее - Федеральный закон).</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4. В нормативных правовых актах должны быть определены:</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 содержание обязательных требований (условия, ограничения, запреты, обязанности);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 лица, обязанные соблюдать обязательные требования (далее - контролируемые лица);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3) в зависимости от объекта установления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осуществляемая деятельность, совершаемые действия, в отношении которых устанавливаются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лица и используемые объекты, к которым предъявляются обязательные требования при осуществлении деятельности, совершении действий;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осуществления деятельности, совершения действий, в отношении которых устанавливаются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5) структурные подразделения, осуществляющие оценку соблюдения обязательных </w:t>
      </w:r>
      <w:r w:rsidRPr="00306016">
        <w:rPr>
          <w:kern w:val="0"/>
          <w:lang w:eastAsia="ru-RU"/>
        </w:rPr>
        <w:lastRenderedPageBreak/>
        <w:t>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5. </w:t>
      </w:r>
      <w:proofErr w:type="gramStart"/>
      <w:r w:rsidRPr="00306016">
        <w:rPr>
          <w:kern w:val="0"/>
          <w:lang w:eastAsia="ru-RU"/>
        </w:rPr>
        <w:t>В целях обеспечения систематизации обязательных требований и информирования заинтересованных лиц, а также формирования плана проведения оценки применения обязательных требований, содержащихся в актах, подлежащих оценке применения обязательных требований (далее - план), структурные подразделения формируют и ведут реестр обязательных требований, который подлежит размещению и актуализации на официальном сайте администрации Янтиковского муниципального округа на Портале органов власти Чувашской Республики в информационно-телекоммуникационной сети «Интернет» (далее</w:t>
      </w:r>
      <w:proofErr w:type="gramEnd"/>
      <w:r w:rsidRPr="00306016">
        <w:rPr>
          <w:kern w:val="0"/>
          <w:lang w:eastAsia="ru-RU"/>
        </w:rPr>
        <w:t xml:space="preserve"> - официальный сайт), по форме согласно приложению № 1 к настоящему Порядку.</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6. </w:t>
      </w:r>
      <w:proofErr w:type="gramStart"/>
      <w:r w:rsidRPr="00306016">
        <w:rPr>
          <w:kern w:val="0"/>
          <w:lang w:eastAsia="ru-RU"/>
        </w:rPr>
        <w:t>Положения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1B130A" w:rsidRPr="00306016" w:rsidRDefault="001B130A" w:rsidP="001B130A">
      <w:pPr>
        <w:widowControl w:val="0"/>
        <w:suppressAutoHyphens w:val="0"/>
        <w:autoSpaceDE w:val="0"/>
        <w:autoSpaceDN w:val="0"/>
        <w:adjustRightInd w:val="0"/>
        <w:spacing w:line="240" w:lineRule="auto"/>
        <w:rPr>
          <w:kern w:val="0"/>
          <w:lang w:eastAsia="ru-RU"/>
        </w:rPr>
      </w:pPr>
      <w:proofErr w:type="gramStart"/>
      <w:r w:rsidRPr="00306016">
        <w:rPr>
          <w:kern w:val="0"/>
          <w:lang w:eastAsia="ru-RU"/>
        </w:rPr>
        <w:t>Положения актов, которыми вносятся изменения в ранее принятые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w:t>
      </w:r>
      <w:proofErr w:type="gramEnd"/>
      <w:r w:rsidRPr="00306016">
        <w:rPr>
          <w:kern w:val="0"/>
          <w:lang w:eastAsia="ru-RU"/>
        </w:rPr>
        <w:t xml:space="preserve"> новых условий, ограничений, запретов и обязанностей.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нормативными правовыми актами Российской Федерации и (или) нормативными правовыми актами Чувашской Республики.</w:t>
      </w:r>
    </w:p>
    <w:p w:rsidR="001B130A" w:rsidRPr="00306016" w:rsidRDefault="001B130A" w:rsidP="001B130A">
      <w:pPr>
        <w:widowControl w:val="0"/>
        <w:suppressAutoHyphens w:val="0"/>
        <w:autoSpaceDE w:val="0"/>
        <w:autoSpaceDN w:val="0"/>
        <w:adjustRightInd w:val="0"/>
        <w:spacing w:line="240" w:lineRule="auto"/>
        <w:rPr>
          <w:kern w:val="0"/>
          <w:lang w:eastAsia="ru-RU"/>
        </w:rPr>
      </w:pPr>
      <w:proofErr w:type="gramStart"/>
      <w:r w:rsidRPr="00306016">
        <w:rPr>
          <w:kern w:val="0"/>
          <w:lang w:eastAsia="ru-RU"/>
        </w:rPr>
        <w:t>По результатам оценки применения обязательных требований может быть принято решение о продлении установленного актом, содержащим обязательные требования, срока его действия в порядке, установленном настоящим Порядком, не более чем на шесть лет, за исключением случаев, установленных Федеральным законом.</w:t>
      </w:r>
      <w:proofErr w:type="gramEnd"/>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7. Проекты актов, устанавливающие обязательные требования, подлежат оценке регулирующего воздействия в порядке, установленном постановлением администрации Янтиковского муниципального округа Чувашской Республики.</w:t>
      </w:r>
    </w:p>
    <w:p w:rsidR="001B130A" w:rsidRPr="00306016" w:rsidRDefault="001B130A" w:rsidP="001B130A">
      <w:pPr>
        <w:widowControl w:val="0"/>
        <w:suppressAutoHyphens w:val="0"/>
        <w:autoSpaceDE w:val="0"/>
        <w:autoSpaceDN w:val="0"/>
        <w:adjustRightInd w:val="0"/>
        <w:spacing w:line="240" w:lineRule="auto"/>
        <w:rPr>
          <w:color w:val="000000"/>
          <w:kern w:val="0"/>
          <w:lang w:eastAsia="ru-RU"/>
        </w:rPr>
      </w:pPr>
      <w:r w:rsidRPr="00306016">
        <w:rPr>
          <w:color w:val="000000"/>
          <w:kern w:val="0"/>
          <w:lang w:eastAsia="ru-RU"/>
        </w:rPr>
        <w:t xml:space="preserve">В целях оценки обязательных требований на </w:t>
      </w:r>
      <w:proofErr w:type="spellStart"/>
      <w:r w:rsidRPr="00306016">
        <w:rPr>
          <w:color w:val="000000"/>
          <w:kern w:val="0"/>
          <w:lang w:eastAsia="ru-RU"/>
        </w:rPr>
        <w:t>соответстие</w:t>
      </w:r>
      <w:proofErr w:type="spellEnd"/>
      <w:r w:rsidRPr="00306016">
        <w:rPr>
          <w:color w:val="000000"/>
          <w:kern w:val="0"/>
          <w:lang w:eastAsia="ru-RU"/>
        </w:rPr>
        <w:t xml:space="preserve"> законодательству Российской Федерации и законодательству Чувашской Республики проводятся правовая экспертиза проектов актов, устанавливающих обязательные требования.</w:t>
      </w:r>
    </w:p>
    <w:p w:rsidR="001B130A" w:rsidRPr="00306016" w:rsidRDefault="001B130A" w:rsidP="001B130A">
      <w:pPr>
        <w:widowControl w:val="0"/>
        <w:suppressAutoHyphens w:val="0"/>
        <w:autoSpaceDE w:val="0"/>
        <w:autoSpaceDN w:val="0"/>
        <w:adjustRightInd w:val="0"/>
        <w:spacing w:line="240" w:lineRule="auto"/>
        <w:rPr>
          <w:color w:val="000000"/>
          <w:kern w:val="0"/>
          <w:lang w:eastAsia="ru-RU"/>
        </w:rPr>
      </w:pPr>
      <w:r w:rsidRPr="00306016">
        <w:rPr>
          <w:color w:val="000000"/>
          <w:kern w:val="0"/>
          <w:lang w:eastAsia="ru-RU"/>
        </w:rPr>
        <w:t>8. Официальные разъяснения обязательных требований даются структурными подразделениями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1B130A" w:rsidRPr="00306016" w:rsidRDefault="001B130A" w:rsidP="001B130A">
      <w:pPr>
        <w:widowControl w:val="0"/>
        <w:suppressAutoHyphens w:val="0"/>
        <w:autoSpaceDE w:val="0"/>
        <w:autoSpaceDN w:val="0"/>
        <w:adjustRightInd w:val="0"/>
        <w:spacing w:line="240" w:lineRule="auto"/>
        <w:rPr>
          <w:color w:val="000000"/>
          <w:kern w:val="0"/>
          <w:lang w:eastAsia="ru-RU"/>
        </w:rPr>
      </w:pPr>
      <w:r w:rsidRPr="00306016">
        <w:rPr>
          <w:color w:val="000000"/>
          <w:kern w:val="0"/>
          <w:lang w:eastAsia="ru-RU"/>
        </w:rPr>
        <w:t>Официальные разъяснения обязательных требований утверждаются главой Янтиковского муниципального округа Чувашской Республики (</w:t>
      </w:r>
      <w:proofErr w:type="gramStart"/>
      <w:r w:rsidRPr="00306016">
        <w:rPr>
          <w:color w:val="000000"/>
          <w:kern w:val="0"/>
          <w:lang w:eastAsia="ru-RU"/>
        </w:rPr>
        <w:t>исполняющим</w:t>
      </w:r>
      <w:proofErr w:type="gramEnd"/>
      <w:r w:rsidRPr="00306016">
        <w:rPr>
          <w:color w:val="000000"/>
          <w:kern w:val="0"/>
          <w:lang w:eastAsia="ru-RU"/>
        </w:rPr>
        <w:t xml:space="preserve"> обязанности).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color w:val="000000"/>
          <w:kern w:val="0"/>
          <w:lang w:eastAsia="ru-RU"/>
        </w:rPr>
        <w:t xml:space="preserve">9. Структурные подразделения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Янтиковского муниципального округа, осуществляющих муниципальный контроль (надзор), предоставление лицензий и иных разрешений, аккредитацию (далее - контрольный (надзорный) орган), и их должностных лиц, иных </w:t>
      </w:r>
      <w:r w:rsidRPr="00306016">
        <w:rPr>
          <w:kern w:val="0"/>
          <w:lang w:eastAsia="ru-RU"/>
        </w:rPr>
        <w:t>вопросах соблюдения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10. Информирование контролируемых лиц </w:t>
      </w:r>
      <w:proofErr w:type="gramStart"/>
      <w:r w:rsidRPr="00306016">
        <w:rPr>
          <w:kern w:val="0"/>
          <w:lang w:eastAsia="ru-RU"/>
        </w:rPr>
        <w:t>осуществляется</w:t>
      </w:r>
      <w:proofErr w:type="gramEnd"/>
      <w:r w:rsidRPr="00306016">
        <w:rPr>
          <w:kern w:val="0"/>
          <w:lang w:eastAsia="ru-RU"/>
        </w:rPr>
        <w:t xml:space="preserve"> в том числе посредством выпуска руководства по соблюдению обязательных требований. В руководство по соблюдению обязательных требований включаются пояснения относительно способов </w:t>
      </w:r>
      <w:r w:rsidRPr="00306016">
        <w:rPr>
          <w:kern w:val="0"/>
          <w:lang w:eastAsia="ru-RU"/>
        </w:rPr>
        <w:lastRenderedPageBreak/>
        <w:t>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11. Руководство по соблюдению обязательных требований утверждается главой Янтиковского муниципального округа (исполняющим обязанности) и размещается на официальном сайте не позднее пяти рабочих дней со дня его утверждения.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12. Руководство по соблюдению обязательных требований применяется контролируемыми лицами на добровольной основе.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13. Деятельность контролируемых лиц и действия их работников, осуществляемые в соответствии с руководством по соблюдению обязательных требований, не могут квалифицироваться как нарушение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Pr="00306016" w:rsidRDefault="001B130A" w:rsidP="001B130A">
      <w:pPr>
        <w:widowControl w:val="0"/>
        <w:suppressAutoHyphens w:val="0"/>
        <w:autoSpaceDE w:val="0"/>
        <w:autoSpaceDN w:val="0"/>
        <w:adjustRightInd w:val="0"/>
        <w:spacing w:line="240" w:lineRule="auto"/>
        <w:jc w:val="center"/>
        <w:outlineLvl w:val="1"/>
        <w:rPr>
          <w:b/>
          <w:bCs/>
          <w:kern w:val="0"/>
          <w:lang w:eastAsia="ru-RU"/>
        </w:rPr>
      </w:pPr>
      <w:r w:rsidRPr="00306016">
        <w:rPr>
          <w:b/>
          <w:bCs/>
          <w:kern w:val="0"/>
          <w:lang w:eastAsia="ru-RU"/>
        </w:rPr>
        <w:t>III. Порядок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Pr="00306016" w:rsidRDefault="001B130A" w:rsidP="001B130A">
      <w:pPr>
        <w:widowControl w:val="0"/>
        <w:suppressAutoHyphens w:val="0"/>
        <w:autoSpaceDE w:val="0"/>
        <w:autoSpaceDN w:val="0"/>
        <w:adjustRightInd w:val="0"/>
        <w:spacing w:line="240" w:lineRule="auto"/>
        <w:rPr>
          <w:kern w:val="0"/>
          <w:lang w:eastAsia="ru-RU"/>
        </w:rPr>
      </w:pPr>
      <w:bookmarkStart w:id="1" w:name="Par85"/>
      <w:bookmarkEnd w:id="1"/>
      <w:r w:rsidRPr="00306016">
        <w:rPr>
          <w:kern w:val="0"/>
          <w:lang w:eastAsia="ru-RU"/>
        </w:rPr>
        <w:t>14. Целями оценки применения обязательных требований являются комплексная оценка обязательных требований, содержащихся в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15. Оценка применения обязательных требований проводится </w:t>
      </w:r>
      <w:proofErr w:type="gramStart"/>
      <w:r w:rsidRPr="00306016">
        <w:rPr>
          <w:kern w:val="0"/>
          <w:lang w:eastAsia="ru-RU"/>
        </w:rPr>
        <w:t>структурными</w:t>
      </w:r>
      <w:proofErr w:type="gramEnd"/>
      <w:r w:rsidRPr="00306016">
        <w:rPr>
          <w:kern w:val="0"/>
          <w:lang w:eastAsia="ru-RU"/>
        </w:rPr>
        <w:t xml:space="preserve"> подразделением в соответствии с ежегодно утверждаемым распоряжением главой Янтиковского муниципального округа планом.</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При формировании проекта плана используются предложения о проведении оценки применения обязательных требований, представленные в Ответственное подразделение организациями, </w:t>
      </w:r>
      <w:proofErr w:type="gramStart"/>
      <w:r w:rsidRPr="00306016">
        <w:rPr>
          <w:kern w:val="0"/>
          <w:lang w:eastAsia="ru-RU"/>
        </w:rPr>
        <w:t>целями</w:t>
      </w:r>
      <w:proofErr w:type="gramEnd"/>
      <w:r w:rsidRPr="00306016">
        <w:rPr>
          <w:kern w:val="0"/>
          <w:lang w:eastAsia="ru-RU"/>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заинтересованными исполнительными органами Чувашской Республики, исполнительными органами Чувашской Республики и иными заинтересованными организациями не позднее 1 ноября года, предшествующего году формирования плана.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Акты, устанавливающие обязательные требования, срок действия которых составляет от четырех до шести лет, включаются в проект плана для проведения оценки применения обязательных требований на очередной год за три года до окончания срока их 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Нормативные правовые акты, устанавливающие обязательные требования, срок действия которых составляет от трех до четырех лет, включаются в проект плана для проведения оценки применения обязательных требований на очередной год за два года до окончания срока их 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Нормативные правовые акты, устанавливающие обязательные требования, срок действия которых составляет менее трех лет, включаются в проект плана для проведения оценки применения обязательных требований на очередной год за один год до окончания срока их 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Проект плана в целях публичного обсуждения не позднее 1 сентября года, предшествующего году подготовки проекта доклада о достижении целей введения обязательных требований (далее - доклад), размещается на официальном сайте с одновременным извещением контролируемых лиц, органов и организаций, </w:t>
      </w:r>
      <w:proofErr w:type="gramStart"/>
      <w:r w:rsidRPr="00306016">
        <w:rPr>
          <w:kern w:val="0"/>
          <w:lang w:eastAsia="ru-RU"/>
        </w:rPr>
        <w:t>целями</w:t>
      </w:r>
      <w:proofErr w:type="gramEnd"/>
      <w:r w:rsidRPr="00306016">
        <w:rPr>
          <w:kern w:val="0"/>
          <w:lang w:eastAsia="ru-RU"/>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bookmarkStart w:id="2" w:name="Par98"/>
      <w:bookmarkEnd w:id="2"/>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Срок публичного обсуждения проекта плана не может составлять менее 20 рабочих </w:t>
      </w:r>
      <w:r w:rsidRPr="00306016">
        <w:rPr>
          <w:kern w:val="0"/>
          <w:lang w:eastAsia="ru-RU"/>
        </w:rPr>
        <w:lastRenderedPageBreak/>
        <w:t>дней со дня его размещения на официальном сайте.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 целях публичного обсуждения проекта плана при необходимости проводятся совещания, иные мероприятия с участием контролируемых лиц, заинтересованных исполнительных органов Чувашской Республики, территориальных органов федеральных органов исполнительной власти.</w:t>
      </w:r>
    </w:p>
    <w:p w:rsidR="001B130A" w:rsidRPr="00306016" w:rsidRDefault="001B130A" w:rsidP="001B130A">
      <w:pPr>
        <w:widowControl w:val="0"/>
        <w:suppressAutoHyphens w:val="0"/>
        <w:autoSpaceDE w:val="0"/>
        <w:autoSpaceDN w:val="0"/>
        <w:adjustRightInd w:val="0"/>
        <w:spacing w:line="240" w:lineRule="auto"/>
        <w:rPr>
          <w:kern w:val="0"/>
          <w:lang w:eastAsia="ru-RU"/>
        </w:rPr>
      </w:pPr>
      <w:proofErr w:type="gramStart"/>
      <w:r w:rsidRPr="00306016">
        <w:rPr>
          <w:kern w:val="0"/>
          <w:lang w:eastAsia="ru-RU"/>
        </w:rPr>
        <w:t xml:space="preserve">Ответственное подразделение рассматривает все предложения в установленный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306016">
          <w:rPr>
            <w:kern w:val="0"/>
            <w:lang w:eastAsia="ru-RU"/>
          </w:rPr>
          <w:t>абзацем седьмым</w:t>
        </w:r>
      </w:hyperlink>
      <w:r w:rsidRPr="00306016">
        <w:rPr>
          <w:kern w:val="0"/>
          <w:lang w:eastAsia="ru-RU"/>
        </w:rPr>
        <w:t xml:space="preserve"> настоящего пункта срок в связи с проведением публичного обсуждения проекта плана, составляет сводку предложений с указанием сведений об их учете и (или) о причинах отклонения, дорабатывает (при необходимости) проект плана с учетом поступивших предложений и в срок не более 20 рабочих дней со дня окончания публичного обсуждения размещает его на официальном</w:t>
      </w:r>
      <w:proofErr w:type="gramEnd"/>
      <w:r w:rsidRPr="00306016">
        <w:rPr>
          <w:kern w:val="0"/>
          <w:lang w:eastAsia="ru-RU"/>
        </w:rPr>
        <w:t xml:space="preserve"> </w:t>
      </w:r>
      <w:proofErr w:type="gramStart"/>
      <w:r w:rsidRPr="00306016">
        <w:rPr>
          <w:kern w:val="0"/>
          <w:lang w:eastAsia="ru-RU"/>
        </w:rPr>
        <w:t>сайте</w:t>
      </w:r>
      <w:proofErr w:type="gramEnd"/>
      <w:r w:rsidRPr="00306016">
        <w:rPr>
          <w:kern w:val="0"/>
          <w:lang w:eastAsia="ru-RU"/>
        </w:rPr>
        <w:t>.</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План, утвержденный распоряжением главы Янтиковского муниципального округа, подлежит размещению на официальном сайте не позднее 30 декабря года, предшествующего году подготовки проектов докладов структурными подразделениями.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16. Структурное подразделение, уполномоченный на проведение оценки применения обязательных требований в соответствии с целями, указанными в </w:t>
      </w:r>
      <w:hyperlink w:anchor="Par85" w:tooltip="14. Целями оценки применения обязательных требований являются комплексная оценка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 w:history="1">
        <w:r w:rsidRPr="00306016">
          <w:rPr>
            <w:kern w:val="0"/>
            <w:lang w:eastAsia="ru-RU"/>
          </w:rPr>
          <w:t>пункте 14</w:t>
        </w:r>
      </w:hyperlink>
      <w:r w:rsidRPr="00306016">
        <w:rPr>
          <w:kern w:val="0"/>
          <w:lang w:eastAsia="ru-RU"/>
        </w:rPr>
        <w:t xml:space="preserve"> настоящего Порядка, готовит проект доклада.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17. Источниками информации для подготовки проекта доклада являются: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мониторинга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анализа осуществления контрольной (надзорной) и разрешительной деятельности;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анализа судебной практики по вопросам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обращения, предложения и замечания субъектов регулирования, </w:t>
      </w:r>
      <w:proofErr w:type="gramStart"/>
      <w:r w:rsidRPr="00306016">
        <w:rPr>
          <w:kern w:val="0"/>
          <w:lang w:eastAsia="ru-RU"/>
        </w:rPr>
        <w:t>поступившие</w:t>
      </w:r>
      <w:proofErr w:type="gramEnd"/>
      <w:r w:rsidRPr="00306016">
        <w:rPr>
          <w:kern w:val="0"/>
          <w:lang w:eastAsia="ru-RU"/>
        </w:rPr>
        <w:t xml:space="preserve"> в том числе в рамках публичного обсуждения плана;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позиции заинтересованных исполнительных органов Чувашской Республики, территориальных органов федеральных органов исполнительной власти, в том числе полученные при разработке акта на этапе правовой экспертизы, антикоррупционной экспертизы, оценки регулирующего воздействия;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иные сведения, которые, по мнению структурного подразделения, позволяют оценить результаты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18. В доклад включается следующая информация: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общая характеристика оцениваемых обязательных требований в соответствующей сфере регулирования;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выводы и предложения по итогам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19. Общая характеристика обязательных требований в соответствующей сфере регулирования должна включать следующие сведения: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перечень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сведения о внесенных в акты изменениях (при наличии);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период действия актов и их отдельных положений (при наличии);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нормативно обоснованный перечень охраняемых законом ценностей, защищаемых в рамках соответствующей сферы общественных отношений;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цели введения обязательных требований (группы обязательных требований) для каждого содержащегося в докладе акта (снижение (устранение) рисков причинения вреда охраняемым законом ценностям с указанием конкретных рисков).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20. Результаты оценки применения обязательных требований должны содержать следующую информацию:</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lastRenderedPageBreak/>
        <w:t>соблюдение принципов установления и оценки применения обязательных требований, установленных Федеральным законом;</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количество и содержание связанных с применением обязательных требований обращений контролируемых лиц в контрольный (надзорный) орган;</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иные сведения, которые позволяют оценить результаты применения обязательных требований и достижение целей их установления.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21. Выводы и предложения по итогам оценки применения обязательных требований должны содержать один из следующих выводов: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 целесообразности дальнейшего применения обязательных требований без внесения изменений в акт;</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 нецелесообразности дальнейшего применения обязательных требований и необходимости внесения изменений акт (с описанием предложений);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о нецелесообразности дальнейшего применения обязательных требований и необходимости отмены (о признании </w:t>
      </w:r>
      <w:proofErr w:type="gramStart"/>
      <w:r w:rsidRPr="00306016">
        <w:rPr>
          <w:kern w:val="0"/>
          <w:lang w:eastAsia="ru-RU"/>
        </w:rPr>
        <w:t>утратившим</w:t>
      </w:r>
      <w:proofErr w:type="gramEnd"/>
      <w:r w:rsidRPr="00306016">
        <w:rPr>
          <w:kern w:val="0"/>
          <w:lang w:eastAsia="ru-RU"/>
        </w:rPr>
        <w:t xml:space="preserve"> силу) акта, содержащего обязательные требования, его отдельных положений.</w:t>
      </w:r>
      <w:bookmarkStart w:id="3" w:name="Par142"/>
      <w:bookmarkEnd w:id="3"/>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22. 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w:t>
      </w:r>
    </w:p>
    <w:p w:rsidR="001B130A" w:rsidRPr="00306016" w:rsidRDefault="001B130A" w:rsidP="001B130A">
      <w:pPr>
        <w:widowControl w:val="0"/>
        <w:suppressAutoHyphens w:val="0"/>
        <w:autoSpaceDE w:val="0"/>
        <w:autoSpaceDN w:val="0"/>
        <w:adjustRightInd w:val="0"/>
        <w:spacing w:line="240" w:lineRule="auto"/>
        <w:rPr>
          <w:kern w:val="0"/>
          <w:lang w:eastAsia="ru-RU"/>
        </w:rPr>
      </w:pPr>
      <w:proofErr w:type="spellStart"/>
      <w:r w:rsidRPr="00306016">
        <w:rPr>
          <w:kern w:val="0"/>
          <w:lang w:eastAsia="ru-RU"/>
        </w:rPr>
        <w:t>недостижение</w:t>
      </w:r>
      <w:proofErr w:type="spellEnd"/>
      <w:r w:rsidRPr="00306016">
        <w:rPr>
          <w:kern w:val="0"/>
          <w:lang w:eastAsia="ru-RU"/>
        </w:rPr>
        <w:t xml:space="preserve"> целей введения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в различных актах (в том числе разной юридической силы) или в одном акте противоречащих друг другу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в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устойчивых противоречий в практике применения обязательных требований.</w:t>
      </w:r>
      <w:bookmarkStart w:id="4" w:name="Par150"/>
      <w:bookmarkEnd w:id="4"/>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23. Вывод 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Pr="00306016">
          <w:rPr>
            <w:kern w:val="0"/>
            <w:lang w:eastAsia="ru-RU"/>
          </w:rPr>
          <w:t>пунктом 22</w:t>
        </w:r>
      </w:hyperlink>
      <w:r w:rsidRPr="00306016">
        <w:rPr>
          <w:kern w:val="0"/>
          <w:lang w:eastAsia="ru-RU"/>
        </w:rPr>
        <w:t xml:space="preserve"> настоящего Порядка, а также при выявлении одного из следующих случаев: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lastRenderedPageBreak/>
        <w:t>наличие дублирующих и (или) аналогичных по содержанию обязательных требований в нескольких актах или в одном акте;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отсутствие у администрации Янтиковского муниципального округа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24. В целях публичного обсуждения проекта доклада структурное подразделение не позднее 1 марта года, следующего за годом подготовки плана, размещает проект доклада на официальном сайте с одновременным извещением контролируемых лиц, органов и организаций, </w:t>
      </w:r>
      <w:proofErr w:type="gramStart"/>
      <w:r w:rsidRPr="00306016">
        <w:rPr>
          <w:kern w:val="0"/>
          <w:lang w:eastAsia="ru-RU"/>
        </w:rPr>
        <w:t>целями</w:t>
      </w:r>
      <w:proofErr w:type="gramEnd"/>
      <w:r w:rsidRPr="00306016">
        <w:rPr>
          <w:kern w:val="0"/>
          <w:lang w:eastAsia="ru-RU"/>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25. Срок публичного обсуждения проекта доклада составляет не менее 20 рабочих дней со дня его размещения на официальном сайте.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26. </w:t>
      </w:r>
      <w:proofErr w:type="gramStart"/>
      <w:r w:rsidRPr="00306016">
        <w:rPr>
          <w:kern w:val="0"/>
          <w:lang w:eastAsia="ru-RU"/>
        </w:rPr>
        <w:t>Структурное подразделение рассматривает все предложения, поступившие через официальный сайт, в установленный пунктом 25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w:t>
      </w:r>
      <w:proofErr w:type="gramEnd"/>
      <w:r w:rsidRPr="00306016">
        <w:rPr>
          <w:kern w:val="0"/>
          <w:lang w:eastAsia="ru-RU"/>
        </w:rPr>
        <w:t xml:space="preserve"> Сводка предложений подписывается заместителем главы администрации Янтиковского муниципального округа.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27. </w:t>
      </w:r>
      <w:proofErr w:type="gramStart"/>
      <w:r w:rsidRPr="00306016">
        <w:rPr>
          <w:kern w:val="0"/>
          <w:lang w:eastAsia="ru-RU"/>
        </w:rPr>
        <w:t>Структурное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структурного подразделения (исполняющим обязанности), для рассмотрения в ответственное подразделение и сектор юридической службы и одновременно размещает доклад на официальном сайте.</w:t>
      </w:r>
      <w:proofErr w:type="gramEnd"/>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28. Сектор юридической службы рассматривает Доклад и готовит служебную записку в ответственное подразделение о возможности продления срока его действия либо о необходимости внесения в него изменении или признания </w:t>
      </w:r>
      <w:proofErr w:type="gramStart"/>
      <w:r w:rsidRPr="00306016">
        <w:rPr>
          <w:kern w:val="0"/>
          <w:lang w:eastAsia="ru-RU"/>
        </w:rPr>
        <w:t>утратившим</w:t>
      </w:r>
      <w:proofErr w:type="gramEnd"/>
      <w:r w:rsidRPr="00306016">
        <w:rPr>
          <w:kern w:val="0"/>
          <w:lang w:eastAsia="ru-RU"/>
        </w:rPr>
        <w:t xml:space="preserve"> силу.</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29. Ответственное подразделение готовит заключение о достижении целей введения обязательных требований на Доклад по форме согласно </w:t>
      </w:r>
      <w:proofErr w:type="gramStart"/>
      <w:r w:rsidRPr="00306016">
        <w:rPr>
          <w:kern w:val="0"/>
          <w:lang w:eastAsia="ru-RU"/>
        </w:rPr>
        <w:t>приложению</w:t>
      </w:r>
      <w:proofErr w:type="gramEnd"/>
      <w:r w:rsidRPr="00306016">
        <w:rPr>
          <w:kern w:val="0"/>
          <w:lang w:eastAsia="ru-RU"/>
        </w:rPr>
        <w:t xml:space="preserve"> № 2 </w:t>
      </w:r>
      <w:proofErr w:type="gramStart"/>
      <w:r w:rsidRPr="00306016">
        <w:rPr>
          <w:kern w:val="0"/>
          <w:lang w:eastAsia="ru-RU"/>
        </w:rPr>
        <w:t>которое</w:t>
      </w:r>
      <w:proofErr w:type="gramEnd"/>
      <w:r w:rsidRPr="00306016">
        <w:rPr>
          <w:kern w:val="0"/>
          <w:lang w:eastAsia="ru-RU"/>
        </w:rPr>
        <w:t xml:space="preserve"> подписывается заместителем Главы администрации Янтиковского муниципального округа.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ответственное подразделение готовит один из следующих выводов: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а) о нецелесообразности продления сроков действия регулирования;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б) о необходимости внесения изменений в нормативный правовой акт;</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 о необходимости проведения доработки Доклада и проведения повторных публичных консультаций.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30. Заключения о достижении целей введения обязательных требований подлежит размещению на официальном сайте.</w:t>
      </w:r>
    </w:p>
    <w:p w:rsidR="008F7ACB" w:rsidRDefault="001B130A" w:rsidP="001B130A">
      <w:pPr>
        <w:widowControl w:val="0"/>
        <w:suppressAutoHyphens w:val="0"/>
        <w:autoSpaceDE w:val="0"/>
        <w:autoSpaceDN w:val="0"/>
        <w:adjustRightInd w:val="0"/>
        <w:spacing w:line="240" w:lineRule="auto"/>
        <w:rPr>
          <w:kern w:val="0"/>
          <w:lang w:eastAsia="ru-RU"/>
        </w:rPr>
        <w:sectPr w:rsidR="008F7ACB" w:rsidSect="008F7ACB">
          <w:pgSz w:w="11906" w:h="16838"/>
          <w:pgMar w:top="1134" w:right="567" w:bottom="1134" w:left="1701" w:header="567" w:footer="567" w:gutter="0"/>
          <w:pgNumType w:start="1"/>
          <w:cols w:space="720"/>
          <w:noEndnote/>
          <w:titlePg/>
          <w:docGrid w:linePitch="326"/>
        </w:sectPr>
      </w:pPr>
      <w:r w:rsidRPr="00306016">
        <w:rPr>
          <w:kern w:val="0"/>
          <w:lang w:eastAsia="ru-RU"/>
        </w:rPr>
        <w:t xml:space="preserve">31. Структурное подразделение в течение 40 рабочих дней после получения Заключения о достижении целей введения обязательных </w:t>
      </w:r>
      <w:proofErr w:type="gramStart"/>
      <w:r w:rsidRPr="00306016">
        <w:rPr>
          <w:kern w:val="0"/>
          <w:lang w:eastAsia="ru-RU"/>
        </w:rPr>
        <w:t>требований</w:t>
      </w:r>
      <w:proofErr w:type="gramEnd"/>
      <w:r w:rsidRPr="00306016">
        <w:rPr>
          <w:kern w:val="0"/>
          <w:lang w:eastAsia="ru-RU"/>
        </w:rPr>
        <w:t xml:space="preserve"> в котором сделаны выводы о необходимости признания утратившим силу или пересмотра или о возможности продления срока действия акта (его отдельных положений), обеспечивает разработку соответствующего проекта акта в соответствии с Уставом Янтиковского муниципального округа Чувашской Республики.</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Default="001B130A" w:rsidP="001B130A">
      <w:pPr>
        <w:widowControl w:val="0"/>
        <w:tabs>
          <w:tab w:val="left" w:pos="709"/>
        </w:tabs>
        <w:suppressAutoHyphens w:val="0"/>
        <w:autoSpaceDE w:val="0"/>
        <w:autoSpaceDN w:val="0"/>
        <w:adjustRightInd w:val="0"/>
        <w:spacing w:line="240" w:lineRule="auto"/>
        <w:ind w:firstLine="0"/>
        <w:rPr>
          <w:kern w:val="0"/>
          <w:lang w:eastAsia="ru-RU"/>
        </w:rPr>
      </w:pPr>
    </w:p>
    <w:p w:rsidR="001B130A" w:rsidRPr="00306016" w:rsidRDefault="001B130A" w:rsidP="001B130A">
      <w:pPr>
        <w:widowControl w:val="0"/>
        <w:suppressAutoHyphens w:val="0"/>
        <w:autoSpaceDE w:val="0"/>
        <w:autoSpaceDN w:val="0"/>
        <w:adjustRightInd w:val="0"/>
        <w:spacing w:line="240" w:lineRule="auto"/>
        <w:ind w:left="9072" w:right="-31" w:firstLine="0"/>
        <w:rPr>
          <w:bCs/>
          <w:kern w:val="0"/>
          <w:lang w:eastAsia="ru-RU"/>
        </w:rPr>
      </w:pPr>
      <w:r w:rsidRPr="00306016">
        <w:rPr>
          <w:bCs/>
          <w:kern w:val="0"/>
          <w:lang w:eastAsia="ru-RU"/>
        </w:rPr>
        <w:t xml:space="preserve">Приложение № 1 </w:t>
      </w:r>
    </w:p>
    <w:p w:rsidR="001B130A" w:rsidRPr="00306016" w:rsidRDefault="00C55587" w:rsidP="00C55587">
      <w:pPr>
        <w:widowControl w:val="0"/>
        <w:tabs>
          <w:tab w:val="left" w:pos="2835"/>
          <w:tab w:val="left" w:pos="3544"/>
        </w:tabs>
        <w:suppressAutoHyphens w:val="0"/>
        <w:autoSpaceDE w:val="0"/>
        <w:autoSpaceDN w:val="0"/>
        <w:adjustRightInd w:val="0"/>
        <w:spacing w:line="240" w:lineRule="auto"/>
        <w:ind w:left="9072" w:right="-31" w:firstLine="0"/>
        <w:rPr>
          <w:bCs/>
          <w:kern w:val="0"/>
          <w:lang w:eastAsia="ru-RU"/>
        </w:rPr>
      </w:pPr>
      <w:r>
        <w:rPr>
          <w:bCs/>
          <w:kern w:val="0"/>
          <w:lang w:eastAsia="ru-RU"/>
        </w:rPr>
        <w:t>к</w:t>
      </w:r>
      <w:r w:rsidR="001B130A" w:rsidRPr="00306016">
        <w:rPr>
          <w:bCs/>
          <w:kern w:val="0"/>
          <w:lang w:eastAsia="ru-RU"/>
        </w:rPr>
        <w:t xml:space="preserve"> Порядку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B130A" w:rsidRPr="00306016" w:rsidRDefault="001B130A" w:rsidP="001B130A">
      <w:pPr>
        <w:widowControl w:val="0"/>
        <w:suppressAutoHyphens w:val="0"/>
        <w:autoSpaceDE w:val="0"/>
        <w:autoSpaceDN w:val="0"/>
        <w:adjustRightInd w:val="0"/>
        <w:spacing w:line="240" w:lineRule="auto"/>
        <w:ind w:firstLine="0"/>
        <w:jc w:val="righ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rPr>
          <w:kern w:val="0"/>
          <w:sz w:val="20"/>
          <w:szCs w:val="20"/>
          <w:lang w:eastAsia="ru-RU"/>
        </w:rPr>
      </w:pPr>
      <w:r w:rsidRPr="00306016">
        <w:rPr>
          <w:kern w:val="0"/>
          <w:sz w:val="20"/>
          <w:szCs w:val="20"/>
          <w:lang w:eastAsia="ru-RU"/>
        </w:rPr>
        <w:t xml:space="preserve">                       </w:t>
      </w:r>
      <w:r w:rsidRPr="00306016">
        <w:rPr>
          <w:b/>
          <w:bCs/>
          <w:kern w:val="0"/>
          <w:sz w:val="20"/>
          <w:szCs w:val="20"/>
          <w:lang w:eastAsia="ru-RU"/>
        </w:rPr>
        <w:t>РЕЕСТР ОБЯЗАТЕЛЬНЫХ ТРЕБОВАНИЙ</w:t>
      </w:r>
    </w:p>
    <w:p w:rsidR="001B130A" w:rsidRPr="00306016" w:rsidRDefault="001B130A" w:rsidP="001B130A">
      <w:pPr>
        <w:widowControl w:val="0"/>
        <w:suppressAutoHyphens w:val="0"/>
        <w:autoSpaceDE w:val="0"/>
        <w:autoSpaceDN w:val="0"/>
        <w:adjustRightInd w:val="0"/>
        <w:spacing w:line="240" w:lineRule="auto"/>
        <w:ind w:firstLine="0"/>
        <w:rPr>
          <w:kern w:val="0"/>
          <w:sz w:val="20"/>
          <w:szCs w:val="20"/>
          <w:lang w:eastAsia="ru-RU"/>
        </w:rPr>
      </w:pPr>
      <w:r w:rsidRPr="00306016">
        <w:rPr>
          <w:kern w:val="0"/>
          <w:sz w:val="20"/>
          <w:szCs w:val="20"/>
          <w:lang w:eastAsia="ru-RU"/>
        </w:rPr>
        <w:t xml:space="preserve">            ____________________________________________________</w:t>
      </w:r>
    </w:p>
    <w:p w:rsidR="001B130A" w:rsidRPr="00306016" w:rsidRDefault="001B130A" w:rsidP="001B130A">
      <w:pPr>
        <w:widowControl w:val="0"/>
        <w:suppressAutoHyphens w:val="0"/>
        <w:autoSpaceDE w:val="0"/>
        <w:autoSpaceDN w:val="0"/>
        <w:adjustRightInd w:val="0"/>
        <w:spacing w:line="240" w:lineRule="auto"/>
        <w:ind w:firstLine="0"/>
        <w:rPr>
          <w:kern w:val="0"/>
          <w:sz w:val="20"/>
          <w:szCs w:val="20"/>
          <w:lang w:eastAsia="ru-RU"/>
        </w:rPr>
      </w:pPr>
      <w:r w:rsidRPr="00306016">
        <w:rPr>
          <w:kern w:val="0"/>
          <w:sz w:val="20"/>
          <w:szCs w:val="20"/>
          <w:lang w:eastAsia="ru-RU"/>
        </w:rPr>
        <w:t xml:space="preserve">              (указывается муниципальный округ)</w:t>
      </w:r>
    </w:p>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93"/>
        <w:gridCol w:w="992"/>
        <w:gridCol w:w="850"/>
        <w:gridCol w:w="993"/>
        <w:gridCol w:w="850"/>
        <w:gridCol w:w="142"/>
        <w:gridCol w:w="850"/>
        <w:gridCol w:w="851"/>
        <w:gridCol w:w="1134"/>
        <w:gridCol w:w="850"/>
        <w:gridCol w:w="993"/>
        <w:gridCol w:w="850"/>
        <w:gridCol w:w="1134"/>
        <w:gridCol w:w="992"/>
        <w:gridCol w:w="1560"/>
      </w:tblGrid>
      <w:tr w:rsidR="001B130A" w:rsidRPr="00306016" w:rsidTr="00306016">
        <w:tc>
          <w:tcPr>
            <w:tcW w:w="629"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 xml:space="preserve">№ </w:t>
            </w:r>
            <w:proofErr w:type="spellStart"/>
            <w:r w:rsidRPr="00306016">
              <w:rPr>
                <w:kern w:val="0"/>
                <w:bdr w:val="single" w:sz="4" w:space="0" w:color="auto"/>
                <w:lang w:eastAsia="ru-RU"/>
              </w:rPr>
              <w:t>пп</w:t>
            </w:r>
            <w:proofErr w:type="spellEnd"/>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Содержание обязательного требования (условия, ограничения, запреты, обязанн</w:t>
            </w:r>
            <w:r w:rsidRPr="00306016">
              <w:rPr>
                <w:kern w:val="0"/>
                <w:lang w:eastAsia="ru-RU"/>
              </w:rPr>
              <w:lastRenderedPageBreak/>
              <w:t>ости)</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Реквизиты структурной единицы нормативного правового акта, содержащего обязате</w:t>
            </w:r>
            <w:r w:rsidRPr="00306016">
              <w:rPr>
                <w:kern w:val="0"/>
                <w:lang w:eastAsia="ru-RU"/>
              </w:rPr>
              <w:lastRenderedPageBreak/>
              <w:t>льное требование, и ее текст</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Вид, реквизиты и наименование нормативного правового акта, содер</w:t>
            </w:r>
            <w:r w:rsidRPr="00306016">
              <w:rPr>
                <w:kern w:val="0"/>
                <w:lang w:eastAsia="ru-RU"/>
              </w:rPr>
              <w:lastRenderedPageBreak/>
              <w:t>жащего обязательное требование</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Гиперссылка на размещение нормативного правового акта, содержащего обязательное требова</w:t>
            </w:r>
            <w:r w:rsidRPr="00306016">
              <w:rPr>
                <w:kern w:val="0"/>
                <w:lang w:eastAsia="ru-RU"/>
              </w:rPr>
              <w:lastRenderedPageBreak/>
              <w:t>ние</w:t>
            </w:r>
          </w:p>
        </w:tc>
        <w:tc>
          <w:tcPr>
            <w:tcW w:w="992" w:type="dxa"/>
            <w:gridSpan w:val="2"/>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Срок действия обязательного требования</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Объект установления обязательного требования</w:t>
            </w:r>
          </w:p>
        </w:tc>
        <w:tc>
          <w:tcPr>
            <w:tcW w:w="851"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Категории лиц (органов), обязанных соблюдать обязательные требов</w:t>
            </w:r>
            <w:r w:rsidRPr="00306016">
              <w:rPr>
                <w:kern w:val="0"/>
                <w:lang w:eastAsia="ru-RU"/>
              </w:rPr>
              <w:lastRenderedPageBreak/>
              <w:t>ания</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 xml:space="preserve">Форма оценки соблюдения обязательного требования (региональный государственный контроль </w:t>
            </w:r>
            <w:r w:rsidRPr="00306016">
              <w:rPr>
                <w:kern w:val="0"/>
                <w:lang w:eastAsia="ru-RU"/>
              </w:rPr>
              <w:lastRenderedPageBreak/>
              <w:t>(надзор),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Наименование вида регионального государственного контроля (надзора)</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 xml:space="preserve">Наименование вида ответственности, предусмотренной за несоблюдение обязательного </w:t>
            </w:r>
            <w:r w:rsidRPr="00306016">
              <w:rPr>
                <w:kern w:val="0"/>
                <w:lang w:eastAsia="ru-RU"/>
              </w:rPr>
              <w:lastRenderedPageBreak/>
              <w:t>требования, с указанием вида санкции (при наличии)</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Вид, наименование и реквизиты нормативного правового акта, устана</w:t>
            </w:r>
            <w:r w:rsidRPr="00306016">
              <w:rPr>
                <w:kern w:val="0"/>
                <w:lang w:eastAsia="ru-RU"/>
              </w:rPr>
              <w:lastRenderedPageBreak/>
              <w:t>вливающего ответственность за несоблюдение обязательного требования (при наличии)</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Реквизиты структурной единицы нормативного правового акта, устанавливающего ответстве</w:t>
            </w:r>
            <w:r w:rsidRPr="00306016">
              <w:rPr>
                <w:kern w:val="0"/>
                <w:lang w:eastAsia="ru-RU"/>
              </w:rPr>
              <w:lastRenderedPageBreak/>
              <w:t>нность за несоблюдение обязательного требования, и ее текст</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Гиперссылки на утвержденные проверочные листы (при наличии)</w:t>
            </w:r>
          </w:p>
        </w:tc>
        <w:tc>
          <w:tcPr>
            <w:tcW w:w="1560" w:type="dxa"/>
            <w:tcBorders>
              <w:top w:val="single" w:sz="4" w:space="0" w:color="auto"/>
              <w:left w:val="single" w:sz="4" w:space="0" w:color="auto"/>
              <w:bottom w:val="single" w:sz="4" w:space="0" w:color="auto"/>
              <w:right w:val="single" w:sz="4" w:space="0" w:color="auto"/>
            </w:tcBorders>
          </w:tcPr>
          <w:p w:rsidR="001B130A" w:rsidRPr="00306016" w:rsidRDefault="001B130A" w:rsidP="00306016">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 xml:space="preserve">Гиперссылки на руководства по соблюдению обязательных требований, иные документы ненормативного характера, содержащие </w:t>
            </w:r>
            <w:r w:rsidRPr="00306016">
              <w:rPr>
                <w:kern w:val="0"/>
                <w:lang w:eastAsia="ru-RU"/>
              </w:rPr>
              <w:lastRenderedPageBreak/>
              <w:t>информацию об обязательном требовании и порядке его соблюдения (при их наличии)</w:t>
            </w:r>
          </w:p>
        </w:tc>
      </w:tr>
      <w:tr w:rsidR="001B130A" w:rsidRPr="00306016" w:rsidTr="007E1E41">
        <w:tc>
          <w:tcPr>
            <w:tcW w:w="629"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2</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3</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4</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5</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7</w:t>
            </w:r>
          </w:p>
        </w:tc>
        <w:tc>
          <w:tcPr>
            <w:tcW w:w="851"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8</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9</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10</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11</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13</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14</w:t>
            </w:r>
          </w:p>
        </w:tc>
        <w:tc>
          <w:tcPr>
            <w:tcW w:w="156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15</w:t>
            </w:r>
          </w:p>
        </w:tc>
      </w:tr>
      <w:tr w:rsidR="001B130A" w:rsidRPr="00306016" w:rsidTr="007E1E41">
        <w:tc>
          <w:tcPr>
            <w:tcW w:w="629"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1"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156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r>
    </w:tbl>
    <w:p w:rsidR="001B130A" w:rsidRPr="00306016" w:rsidRDefault="001B130A" w:rsidP="001B130A">
      <w:pPr>
        <w:widowControl w:val="0"/>
        <w:suppressAutoHyphens w:val="0"/>
        <w:autoSpaceDE w:val="0"/>
        <w:autoSpaceDN w:val="0"/>
        <w:adjustRightInd w:val="0"/>
        <w:spacing w:line="240" w:lineRule="auto"/>
        <w:ind w:firstLine="0"/>
        <w:rPr>
          <w:kern w:val="0"/>
          <w:lang w:eastAsia="ru-RU"/>
        </w:rPr>
        <w:sectPr w:rsidR="001B130A" w:rsidRPr="00306016" w:rsidSect="008F7ACB">
          <w:pgSz w:w="16838" w:h="11906" w:orient="landscape"/>
          <w:pgMar w:top="1701" w:right="1134" w:bottom="567" w:left="1134" w:header="340" w:footer="0" w:gutter="0"/>
          <w:pgNumType w:start="1"/>
          <w:cols w:space="720"/>
          <w:noEndnote/>
          <w:titlePg/>
          <w:docGrid w:linePitch="326"/>
        </w:sectPr>
      </w:pPr>
    </w:p>
    <w:p w:rsidR="001B130A" w:rsidRPr="00306016" w:rsidRDefault="001B130A" w:rsidP="00306016">
      <w:pPr>
        <w:widowControl w:val="0"/>
        <w:suppressAutoHyphens w:val="0"/>
        <w:autoSpaceDE w:val="0"/>
        <w:autoSpaceDN w:val="0"/>
        <w:adjustRightInd w:val="0"/>
        <w:spacing w:line="240" w:lineRule="auto"/>
        <w:ind w:left="5529" w:firstLine="0"/>
        <w:rPr>
          <w:bCs/>
          <w:kern w:val="0"/>
          <w:lang w:eastAsia="ru-RU"/>
        </w:rPr>
      </w:pPr>
      <w:r w:rsidRPr="00306016">
        <w:rPr>
          <w:bCs/>
          <w:kern w:val="0"/>
          <w:lang w:eastAsia="ru-RU"/>
        </w:rPr>
        <w:lastRenderedPageBreak/>
        <w:t xml:space="preserve">Приложение № 2 </w:t>
      </w:r>
    </w:p>
    <w:p w:rsidR="001B130A" w:rsidRPr="00306016" w:rsidRDefault="00306016" w:rsidP="00306016">
      <w:pPr>
        <w:widowControl w:val="0"/>
        <w:suppressAutoHyphens w:val="0"/>
        <w:autoSpaceDE w:val="0"/>
        <w:autoSpaceDN w:val="0"/>
        <w:adjustRightInd w:val="0"/>
        <w:spacing w:line="240" w:lineRule="auto"/>
        <w:ind w:left="5529" w:firstLine="0"/>
        <w:rPr>
          <w:bCs/>
          <w:kern w:val="0"/>
          <w:lang w:eastAsia="ru-RU"/>
        </w:rPr>
      </w:pPr>
      <w:r>
        <w:rPr>
          <w:bCs/>
          <w:kern w:val="0"/>
          <w:lang w:eastAsia="ru-RU"/>
        </w:rPr>
        <w:t>к</w:t>
      </w:r>
      <w:r w:rsidR="001B130A" w:rsidRPr="00306016">
        <w:rPr>
          <w:bCs/>
          <w:kern w:val="0"/>
          <w:lang w:eastAsia="ru-RU"/>
        </w:rPr>
        <w:t xml:space="preserve"> Порядку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w:t>
      </w:r>
      <w:r>
        <w:rPr>
          <w:bCs/>
          <w:kern w:val="0"/>
          <w:lang w:eastAsia="ru-RU"/>
        </w:rPr>
        <w:t xml:space="preserve">оторые связаны с осуществлением </w:t>
      </w:r>
      <w:r w:rsidR="001B130A" w:rsidRPr="00306016">
        <w:rPr>
          <w:bCs/>
          <w:kern w:val="0"/>
          <w:lang w:eastAsia="ru-RU"/>
        </w:rPr>
        <w:t>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B130A" w:rsidRPr="00306016" w:rsidRDefault="001B130A" w:rsidP="001B130A">
      <w:pPr>
        <w:widowControl w:val="0"/>
        <w:suppressAutoHyphens w:val="0"/>
        <w:autoSpaceDE w:val="0"/>
        <w:autoSpaceDN w:val="0"/>
        <w:adjustRightInd w:val="0"/>
        <w:spacing w:line="240" w:lineRule="auto"/>
        <w:ind w:firstLine="0"/>
        <w:jc w:val="righ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jc w:val="right"/>
        <w:rPr>
          <w:kern w:val="0"/>
          <w:lang w:eastAsia="ru-RU"/>
        </w:rPr>
      </w:pPr>
    </w:p>
    <w:tbl>
      <w:tblPr>
        <w:tblW w:w="0" w:type="auto"/>
        <w:tblLook w:val="04A0" w:firstRow="1" w:lastRow="0" w:firstColumn="1" w:lastColumn="0" w:noHBand="0" w:noVBand="1"/>
      </w:tblPr>
      <w:tblGrid>
        <w:gridCol w:w="5123"/>
        <w:gridCol w:w="4731"/>
      </w:tblGrid>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ЗАКЛЮЧЕНИЕ о достижении целей введения обязательных требований</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_______________________________________</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jc w:val="center"/>
              <w:rPr>
                <w:kern w:val="0"/>
                <w:sz w:val="10"/>
                <w:szCs w:val="10"/>
                <w:lang w:eastAsia="ru-RU"/>
              </w:rPr>
            </w:pPr>
            <w:r w:rsidRPr="00306016">
              <w:rPr>
                <w:kern w:val="0"/>
                <w:sz w:val="10"/>
                <w:szCs w:val="10"/>
                <w:lang w:eastAsia="ru-RU"/>
              </w:rPr>
              <w:t>наименование акта</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426"/>
              <w:rPr>
                <w:kern w:val="0"/>
                <w:sz w:val="10"/>
                <w:szCs w:val="10"/>
                <w:lang w:eastAsia="ru-RU"/>
              </w:rPr>
            </w:pPr>
            <w:r w:rsidRPr="00306016">
              <w:rPr>
                <w:kern w:val="0"/>
                <w:lang w:eastAsia="ru-RU"/>
              </w:rPr>
              <w:t xml:space="preserve">В соответствии с Порядком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утвержденным постановлением администрации Янтиковского муниципального округа </w:t>
            </w:r>
            <w:proofErr w:type="gramStart"/>
            <w:r w:rsidRPr="00306016">
              <w:rPr>
                <w:kern w:val="0"/>
                <w:lang w:eastAsia="ru-RU"/>
              </w:rPr>
              <w:t>от</w:t>
            </w:r>
            <w:proofErr w:type="gramEnd"/>
            <w:r w:rsidRPr="00306016">
              <w:rPr>
                <w:kern w:val="0"/>
                <w:lang w:eastAsia="ru-RU"/>
              </w:rPr>
              <w:t>__№___ _________________________(</w:t>
            </w:r>
            <w:proofErr w:type="gramStart"/>
            <w:r w:rsidRPr="00306016">
              <w:rPr>
                <w:kern w:val="0"/>
                <w:lang w:eastAsia="ru-RU"/>
              </w:rPr>
              <w:t>Ответственное</w:t>
            </w:r>
            <w:proofErr w:type="gramEnd"/>
            <w:r w:rsidRPr="00306016">
              <w:rPr>
                <w:kern w:val="0"/>
                <w:lang w:eastAsia="ru-RU"/>
              </w:rPr>
              <w:t xml:space="preserve"> подразделение) рассмотрело Доклад о достижении целей введения обязательных требований (далее – Доклад) ___________________________________.</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r w:rsidRPr="00306016">
              <w:rPr>
                <w:kern w:val="0"/>
                <w:lang w:eastAsia="ru-RU"/>
              </w:rPr>
              <w:t xml:space="preserve">                 ___________</w:t>
            </w:r>
            <w:r w:rsidR="00306016">
              <w:rPr>
                <w:kern w:val="0"/>
                <w:lang w:eastAsia="ru-RU"/>
              </w:rPr>
              <w:t>__ (структурным подразделением)</w:t>
            </w:r>
            <w:r w:rsidRPr="00306016">
              <w:rPr>
                <w:kern w:val="0"/>
                <w:lang w:eastAsia="ru-RU"/>
              </w:rPr>
              <w:t xml:space="preserve"> проведены публичные консультации по Докладу в сроки с __________по ___________.</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426"/>
              <w:rPr>
                <w:kern w:val="0"/>
                <w:lang w:eastAsia="ru-RU"/>
              </w:rPr>
            </w:pPr>
            <w:r w:rsidRPr="00306016">
              <w:rPr>
                <w:kern w:val="0"/>
                <w:lang w:eastAsia="ru-RU"/>
              </w:rPr>
              <w:t>Количество субъектов предпринимательской деятельности затрагивающим регулированием составляет ___ ед.</w:t>
            </w:r>
          </w:p>
        </w:tc>
      </w:tr>
      <w:tr w:rsidR="001B130A" w:rsidRPr="00306016" w:rsidTr="00306016">
        <w:tc>
          <w:tcPr>
            <w:tcW w:w="9854" w:type="dxa"/>
            <w:gridSpan w:val="2"/>
            <w:shd w:val="clear" w:color="auto" w:fill="auto"/>
          </w:tcPr>
          <w:p w:rsidR="001B130A" w:rsidRPr="00306016" w:rsidRDefault="00306016" w:rsidP="001B130A">
            <w:pPr>
              <w:widowControl w:val="0"/>
              <w:suppressAutoHyphens w:val="0"/>
              <w:autoSpaceDE w:val="0"/>
              <w:autoSpaceDN w:val="0"/>
              <w:adjustRightInd w:val="0"/>
              <w:spacing w:line="240" w:lineRule="auto"/>
              <w:ind w:firstLine="426"/>
              <w:rPr>
                <w:kern w:val="0"/>
                <w:lang w:eastAsia="ru-RU"/>
              </w:rPr>
            </w:pPr>
            <w:r>
              <w:rPr>
                <w:kern w:val="0"/>
                <w:lang w:eastAsia="ru-RU"/>
              </w:rPr>
              <w:t xml:space="preserve">По </w:t>
            </w:r>
            <w:r w:rsidR="001B130A" w:rsidRPr="00306016">
              <w:rPr>
                <w:kern w:val="0"/>
                <w:lang w:eastAsia="ru-RU"/>
              </w:rPr>
              <w:t>результатам рассмотрения представленных материалов установлено</w:t>
            </w:r>
            <w:r>
              <w:rPr>
                <w:kern w:val="0"/>
                <w:lang w:eastAsia="ru-RU"/>
              </w:rPr>
              <w:t xml:space="preserve">, что при   проведении оценки применения  нарушений Правил </w:t>
            </w:r>
            <w:r w:rsidR="001B130A" w:rsidRPr="00306016">
              <w:rPr>
                <w:kern w:val="0"/>
                <w:lang w:eastAsia="ru-RU"/>
              </w:rPr>
              <w:t>проведения  оценки применения,  которые могут оказать негативное влияние на обоснованность полученных разработчиком результатов, не выявлено (либо выявлено).</w:t>
            </w:r>
          </w:p>
        </w:tc>
      </w:tr>
      <w:tr w:rsidR="001B130A" w:rsidRPr="00306016" w:rsidTr="00306016">
        <w:tc>
          <w:tcPr>
            <w:tcW w:w="9854" w:type="dxa"/>
            <w:gridSpan w:val="2"/>
            <w:shd w:val="clear" w:color="auto" w:fill="auto"/>
          </w:tcPr>
          <w:p w:rsidR="001B130A" w:rsidRPr="00306016" w:rsidRDefault="00306016" w:rsidP="001B130A">
            <w:pPr>
              <w:widowControl w:val="0"/>
              <w:suppressAutoHyphens w:val="0"/>
              <w:autoSpaceDE w:val="0"/>
              <w:autoSpaceDN w:val="0"/>
              <w:adjustRightInd w:val="0"/>
              <w:spacing w:line="240" w:lineRule="auto"/>
              <w:ind w:firstLine="426"/>
              <w:rPr>
                <w:kern w:val="0"/>
                <w:lang w:eastAsia="ru-RU"/>
              </w:rPr>
            </w:pPr>
            <w:r>
              <w:rPr>
                <w:kern w:val="0"/>
                <w:lang w:eastAsia="ru-RU"/>
              </w:rPr>
              <w:t xml:space="preserve">На основе проведенной оценки применения с учетом </w:t>
            </w:r>
            <w:r w:rsidR="001B130A" w:rsidRPr="00306016">
              <w:rPr>
                <w:kern w:val="0"/>
                <w:lang w:eastAsia="ru-RU"/>
              </w:rPr>
              <w:t>информации, представленной   _______</w:t>
            </w:r>
            <w:r>
              <w:rPr>
                <w:kern w:val="0"/>
                <w:lang w:eastAsia="ru-RU"/>
              </w:rPr>
              <w:t xml:space="preserve">__(структурным подразделением) в докладе </w:t>
            </w:r>
            <w:r w:rsidR="001B130A" w:rsidRPr="00306016">
              <w:rPr>
                <w:kern w:val="0"/>
                <w:lang w:eastAsia="ru-RU"/>
              </w:rPr>
              <w:t>сделаны следующие выводы: ________________________.</w:t>
            </w:r>
          </w:p>
        </w:tc>
      </w:tr>
      <w:tr w:rsidR="001B130A" w:rsidRPr="001B130A" w:rsidTr="00306016">
        <w:tc>
          <w:tcPr>
            <w:tcW w:w="5123"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r w:rsidRPr="001B130A">
              <w:rPr>
                <w:kern w:val="0"/>
                <w:lang w:eastAsia="ru-RU"/>
              </w:rPr>
              <w:t>Наименование должности</w:t>
            </w:r>
          </w:p>
        </w:tc>
        <w:tc>
          <w:tcPr>
            <w:tcW w:w="4731"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r w:rsidRPr="001B130A">
              <w:rPr>
                <w:kern w:val="0"/>
                <w:lang w:eastAsia="ru-RU"/>
              </w:rPr>
              <w:t>подпись</w:t>
            </w:r>
          </w:p>
        </w:tc>
      </w:tr>
      <w:tr w:rsidR="001B130A" w:rsidRPr="001B130A" w:rsidTr="00306016">
        <w:tc>
          <w:tcPr>
            <w:tcW w:w="5123"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r w:rsidRPr="001B130A">
              <w:rPr>
                <w:kern w:val="0"/>
                <w:lang w:eastAsia="ru-RU"/>
              </w:rPr>
              <w:t>Дата_______</w:t>
            </w:r>
          </w:p>
        </w:tc>
        <w:tc>
          <w:tcPr>
            <w:tcW w:w="4731"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tc>
      </w:tr>
    </w:tbl>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p w:rsidR="00351857" w:rsidRPr="00485CC1" w:rsidRDefault="00351857" w:rsidP="007D7E2A">
      <w:pPr>
        <w:spacing w:line="240" w:lineRule="auto"/>
        <w:ind w:firstLine="0"/>
        <w:rPr>
          <w:sz w:val="28"/>
          <w:szCs w:val="28"/>
        </w:rPr>
      </w:pPr>
    </w:p>
    <w:sectPr w:rsidR="00351857" w:rsidRPr="00485CC1"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CB" w:rsidRDefault="008F7AC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CB" w:rsidRDefault="008F7ACB">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CB" w:rsidRDefault="008F7AC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CB" w:rsidRDefault="008F7ACB">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141024"/>
      <w:docPartObj>
        <w:docPartGallery w:val="Page Numbers (Top of Page)"/>
        <w:docPartUnique/>
      </w:docPartObj>
    </w:sdtPr>
    <w:sdtEndPr/>
    <w:sdtContent>
      <w:p w:rsidR="001B130A" w:rsidRPr="001B130A" w:rsidRDefault="008F7ACB" w:rsidP="008F7ACB">
        <w:pPr>
          <w:pStyle w:val="af6"/>
          <w:jc w:val="center"/>
        </w:pPr>
        <w:r>
          <w:fldChar w:fldCharType="begin"/>
        </w:r>
        <w:r>
          <w:instrText>PAGE   \* MERGEFORMAT</w:instrText>
        </w:r>
        <w:r>
          <w:fldChar w:fldCharType="separate"/>
        </w:r>
        <w:r w:rsidR="009309F6">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ACB" w:rsidRDefault="008F7AC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130A"/>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16"/>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1E41"/>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8F7ACB"/>
    <w:rsid w:val="009028EE"/>
    <w:rsid w:val="00905411"/>
    <w:rsid w:val="009077AC"/>
    <w:rsid w:val="00911F31"/>
    <w:rsid w:val="009159C0"/>
    <w:rsid w:val="009309F6"/>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55587"/>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F034-DC23-4AAE-BD87-4EE9C054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11</Pages>
  <Words>4043</Words>
  <Characters>23050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2024-05-06T07:46:00Z</cp:lastPrinted>
  <dcterms:created xsi:type="dcterms:W3CDTF">2023-01-09T05:07:00Z</dcterms:created>
  <dcterms:modified xsi:type="dcterms:W3CDTF">2024-05-14T10:47:00Z</dcterms:modified>
</cp:coreProperties>
</file>