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410" w:rsidRDefault="00473410" w:rsidP="008F3F01">
      <w:pPr>
        <w:widowControl w:val="0"/>
        <w:autoSpaceDE w:val="0"/>
        <w:autoSpaceDN w:val="0"/>
        <w:adjustRightInd w:val="0"/>
        <w:ind w:left="5245"/>
        <w:jc w:val="center"/>
        <w:outlineLvl w:val="0"/>
        <w:rPr>
          <w:i/>
          <w:iCs/>
          <w:sz w:val="26"/>
          <w:szCs w:val="28"/>
        </w:rPr>
      </w:pPr>
      <w:r>
        <w:rPr>
          <w:i/>
          <w:iCs/>
          <w:sz w:val="26"/>
          <w:szCs w:val="28"/>
        </w:rPr>
        <w:t xml:space="preserve">Приложение </w:t>
      </w:r>
      <w:r w:rsidR="00D1091D">
        <w:rPr>
          <w:i/>
          <w:iCs/>
          <w:sz w:val="26"/>
          <w:szCs w:val="28"/>
        </w:rPr>
        <w:t>3</w:t>
      </w:r>
    </w:p>
    <w:p w:rsidR="00473410" w:rsidRDefault="00473410" w:rsidP="008F3F01">
      <w:pPr>
        <w:widowControl w:val="0"/>
        <w:autoSpaceDE w:val="0"/>
        <w:autoSpaceDN w:val="0"/>
        <w:adjustRightInd w:val="0"/>
        <w:ind w:left="5245"/>
        <w:jc w:val="center"/>
        <w:rPr>
          <w:i/>
          <w:iCs/>
          <w:sz w:val="26"/>
        </w:rPr>
      </w:pPr>
      <w:r>
        <w:rPr>
          <w:i/>
          <w:iCs/>
          <w:sz w:val="26"/>
          <w:szCs w:val="28"/>
        </w:rPr>
        <w:t xml:space="preserve">к постановлению </w:t>
      </w:r>
      <w:r>
        <w:rPr>
          <w:i/>
          <w:iCs/>
          <w:sz w:val="26"/>
        </w:rPr>
        <w:t>Государственного</w:t>
      </w:r>
    </w:p>
    <w:p w:rsidR="00473410" w:rsidRDefault="00473410" w:rsidP="008F3F01">
      <w:pPr>
        <w:widowControl w:val="0"/>
        <w:autoSpaceDE w:val="0"/>
        <w:autoSpaceDN w:val="0"/>
        <w:adjustRightInd w:val="0"/>
        <w:ind w:left="5245"/>
        <w:jc w:val="center"/>
        <w:rPr>
          <w:i/>
          <w:iCs/>
          <w:sz w:val="26"/>
          <w:szCs w:val="28"/>
        </w:rPr>
      </w:pPr>
      <w:r>
        <w:rPr>
          <w:i/>
          <w:iCs/>
          <w:sz w:val="26"/>
        </w:rPr>
        <w:t xml:space="preserve">Совета </w:t>
      </w:r>
      <w:r>
        <w:rPr>
          <w:i/>
          <w:iCs/>
          <w:sz w:val="26"/>
          <w:szCs w:val="28"/>
        </w:rPr>
        <w:t>Чувашской Республики</w:t>
      </w:r>
    </w:p>
    <w:p w:rsidR="00F26F5E" w:rsidRPr="00F26F5E" w:rsidRDefault="00F26F5E" w:rsidP="008F3F01">
      <w:pPr>
        <w:overflowPunct w:val="0"/>
        <w:autoSpaceDE w:val="0"/>
        <w:autoSpaceDN w:val="0"/>
        <w:adjustRightInd w:val="0"/>
        <w:ind w:left="5245"/>
        <w:jc w:val="center"/>
        <w:textAlignment w:val="baseline"/>
        <w:rPr>
          <w:i/>
          <w:sz w:val="26"/>
          <w:szCs w:val="20"/>
        </w:rPr>
      </w:pPr>
      <w:r w:rsidRPr="00F26F5E">
        <w:rPr>
          <w:i/>
          <w:sz w:val="26"/>
          <w:szCs w:val="20"/>
        </w:rPr>
        <w:t>от __________ 202</w:t>
      </w:r>
      <w:r w:rsidR="005C500D">
        <w:rPr>
          <w:i/>
          <w:sz w:val="26"/>
          <w:szCs w:val="20"/>
        </w:rPr>
        <w:t>3</w:t>
      </w:r>
      <w:r w:rsidRPr="00F26F5E">
        <w:rPr>
          <w:i/>
          <w:sz w:val="26"/>
          <w:szCs w:val="20"/>
        </w:rPr>
        <w:t xml:space="preserve"> года № __</w:t>
      </w:r>
    </w:p>
    <w:p w:rsidR="00473410" w:rsidRPr="00153BDA" w:rsidRDefault="00473410" w:rsidP="009F49AD">
      <w:pPr>
        <w:widowControl w:val="0"/>
        <w:autoSpaceDE w:val="0"/>
        <w:autoSpaceDN w:val="0"/>
        <w:adjustRightInd w:val="0"/>
        <w:spacing w:line="216" w:lineRule="auto"/>
        <w:jc w:val="center"/>
        <w:rPr>
          <w:sz w:val="84"/>
          <w:szCs w:val="84"/>
        </w:rPr>
      </w:pPr>
    </w:p>
    <w:p w:rsidR="00726025" w:rsidRDefault="00D1091D" w:rsidP="00153BDA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bookmarkStart w:id="0" w:name="Par28"/>
      <w:bookmarkEnd w:id="0"/>
      <w:r>
        <w:rPr>
          <w:b/>
          <w:bCs/>
          <w:sz w:val="28"/>
          <w:szCs w:val="28"/>
        </w:rPr>
        <w:t>Описание</w:t>
      </w:r>
      <w:r w:rsidR="005C500D" w:rsidRPr="005C500D">
        <w:rPr>
          <w:b/>
          <w:bCs/>
          <w:sz w:val="28"/>
          <w:szCs w:val="28"/>
        </w:rPr>
        <w:t xml:space="preserve"> почетног</w:t>
      </w:r>
      <w:r w:rsidR="005C500D">
        <w:rPr>
          <w:b/>
          <w:bCs/>
          <w:sz w:val="28"/>
          <w:szCs w:val="28"/>
        </w:rPr>
        <w:t xml:space="preserve">о знака </w:t>
      </w:r>
    </w:p>
    <w:p w:rsidR="00726025" w:rsidRDefault="005C500D" w:rsidP="00153BDA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Государственного Совета</w:t>
      </w:r>
      <w:r w:rsidR="00726025">
        <w:rPr>
          <w:b/>
          <w:bCs/>
          <w:sz w:val="28"/>
          <w:szCs w:val="28"/>
        </w:rPr>
        <w:t xml:space="preserve"> </w:t>
      </w:r>
      <w:r w:rsidRPr="005C500D">
        <w:rPr>
          <w:b/>
          <w:bCs/>
          <w:sz w:val="28"/>
          <w:szCs w:val="28"/>
        </w:rPr>
        <w:t xml:space="preserve">Чувашской Республики </w:t>
      </w:r>
    </w:p>
    <w:p w:rsidR="005524A7" w:rsidRPr="00921F72" w:rsidRDefault="005C500D" w:rsidP="00153BDA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r w:rsidRPr="005C500D">
        <w:rPr>
          <w:b/>
          <w:bCs/>
          <w:sz w:val="28"/>
          <w:szCs w:val="28"/>
        </w:rPr>
        <w:t>"За вклад в развитие парламентаризма в Чувашской Республике"</w:t>
      </w:r>
    </w:p>
    <w:p w:rsidR="009F49AD" w:rsidRPr="00153BDA" w:rsidRDefault="009F49AD" w:rsidP="009F49AD">
      <w:pPr>
        <w:autoSpaceDE w:val="0"/>
        <w:autoSpaceDN w:val="0"/>
        <w:adjustRightInd w:val="0"/>
        <w:spacing w:line="216" w:lineRule="auto"/>
        <w:jc w:val="center"/>
        <w:outlineLvl w:val="0"/>
        <w:rPr>
          <w:b/>
          <w:bCs/>
          <w:sz w:val="56"/>
          <w:szCs w:val="56"/>
        </w:rPr>
      </w:pPr>
    </w:p>
    <w:p w:rsidR="00CE3736" w:rsidRPr="009F49AD" w:rsidRDefault="00CE3736" w:rsidP="00153BDA">
      <w:pPr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pacing w:val="-6"/>
          <w:sz w:val="28"/>
          <w:szCs w:val="28"/>
        </w:rPr>
      </w:pPr>
      <w:r w:rsidRPr="009F49AD">
        <w:rPr>
          <w:spacing w:val="-6"/>
          <w:sz w:val="28"/>
          <w:szCs w:val="28"/>
        </w:rPr>
        <w:t>Почетный знак Государственного Совета Чувашской Республики "За вклад в развитие парламентаризма в Чувашской Республике" (далее – почетный знак) изготавливается из сплава Л-90, позолочен (анодирован под золото). Почетный знак имеет форму круга диаметром 3</w:t>
      </w:r>
      <w:r w:rsidR="00973636">
        <w:rPr>
          <w:spacing w:val="-6"/>
          <w:sz w:val="28"/>
          <w:szCs w:val="28"/>
        </w:rPr>
        <w:t>0</w:t>
      </w:r>
      <w:r w:rsidRPr="009F49AD">
        <w:rPr>
          <w:spacing w:val="-6"/>
          <w:sz w:val="28"/>
          <w:szCs w:val="28"/>
        </w:rPr>
        <w:t xml:space="preserve"> мм. Края почетного знака окаймлены</w:t>
      </w:r>
      <w:r w:rsidR="00973636">
        <w:rPr>
          <w:spacing w:val="-6"/>
          <w:sz w:val="28"/>
          <w:szCs w:val="28"/>
        </w:rPr>
        <w:t xml:space="preserve"> скошенным</w:t>
      </w:r>
      <w:r w:rsidRPr="009F49AD">
        <w:rPr>
          <w:spacing w:val="-6"/>
          <w:sz w:val="28"/>
          <w:szCs w:val="28"/>
        </w:rPr>
        <w:t xml:space="preserve"> бортик</w:t>
      </w:r>
      <w:r w:rsidR="00973636">
        <w:rPr>
          <w:spacing w:val="-6"/>
          <w:sz w:val="28"/>
          <w:szCs w:val="28"/>
        </w:rPr>
        <w:t>ом</w:t>
      </w:r>
      <w:r w:rsidRPr="009F49AD">
        <w:rPr>
          <w:spacing w:val="-6"/>
          <w:sz w:val="28"/>
          <w:szCs w:val="28"/>
        </w:rPr>
        <w:t>.</w:t>
      </w:r>
    </w:p>
    <w:p w:rsidR="00CE3736" w:rsidRPr="00CE3736" w:rsidRDefault="00CE3736" w:rsidP="00153BDA">
      <w:pPr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z w:val="28"/>
          <w:szCs w:val="28"/>
        </w:rPr>
      </w:pPr>
      <w:r w:rsidRPr="00CE3736">
        <w:rPr>
          <w:sz w:val="28"/>
          <w:szCs w:val="28"/>
        </w:rPr>
        <w:t>На лицевой стороне почетного знака в центре располагается накладка</w:t>
      </w:r>
      <w:r w:rsidR="009F49AD">
        <w:rPr>
          <w:sz w:val="28"/>
          <w:szCs w:val="28"/>
        </w:rPr>
        <w:t xml:space="preserve"> </w:t>
      </w:r>
      <w:r w:rsidR="009F49AD">
        <w:rPr>
          <w:sz w:val="28"/>
          <w:szCs w:val="28"/>
        </w:rPr>
        <w:br/>
      </w:r>
      <w:r w:rsidRPr="00CE3736">
        <w:rPr>
          <w:sz w:val="28"/>
          <w:szCs w:val="28"/>
        </w:rPr>
        <w:t xml:space="preserve">с изображением Государственного герба Чувашской Республики диаметром </w:t>
      </w:r>
      <w:r w:rsidRPr="009F49AD">
        <w:rPr>
          <w:spacing w:val="-2"/>
          <w:sz w:val="28"/>
          <w:szCs w:val="28"/>
        </w:rPr>
        <w:t>2</w:t>
      </w:r>
      <w:r w:rsidR="00973636">
        <w:rPr>
          <w:spacing w:val="-2"/>
          <w:sz w:val="28"/>
          <w:szCs w:val="28"/>
        </w:rPr>
        <w:t>2</w:t>
      </w:r>
      <w:r w:rsidRPr="009F49AD">
        <w:rPr>
          <w:spacing w:val="-2"/>
          <w:sz w:val="28"/>
          <w:szCs w:val="28"/>
        </w:rPr>
        <w:t xml:space="preserve"> мм. Над Государственным гербом Чувашской Республики располагается верхней дугой рельефный текст "ГОСУДАРСТВЕННЫЙ СОВЕТ", нижней дугой – "ЧУВАШСКОЙ РЕСПУБЛИКИ", слева и справа от Государственного герба Чувашской Республики – изображение рельефных звезд (по форме </w:t>
      </w:r>
      <w:r w:rsidR="00726025" w:rsidRPr="009F49AD">
        <w:rPr>
          <w:spacing w:val="-2"/>
          <w:sz w:val="28"/>
          <w:szCs w:val="28"/>
        </w:rPr>
        <w:t xml:space="preserve">           </w:t>
      </w:r>
      <w:r w:rsidRPr="009F49AD">
        <w:rPr>
          <w:spacing w:val="-2"/>
          <w:sz w:val="28"/>
          <w:szCs w:val="28"/>
        </w:rPr>
        <w:t>и виду повторяющих изображение звезд на Государственном флаге Чува</w:t>
      </w:r>
      <w:r w:rsidRPr="009F49AD">
        <w:rPr>
          <w:spacing w:val="-2"/>
          <w:sz w:val="28"/>
          <w:szCs w:val="28"/>
        </w:rPr>
        <w:t>ш</w:t>
      </w:r>
      <w:r w:rsidRPr="009F49AD">
        <w:rPr>
          <w:spacing w:val="-2"/>
          <w:sz w:val="28"/>
          <w:szCs w:val="28"/>
        </w:rPr>
        <w:t>ской Республики).</w:t>
      </w:r>
    </w:p>
    <w:p w:rsidR="00CE3736" w:rsidRPr="009F49AD" w:rsidRDefault="00CE3736" w:rsidP="006E1C4E">
      <w:pPr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pacing w:val="-6"/>
          <w:sz w:val="28"/>
          <w:szCs w:val="28"/>
        </w:rPr>
      </w:pPr>
      <w:r w:rsidRPr="009F49AD">
        <w:rPr>
          <w:spacing w:val="-6"/>
          <w:sz w:val="28"/>
          <w:szCs w:val="28"/>
        </w:rPr>
        <w:t xml:space="preserve">На оборотной стороне почетного знака выполнены рельефные надписи на </w:t>
      </w:r>
      <w:r w:rsidRPr="006E1C4E">
        <w:rPr>
          <w:spacing w:val="-4"/>
          <w:sz w:val="28"/>
          <w:szCs w:val="28"/>
        </w:rPr>
        <w:t>чувашском и русском языках: сверху</w:t>
      </w:r>
      <w:r w:rsidR="0087732D" w:rsidRPr="006E1C4E">
        <w:rPr>
          <w:spacing w:val="-4"/>
          <w:sz w:val="28"/>
          <w:szCs w:val="28"/>
        </w:rPr>
        <w:t xml:space="preserve"> в </w:t>
      </w:r>
      <w:r w:rsidR="00167B31">
        <w:rPr>
          <w:spacing w:val="-4"/>
          <w:sz w:val="28"/>
          <w:szCs w:val="28"/>
        </w:rPr>
        <w:t>четыре</w:t>
      </w:r>
      <w:r w:rsidR="0087732D" w:rsidRPr="006E1C4E">
        <w:rPr>
          <w:spacing w:val="-4"/>
          <w:sz w:val="28"/>
          <w:szCs w:val="28"/>
        </w:rPr>
        <w:t xml:space="preserve"> строк</w:t>
      </w:r>
      <w:r w:rsidR="00167B31">
        <w:rPr>
          <w:spacing w:val="-4"/>
          <w:sz w:val="28"/>
          <w:szCs w:val="28"/>
        </w:rPr>
        <w:t>и</w:t>
      </w:r>
      <w:r w:rsidRPr="006E1C4E">
        <w:rPr>
          <w:spacing w:val="-4"/>
          <w:sz w:val="28"/>
          <w:szCs w:val="28"/>
        </w:rPr>
        <w:t xml:space="preserve"> – "</w:t>
      </w:r>
      <w:r w:rsidR="006E1C4E" w:rsidRPr="006E1C4E">
        <w:rPr>
          <w:spacing w:val="-4"/>
          <w:sz w:val="28"/>
          <w:szCs w:val="28"/>
        </w:rPr>
        <w:t>ЧӐВАШ РЕСПУБЛ</w:t>
      </w:r>
      <w:r w:rsidR="006E1C4E" w:rsidRPr="006E1C4E">
        <w:rPr>
          <w:spacing w:val="-4"/>
          <w:sz w:val="28"/>
          <w:szCs w:val="28"/>
        </w:rPr>
        <w:t>И</w:t>
      </w:r>
      <w:r w:rsidR="006E1C4E" w:rsidRPr="006E1C4E">
        <w:rPr>
          <w:spacing w:val="-4"/>
          <w:sz w:val="28"/>
          <w:szCs w:val="28"/>
        </w:rPr>
        <w:t>КИНЧЕ ПАРЛАМЕНТАРИЗМА АТАЛАНТАРАС ӖҪРИ ҪИТӖНӲСЕМШӖН</w:t>
      </w:r>
      <w:r w:rsidRPr="006E1C4E">
        <w:rPr>
          <w:spacing w:val="-4"/>
          <w:sz w:val="28"/>
          <w:szCs w:val="28"/>
        </w:rPr>
        <w:t>",</w:t>
      </w:r>
      <w:r w:rsidRPr="009F49AD">
        <w:rPr>
          <w:spacing w:val="-6"/>
          <w:sz w:val="28"/>
          <w:szCs w:val="28"/>
        </w:rPr>
        <w:t xml:space="preserve"> снизу</w:t>
      </w:r>
      <w:r w:rsidR="0087732D" w:rsidRPr="009F49AD">
        <w:rPr>
          <w:spacing w:val="-6"/>
          <w:sz w:val="28"/>
          <w:szCs w:val="28"/>
        </w:rPr>
        <w:t xml:space="preserve"> в </w:t>
      </w:r>
      <w:r w:rsidR="00167B31">
        <w:rPr>
          <w:spacing w:val="-6"/>
          <w:sz w:val="28"/>
          <w:szCs w:val="28"/>
        </w:rPr>
        <w:t>три</w:t>
      </w:r>
      <w:r w:rsidR="0087732D" w:rsidRPr="009F49AD">
        <w:rPr>
          <w:spacing w:val="-6"/>
          <w:sz w:val="28"/>
          <w:szCs w:val="28"/>
        </w:rPr>
        <w:t xml:space="preserve"> строк</w:t>
      </w:r>
      <w:r w:rsidR="00167B31">
        <w:rPr>
          <w:spacing w:val="-6"/>
          <w:sz w:val="28"/>
          <w:szCs w:val="28"/>
        </w:rPr>
        <w:t>и</w:t>
      </w:r>
      <w:r w:rsidRPr="009F49AD">
        <w:rPr>
          <w:spacing w:val="-6"/>
          <w:sz w:val="28"/>
          <w:szCs w:val="28"/>
        </w:rPr>
        <w:t xml:space="preserve"> – "ЗА ВКЛАД В РАЗВИТИЕ ПАРЛАМЕНТАРИЗМА В Ч</w:t>
      </w:r>
      <w:r w:rsidRPr="009F49AD">
        <w:rPr>
          <w:spacing w:val="-6"/>
          <w:sz w:val="28"/>
          <w:szCs w:val="28"/>
        </w:rPr>
        <w:t>У</w:t>
      </w:r>
      <w:r w:rsidRPr="009F49AD">
        <w:rPr>
          <w:spacing w:val="-6"/>
          <w:sz w:val="28"/>
          <w:szCs w:val="28"/>
        </w:rPr>
        <w:t>ВАШСКОЙ РЕСПУБЛИКЕ", в центре – в ряд три рельефные звезды (по форме</w:t>
      </w:r>
      <w:r w:rsidR="00CE19CA">
        <w:rPr>
          <w:spacing w:val="-6"/>
          <w:sz w:val="28"/>
          <w:szCs w:val="28"/>
        </w:rPr>
        <w:t xml:space="preserve"> </w:t>
      </w:r>
      <w:r w:rsidRPr="009F49AD">
        <w:rPr>
          <w:spacing w:val="-6"/>
          <w:sz w:val="28"/>
          <w:szCs w:val="28"/>
        </w:rPr>
        <w:t xml:space="preserve"> и виду повторяющие изображение звезд на Государственном флаге Чувашской Республики).</w:t>
      </w:r>
    </w:p>
    <w:p w:rsidR="005C500D" w:rsidRPr="00CE3736" w:rsidRDefault="00CE3736" w:rsidP="00153BDA">
      <w:pPr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z w:val="28"/>
          <w:szCs w:val="28"/>
        </w:rPr>
      </w:pPr>
      <w:r w:rsidRPr="00CE3736">
        <w:rPr>
          <w:sz w:val="28"/>
          <w:szCs w:val="28"/>
        </w:rPr>
        <w:t xml:space="preserve">Почетный знак при помощи ушка и кольца соединяется с </w:t>
      </w:r>
      <w:r w:rsidRPr="00005B57">
        <w:rPr>
          <w:spacing w:val="-2"/>
          <w:sz w:val="28"/>
          <w:szCs w:val="28"/>
        </w:rPr>
        <w:t xml:space="preserve">колодкой со щелевидными рамками </w:t>
      </w:r>
      <w:r w:rsidR="00005B57" w:rsidRPr="00005B57">
        <w:rPr>
          <w:spacing w:val="-2"/>
          <w:sz w:val="28"/>
          <w:szCs w:val="28"/>
        </w:rPr>
        <w:t>н</w:t>
      </w:r>
      <w:bookmarkStart w:id="1" w:name="_GoBack"/>
      <w:bookmarkEnd w:id="1"/>
      <w:r w:rsidR="00005B57" w:rsidRPr="00005B57">
        <w:rPr>
          <w:spacing w:val="-2"/>
          <w:sz w:val="28"/>
          <w:szCs w:val="28"/>
        </w:rPr>
        <w:t>а</w:t>
      </w:r>
      <w:r w:rsidRPr="00005B57">
        <w:rPr>
          <w:spacing w:val="-2"/>
          <w:sz w:val="28"/>
          <w:szCs w:val="28"/>
        </w:rPr>
        <w:t xml:space="preserve"> </w:t>
      </w:r>
      <w:r w:rsidR="00D07DF1" w:rsidRPr="00005B57">
        <w:rPr>
          <w:spacing w:val="-2"/>
          <w:sz w:val="28"/>
          <w:szCs w:val="28"/>
        </w:rPr>
        <w:t>правой</w:t>
      </w:r>
      <w:r w:rsidRPr="00005B57">
        <w:rPr>
          <w:spacing w:val="-2"/>
          <w:sz w:val="28"/>
          <w:szCs w:val="28"/>
        </w:rPr>
        <w:t xml:space="preserve"> и </w:t>
      </w:r>
      <w:r w:rsidR="00D07DF1" w:rsidRPr="00005B57">
        <w:rPr>
          <w:spacing w:val="-2"/>
          <w:sz w:val="28"/>
          <w:szCs w:val="28"/>
        </w:rPr>
        <w:t>левой</w:t>
      </w:r>
      <w:r w:rsidRPr="00005B57">
        <w:rPr>
          <w:spacing w:val="-2"/>
          <w:sz w:val="28"/>
          <w:szCs w:val="28"/>
        </w:rPr>
        <w:t xml:space="preserve"> </w:t>
      </w:r>
      <w:r w:rsidR="00005B57" w:rsidRPr="00005B57">
        <w:rPr>
          <w:spacing w:val="-2"/>
          <w:sz w:val="28"/>
          <w:szCs w:val="28"/>
        </w:rPr>
        <w:t>сторонах</w:t>
      </w:r>
      <w:r w:rsidRPr="00005B57">
        <w:rPr>
          <w:spacing w:val="-2"/>
          <w:sz w:val="28"/>
          <w:szCs w:val="28"/>
        </w:rPr>
        <w:t>. Колодка</w:t>
      </w:r>
      <w:r w:rsidRPr="00CE3736">
        <w:rPr>
          <w:sz w:val="28"/>
          <w:szCs w:val="28"/>
        </w:rPr>
        <w:t xml:space="preserve"> имеет</w:t>
      </w:r>
      <w:r w:rsidR="00C17648">
        <w:rPr>
          <w:sz w:val="28"/>
          <w:szCs w:val="28"/>
        </w:rPr>
        <w:t xml:space="preserve"> </w:t>
      </w:r>
      <w:r w:rsidRPr="00CE3736">
        <w:rPr>
          <w:sz w:val="28"/>
          <w:szCs w:val="28"/>
        </w:rPr>
        <w:t xml:space="preserve">по бокам </w:t>
      </w:r>
      <w:r w:rsidR="00C17648">
        <w:rPr>
          <w:sz w:val="28"/>
          <w:szCs w:val="28"/>
        </w:rPr>
        <w:t>т</w:t>
      </w:r>
      <w:r w:rsidR="00C17648" w:rsidRPr="00C17648">
        <w:rPr>
          <w:sz w:val="28"/>
          <w:szCs w:val="28"/>
        </w:rPr>
        <w:t>рапециевидн</w:t>
      </w:r>
      <w:r w:rsidR="00C17648">
        <w:rPr>
          <w:sz w:val="28"/>
          <w:szCs w:val="28"/>
        </w:rPr>
        <w:t xml:space="preserve">ые </w:t>
      </w:r>
      <w:r w:rsidRPr="00CE3736">
        <w:rPr>
          <w:sz w:val="28"/>
          <w:szCs w:val="28"/>
        </w:rPr>
        <w:t>выемки</w:t>
      </w:r>
      <w:r w:rsidR="00C17648">
        <w:rPr>
          <w:sz w:val="28"/>
          <w:szCs w:val="28"/>
        </w:rPr>
        <w:t>, в верхней части – две овальные выемки</w:t>
      </w:r>
      <w:r w:rsidRPr="00CE3736">
        <w:rPr>
          <w:sz w:val="28"/>
          <w:szCs w:val="28"/>
        </w:rPr>
        <w:t xml:space="preserve">. </w:t>
      </w:r>
      <w:r w:rsidR="00973636" w:rsidRPr="00973636">
        <w:rPr>
          <w:sz w:val="28"/>
          <w:szCs w:val="28"/>
        </w:rPr>
        <w:t xml:space="preserve">Края </w:t>
      </w:r>
      <w:r w:rsidR="00973636">
        <w:rPr>
          <w:sz w:val="28"/>
          <w:szCs w:val="28"/>
        </w:rPr>
        <w:t>к</w:t>
      </w:r>
      <w:r w:rsidR="00973636">
        <w:rPr>
          <w:sz w:val="28"/>
          <w:szCs w:val="28"/>
        </w:rPr>
        <w:t>о</w:t>
      </w:r>
      <w:r w:rsidR="00973636">
        <w:rPr>
          <w:sz w:val="28"/>
          <w:szCs w:val="28"/>
        </w:rPr>
        <w:t>лодки</w:t>
      </w:r>
      <w:r w:rsidR="00973636" w:rsidRPr="00973636">
        <w:rPr>
          <w:sz w:val="28"/>
          <w:szCs w:val="28"/>
        </w:rPr>
        <w:t xml:space="preserve"> окаймлены скошенным</w:t>
      </w:r>
      <w:r w:rsidR="00973636">
        <w:rPr>
          <w:sz w:val="28"/>
          <w:szCs w:val="28"/>
        </w:rPr>
        <w:t>и</w:t>
      </w:r>
      <w:r w:rsidR="00973636" w:rsidRPr="00973636">
        <w:rPr>
          <w:sz w:val="28"/>
          <w:szCs w:val="28"/>
        </w:rPr>
        <w:t xml:space="preserve"> бортик</w:t>
      </w:r>
      <w:r w:rsidR="00973636">
        <w:rPr>
          <w:sz w:val="28"/>
          <w:szCs w:val="28"/>
        </w:rPr>
        <w:t>а</w:t>
      </w:r>
      <w:r w:rsidR="00973636" w:rsidRPr="00973636">
        <w:rPr>
          <w:sz w:val="28"/>
          <w:szCs w:val="28"/>
        </w:rPr>
        <w:t>м</w:t>
      </w:r>
      <w:r w:rsidR="00973636">
        <w:rPr>
          <w:sz w:val="28"/>
          <w:szCs w:val="28"/>
        </w:rPr>
        <w:t>и</w:t>
      </w:r>
      <w:r w:rsidR="00CE19CA">
        <w:rPr>
          <w:sz w:val="28"/>
          <w:szCs w:val="28"/>
        </w:rPr>
        <w:t>.</w:t>
      </w:r>
      <w:r w:rsidR="00973636" w:rsidRPr="00973636">
        <w:rPr>
          <w:sz w:val="28"/>
          <w:szCs w:val="28"/>
        </w:rPr>
        <w:t xml:space="preserve"> </w:t>
      </w:r>
      <w:r w:rsidRPr="00CE3736">
        <w:rPr>
          <w:sz w:val="28"/>
          <w:szCs w:val="28"/>
        </w:rPr>
        <w:t>Размер колодки – 2</w:t>
      </w:r>
      <w:r w:rsidR="00973636">
        <w:rPr>
          <w:sz w:val="28"/>
          <w:szCs w:val="28"/>
        </w:rPr>
        <w:t>5</w:t>
      </w:r>
      <w:r w:rsidRPr="00CE3736">
        <w:rPr>
          <w:sz w:val="28"/>
          <w:szCs w:val="28"/>
        </w:rPr>
        <w:t xml:space="preserve"> х 17 мм. К</w:t>
      </w:r>
      <w:r w:rsidRPr="00CE3736">
        <w:rPr>
          <w:sz w:val="28"/>
          <w:szCs w:val="28"/>
        </w:rPr>
        <w:t>о</w:t>
      </w:r>
      <w:r w:rsidRPr="00CE3736">
        <w:rPr>
          <w:sz w:val="28"/>
          <w:szCs w:val="28"/>
        </w:rPr>
        <w:t xml:space="preserve">лодка позолочена (анодирована под золото) и обтянута шелковой муаровой </w:t>
      </w:r>
      <w:r w:rsidRPr="00CE3736">
        <w:rPr>
          <w:sz w:val="28"/>
          <w:szCs w:val="28"/>
        </w:rPr>
        <w:lastRenderedPageBreak/>
        <w:t xml:space="preserve">лентой шириной </w:t>
      </w:r>
      <w:r w:rsidR="00973636">
        <w:rPr>
          <w:sz w:val="28"/>
          <w:szCs w:val="28"/>
        </w:rPr>
        <w:t>17</w:t>
      </w:r>
      <w:r w:rsidRPr="00CE3736">
        <w:rPr>
          <w:sz w:val="28"/>
          <w:szCs w:val="28"/>
        </w:rPr>
        <w:t xml:space="preserve"> мм, состоящей из чередующихся продольных полос же</w:t>
      </w:r>
      <w:r w:rsidRPr="00CE3736">
        <w:rPr>
          <w:sz w:val="28"/>
          <w:szCs w:val="28"/>
        </w:rPr>
        <w:t>л</w:t>
      </w:r>
      <w:r w:rsidRPr="00CE3736">
        <w:rPr>
          <w:sz w:val="28"/>
          <w:szCs w:val="28"/>
        </w:rPr>
        <w:t>того (золото) (2 полосы) и пурпурового (</w:t>
      </w:r>
      <w:proofErr w:type="spellStart"/>
      <w:r w:rsidRPr="00CE3736">
        <w:rPr>
          <w:sz w:val="28"/>
          <w:szCs w:val="28"/>
        </w:rPr>
        <w:t>сандалово</w:t>
      </w:r>
      <w:proofErr w:type="spellEnd"/>
      <w:r w:rsidRPr="00CE3736">
        <w:rPr>
          <w:sz w:val="28"/>
          <w:szCs w:val="28"/>
        </w:rPr>
        <w:t>-красн</w:t>
      </w:r>
      <w:r w:rsidR="00EC2397">
        <w:rPr>
          <w:sz w:val="28"/>
          <w:szCs w:val="28"/>
        </w:rPr>
        <w:t>ого</w:t>
      </w:r>
      <w:r w:rsidRPr="00CE3736">
        <w:rPr>
          <w:sz w:val="28"/>
          <w:szCs w:val="28"/>
        </w:rPr>
        <w:t>) (2 полосы) цв</w:t>
      </w:r>
      <w:r w:rsidRPr="00CE3736">
        <w:rPr>
          <w:sz w:val="28"/>
          <w:szCs w:val="28"/>
        </w:rPr>
        <w:t>е</w:t>
      </w:r>
      <w:r w:rsidRPr="00CE3736">
        <w:rPr>
          <w:sz w:val="28"/>
          <w:szCs w:val="28"/>
        </w:rPr>
        <w:t>тов (повторяющих Государственный флаг Чувашской Республики). Верхнее желтое поле составляет 4/5 части высоты ленты, нижнее пурпуровое поле – 1/5 часть высоты ленты. На оборотной стороне колодки имеется булавка для прикрепления почетного знака к одежде.</w:t>
      </w:r>
    </w:p>
    <w:sectPr w:rsidR="005C500D" w:rsidRPr="00CE3736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03E" w:rsidRDefault="001F403E">
      <w:r>
        <w:separator/>
      </w:r>
    </w:p>
  </w:endnote>
  <w:endnote w:type="continuationSeparator" w:id="0">
    <w:p w:rsidR="001F403E" w:rsidRDefault="001F4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03E" w:rsidRDefault="001F403E">
      <w:r>
        <w:separator/>
      </w:r>
    </w:p>
  </w:footnote>
  <w:footnote w:type="continuationSeparator" w:id="0">
    <w:p w:rsidR="001F403E" w:rsidRDefault="001F40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DAA" w:rsidRDefault="00D27DA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27DAA" w:rsidRDefault="00D27DA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DAA" w:rsidRDefault="00D27DA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E19CA">
      <w:rPr>
        <w:rStyle w:val="a4"/>
        <w:noProof/>
      </w:rPr>
      <w:t>2</w:t>
    </w:r>
    <w:r>
      <w:rPr>
        <w:rStyle w:val="a4"/>
      </w:rPr>
      <w:fldChar w:fldCharType="end"/>
    </w:r>
  </w:p>
  <w:p w:rsidR="00D27DAA" w:rsidRDefault="00D27D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677"/>
    <w:rsid w:val="00004E55"/>
    <w:rsid w:val="00005B57"/>
    <w:rsid w:val="00051290"/>
    <w:rsid w:val="00053F61"/>
    <w:rsid w:val="00075E21"/>
    <w:rsid w:val="000A67A0"/>
    <w:rsid w:val="000C4607"/>
    <w:rsid w:val="000D36E0"/>
    <w:rsid w:val="001103A0"/>
    <w:rsid w:val="001458BC"/>
    <w:rsid w:val="00153BDA"/>
    <w:rsid w:val="00167B31"/>
    <w:rsid w:val="001826AC"/>
    <w:rsid w:val="00185763"/>
    <w:rsid w:val="001C1050"/>
    <w:rsid w:val="001C1A78"/>
    <w:rsid w:val="001F403E"/>
    <w:rsid w:val="00244DB9"/>
    <w:rsid w:val="00302476"/>
    <w:rsid w:val="003351DA"/>
    <w:rsid w:val="003D5025"/>
    <w:rsid w:val="00441EED"/>
    <w:rsid w:val="00473410"/>
    <w:rsid w:val="00474DA5"/>
    <w:rsid w:val="00481FB4"/>
    <w:rsid w:val="00491244"/>
    <w:rsid w:val="004E5387"/>
    <w:rsid w:val="004F3C8A"/>
    <w:rsid w:val="004F7817"/>
    <w:rsid w:val="005524A7"/>
    <w:rsid w:val="005C500D"/>
    <w:rsid w:val="006175C2"/>
    <w:rsid w:val="00630678"/>
    <w:rsid w:val="00660715"/>
    <w:rsid w:val="006C74B8"/>
    <w:rsid w:val="006E0A22"/>
    <w:rsid w:val="006E1C4E"/>
    <w:rsid w:val="006F5383"/>
    <w:rsid w:val="00703090"/>
    <w:rsid w:val="00707CD4"/>
    <w:rsid w:val="00725866"/>
    <w:rsid w:val="00726025"/>
    <w:rsid w:val="007F1FE8"/>
    <w:rsid w:val="0081794F"/>
    <w:rsid w:val="0087732D"/>
    <w:rsid w:val="008B36B2"/>
    <w:rsid w:val="008F1766"/>
    <w:rsid w:val="008F3F01"/>
    <w:rsid w:val="009042A6"/>
    <w:rsid w:val="00913F85"/>
    <w:rsid w:val="00921F72"/>
    <w:rsid w:val="00940340"/>
    <w:rsid w:val="00973636"/>
    <w:rsid w:val="00973AE5"/>
    <w:rsid w:val="009E7DF8"/>
    <w:rsid w:val="009F49AD"/>
    <w:rsid w:val="00A638A5"/>
    <w:rsid w:val="00A654DB"/>
    <w:rsid w:val="00AF798C"/>
    <w:rsid w:val="00B954BF"/>
    <w:rsid w:val="00BD2CF2"/>
    <w:rsid w:val="00C15FC2"/>
    <w:rsid w:val="00C17648"/>
    <w:rsid w:val="00C62891"/>
    <w:rsid w:val="00CE19CA"/>
    <w:rsid w:val="00CE3736"/>
    <w:rsid w:val="00D01677"/>
    <w:rsid w:val="00D07DF1"/>
    <w:rsid w:val="00D1091D"/>
    <w:rsid w:val="00D27DAA"/>
    <w:rsid w:val="00DD3CF0"/>
    <w:rsid w:val="00E216AE"/>
    <w:rsid w:val="00E6371C"/>
    <w:rsid w:val="00E83860"/>
    <w:rsid w:val="00E83AA4"/>
    <w:rsid w:val="00E91285"/>
    <w:rsid w:val="00EC12E4"/>
    <w:rsid w:val="00EC1C0B"/>
    <w:rsid w:val="00EC2397"/>
    <w:rsid w:val="00F04B20"/>
    <w:rsid w:val="00F26F5E"/>
    <w:rsid w:val="00F34AD1"/>
    <w:rsid w:val="00F6041B"/>
    <w:rsid w:val="00F8796E"/>
    <w:rsid w:val="00FE3823"/>
    <w:rsid w:val="00FF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12" w:lineRule="auto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bCs/>
      <w:i/>
      <w:iCs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jc w:val="right"/>
      <w:outlineLvl w:val="2"/>
    </w:pPr>
    <w:rPr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5940"/>
      <w:jc w:val="center"/>
      <w:outlineLvl w:val="3"/>
    </w:pPr>
    <w:rPr>
      <w:i/>
      <w:iCs/>
      <w:sz w:val="26"/>
      <w:szCs w:val="28"/>
    </w:rPr>
  </w:style>
  <w:style w:type="paragraph" w:styleId="5">
    <w:name w:val="heading 5"/>
    <w:basedOn w:val="a"/>
    <w:next w:val="a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ind w:firstLine="5760"/>
      <w:jc w:val="both"/>
      <w:outlineLvl w:val="5"/>
    </w:pPr>
    <w:rPr>
      <w:b/>
      <w:bCs/>
      <w:sz w:val="20"/>
      <w:szCs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ody Text Indent"/>
    <w:basedOn w:val="a"/>
    <w:semiHidden/>
    <w:pPr>
      <w:autoSpaceDE w:val="0"/>
      <w:autoSpaceDN w:val="0"/>
      <w:adjustRightInd w:val="0"/>
      <w:spacing w:line="312" w:lineRule="auto"/>
      <w:ind w:firstLine="539"/>
      <w:jc w:val="both"/>
    </w:pPr>
    <w:rPr>
      <w:bCs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semiHidden/>
    <w:pPr>
      <w:ind w:left="-40"/>
      <w:jc w:val="center"/>
    </w:pPr>
    <w:rPr>
      <w:sz w:val="16"/>
    </w:rPr>
  </w:style>
  <w:style w:type="table" w:styleId="a7">
    <w:name w:val="Table Grid"/>
    <w:basedOn w:val="a1"/>
    <w:uiPriority w:val="59"/>
    <w:rsid w:val="00A6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12" w:lineRule="auto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bCs/>
      <w:i/>
      <w:iCs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jc w:val="right"/>
      <w:outlineLvl w:val="2"/>
    </w:pPr>
    <w:rPr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5940"/>
      <w:jc w:val="center"/>
      <w:outlineLvl w:val="3"/>
    </w:pPr>
    <w:rPr>
      <w:i/>
      <w:iCs/>
      <w:sz w:val="26"/>
      <w:szCs w:val="28"/>
    </w:rPr>
  </w:style>
  <w:style w:type="paragraph" w:styleId="5">
    <w:name w:val="heading 5"/>
    <w:basedOn w:val="a"/>
    <w:next w:val="a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ind w:firstLine="5760"/>
      <w:jc w:val="both"/>
      <w:outlineLvl w:val="5"/>
    </w:pPr>
    <w:rPr>
      <w:b/>
      <w:bCs/>
      <w:sz w:val="20"/>
      <w:szCs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ody Text Indent"/>
    <w:basedOn w:val="a"/>
    <w:semiHidden/>
    <w:pPr>
      <w:autoSpaceDE w:val="0"/>
      <w:autoSpaceDN w:val="0"/>
      <w:adjustRightInd w:val="0"/>
      <w:spacing w:line="312" w:lineRule="auto"/>
      <w:ind w:firstLine="539"/>
      <w:jc w:val="both"/>
    </w:pPr>
    <w:rPr>
      <w:bCs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semiHidden/>
    <w:pPr>
      <w:ind w:left="-40"/>
      <w:jc w:val="center"/>
    </w:pPr>
    <w:rPr>
      <w:sz w:val="16"/>
    </w:rPr>
  </w:style>
  <w:style w:type="table" w:styleId="a7">
    <w:name w:val="Table Grid"/>
    <w:basedOn w:val="a1"/>
    <w:uiPriority w:val="59"/>
    <w:rsid w:val="00A6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6A8FB-EF98-4D26-A098-56DE9F918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280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2190</CharactersWithSpaces>
  <SharedDoc>false</SharedDoc>
  <HLinks>
    <vt:vector size="6" baseType="variant"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Порфирьев</dc:creator>
  <cp:lastModifiedBy>Ванямов</cp:lastModifiedBy>
  <cp:revision>5</cp:revision>
  <cp:lastPrinted>2023-09-20T05:17:00Z</cp:lastPrinted>
  <dcterms:created xsi:type="dcterms:W3CDTF">2023-09-19T11:33:00Z</dcterms:created>
  <dcterms:modified xsi:type="dcterms:W3CDTF">2023-09-20T05:31:00Z</dcterms:modified>
</cp:coreProperties>
</file>