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B240" w14:textId="427A19BE" w:rsidR="006F7336" w:rsidRDefault="006F7336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05"/>
        <w:gridCol w:w="1191"/>
        <w:gridCol w:w="4075"/>
      </w:tblGrid>
      <w:tr w:rsidR="006F7336" w:rsidRPr="00F25EC4" w14:paraId="50A14321" w14:textId="77777777" w:rsidTr="004E63A1">
        <w:trPr>
          <w:cantSplit/>
          <w:trHeight w:val="100"/>
          <w:jc w:val="center"/>
        </w:trPr>
        <w:tc>
          <w:tcPr>
            <w:tcW w:w="2249" w:type="pct"/>
          </w:tcPr>
          <w:p w14:paraId="65D9E84C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3B192B5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F25EC4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14:paraId="7E56278E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14:paraId="4A3871E4" w14:textId="77777777" w:rsidR="006F7336" w:rsidRPr="00F25EC4" w:rsidRDefault="006F7336" w:rsidP="004E63A1">
            <w:pPr>
              <w:pStyle w:val="a3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EC4">
              <w:rPr>
                <w:noProof/>
                <w:sz w:val="24"/>
                <w:szCs w:val="24"/>
              </w:rPr>
              <w:drawing>
                <wp:inline distT="0" distB="0" distL="0" distR="0" wp14:anchorId="0E953F82" wp14:editId="0EB2263C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14:paraId="727602AE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451B8A9" w14:textId="77777777" w:rsidR="006F7336" w:rsidRPr="00F25EC4" w:rsidRDefault="006F7336" w:rsidP="004E63A1">
            <w:pPr>
              <w:pStyle w:val="a3"/>
              <w:jc w:val="center"/>
              <w:rPr>
                <w:rStyle w:val="a5"/>
                <w:color w:val="000000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14:paraId="3E25F127" w14:textId="77777777" w:rsidR="006F7336" w:rsidRPr="00F25EC4" w:rsidRDefault="006F7336" w:rsidP="004E63A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F7336" w:rsidRPr="00F25EC4" w14:paraId="08C888A8" w14:textId="77777777" w:rsidTr="004E63A1">
        <w:trPr>
          <w:cantSplit/>
          <w:trHeight w:val="20"/>
          <w:jc w:val="center"/>
        </w:trPr>
        <w:tc>
          <w:tcPr>
            <w:tcW w:w="2249" w:type="pct"/>
          </w:tcPr>
          <w:p w14:paraId="55991A49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D923F6E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ҪĔРПӰ</w:t>
            </w:r>
          </w:p>
          <w:p w14:paraId="1E9841CB" w14:textId="77777777" w:rsidR="006F7336" w:rsidRPr="00F25EC4" w:rsidRDefault="006F7336" w:rsidP="004E63A1">
            <w:pPr>
              <w:pStyle w:val="a3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МУНИЦИПАЛЛ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</w:t>
            </w: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ОКРУГ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ĔН</w:t>
            </w:r>
          </w:p>
          <w:p w14:paraId="5220D2B3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АДМИНИСТРАЦИЙĔ</w:t>
            </w:r>
          </w:p>
          <w:p w14:paraId="50400195" w14:textId="77777777" w:rsidR="006F7336" w:rsidRPr="00F25EC4" w:rsidRDefault="006F7336" w:rsidP="004E63A1">
            <w:pPr>
              <w:pStyle w:val="a3"/>
              <w:jc w:val="center"/>
              <w:rPr>
                <w:rStyle w:val="a5"/>
                <w:iCs/>
                <w:color w:val="000000"/>
              </w:rPr>
            </w:pPr>
            <w:r w:rsidRPr="00F25EC4">
              <w:rPr>
                <w:rStyle w:val="a5"/>
                <w:iCs/>
                <w:color w:val="000000"/>
              </w:rPr>
              <w:t>ЙЫШӐНУ</w:t>
            </w:r>
          </w:p>
          <w:p w14:paraId="428981D4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66D8B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ç.</w:t>
            </w:r>
            <w:r w:rsidRPr="00F25EC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нар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</w:t>
            </w:r>
            <w:proofErr w:type="gramStart"/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</w:t>
            </w:r>
            <w:proofErr w:type="gramEnd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ӑхĕн</w:t>
            </w:r>
            <w:proofErr w:type="spellEnd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28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proofErr w:type="spellEnd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162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14:paraId="18E54AEF" w14:textId="77777777" w:rsidR="006F7336" w:rsidRPr="00F25EC4" w:rsidRDefault="006F7336" w:rsidP="004E63A1">
            <w:pPr>
              <w:pStyle w:val="a3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879B5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proofErr w:type="spellEnd"/>
            <w:r w:rsidRPr="00F25EC4">
              <w:rPr>
                <w:rFonts w:ascii="Times New Roman" w:hAnsi="Times New Roman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14:paraId="3BE1E826" w14:textId="77777777" w:rsidR="006F7336" w:rsidRPr="00F25EC4" w:rsidRDefault="006F7336" w:rsidP="004E63A1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14:paraId="6493DA03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171F87A0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14:paraId="2FA2B322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ЦИВИЛЬСКОГО </w:t>
            </w:r>
          </w:p>
          <w:p w14:paraId="0FBEE710" w14:textId="77777777" w:rsidR="006F7336" w:rsidRPr="00F25EC4" w:rsidRDefault="006F7336" w:rsidP="004E63A1">
            <w:pPr>
              <w:rPr>
                <w:b/>
                <w:bCs/>
              </w:rPr>
            </w:pPr>
            <w:r w:rsidRPr="00F25EC4">
              <w:rPr>
                <w:b/>
              </w:rPr>
              <w:t>МУНИЦИПАЛЬНОГО ОКРУГА</w:t>
            </w:r>
          </w:p>
          <w:p w14:paraId="29B2FDC5" w14:textId="77777777" w:rsidR="006F7336" w:rsidRPr="00F25EC4" w:rsidRDefault="006F7336" w:rsidP="004E63A1">
            <w:pPr>
              <w:pStyle w:val="a3"/>
              <w:jc w:val="center"/>
              <w:rPr>
                <w:rStyle w:val="a5"/>
                <w:iCs/>
                <w:color w:val="000000"/>
              </w:rPr>
            </w:pPr>
            <w:r w:rsidRPr="00F25EC4">
              <w:rPr>
                <w:rStyle w:val="a5"/>
                <w:iCs/>
                <w:color w:val="000000"/>
              </w:rPr>
              <w:t>ПОСТАНОВЛЕНИЕ</w:t>
            </w:r>
          </w:p>
          <w:p w14:paraId="52BE47CE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5907C" w14:textId="77777777" w:rsidR="006F7336" w:rsidRPr="00F25EC4" w:rsidRDefault="006F7336" w:rsidP="004E63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28 февраля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162</w:t>
            </w:r>
          </w:p>
          <w:p w14:paraId="6414DF67" w14:textId="77777777" w:rsidR="006F7336" w:rsidRPr="00F25EC4" w:rsidRDefault="006F7336" w:rsidP="004E63A1">
            <w:pPr>
              <w:pStyle w:val="a3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14:paraId="0FCB6403" w14:textId="77777777" w:rsidR="006F7336" w:rsidRPr="00F25EC4" w:rsidRDefault="006F7336" w:rsidP="004E63A1">
            <w:pPr>
              <w:pStyle w:val="a3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</w:tc>
      </w:tr>
    </w:tbl>
    <w:p w14:paraId="102F460A" w14:textId="77777777" w:rsidR="006F7336" w:rsidRPr="00075688" w:rsidRDefault="006F7336" w:rsidP="006F7336">
      <w:pPr>
        <w:jc w:val="center"/>
        <w:rPr>
          <w:b/>
          <w:sz w:val="26"/>
          <w:szCs w:val="26"/>
        </w:rPr>
      </w:pPr>
    </w:p>
    <w:p w14:paraId="009E992C" w14:textId="77777777" w:rsidR="006F7336" w:rsidRPr="001E1568" w:rsidRDefault="006F7336" w:rsidP="006F7336">
      <w:pPr>
        <w:pStyle w:val="a6"/>
        <w:tabs>
          <w:tab w:val="left" w:pos="6521"/>
        </w:tabs>
        <w:ind w:right="240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Цивильского муниципального округа от 24.05.2023 № 663 «</w:t>
      </w:r>
      <w:r w:rsidRPr="00B45CD0">
        <w:rPr>
          <w:b/>
          <w:bCs/>
          <w:sz w:val="26"/>
          <w:szCs w:val="26"/>
        </w:rPr>
        <w:t>О введении систем</w:t>
      </w:r>
      <w:r>
        <w:rPr>
          <w:b/>
          <w:bCs/>
          <w:sz w:val="26"/>
          <w:szCs w:val="26"/>
        </w:rPr>
        <w:t>ы</w:t>
      </w:r>
      <w:r w:rsidRPr="00B45CD0">
        <w:rPr>
          <w:b/>
          <w:bCs/>
          <w:sz w:val="26"/>
          <w:szCs w:val="26"/>
        </w:rPr>
        <w:t xml:space="preserve"> оплаты труда работников бюджетных, автономных и казенных учреждений Цивильского </w:t>
      </w:r>
      <w:r>
        <w:rPr>
          <w:b/>
          <w:bCs/>
          <w:sz w:val="26"/>
          <w:szCs w:val="26"/>
        </w:rPr>
        <w:t xml:space="preserve">муниципального округа </w:t>
      </w:r>
      <w:r w:rsidRPr="00B45CD0">
        <w:rPr>
          <w:b/>
          <w:bCs/>
          <w:sz w:val="26"/>
          <w:szCs w:val="26"/>
        </w:rPr>
        <w:t>Чувашской Республики</w:t>
      </w:r>
      <w:r>
        <w:rPr>
          <w:b/>
          <w:bCs/>
          <w:sz w:val="26"/>
          <w:szCs w:val="26"/>
        </w:rPr>
        <w:t>»</w:t>
      </w:r>
    </w:p>
    <w:p w14:paraId="5F66CE8D" w14:textId="77777777" w:rsidR="006F7336" w:rsidRDefault="006F7336" w:rsidP="006F7336">
      <w:pPr>
        <w:pStyle w:val="a6"/>
        <w:tabs>
          <w:tab w:val="left" w:pos="6521"/>
        </w:tabs>
        <w:rPr>
          <w:bCs/>
          <w:sz w:val="26"/>
          <w:szCs w:val="26"/>
        </w:rPr>
      </w:pPr>
    </w:p>
    <w:p w14:paraId="060EDF74" w14:textId="77777777" w:rsidR="006F7336" w:rsidRPr="001E1568" w:rsidRDefault="006F7336" w:rsidP="006F7336">
      <w:pPr>
        <w:pStyle w:val="a6"/>
        <w:tabs>
          <w:tab w:val="left" w:pos="6521"/>
        </w:tabs>
        <w:rPr>
          <w:bCs/>
          <w:sz w:val="26"/>
          <w:szCs w:val="26"/>
        </w:rPr>
      </w:pPr>
    </w:p>
    <w:p w14:paraId="039F171F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r w:rsidRPr="00B45CD0">
        <w:rPr>
          <w:rFonts w:ascii="Times New Roman CYR" w:hAnsi="Times New Roman CYR" w:cs="Times New Roman CYR"/>
          <w:sz w:val="26"/>
          <w:szCs w:val="26"/>
        </w:rPr>
        <w:t xml:space="preserve">В соответствии с постановлением Кабинета Министров Чувашской Республики от 23 октября 2008 г № 317 «О введении новых систем оплаты труда бюджетных, автономных и казенных учреждений Чувашской Республики администрация Цивильского </w:t>
      </w:r>
      <w:r>
        <w:rPr>
          <w:rFonts w:ascii="Times New Roman CYR" w:hAnsi="Times New Roman CYR" w:cs="Times New Roman CYR"/>
          <w:sz w:val="26"/>
          <w:szCs w:val="26"/>
        </w:rPr>
        <w:t>муниципального округа Чувашской Республики</w:t>
      </w:r>
    </w:p>
    <w:p w14:paraId="0946B9A9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94D411D" w14:textId="77777777" w:rsidR="006F7336" w:rsidRPr="00B45CD0" w:rsidRDefault="006F7336" w:rsidP="006F7336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B45CD0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14:paraId="23C7E2A2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64E264F" w14:textId="77777777" w:rsidR="006F7336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1. В</w:t>
      </w:r>
      <w:r>
        <w:rPr>
          <w:rFonts w:ascii="Times New Roman CYR" w:hAnsi="Times New Roman CYR" w:cs="Times New Roman CYR"/>
          <w:sz w:val="26"/>
          <w:szCs w:val="26"/>
        </w:rPr>
        <w:t>н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ести </w:t>
      </w:r>
      <w:r w:rsidRPr="00290063">
        <w:rPr>
          <w:rFonts w:ascii="Times New Roman CYR" w:hAnsi="Times New Roman CYR" w:cs="Times New Roman CYR"/>
          <w:sz w:val="26"/>
          <w:szCs w:val="26"/>
        </w:rPr>
        <w:t>изме</w:t>
      </w:r>
      <w:r>
        <w:rPr>
          <w:rFonts w:ascii="Times New Roman CYR" w:hAnsi="Times New Roman CYR" w:cs="Times New Roman CYR"/>
          <w:sz w:val="26"/>
          <w:szCs w:val="26"/>
        </w:rPr>
        <w:t>н</w:t>
      </w:r>
      <w:r w:rsidRPr="00290063">
        <w:rPr>
          <w:rFonts w:ascii="Times New Roman CYR" w:hAnsi="Times New Roman CYR" w:cs="Times New Roman CYR"/>
          <w:sz w:val="26"/>
          <w:szCs w:val="26"/>
        </w:rPr>
        <w:t>ени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290063">
        <w:rPr>
          <w:rFonts w:ascii="Times New Roman CYR" w:hAnsi="Times New Roman CYR" w:cs="Times New Roman CYR"/>
          <w:sz w:val="26"/>
          <w:szCs w:val="26"/>
        </w:rPr>
        <w:t xml:space="preserve"> в постановление администрации Цивильского муниципальн</w:t>
      </w:r>
      <w:r>
        <w:rPr>
          <w:rFonts w:ascii="Times New Roman CYR" w:hAnsi="Times New Roman CYR" w:cs="Times New Roman CYR"/>
          <w:sz w:val="26"/>
          <w:szCs w:val="26"/>
        </w:rPr>
        <w:t>о</w:t>
      </w:r>
      <w:r w:rsidRPr="00290063">
        <w:rPr>
          <w:rFonts w:ascii="Times New Roman CYR" w:hAnsi="Times New Roman CYR" w:cs="Times New Roman CYR"/>
          <w:sz w:val="26"/>
          <w:szCs w:val="26"/>
        </w:rPr>
        <w:t>го округа от 24.05.2023 № 663 «О введении системы оплаты труда работников бюджетных, автономных и казенных учреждений Цивильского муниципального округа Чувашской Республики»</w:t>
      </w:r>
      <w:r>
        <w:rPr>
          <w:rFonts w:ascii="Times New Roman CYR" w:hAnsi="Times New Roman CYR" w:cs="Times New Roman CYR"/>
          <w:sz w:val="26"/>
          <w:szCs w:val="26"/>
        </w:rPr>
        <w:t xml:space="preserve"> (далее – Постановление):</w:t>
      </w:r>
    </w:p>
    <w:p w14:paraId="3F208D26" w14:textId="77777777" w:rsidR="006F7336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Пункт 8 По</w:t>
      </w:r>
      <w:r w:rsidRPr="00290063">
        <w:rPr>
          <w:rFonts w:ascii="Times New Roman CYR" w:hAnsi="Times New Roman CYR" w:cs="Times New Roman CYR"/>
          <w:sz w:val="26"/>
          <w:szCs w:val="26"/>
        </w:rPr>
        <w:t>становлени</w:t>
      </w:r>
      <w:r>
        <w:rPr>
          <w:rFonts w:ascii="Times New Roman CYR" w:hAnsi="Times New Roman CYR" w:cs="Times New Roman CYR"/>
          <w:sz w:val="26"/>
          <w:szCs w:val="26"/>
        </w:rPr>
        <w:t>я изменить и изложить в следующей редакции:</w:t>
      </w:r>
    </w:p>
    <w:p w14:paraId="5ED3CC96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«8. </w:t>
      </w:r>
      <w:r w:rsidRPr="00290063">
        <w:rPr>
          <w:rFonts w:ascii="Times New Roman CYR" w:hAnsi="Times New Roman CYR" w:cs="Times New Roman CYR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 w:rsidRPr="00290063">
        <w:t xml:space="preserve"> </w:t>
      </w:r>
      <w:r w:rsidRPr="00290063">
        <w:rPr>
          <w:rFonts w:ascii="Times New Roman CYR" w:hAnsi="Times New Roman CYR" w:cs="Times New Roman CYR"/>
          <w:sz w:val="26"/>
          <w:szCs w:val="26"/>
        </w:rPr>
        <w:t>и распространяется на правоотношения, возникшие с 31 декабря 2022 года</w:t>
      </w:r>
      <w:proofErr w:type="gramStart"/>
      <w:r w:rsidRPr="00290063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».</w:t>
      </w:r>
      <w:proofErr w:type="gramEnd"/>
    </w:p>
    <w:p w14:paraId="7E5C71E7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2. </w:t>
      </w:r>
      <w:r w:rsidRPr="005D0EA5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после </w:t>
      </w:r>
      <w:r w:rsidRPr="00290063">
        <w:rPr>
          <w:rFonts w:ascii="Times New Roman CYR" w:hAnsi="Times New Roman CYR" w:cs="Times New Roman CYR"/>
          <w:sz w:val="26"/>
          <w:szCs w:val="26"/>
        </w:rPr>
        <w:t>его официального опубликования (обнародования)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14:paraId="3B8A9BD6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F893064" w14:textId="77777777" w:rsidR="006F7336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D124963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54675B3" w14:textId="77777777" w:rsidR="006F7336" w:rsidRDefault="006F7336" w:rsidP="006F7336">
      <w:pPr>
        <w:tabs>
          <w:tab w:val="right" w:pos="9354"/>
        </w:tabs>
        <w:rPr>
          <w:sz w:val="26"/>
          <w:szCs w:val="26"/>
        </w:rPr>
      </w:pPr>
      <w:r w:rsidRPr="001E1568">
        <w:rPr>
          <w:sz w:val="26"/>
          <w:szCs w:val="26"/>
        </w:rPr>
        <w:t xml:space="preserve">Глава Цивильского </w:t>
      </w:r>
    </w:p>
    <w:p w14:paraId="1DE42CF0" w14:textId="58CB6377" w:rsidR="006F7336" w:rsidRPr="001E1568" w:rsidRDefault="006F7336" w:rsidP="006F7336">
      <w:pPr>
        <w:tabs>
          <w:tab w:val="right" w:pos="9354"/>
        </w:tabs>
        <w:rPr>
          <w:sz w:val="26"/>
          <w:szCs w:val="26"/>
        </w:rPr>
      </w:pPr>
      <w:r w:rsidRPr="001E1568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                                           </w:t>
      </w:r>
      <w:r w:rsidRPr="001E156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</w:t>
      </w:r>
      <w:r w:rsidRPr="001E1568">
        <w:rPr>
          <w:sz w:val="26"/>
          <w:szCs w:val="26"/>
        </w:rPr>
        <w:t xml:space="preserve">        А.В. Иванов</w:t>
      </w:r>
    </w:p>
    <w:p w14:paraId="559CAB28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65F11AB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3835BBCA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072192A" w14:textId="77777777" w:rsidR="006F7336" w:rsidRPr="00B45CD0" w:rsidRDefault="006F7336" w:rsidP="006F733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0"/>
    <w:p w14:paraId="3DBD38FB" w14:textId="77777777" w:rsidR="006F7336" w:rsidRDefault="006F7336"/>
    <w:sectPr w:rsidR="006F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2"/>
    <w:rsid w:val="0000218E"/>
    <w:rsid w:val="00011D17"/>
    <w:rsid w:val="006F7336"/>
    <w:rsid w:val="008903BC"/>
    <w:rsid w:val="00F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A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3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33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F73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6F7336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6F7336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6F7336"/>
    <w:rPr>
      <w:b/>
      <w:bCs/>
      <w:color w:val="000080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6F7336"/>
    <w:pPr>
      <w:jc w:val="both"/>
    </w:p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6F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2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3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33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F73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6F7336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6F7336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6F7336"/>
    <w:rPr>
      <w:b/>
      <w:bCs/>
      <w:color w:val="000080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6F7336"/>
    <w:pPr>
      <w:jc w:val="both"/>
    </w:p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6F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2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Степанова Александра Радиковна</cp:lastModifiedBy>
  <cp:revision>5</cp:revision>
  <dcterms:created xsi:type="dcterms:W3CDTF">2024-03-04T13:25:00Z</dcterms:created>
  <dcterms:modified xsi:type="dcterms:W3CDTF">2024-03-12T11:10:00Z</dcterms:modified>
</cp:coreProperties>
</file>