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56" w:rsidRPr="008A2FEE" w:rsidRDefault="00E26356" w:rsidP="00E26356">
      <w:pPr>
        <w:widowControl w:val="0"/>
        <w:tabs>
          <w:tab w:val="left" w:pos="3570"/>
          <w:tab w:val="center" w:pos="4947"/>
        </w:tabs>
        <w:suppressAutoHyphens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i/>
          <w:spacing w:val="-6"/>
          <w:sz w:val="28"/>
          <w:szCs w:val="28"/>
          <w:lang w:eastAsia="ru-RU"/>
        </w:rPr>
      </w:pPr>
      <w:r w:rsidRPr="008A2FEE">
        <w:rPr>
          <w:rFonts w:ascii="Arial" w:eastAsia="Times New Roman" w:hAnsi="Arial" w:cs="Arial"/>
          <w:i/>
          <w:spacing w:val="-6"/>
          <w:sz w:val="28"/>
          <w:szCs w:val="28"/>
          <w:lang w:eastAsia="ru-RU"/>
        </w:rPr>
        <w:t xml:space="preserve">по </w:t>
      </w:r>
      <w:r w:rsidR="00B014BD" w:rsidRPr="008A2FEE">
        <w:rPr>
          <w:rFonts w:ascii="Arial" w:eastAsia="Times New Roman" w:hAnsi="Arial" w:cs="Arial"/>
          <w:i/>
          <w:spacing w:val="-6"/>
          <w:sz w:val="28"/>
          <w:szCs w:val="28"/>
          <w:lang w:eastAsia="ru-RU"/>
        </w:rPr>
        <w:t>2</w:t>
      </w:r>
      <w:r w:rsidRPr="008A2FEE">
        <w:rPr>
          <w:rFonts w:ascii="Arial" w:eastAsia="Times New Roman" w:hAnsi="Arial" w:cs="Arial"/>
          <w:i/>
          <w:spacing w:val="-6"/>
          <w:sz w:val="28"/>
          <w:szCs w:val="28"/>
          <w:lang w:eastAsia="ru-RU"/>
        </w:rPr>
        <w:t xml:space="preserve"> вопросу</w:t>
      </w:r>
    </w:p>
    <w:p w:rsidR="00E26356" w:rsidRPr="008A2FEE" w:rsidRDefault="00E26356" w:rsidP="00E26356">
      <w:pPr>
        <w:widowControl w:val="0"/>
        <w:tabs>
          <w:tab w:val="left" w:pos="3570"/>
          <w:tab w:val="center" w:pos="4947"/>
        </w:tabs>
        <w:suppressAutoHyphens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26356" w:rsidRPr="008A2FEE" w:rsidRDefault="00E26356" w:rsidP="00E26356">
      <w:pPr>
        <w:widowControl w:val="0"/>
        <w:tabs>
          <w:tab w:val="left" w:pos="3570"/>
          <w:tab w:val="center" w:pos="4947"/>
        </w:tabs>
        <w:suppressAutoHyphens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A2FEE">
        <w:rPr>
          <w:rFonts w:ascii="Arial" w:eastAsia="Times New Roman" w:hAnsi="Arial" w:cs="Arial"/>
          <w:b/>
          <w:sz w:val="28"/>
          <w:szCs w:val="28"/>
          <w:lang w:eastAsia="ru-RU"/>
        </w:rPr>
        <w:t>ИНФОРМАЦИЯ</w:t>
      </w:r>
    </w:p>
    <w:p w:rsidR="00E26356" w:rsidRPr="008A2FEE" w:rsidRDefault="00CA4910" w:rsidP="00E26356">
      <w:pPr>
        <w:widowControl w:val="0"/>
        <w:suppressAutoHyphens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r w:rsidRPr="008A2FEE">
        <w:rPr>
          <w:rFonts w:ascii="Arial" w:eastAsia="Times New Roman" w:hAnsi="Arial" w:cs="Arial"/>
          <w:b/>
          <w:sz w:val="28"/>
          <w:szCs w:val="28"/>
          <w:lang w:eastAsia="ru-RU"/>
        </w:rPr>
        <w:t>о</w:t>
      </w:r>
      <w:r w:rsidR="00E26356" w:rsidRPr="008A2FE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 </w:t>
      </w:r>
      <w:r w:rsidR="007E13CD" w:rsidRPr="008A2FE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итогах развития транспортной системы Чувашской </w:t>
      </w:r>
      <w:r w:rsidR="00E26356" w:rsidRPr="008A2FEE">
        <w:rPr>
          <w:rFonts w:ascii="Arial" w:eastAsia="Times New Roman" w:hAnsi="Arial" w:cs="Arial"/>
          <w:b/>
          <w:sz w:val="28"/>
          <w:szCs w:val="28"/>
          <w:lang w:eastAsia="ru-RU"/>
        </w:rPr>
        <w:t>Республики</w:t>
      </w:r>
      <w:r w:rsidR="007E13CD" w:rsidRPr="008A2FE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по итогам </w:t>
      </w:r>
      <w:r w:rsidR="007E13CD" w:rsidRPr="008A2FEE"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 w:rsidR="007E13CD" w:rsidRPr="008A2FE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полугодия 2023 года</w:t>
      </w:r>
      <w:r w:rsidR="00E26356" w:rsidRPr="008A2FE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B014BD" w:rsidRPr="008A2FE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bookmarkEnd w:id="0"/>
    <w:p w:rsidR="00E26356" w:rsidRPr="008A2FEE" w:rsidRDefault="00E26356" w:rsidP="00E26356">
      <w:pPr>
        <w:widowControl w:val="0"/>
        <w:tabs>
          <w:tab w:val="left" w:pos="709"/>
        </w:tabs>
        <w:suppressAutoHyphens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87FD5" w:rsidRPr="008A2FEE" w:rsidRDefault="00E26356" w:rsidP="00587FD5">
      <w:pPr>
        <w:widowControl w:val="0"/>
        <w:tabs>
          <w:tab w:val="left" w:pos="709"/>
        </w:tabs>
        <w:suppressAutoHyphens/>
        <w:adjustRightInd w:val="0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  <w:t xml:space="preserve">                Владимир   Михайлович  Осипов  </w:t>
      </w:r>
      <w:r w:rsidR="00587FD5"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</w:t>
      </w:r>
    </w:p>
    <w:p w:rsidR="00587FD5" w:rsidRPr="008A2FEE" w:rsidRDefault="00587FD5" w:rsidP="00587FD5">
      <w:pPr>
        <w:widowControl w:val="0"/>
        <w:tabs>
          <w:tab w:val="left" w:pos="709"/>
        </w:tabs>
        <w:suppressAutoHyphens/>
        <w:adjustRightInd w:val="0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  <w:t xml:space="preserve">       </w:t>
      </w:r>
      <w:r w:rsidR="00E26356"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>–</w:t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E26356"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министр </w:t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транспорта </w:t>
      </w:r>
    </w:p>
    <w:p w:rsidR="00587FD5" w:rsidRPr="008A2FEE" w:rsidRDefault="00587FD5" w:rsidP="00587FD5">
      <w:pPr>
        <w:widowControl w:val="0"/>
        <w:tabs>
          <w:tab w:val="left" w:pos="709"/>
        </w:tabs>
        <w:suppressAutoHyphens/>
        <w:adjustRightInd w:val="0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  <w:t xml:space="preserve">       и </w:t>
      </w:r>
      <w:r w:rsidR="00E26356"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>дорожного</w:t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E26356"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хозяйства  </w:t>
      </w:r>
    </w:p>
    <w:p w:rsidR="00E26356" w:rsidRPr="008A2FEE" w:rsidRDefault="00587FD5" w:rsidP="00587FD5">
      <w:pPr>
        <w:widowControl w:val="0"/>
        <w:tabs>
          <w:tab w:val="left" w:pos="709"/>
          <w:tab w:val="left" w:pos="5387"/>
          <w:tab w:val="left" w:pos="5529"/>
        </w:tabs>
        <w:suppressAutoHyphens/>
        <w:adjustRightInd w:val="0"/>
        <w:spacing w:after="0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</w:r>
      <w:r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ab/>
        <w:t xml:space="preserve"> </w:t>
      </w:r>
      <w:r w:rsidR="00E26356" w:rsidRPr="008A2FEE">
        <w:rPr>
          <w:rFonts w:ascii="Arial" w:eastAsia="Times New Roman" w:hAnsi="Arial" w:cs="Arial"/>
          <w:i/>
          <w:sz w:val="28"/>
          <w:szCs w:val="28"/>
          <w:lang w:eastAsia="ru-RU"/>
        </w:rPr>
        <w:t>Чувашской  Республики</w:t>
      </w:r>
    </w:p>
    <w:p w:rsidR="00E26356" w:rsidRDefault="00E26356" w:rsidP="00E26356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2FE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16229" w:rsidRPr="00316229" w:rsidRDefault="00316229" w:rsidP="00E26356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16229">
        <w:rPr>
          <w:rFonts w:ascii="Arial" w:eastAsia="Times New Roman" w:hAnsi="Arial" w:cs="Arial"/>
          <w:b/>
          <w:sz w:val="28"/>
          <w:szCs w:val="28"/>
          <w:lang w:eastAsia="ru-RU"/>
        </w:rPr>
        <w:tab/>
        <w:t>СЛАЙД №2</w:t>
      </w:r>
    </w:p>
    <w:p w:rsidR="00AC4811" w:rsidRPr="00316229" w:rsidRDefault="00316229" w:rsidP="00316229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16229">
        <w:rPr>
          <w:rFonts w:ascii="Arial" w:eastAsia="Calibri" w:hAnsi="Arial" w:cs="Arial"/>
          <w:sz w:val="28"/>
          <w:szCs w:val="28"/>
        </w:rPr>
        <w:t xml:space="preserve">Основной задачей дорожной отрасли является обеспечение функционирования сети автомобильных дорог общего пользования в нормативном состоянии, а также развитие местных автодорог в сельских населенных пунктах. За последние годы Чувашия достаточно хорошо продвинулась в плане улучшения улично-дорожной сети. </w:t>
      </w:r>
    </w:p>
    <w:p w:rsidR="00316229" w:rsidRPr="00316229" w:rsidRDefault="00316229" w:rsidP="00316229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16229">
        <w:rPr>
          <w:rFonts w:ascii="Arial" w:eastAsia="Calibri" w:hAnsi="Arial" w:cs="Arial"/>
          <w:sz w:val="28"/>
          <w:szCs w:val="28"/>
        </w:rPr>
        <w:t xml:space="preserve">Дорожный фонд Чувашии в текущем году составил 9,7 </w:t>
      </w:r>
      <w:proofErr w:type="gramStart"/>
      <w:r w:rsidRPr="00316229">
        <w:rPr>
          <w:rFonts w:ascii="Arial" w:eastAsia="Calibri" w:hAnsi="Arial" w:cs="Arial"/>
          <w:sz w:val="28"/>
          <w:szCs w:val="28"/>
        </w:rPr>
        <w:t>млрд</w:t>
      </w:r>
      <w:proofErr w:type="gramEnd"/>
      <w:r w:rsidRPr="00316229">
        <w:rPr>
          <w:rFonts w:ascii="Arial" w:eastAsia="Calibri" w:hAnsi="Arial" w:cs="Arial"/>
          <w:sz w:val="28"/>
          <w:szCs w:val="28"/>
        </w:rPr>
        <w:t xml:space="preserve"> рублей, это рекордный показатель для региона.</w:t>
      </w:r>
    </w:p>
    <w:p w:rsidR="00AC4811" w:rsidRPr="00316229" w:rsidRDefault="00432D7C" w:rsidP="00AC4811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16229">
        <w:rPr>
          <w:rFonts w:ascii="Arial" w:eastAsia="Calibri" w:hAnsi="Arial" w:cs="Arial"/>
          <w:sz w:val="28"/>
          <w:szCs w:val="28"/>
        </w:rPr>
        <w:t>В</w:t>
      </w:r>
      <w:r w:rsidR="00AC4811" w:rsidRPr="00316229">
        <w:rPr>
          <w:rFonts w:ascii="Arial" w:eastAsia="Calibri" w:hAnsi="Arial" w:cs="Arial"/>
          <w:sz w:val="28"/>
          <w:szCs w:val="28"/>
        </w:rPr>
        <w:t xml:space="preserve"> обще</w:t>
      </w:r>
      <w:r w:rsidRPr="00316229">
        <w:rPr>
          <w:rFonts w:ascii="Arial" w:eastAsia="Calibri" w:hAnsi="Arial" w:cs="Arial"/>
          <w:sz w:val="28"/>
          <w:szCs w:val="28"/>
        </w:rPr>
        <w:t>м</w:t>
      </w:r>
      <w:r w:rsidR="00AC4811" w:rsidRPr="00316229">
        <w:rPr>
          <w:rFonts w:ascii="Arial" w:eastAsia="Calibri" w:hAnsi="Arial" w:cs="Arial"/>
          <w:sz w:val="28"/>
          <w:szCs w:val="28"/>
        </w:rPr>
        <w:t xml:space="preserve"> объеме Дорожного фонда</w:t>
      </w:r>
      <w:r w:rsidRPr="00316229">
        <w:rPr>
          <w:rFonts w:ascii="Arial" w:eastAsia="Calibri" w:hAnsi="Arial" w:cs="Arial"/>
          <w:sz w:val="28"/>
          <w:szCs w:val="28"/>
        </w:rPr>
        <w:t xml:space="preserve"> республики</w:t>
      </w:r>
      <w:r w:rsidR="00AC4811" w:rsidRPr="00316229">
        <w:rPr>
          <w:rFonts w:ascii="Arial" w:eastAsia="Calibri" w:hAnsi="Arial" w:cs="Arial"/>
          <w:sz w:val="28"/>
          <w:szCs w:val="28"/>
        </w:rPr>
        <w:t>:</w:t>
      </w:r>
    </w:p>
    <w:p w:rsidR="00316229" w:rsidRPr="00316229" w:rsidRDefault="00316229" w:rsidP="00316229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16229">
        <w:rPr>
          <w:rFonts w:ascii="Arial" w:eastAsia="Calibri" w:hAnsi="Arial" w:cs="Arial"/>
          <w:sz w:val="28"/>
          <w:szCs w:val="28"/>
        </w:rPr>
        <w:t>- на мероприятия реализуемые за счет инфраструктурного бюджетного кредита – 1 378,9 млн</w:t>
      </w:r>
      <w:proofErr w:type="gramStart"/>
      <w:r w:rsidRPr="00316229">
        <w:rPr>
          <w:rFonts w:ascii="Arial" w:eastAsia="Calibri" w:hAnsi="Arial" w:cs="Arial"/>
          <w:sz w:val="28"/>
          <w:szCs w:val="28"/>
        </w:rPr>
        <w:t>.р</w:t>
      </w:r>
      <w:proofErr w:type="gramEnd"/>
      <w:r w:rsidRPr="00316229">
        <w:rPr>
          <w:rFonts w:ascii="Arial" w:eastAsia="Calibri" w:hAnsi="Arial" w:cs="Arial"/>
          <w:sz w:val="28"/>
          <w:szCs w:val="28"/>
        </w:rPr>
        <w:t>ублей.</w:t>
      </w:r>
    </w:p>
    <w:p w:rsidR="00AC4811" w:rsidRPr="00316229" w:rsidRDefault="00AC4811" w:rsidP="00AC4811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16229">
        <w:rPr>
          <w:rFonts w:ascii="Arial" w:eastAsia="Calibri" w:hAnsi="Arial" w:cs="Arial"/>
          <w:sz w:val="28"/>
          <w:szCs w:val="28"/>
        </w:rPr>
        <w:t>-</w:t>
      </w:r>
      <w:r w:rsidR="00432D7C" w:rsidRPr="00316229">
        <w:rPr>
          <w:rFonts w:ascii="Arial" w:eastAsia="Calibri" w:hAnsi="Arial" w:cs="Arial"/>
          <w:sz w:val="28"/>
          <w:szCs w:val="28"/>
        </w:rPr>
        <w:t xml:space="preserve"> на</w:t>
      </w:r>
      <w:r w:rsidRPr="00316229">
        <w:rPr>
          <w:rFonts w:ascii="Arial" w:eastAsia="Calibri" w:hAnsi="Arial" w:cs="Arial"/>
          <w:sz w:val="28"/>
          <w:szCs w:val="28"/>
        </w:rPr>
        <w:t xml:space="preserve"> </w:t>
      </w:r>
      <w:r w:rsidR="00866D4C" w:rsidRPr="00316229">
        <w:rPr>
          <w:rFonts w:ascii="Arial" w:eastAsia="Calibri" w:hAnsi="Arial" w:cs="Arial"/>
          <w:sz w:val="28"/>
          <w:szCs w:val="28"/>
        </w:rPr>
        <w:t xml:space="preserve">стимулирование проектов жилищного строительства в рамках федерального проекта «Жилье» </w:t>
      </w:r>
      <w:r w:rsidRPr="00316229">
        <w:rPr>
          <w:rFonts w:ascii="Arial" w:eastAsia="Calibri" w:hAnsi="Arial" w:cs="Arial"/>
          <w:sz w:val="28"/>
          <w:szCs w:val="28"/>
        </w:rPr>
        <w:t xml:space="preserve">предусмотрено </w:t>
      </w:r>
      <w:r w:rsidR="00090309" w:rsidRPr="00316229">
        <w:rPr>
          <w:rFonts w:ascii="Arial" w:eastAsia="Calibri" w:hAnsi="Arial" w:cs="Arial"/>
          <w:sz w:val="28"/>
          <w:szCs w:val="28"/>
        </w:rPr>
        <w:t xml:space="preserve">                             </w:t>
      </w:r>
      <w:r w:rsidR="007E13CD" w:rsidRPr="00316229">
        <w:rPr>
          <w:rFonts w:ascii="Arial" w:eastAsia="Calibri" w:hAnsi="Arial" w:cs="Arial"/>
          <w:sz w:val="28"/>
          <w:szCs w:val="28"/>
        </w:rPr>
        <w:t>130,9</w:t>
      </w:r>
      <w:r w:rsidR="00363370" w:rsidRPr="00316229">
        <w:rPr>
          <w:rFonts w:ascii="Arial" w:eastAsia="Calibri" w:hAnsi="Arial" w:cs="Arial"/>
          <w:sz w:val="28"/>
          <w:szCs w:val="28"/>
        </w:rPr>
        <w:t xml:space="preserve"> </w:t>
      </w:r>
      <w:r w:rsidRPr="00316229">
        <w:rPr>
          <w:rFonts w:ascii="Arial" w:eastAsia="Calibri" w:hAnsi="Arial" w:cs="Arial"/>
          <w:sz w:val="28"/>
          <w:szCs w:val="28"/>
        </w:rPr>
        <w:t>млн</w:t>
      </w:r>
      <w:proofErr w:type="gramStart"/>
      <w:r w:rsidRPr="00316229">
        <w:rPr>
          <w:rFonts w:ascii="Arial" w:eastAsia="Calibri" w:hAnsi="Arial" w:cs="Arial"/>
          <w:sz w:val="28"/>
          <w:szCs w:val="28"/>
        </w:rPr>
        <w:t>.р</w:t>
      </w:r>
      <w:proofErr w:type="gramEnd"/>
      <w:r w:rsidRPr="00316229">
        <w:rPr>
          <w:rFonts w:ascii="Arial" w:eastAsia="Calibri" w:hAnsi="Arial" w:cs="Arial"/>
          <w:sz w:val="28"/>
          <w:szCs w:val="28"/>
        </w:rPr>
        <w:t>ублей</w:t>
      </w:r>
      <w:r w:rsidR="00432D7C" w:rsidRPr="00316229">
        <w:rPr>
          <w:rFonts w:ascii="Arial" w:eastAsia="Calibri" w:hAnsi="Arial" w:cs="Arial"/>
          <w:sz w:val="28"/>
          <w:szCs w:val="28"/>
        </w:rPr>
        <w:t>;</w:t>
      </w:r>
    </w:p>
    <w:p w:rsidR="002E7F8C" w:rsidRPr="00316229" w:rsidRDefault="002E7F8C" w:rsidP="00AC4811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16229">
        <w:rPr>
          <w:rFonts w:ascii="Arial" w:eastAsia="Calibri" w:hAnsi="Arial" w:cs="Arial"/>
          <w:sz w:val="28"/>
          <w:szCs w:val="28"/>
        </w:rPr>
        <w:t xml:space="preserve">- </w:t>
      </w:r>
      <w:proofErr w:type="gramStart"/>
      <w:r w:rsidR="00521487" w:rsidRPr="00316229">
        <w:rPr>
          <w:rFonts w:ascii="Arial" w:eastAsia="Calibri" w:hAnsi="Arial" w:cs="Arial"/>
          <w:sz w:val="28"/>
          <w:szCs w:val="28"/>
        </w:rPr>
        <w:t>инициативное</w:t>
      </w:r>
      <w:proofErr w:type="gramEnd"/>
      <w:r w:rsidR="00521487" w:rsidRPr="00316229">
        <w:rPr>
          <w:rFonts w:ascii="Arial" w:eastAsia="Calibri" w:hAnsi="Arial" w:cs="Arial"/>
          <w:sz w:val="28"/>
          <w:szCs w:val="28"/>
        </w:rPr>
        <w:t xml:space="preserve"> бюджетирование – 204,6 млн. рублей</w:t>
      </w:r>
    </w:p>
    <w:p w:rsidR="00316229" w:rsidRPr="008A2FEE" w:rsidRDefault="00316229" w:rsidP="00AC4811">
      <w:pPr>
        <w:spacing w:after="0" w:line="240" w:lineRule="auto"/>
        <w:ind w:firstLine="708"/>
        <w:jc w:val="both"/>
        <w:rPr>
          <w:rFonts w:ascii="Arial" w:eastAsia="Calibri" w:hAnsi="Arial" w:cs="Arial"/>
          <w:b/>
          <w:i/>
          <w:sz w:val="28"/>
          <w:szCs w:val="28"/>
        </w:rPr>
      </w:pPr>
    </w:p>
    <w:p w:rsidR="00316229" w:rsidRDefault="00316229" w:rsidP="00E26356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СЛАЙД №3</w:t>
      </w:r>
    </w:p>
    <w:p w:rsidR="00CC1B8F" w:rsidRDefault="00E26356" w:rsidP="00E26356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 w:rsidRPr="008A2FEE">
        <w:rPr>
          <w:rFonts w:ascii="Arial" w:eastAsia="Calibri" w:hAnsi="Arial" w:cs="Arial"/>
          <w:b/>
          <w:sz w:val="28"/>
          <w:szCs w:val="28"/>
        </w:rPr>
        <w:t xml:space="preserve">Кассовое исполнение </w:t>
      </w:r>
      <w:r w:rsidR="00CC1B8F">
        <w:rPr>
          <w:rFonts w:ascii="Arial" w:eastAsia="Calibri" w:hAnsi="Arial" w:cs="Arial"/>
          <w:b/>
          <w:sz w:val="28"/>
          <w:szCs w:val="28"/>
        </w:rPr>
        <w:t>на сегодняшний день</w:t>
      </w:r>
      <w:r w:rsidRPr="008A2FEE">
        <w:rPr>
          <w:rFonts w:ascii="Arial" w:eastAsia="Calibri" w:hAnsi="Arial" w:cs="Arial"/>
          <w:b/>
          <w:sz w:val="28"/>
          <w:szCs w:val="28"/>
        </w:rPr>
        <w:t xml:space="preserve"> составляет                   </w:t>
      </w:r>
      <w:r w:rsidR="00090309" w:rsidRPr="008A2FEE">
        <w:rPr>
          <w:rFonts w:ascii="Arial" w:eastAsia="Calibri" w:hAnsi="Arial" w:cs="Arial"/>
          <w:b/>
          <w:sz w:val="28"/>
          <w:szCs w:val="28"/>
        </w:rPr>
        <w:t>3</w:t>
      </w:r>
      <w:r w:rsidR="00090309" w:rsidRPr="008A2FEE">
        <w:rPr>
          <w:rFonts w:ascii="Arial" w:eastAsia="Calibri" w:hAnsi="Arial" w:cs="Arial"/>
          <w:b/>
          <w:sz w:val="28"/>
          <w:szCs w:val="28"/>
          <w:lang w:val="en-US"/>
        </w:rPr>
        <w:t> </w:t>
      </w:r>
      <w:r w:rsidR="00090309" w:rsidRPr="008A2FEE">
        <w:rPr>
          <w:rFonts w:ascii="Arial" w:eastAsia="Calibri" w:hAnsi="Arial" w:cs="Arial"/>
          <w:b/>
          <w:sz w:val="28"/>
          <w:szCs w:val="28"/>
        </w:rPr>
        <w:t>426,</w:t>
      </w:r>
      <w:r w:rsidR="00CC1B8F">
        <w:rPr>
          <w:rFonts w:ascii="Arial" w:eastAsia="Calibri" w:hAnsi="Arial" w:cs="Arial"/>
          <w:b/>
          <w:sz w:val="28"/>
          <w:szCs w:val="28"/>
        </w:rPr>
        <w:t>0</w:t>
      </w:r>
      <w:r w:rsidR="00363370" w:rsidRPr="008A2FEE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8A2FEE">
        <w:rPr>
          <w:rFonts w:ascii="Arial" w:eastAsia="Calibri" w:hAnsi="Arial" w:cs="Arial"/>
          <w:b/>
          <w:sz w:val="28"/>
          <w:szCs w:val="28"/>
        </w:rPr>
        <w:t>млн</w:t>
      </w:r>
      <w:proofErr w:type="gramStart"/>
      <w:r w:rsidRPr="008A2FEE">
        <w:rPr>
          <w:rFonts w:ascii="Arial" w:eastAsia="Calibri" w:hAnsi="Arial" w:cs="Arial"/>
          <w:b/>
          <w:sz w:val="28"/>
          <w:szCs w:val="28"/>
        </w:rPr>
        <w:t>.р</w:t>
      </w:r>
      <w:proofErr w:type="gramEnd"/>
      <w:r w:rsidRPr="008A2FEE">
        <w:rPr>
          <w:rFonts w:ascii="Arial" w:eastAsia="Calibri" w:hAnsi="Arial" w:cs="Arial"/>
          <w:b/>
          <w:sz w:val="28"/>
          <w:szCs w:val="28"/>
        </w:rPr>
        <w:t xml:space="preserve">ублей или </w:t>
      </w:r>
      <w:r w:rsidR="00090309" w:rsidRPr="008A2FEE">
        <w:rPr>
          <w:rFonts w:ascii="Arial" w:eastAsia="Calibri" w:hAnsi="Arial" w:cs="Arial"/>
          <w:b/>
          <w:sz w:val="28"/>
          <w:szCs w:val="28"/>
        </w:rPr>
        <w:t>35,4</w:t>
      </w:r>
      <w:r w:rsidR="00363370" w:rsidRPr="008A2FEE">
        <w:rPr>
          <w:rFonts w:ascii="Arial" w:eastAsia="Calibri" w:hAnsi="Arial" w:cs="Arial"/>
          <w:b/>
          <w:sz w:val="28"/>
          <w:szCs w:val="28"/>
        </w:rPr>
        <w:t>%</w:t>
      </w:r>
      <w:r w:rsidR="00B014BD" w:rsidRPr="008A2FEE">
        <w:rPr>
          <w:rFonts w:ascii="Arial" w:eastAsia="Calibri" w:hAnsi="Arial" w:cs="Arial"/>
          <w:b/>
          <w:sz w:val="28"/>
          <w:szCs w:val="28"/>
        </w:rPr>
        <w:t xml:space="preserve">. </w:t>
      </w:r>
    </w:p>
    <w:p w:rsidR="00B014BD" w:rsidRPr="008A2FEE" w:rsidRDefault="00CC1B8F" w:rsidP="00E26356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Для сведения за аналогичный период прошлого года касса составила </w:t>
      </w:r>
      <w:r w:rsidR="00BA1F82" w:rsidRPr="008A2FEE">
        <w:rPr>
          <w:rFonts w:ascii="Arial" w:eastAsia="Calibri" w:hAnsi="Arial" w:cs="Arial"/>
          <w:i/>
          <w:sz w:val="28"/>
          <w:szCs w:val="28"/>
        </w:rPr>
        <w:t>2</w:t>
      </w:r>
      <w:r>
        <w:rPr>
          <w:rFonts w:ascii="Arial" w:eastAsia="Calibri" w:hAnsi="Arial" w:cs="Arial"/>
          <w:i/>
          <w:sz w:val="28"/>
          <w:szCs w:val="28"/>
        </w:rPr>
        <w:t xml:space="preserve"> </w:t>
      </w:r>
      <w:r w:rsidR="00BA1F82" w:rsidRPr="008A2FEE">
        <w:rPr>
          <w:rFonts w:ascii="Arial" w:eastAsia="Calibri" w:hAnsi="Arial" w:cs="Arial"/>
          <w:i/>
          <w:sz w:val="28"/>
          <w:szCs w:val="28"/>
        </w:rPr>
        <w:t>9</w:t>
      </w:r>
      <w:r>
        <w:rPr>
          <w:rFonts w:ascii="Arial" w:eastAsia="Calibri" w:hAnsi="Arial" w:cs="Arial"/>
          <w:i/>
          <w:sz w:val="28"/>
          <w:szCs w:val="28"/>
        </w:rPr>
        <w:t>64,0</w:t>
      </w:r>
      <w:r w:rsidR="004705C2" w:rsidRPr="008A2FEE">
        <w:rPr>
          <w:rFonts w:ascii="Arial" w:eastAsia="Calibri" w:hAnsi="Arial" w:cs="Arial"/>
          <w:i/>
          <w:sz w:val="28"/>
          <w:szCs w:val="28"/>
        </w:rPr>
        <w:t xml:space="preserve"> млн. рублей,</w:t>
      </w:r>
      <w:r>
        <w:rPr>
          <w:rFonts w:ascii="Arial" w:eastAsia="Calibri" w:hAnsi="Arial" w:cs="Arial"/>
          <w:i/>
          <w:sz w:val="28"/>
          <w:szCs w:val="28"/>
        </w:rPr>
        <w:t xml:space="preserve"> темп кассового исполнения показал рост на </w:t>
      </w:r>
      <w:r w:rsidR="00090309" w:rsidRPr="008A2FEE">
        <w:rPr>
          <w:rFonts w:ascii="Arial" w:eastAsia="Calibri" w:hAnsi="Arial" w:cs="Arial"/>
          <w:i/>
          <w:sz w:val="28"/>
          <w:szCs w:val="28"/>
        </w:rPr>
        <w:t>46</w:t>
      </w:r>
      <w:r>
        <w:rPr>
          <w:rFonts w:ascii="Arial" w:eastAsia="Calibri" w:hAnsi="Arial" w:cs="Arial"/>
          <w:i/>
          <w:sz w:val="28"/>
          <w:szCs w:val="28"/>
        </w:rPr>
        <w:t>3,0 млн. рублей</w:t>
      </w:r>
      <w:r w:rsidR="004705C2" w:rsidRPr="008A2FEE">
        <w:rPr>
          <w:rFonts w:ascii="Arial" w:eastAsia="Calibri" w:hAnsi="Arial" w:cs="Arial"/>
          <w:i/>
          <w:sz w:val="28"/>
          <w:szCs w:val="28"/>
        </w:rPr>
        <w:t>.</w:t>
      </w:r>
      <w:r w:rsidR="00BA1F82" w:rsidRPr="008A2FEE">
        <w:rPr>
          <w:rFonts w:ascii="Arial" w:eastAsia="Calibri" w:hAnsi="Arial" w:cs="Arial"/>
          <w:i/>
          <w:sz w:val="28"/>
          <w:szCs w:val="28"/>
        </w:rPr>
        <w:t xml:space="preserve"> </w:t>
      </w:r>
    </w:p>
    <w:p w:rsidR="00BA1F82" w:rsidRPr="008A2FEE" w:rsidRDefault="00BA1F82" w:rsidP="001D1BE7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</w:p>
    <w:p w:rsidR="00B014BD" w:rsidRPr="008A2FEE" w:rsidRDefault="00E26356" w:rsidP="001D1BE7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 w:rsidRPr="008A2FEE">
        <w:rPr>
          <w:rFonts w:ascii="Arial" w:eastAsia="Calibri" w:hAnsi="Arial" w:cs="Arial"/>
          <w:b/>
          <w:sz w:val="28"/>
          <w:szCs w:val="28"/>
        </w:rPr>
        <w:t>Основные направления</w:t>
      </w:r>
      <w:r w:rsidR="00CC1B8F">
        <w:rPr>
          <w:rFonts w:ascii="Arial" w:eastAsia="Calibri" w:hAnsi="Arial" w:cs="Arial"/>
          <w:b/>
          <w:sz w:val="28"/>
          <w:szCs w:val="28"/>
        </w:rPr>
        <w:t xml:space="preserve"> расходов Дорожного фонда</w:t>
      </w:r>
      <w:r w:rsidRPr="008A2FEE">
        <w:rPr>
          <w:rFonts w:ascii="Arial" w:eastAsia="Calibri" w:hAnsi="Arial" w:cs="Arial"/>
          <w:b/>
          <w:sz w:val="28"/>
          <w:szCs w:val="28"/>
        </w:rPr>
        <w:t xml:space="preserve">: </w:t>
      </w:r>
    </w:p>
    <w:p w:rsidR="00E26356" w:rsidRPr="008A2FEE" w:rsidRDefault="00E26356" w:rsidP="00E26356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 w:rsidRPr="008A2FEE">
        <w:rPr>
          <w:rFonts w:ascii="Arial" w:eastAsia="Calibri" w:hAnsi="Arial" w:cs="Arial"/>
          <w:b/>
          <w:sz w:val="28"/>
          <w:szCs w:val="28"/>
        </w:rPr>
        <w:t>а) содержание и ремонт автодорог регионального и местного значения</w:t>
      </w:r>
    </w:p>
    <w:p w:rsidR="008A2FEE" w:rsidRPr="00CC1B8F" w:rsidRDefault="00E26356" w:rsidP="00CC1B8F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A2FEE">
        <w:rPr>
          <w:rFonts w:ascii="Arial" w:eastAsia="Calibri" w:hAnsi="Arial" w:cs="Arial"/>
          <w:sz w:val="28"/>
          <w:szCs w:val="28"/>
        </w:rPr>
        <w:t xml:space="preserve">план – </w:t>
      </w:r>
      <w:r w:rsidR="00BA1F82" w:rsidRPr="008A2FEE">
        <w:rPr>
          <w:rFonts w:ascii="Arial" w:eastAsia="Calibri" w:hAnsi="Arial" w:cs="Arial"/>
          <w:sz w:val="28"/>
          <w:szCs w:val="28"/>
        </w:rPr>
        <w:t>6 714,8</w:t>
      </w:r>
      <w:r w:rsidR="00363370" w:rsidRPr="008A2FEE">
        <w:rPr>
          <w:rFonts w:ascii="Arial" w:eastAsia="Calibri" w:hAnsi="Arial" w:cs="Arial"/>
          <w:sz w:val="28"/>
          <w:szCs w:val="28"/>
        </w:rPr>
        <w:t xml:space="preserve"> </w:t>
      </w:r>
      <w:r w:rsidRPr="008A2FEE">
        <w:rPr>
          <w:rFonts w:ascii="Arial" w:eastAsia="Calibri" w:hAnsi="Arial" w:cs="Arial"/>
          <w:sz w:val="28"/>
          <w:szCs w:val="28"/>
        </w:rPr>
        <w:t>млн</w:t>
      </w:r>
      <w:proofErr w:type="gramStart"/>
      <w:r w:rsidRPr="008A2FEE">
        <w:rPr>
          <w:rFonts w:ascii="Arial" w:eastAsia="Calibri" w:hAnsi="Arial" w:cs="Arial"/>
          <w:sz w:val="28"/>
          <w:szCs w:val="28"/>
        </w:rPr>
        <w:t>.р</w:t>
      </w:r>
      <w:proofErr w:type="gramEnd"/>
      <w:r w:rsidRPr="008A2FEE">
        <w:rPr>
          <w:rFonts w:ascii="Arial" w:eastAsia="Calibri" w:hAnsi="Arial" w:cs="Arial"/>
          <w:sz w:val="28"/>
          <w:szCs w:val="28"/>
        </w:rPr>
        <w:t>ублей, касса –</w:t>
      </w:r>
      <w:r w:rsidR="00CC1B8F">
        <w:rPr>
          <w:rFonts w:ascii="Arial" w:eastAsia="Calibri" w:hAnsi="Arial" w:cs="Arial"/>
          <w:sz w:val="28"/>
          <w:szCs w:val="28"/>
        </w:rPr>
        <w:t xml:space="preserve"> </w:t>
      </w:r>
      <w:r w:rsidR="00090309" w:rsidRPr="008A2FEE">
        <w:rPr>
          <w:rFonts w:ascii="Arial" w:eastAsia="Calibri" w:hAnsi="Arial" w:cs="Arial"/>
          <w:sz w:val="28"/>
          <w:szCs w:val="28"/>
        </w:rPr>
        <w:t>38,5</w:t>
      </w:r>
      <w:r w:rsidR="00363370" w:rsidRPr="008A2FEE">
        <w:rPr>
          <w:rFonts w:ascii="Arial" w:eastAsia="Calibri" w:hAnsi="Arial" w:cs="Arial"/>
          <w:sz w:val="28"/>
          <w:szCs w:val="28"/>
        </w:rPr>
        <w:t>%.</w:t>
      </w:r>
    </w:p>
    <w:p w:rsidR="00E26356" w:rsidRPr="008A2FEE" w:rsidRDefault="00E26356" w:rsidP="00E26356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 w:rsidRPr="008A2FEE">
        <w:rPr>
          <w:rFonts w:ascii="Arial" w:eastAsia="Calibri" w:hAnsi="Arial" w:cs="Arial"/>
          <w:b/>
          <w:sz w:val="28"/>
          <w:szCs w:val="28"/>
        </w:rPr>
        <w:t xml:space="preserve">б) строительство и реконструкция </w:t>
      </w:r>
    </w:p>
    <w:p w:rsidR="008A2FEE" w:rsidRPr="00CC1B8F" w:rsidRDefault="00E26356" w:rsidP="00CC1B8F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A2FEE">
        <w:rPr>
          <w:rFonts w:ascii="Arial" w:eastAsia="Calibri" w:hAnsi="Arial" w:cs="Arial"/>
          <w:sz w:val="28"/>
          <w:szCs w:val="28"/>
        </w:rPr>
        <w:t xml:space="preserve">план – </w:t>
      </w:r>
      <w:r w:rsidR="004705C2" w:rsidRPr="008A2FEE">
        <w:rPr>
          <w:rFonts w:ascii="Arial" w:eastAsia="Calibri" w:hAnsi="Arial" w:cs="Arial"/>
          <w:sz w:val="28"/>
          <w:szCs w:val="28"/>
        </w:rPr>
        <w:t>2 317,7</w:t>
      </w:r>
      <w:r w:rsidRPr="008A2FEE">
        <w:rPr>
          <w:rFonts w:ascii="Arial" w:eastAsia="Calibri" w:hAnsi="Arial" w:cs="Arial"/>
          <w:sz w:val="28"/>
          <w:szCs w:val="28"/>
        </w:rPr>
        <w:t xml:space="preserve"> млн</w:t>
      </w:r>
      <w:proofErr w:type="gramStart"/>
      <w:r w:rsidRPr="008A2FEE">
        <w:rPr>
          <w:rFonts w:ascii="Arial" w:eastAsia="Calibri" w:hAnsi="Arial" w:cs="Arial"/>
          <w:sz w:val="28"/>
          <w:szCs w:val="28"/>
        </w:rPr>
        <w:t>.р</w:t>
      </w:r>
      <w:proofErr w:type="gramEnd"/>
      <w:r w:rsidRPr="008A2FEE">
        <w:rPr>
          <w:rFonts w:ascii="Arial" w:eastAsia="Calibri" w:hAnsi="Arial" w:cs="Arial"/>
          <w:sz w:val="28"/>
          <w:szCs w:val="28"/>
        </w:rPr>
        <w:t>ублей, касса</w:t>
      </w:r>
      <w:r w:rsidRPr="008A2FEE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8A2FEE">
        <w:rPr>
          <w:rFonts w:ascii="Arial" w:eastAsia="Calibri" w:hAnsi="Arial" w:cs="Arial"/>
          <w:sz w:val="28"/>
          <w:szCs w:val="28"/>
        </w:rPr>
        <w:t>–</w:t>
      </w:r>
      <w:r w:rsidR="00CC1B8F">
        <w:rPr>
          <w:rFonts w:ascii="Arial" w:eastAsia="Calibri" w:hAnsi="Arial" w:cs="Arial"/>
          <w:sz w:val="28"/>
          <w:szCs w:val="28"/>
        </w:rPr>
        <w:t xml:space="preserve"> </w:t>
      </w:r>
      <w:r w:rsidR="00BB7980" w:rsidRPr="008A2FEE">
        <w:rPr>
          <w:rFonts w:ascii="Arial" w:eastAsia="Calibri" w:hAnsi="Arial" w:cs="Arial"/>
          <w:sz w:val="28"/>
          <w:szCs w:val="28"/>
        </w:rPr>
        <w:t>или</w:t>
      </w:r>
      <w:r w:rsidR="00363370" w:rsidRPr="008A2FEE">
        <w:rPr>
          <w:rFonts w:ascii="Arial" w:eastAsia="Calibri" w:hAnsi="Arial" w:cs="Arial"/>
          <w:sz w:val="28"/>
          <w:szCs w:val="28"/>
        </w:rPr>
        <w:t xml:space="preserve"> </w:t>
      </w:r>
      <w:r w:rsidR="004705C2" w:rsidRPr="008A2FEE">
        <w:rPr>
          <w:rFonts w:ascii="Arial" w:eastAsia="Calibri" w:hAnsi="Arial" w:cs="Arial"/>
          <w:sz w:val="28"/>
          <w:szCs w:val="28"/>
        </w:rPr>
        <w:t>19,</w:t>
      </w:r>
      <w:r w:rsidR="00BB7980" w:rsidRPr="008A2FEE">
        <w:rPr>
          <w:rFonts w:ascii="Arial" w:eastAsia="Calibri" w:hAnsi="Arial" w:cs="Arial"/>
          <w:sz w:val="28"/>
          <w:szCs w:val="28"/>
        </w:rPr>
        <w:t>9</w:t>
      </w:r>
      <w:r w:rsidR="00363370" w:rsidRPr="008A2FEE">
        <w:rPr>
          <w:rFonts w:ascii="Arial" w:eastAsia="Calibri" w:hAnsi="Arial" w:cs="Arial"/>
          <w:sz w:val="28"/>
          <w:szCs w:val="28"/>
        </w:rPr>
        <w:t>%</w:t>
      </w:r>
    </w:p>
    <w:p w:rsidR="00E26356" w:rsidRPr="008A2FEE" w:rsidRDefault="00E26356" w:rsidP="00E26356">
      <w:pPr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8A2FEE">
        <w:rPr>
          <w:rFonts w:ascii="Arial" w:eastAsia="Calibri" w:hAnsi="Arial" w:cs="Arial"/>
          <w:b/>
          <w:bCs/>
          <w:sz w:val="28"/>
          <w:szCs w:val="28"/>
        </w:rPr>
        <w:t xml:space="preserve">в) обеспечение деятельности казенных учреждений </w:t>
      </w:r>
    </w:p>
    <w:p w:rsidR="001F188D" w:rsidRPr="008A2FEE" w:rsidRDefault="00E26356" w:rsidP="00E26356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A2FEE">
        <w:rPr>
          <w:rFonts w:ascii="Arial" w:eastAsia="Calibri" w:hAnsi="Arial" w:cs="Arial"/>
          <w:bCs/>
          <w:sz w:val="28"/>
          <w:szCs w:val="28"/>
        </w:rPr>
        <w:t xml:space="preserve">план – </w:t>
      </w:r>
      <w:r w:rsidR="00BA1F82" w:rsidRPr="008A2FEE">
        <w:rPr>
          <w:rFonts w:ascii="Arial" w:eastAsia="Calibri" w:hAnsi="Arial" w:cs="Arial"/>
          <w:bCs/>
          <w:sz w:val="28"/>
          <w:szCs w:val="28"/>
        </w:rPr>
        <w:t>99,9</w:t>
      </w:r>
      <w:r w:rsidRPr="008A2FEE">
        <w:rPr>
          <w:rFonts w:ascii="Arial" w:eastAsia="Calibri" w:hAnsi="Arial" w:cs="Arial"/>
          <w:bCs/>
          <w:sz w:val="28"/>
          <w:szCs w:val="28"/>
        </w:rPr>
        <w:t xml:space="preserve"> млн</w:t>
      </w:r>
      <w:proofErr w:type="gramStart"/>
      <w:r w:rsidRPr="008A2FEE">
        <w:rPr>
          <w:rFonts w:ascii="Arial" w:eastAsia="Calibri" w:hAnsi="Arial" w:cs="Arial"/>
          <w:bCs/>
          <w:sz w:val="28"/>
          <w:szCs w:val="28"/>
        </w:rPr>
        <w:t>.р</w:t>
      </w:r>
      <w:proofErr w:type="gramEnd"/>
      <w:r w:rsidRPr="008A2FEE">
        <w:rPr>
          <w:rFonts w:ascii="Arial" w:eastAsia="Calibri" w:hAnsi="Arial" w:cs="Arial"/>
          <w:bCs/>
          <w:sz w:val="28"/>
          <w:szCs w:val="28"/>
        </w:rPr>
        <w:t xml:space="preserve">ублей, касса </w:t>
      </w:r>
      <w:r w:rsidRPr="008A2FEE">
        <w:rPr>
          <w:rFonts w:ascii="Arial" w:eastAsia="Calibri" w:hAnsi="Arial" w:cs="Arial"/>
          <w:sz w:val="28"/>
          <w:szCs w:val="28"/>
        </w:rPr>
        <w:t>–</w:t>
      </w:r>
      <w:r w:rsidR="00CC1B8F">
        <w:rPr>
          <w:rFonts w:ascii="Arial" w:eastAsia="Calibri" w:hAnsi="Arial" w:cs="Arial"/>
          <w:sz w:val="28"/>
          <w:szCs w:val="28"/>
        </w:rPr>
        <w:t xml:space="preserve"> </w:t>
      </w:r>
      <w:r w:rsidR="00BA1F82" w:rsidRPr="008A2FEE">
        <w:rPr>
          <w:rFonts w:ascii="Arial" w:eastAsia="Calibri" w:hAnsi="Arial" w:cs="Arial"/>
          <w:sz w:val="28"/>
          <w:szCs w:val="28"/>
        </w:rPr>
        <w:t>46,</w:t>
      </w:r>
      <w:r w:rsidR="00BB7980" w:rsidRPr="008A2FEE">
        <w:rPr>
          <w:rFonts w:ascii="Arial" w:eastAsia="Calibri" w:hAnsi="Arial" w:cs="Arial"/>
          <w:sz w:val="28"/>
          <w:szCs w:val="28"/>
        </w:rPr>
        <w:t>4</w:t>
      </w:r>
      <w:r w:rsidRPr="008A2FEE">
        <w:rPr>
          <w:rFonts w:ascii="Arial" w:eastAsia="Calibri" w:hAnsi="Arial" w:cs="Arial"/>
          <w:sz w:val="28"/>
          <w:szCs w:val="28"/>
        </w:rPr>
        <w:t xml:space="preserve">%.   </w:t>
      </w:r>
    </w:p>
    <w:p w:rsidR="00D77BC5" w:rsidRDefault="00D77BC5" w:rsidP="00E26356">
      <w:pPr>
        <w:spacing w:after="0" w:line="240" w:lineRule="auto"/>
        <w:ind w:firstLine="708"/>
        <w:jc w:val="both"/>
        <w:rPr>
          <w:rFonts w:ascii="Arial" w:eastAsia="Calibri" w:hAnsi="Arial" w:cs="Arial"/>
          <w:color w:val="FF0000"/>
          <w:sz w:val="28"/>
          <w:szCs w:val="28"/>
        </w:rPr>
      </w:pPr>
    </w:p>
    <w:p w:rsidR="00CC1B8F" w:rsidRPr="00CC1B8F" w:rsidRDefault="00CC1B8F" w:rsidP="00E26356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 w:rsidRPr="00CC1B8F">
        <w:rPr>
          <w:rFonts w:ascii="Arial" w:eastAsia="Calibri" w:hAnsi="Arial" w:cs="Arial"/>
          <w:b/>
          <w:sz w:val="28"/>
          <w:szCs w:val="28"/>
        </w:rPr>
        <w:t>СЛАЙД №4</w:t>
      </w:r>
    </w:p>
    <w:p w:rsidR="00E26356" w:rsidRPr="008A2FEE" w:rsidRDefault="001F188D" w:rsidP="00E26356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A2FEE">
        <w:rPr>
          <w:rFonts w:ascii="Arial" w:eastAsia="Calibri" w:hAnsi="Arial" w:cs="Arial"/>
          <w:sz w:val="28"/>
          <w:szCs w:val="28"/>
        </w:rPr>
        <w:t xml:space="preserve">В текущем году планируется отремонтировать порядка </w:t>
      </w:r>
      <w:r w:rsidR="00F409DB" w:rsidRPr="008A2FEE">
        <w:rPr>
          <w:rFonts w:ascii="Arial" w:eastAsia="Calibri" w:hAnsi="Arial" w:cs="Arial"/>
          <w:sz w:val="28"/>
          <w:szCs w:val="28"/>
        </w:rPr>
        <w:t xml:space="preserve">                        </w:t>
      </w:r>
      <w:r w:rsidR="00A769FA" w:rsidRPr="008A2FEE">
        <w:rPr>
          <w:rFonts w:ascii="Arial" w:eastAsia="Calibri" w:hAnsi="Arial" w:cs="Arial"/>
          <w:sz w:val="28"/>
          <w:szCs w:val="28"/>
        </w:rPr>
        <w:t>28</w:t>
      </w:r>
      <w:r w:rsidR="00BB7980" w:rsidRPr="008A2FEE">
        <w:rPr>
          <w:rFonts w:ascii="Arial" w:eastAsia="Calibri" w:hAnsi="Arial" w:cs="Arial"/>
          <w:sz w:val="28"/>
          <w:szCs w:val="28"/>
        </w:rPr>
        <w:t>8</w:t>
      </w:r>
      <w:r w:rsidR="00A769FA" w:rsidRPr="008A2FEE">
        <w:rPr>
          <w:rFonts w:ascii="Arial" w:eastAsia="Calibri" w:hAnsi="Arial" w:cs="Arial"/>
          <w:sz w:val="28"/>
          <w:szCs w:val="28"/>
        </w:rPr>
        <w:t>,</w:t>
      </w:r>
      <w:r w:rsidR="00BB7980" w:rsidRPr="008A2FEE">
        <w:rPr>
          <w:rFonts w:ascii="Arial" w:eastAsia="Calibri" w:hAnsi="Arial" w:cs="Arial"/>
          <w:sz w:val="28"/>
          <w:szCs w:val="28"/>
        </w:rPr>
        <w:t>0</w:t>
      </w:r>
      <w:r w:rsidRPr="008A2FEE">
        <w:rPr>
          <w:rFonts w:ascii="Arial" w:eastAsia="Calibri" w:hAnsi="Arial" w:cs="Arial"/>
          <w:sz w:val="28"/>
          <w:szCs w:val="28"/>
        </w:rPr>
        <w:t xml:space="preserve"> км автодорог и построить </w:t>
      </w:r>
      <w:r w:rsidR="00942E3A" w:rsidRPr="008A2FEE">
        <w:rPr>
          <w:rFonts w:ascii="Arial" w:eastAsia="Calibri" w:hAnsi="Arial" w:cs="Arial"/>
          <w:sz w:val="28"/>
          <w:szCs w:val="28"/>
        </w:rPr>
        <w:t>18,</w:t>
      </w:r>
      <w:r w:rsidR="00CC1B8F">
        <w:rPr>
          <w:rFonts w:ascii="Arial" w:eastAsia="Calibri" w:hAnsi="Arial" w:cs="Arial"/>
          <w:sz w:val="28"/>
          <w:szCs w:val="28"/>
        </w:rPr>
        <w:t>0</w:t>
      </w:r>
      <w:r w:rsidRPr="008A2FEE">
        <w:rPr>
          <w:rFonts w:ascii="Arial" w:eastAsia="Calibri" w:hAnsi="Arial" w:cs="Arial"/>
          <w:sz w:val="28"/>
          <w:szCs w:val="28"/>
        </w:rPr>
        <w:t xml:space="preserve"> км новых дорог и </w:t>
      </w:r>
      <w:r w:rsidR="00F63C14" w:rsidRPr="008A2FEE">
        <w:rPr>
          <w:rFonts w:ascii="Arial" w:eastAsia="Calibri" w:hAnsi="Arial" w:cs="Arial"/>
          <w:sz w:val="28"/>
          <w:szCs w:val="28"/>
        </w:rPr>
        <w:t>7,8</w:t>
      </w:r>
      <w:r w:rsidRPr="008A2FEE">
        <w:rPr>
          <w:rFonts w:ascii="Arial" w:eastAsia="Calibri" w:hAnsi="Arial" w:cs="Arial"/>
          <w:sz w:val="28"/>
          <w:szCs w:val="28"/>
        </w:rPr>
        <w:t xml:space="preserve"> км наружного освещения.</w:t>
      </w:r>
    </w:p>
    <w:p w:rsidR="00BB7980" w:rsidRPr="008A2FEE" w:rsidRDefault="00BB7980" w:rsidP="00E26356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CC1B8F" w:rsidRDefault="00E26356" w:rsidP="006E3350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 w:rsidRPr="008A2FEE">
        <w:rPr>
          <w:rFonts w:ascii="Arial" w:eastAsia="Calibri" w:hAnsi="Arial" w:cs="Arial"/>
          <w:b/>
          <w:sz w:val="28"/>
          <w:szCs w:val="28"/>
        </w:rPr>
        <w:t xml:space="preserve"> </w:t>
      </w:r>
    </w:p>
    <w:p w:rsidR="00CC1B8F" w:rsidRDefault="00CC1B8F" w:rsidP="006E3350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lastRenderedPageBreak/>
        <w:t>СЛАЙД №5</w:t>
      </w:r>
    </w:p>
    <w:p w:rsidR="00CC1B8F" w:rsidRPr="00CC1B8F" w:rsidRDefault="00CC1B8F" w:rsidP="00CC1B8F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sz w:val="28"/>
          <w:szCs w:val="28"/>
        </w:rPr>
      </w:pPr>
      <w:r w:rsidRPr="00CC1B8F">
        <w:rPr>
          <w:rFonts w:ascii="Arial" w:eastAsia="Calibri" w:hAnsi="Arial" w:cs="Arial"/>
          <w:sz w:val="28"/>
          <w:szCs w:val="28"/>
        </w:rPr>
        <w:t>В рамках национального проекта опережающими темпами реализуется проект по приведению региональных дорог и дорог в агломе</w:t>
      </w:r>
      <w:r>
        <w:rPr>
          <w:rFonts w:ascii="Arial" w:eastAsia="Calibri" w:hAnsi="Arial" w:cs="Arial"/>
          <w:sz w:val="28"/>
          <w:szCs w:val="28"/>
        </w:rPr>
        <w:t>рациях в нормативное состояние.</w:t>
      </w:r>
    </w:p>
    <w:p w:rsidR="00F63C14" w:rsidRPr="008A2FEE" w:rsidRDefault="00CC1B8F" w:rsidP="00CC1B8F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sz w:val="28"/>
          <w:szCs w:val="28"/>
        </w:rPr>
      </w:pPr>
      <w:r w:rsidRPr="00CC1B8F">
        <w:rPr>
          <w:rFonts w:ascii="Arial" w:eastAsia="Calibri" w:hAnsi="Arial" w:cs="Arial"/>
          <w:sz w:val="28"/>
          <w:szCs w:val="28"/>
        </w:rPr>
        <w:t>В целом на реализацию дорожного нацпроекта в 2023 году направлено</w:t>
      </w:r>
      <w:r>
        <w:rPr>
          <w:rFonts w:ascii="Arial" w:hAnsi="Arial" w:cs="Arial"/>
          <w:sz w:val="28"/>
          <w:szCs w:val="28"/>
        </w:rPr>
        <w:t xml:space="preserve"> </w:t>
      </w:r>
      <w:r w:rsidR="00F63C14" w:rsidRPr="008A2FEE">
        <w:rPr>
          <w:rFonts w:ascii="Arial" w:hAnsi="Arial" w:cs="Arial"/>
          <w:sz w:val="28"/>
          <w:szCs w:val="28"/>
        </w:rPr>
        <w:t>– 4 655 млн</w:t>
      </w:r>
      <w:proofErr w:type="gramStart"/>
      <w:r w:rsidR="00F63C14" w:rsidRPr="008A2FEE">
        <w:rPr>
          <w:rFonts w:ascii="Arial" w:hAnsi="Arial" w:cs="Arial"/>
          <w:sz w:val="28"/>
          <w:szCs w:val="28"/>
        </w:rPr>
        <w:t>.р</w:t>
      </w:r>
      <w:proofErr w:type="gramEnd"/>
      <w:r w:rsidR="00F63C14" w:rsidRPr="008A2FEE">
        <w:rPr>
          <w:rFonts w:ascii="Arial" w:hAnsi="Arial" w:cs="Arial"/>
          <w:sz w:val="28"/>
          <w:szCs w:val="28"/>
        </w:rPr>
        <w:t>ублей, из них средства федерального бюджета – 1 226 млн. рублей.</w:t>
      </w:r>
    </w:p>
    <w:p w:rsidR="00F63C14" w:rsidRPr="008A2FEE" w:rsidRDefault="00F63C14" w:rsidP="00F63C14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28"/>
          <w:szCs w:val="28"/>
          <w:u w:val="single"/>
          <w:lang w:eastAsia="ru-RU"/>
        </w:rPr>
      </w:pPr>
      <w:r w:rsidRPr="008A2FEE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Кроме того на приведение региональной сети автодорог в нормативное состояние получен казначейский кредит в размере 1 188 млн</w:t>
      </w:r>
      <w:proofErr w:type="gramStart"/>
      <w:r w:rsidRPr="008A2FEE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.р</w:t>
      </w:r>
      <w:proofErr w:type="gramEnd"/>
      <w:r w:rsidRPr="008A2FEE"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ублей.</w:t>
      </w:r>
    </w:p>
    <w:p w:rsidR="00F63C14" w:rsidRPr="008A2FEE" w:rsidRDefault="00F63C14" w:rsidP="00CC1B8F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A2FEE">
        <w:rPr>
          <w:rFonts w:ascii="Arial" w:hAnsi="Arial" w:cs="Arial"/>
          <w:sz w:val="28"/>
          <w:szCs w:val="28"/>
        </w:rPr>
        <w:t>Данные средства в 2023 году направляются на увеличение доли нормативных автомобильных дорог регионального значения до 47,0 %</w:t>
      </w:r>
      <w:r w:rsidR="00CC1B8F">
        <w:rPr>
          <w:rFonts w:ascii="Arial" w:hAnsi="Arial" w:cs="Arial"/>
          <w:sz w:val="28"/>
          <w:szCs w:val="28"/>
        </w:rPr>
        <w:t xml:space="preserve">, </w:t>
      </w:r>
      <w:r w:rsidRPr="008A2FEE">
        <w:rPr>
          <w:rFonts w:ascii="Arial" w:hAnsi="Arial" w:cs="Arial"/>
          <w:sz w:val="28"/>
          <w:szCs w:val="28"/>
        </w:rPr>
        <w:t xml:space="preserve"> доли нормативных автомобильных дорог в границах Чеб</w:t>
      </w:r>
      <w:r w:rsidR="00CC1B8F">
        <w:rPr>
          <w:rFonts w:ascii="Arial" w:hAnsi="Arial" w:cs="Arial"/>
          <w:sz w:val="28"/>
          <w:szCs w:val="28"/>
        </w:rPr>
        <w:t xml:space="preserve">оксарской агломерации до 80,85%, доли автодорог входящих в опорную сеть до 47,3%. </w:t>
      </w:r>
      <w:r w:rsidRPr="008A2FEE">
        <w:rPr>
          <w:rFonts w:ascii="Arial" w:hAnsi="Arial" w:cs="Arial"/>
          <w:sz w:val="28"/>
          <w:szCs w:val="28"/>
        </w:rPr>
        <w:t xml:space="preserve"> </w:t>
      </w:r>
    </w:p>
    <w:p w:rsidR="00F63C14" w:rsidRPr="00CC1B8F" w:rsidRDefault="00F63C14" w:rsidP="00CC1B8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8"/>
          <w:szCs w:val="28"/>
        </w:rPr>
      </w:pPr>
      <w:r w:rsidRPr="00CC1B8F">
        <w:rPr>
          <w:rFonts w:ascii="Arial" w:eastAsia="Calibri" w:hAnsi="Arial" w:cs="Arial"/>
          <w:b/>
          <w:sz w:val="28"/>
          <w:szCs w:val="28"/>
        </w:rPr>
        <w:t>Всего объектов в 2023 году – 66</w:t>
      </w:r>
      <w:r w:rsidR="00CC1B8F" w:rsidRPr="00CC1B8F">
        <w:rPr>
          <w:rFonts w:ascii="Arial" w:eastAsia="Calibri" w:hAnsi="Arial" w:cs="Arial"/>
          <w:b/>
          <w:sz w:val="28"/>
          <w:szCs w:val="28"/>
        </w:rPr>
        <w:t xml:space="preserve">. </w:t>
      </w:r>
      <w:r w:rsidRPr="00CC1B8F">
        <w:rPr>
          <w:rFonts w:ascii="Arial" w:eastAsia="Calibri" w:hAnsi="Arial" w:cs="Arial"/>
          <w:b/>
          <w:sz w:val="28"/>
          <w:szCs w:val="28"/>
        </w:rPr>
        <w:t>З</w:t>
      </w:r>
      <w:r w:rsidRPr="008A2FEE">
        <w:rPr>
          <w:rFonts w:ascii="Arial" w:eastAsia="Calibri" w:hAnsi="Arial" w:cs="Arial"/>
          <w:b/>
          <w:sz w:val="28"/>
          <w:szCs w:val="28"/>
        </w:rPr>
        <w:t>аконтрактовано 100 % от обще</w:t>
      </w:r>
      <w:r w:rsidR="00304B02" w:rsidRPr="008A2FEE">
        <w:rPr>
          <w:rFonts w:ascii="Arial" w:eastAsia="Calibri" w:hAnsi="Arial" w:cs="Arial"/>
          <w:b/>
          <w:sz w:val="28"/>
          <w:szCs w:val="28"/>
        </w:rPr>
        <w:t>г</w:t>
      </w:r>
      <w:r w:rsidRPr="008A2FEE">
        <w:rPr>
          <w:rFonts w:ascii="Arial" w:eastAsia="Calibri" w:hAnsi="Arial" w:cs="Arial"/>
          <w:b/>
          <w:sz w:val="28"/>
          <w:szCs w:val="28"/>
        </w:rPr>
        <w:t xml:space="preserve">о плана. </w:t>
      </w:r>
    </w:p>
    <w:p w:rsidR="00CC1B8F" w:rsidRDefault="00CC1B8F" w:rsidP="00F63C1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Calibri" w:hAnsi="Arial" w:cs="Arial"/>
          <w:sz w:val="28"/>
          <w:szCs w:val="28"/>
        </w:rPr>
      </w:pPr>
      <w:r w:rsidRPr="00CC1B8F">
        <w:rPr>
          <w:rFonts w:ascii="Arial" w:eastAsia="Calibri" w:hAnsi="Arial" w:cs="Arial"/>
          <w:sz w:val="28"/>
          <w:szCs w:val="28"/>
        </w:rPr>
        <w:t>На сегодняшний день освоено</w:t>
      </w:r>
      <w:r w:rsidR="00F63C14" w:rsidRPr="008A2FEE">
        <w:rPr>
          <w:rFonts w:ascii="Arial" w:eastAsia="Calibri" w:hAnsi="Arial" w:cs="Arial"/>
          <w:sz w:val="28"/>
          <w:szCs w:val="28"/>
        </w:rPr>
        <w:t xml:space="preserve"> 1</w:t>
      </w:r>
      <w:r w:rsidR="00F409DB" w:rsidRPr="008A2FEE">
        <w:rPr>
          <w:rFonts w:ascii="Arial" w:eastAsia="Calibri" w:hAnsi="Arial" w:cs="Arial"/>
          <w:sz w:val="28"/>
          <w:szCs w:val="28"/>
        </w:rPr>
        <w:t> 571,7</w:t>
      </w:r>
      <w:r w:rsidR="00676BDB" w:rsidRPr="008A2FEE">
        <w:rPr>
          <w:rFonts w:ascii="Arial" w:eastAsia="Calibri" w:hAnsi="Arial" w:cs="Arial"/>
          <w:sz w:val="28"/>
          <w:szCs w:val="28"/>
        </w:rPr>
        <w:t xml:space="preserve"> млн. рублей </w:t>
      </w:r>
      <w:r w:rsidR="00F63C14" w:rsidRPr="008A2FEE">
        <w:rPr>
          <w:rFonts w:ascii="Arial" w:eastAsia="Calibri" w:hAnsi="Arial" w:cs="Arial"/>
          <w:sz w:val="28"/>
          <w:szCs w:val="28"/>
        </w:rPr>
        <w:t xml:space="preserve">или </w:t>
      </w:r>
      <w:r w:rsidR="002A7765" w:rsidRPr="008A2FEE">
        <w:rPr>
          <w:rFonts w:ascii="Arial" w:eastAsia="Calibri" w:hAnsi="Arial" w:cs="Arial"/>
          <w:sz w:val="28"/>
          <w:szCs w:val="28"/>
        </w:rPr>
        <w:t>33,7</w:t>
      </w:r>
      <w:r>
        <w:rPr>
          <w:rFonts w:ascii="Arial" w:eastAsia="Calibri" w:hAnsi="Arial" w:cs="Arial"/>
          <w:sz w:val="28"/>
          <w:szCs w:val="28"/>
        </w:rPr>
        <w:t xml:space="preserve"> % от общего плана. </w:t>
      </w:r>
      <w:r w:rsidR="00F63C14" w:rsidRPr="008A2FEE">
        <w:rPr>
          <w:rFonts w:ascii="Arial" w:eastAsia="Calibri" w:hAnsi="Arial" w:cs="Arial"/>
          <w:sz w:val="28"/>
          <w:szCs w:val="28"/>
        </w:rPr>
        <w:t xml:space="preserve"> </w:t>
      </w:r>
    </w:p>
    <w:p w:rsidR="00CC1B8F" w:rsidRPr="00CC1B8F" w:rsidRDefault="00CC1B8F" w:rsidP="00F63C1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Calibri" w:hAnsi="Arial" w:cs="Arial"/>
          <w:i/>
          <w:sz w:val="28"/>
          <w:szCs w:val="28"/>
        </w:rPr>
      </w:pPr>
      <w:r w:rsidRPr="00CC1B8F">
        <w:rPr>
          <w:rFonts w:ascii="Arial" w:eastAsia="Calibri" w:hAnsi="Arial" w:cs="Arial"/>
          <w:i/>
          <w:sz w:val="28"/>
          <w:szCs w:val="28"/>
        </w:rPr>
        <w:t>Справочно</w:t>
      </w:r>
    </w:p>
    <w:p w:rsidR="00CC1B8F" w:rsidRPr="00CC1B8F" w:rsidRDefault="00F63C14" w:rsidP="00F63C1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Calibri" w:hAnsi="Arial" w:cs="Arial"/>
          <w:i/>
          <w:sz w:val="28"/>
          <w:szCs w:val="28"/>
        </w:rPr>
      </w:pPr>
      <w:r w:rsidRPr="00CC1B8F">
        <w:rPr>
          <w:rFonts w:ascii="Arial" w:eastAsia="Calibri" w:hAnsi="Arial" w:cs="Arial"/>
          <w:i/>
          <w:sz w:val="28"/>
          <w:szCs w:val="28"/>
        </w:rPr>
        <w:t xml:space="preserve">средства федерального бюджета – </w:t>
      </w:r>
      <w:r w:rsidR="00F409DB" w:rsidRPr="00CC1B8F">
        <w:rPr>
          <w:rFonts w:ascii="Arial" w:eastAsia="Calibri" w:hAnsi="Arial" w:cs="Arial"/>
          <w:i/>
          <w:sz w:val="28"/>
          <w:szCs w:val="28"/>
        </w:rPr>
        <w:t>688,4</w:t>
      </w:r>
      <w:r w:rsidRPr="00CC1B8F">
        <w:rPr>
          <w:rFonts w:ascii="Arial" w:eastAsia="Calibri" w:hAnsi="Arial" w:cs="Arial"/>
          <w:i/>
          <w:sz w:val="28"/>
          <w:szCs w:val="28"/>
        </w:rPr>
        <w:t xml:space="preserve"> млн. рублей,  </w:t>
      </w:r>
    </w:p>
    <w:p w:rsidR="00CC1B8F" w:rsidRPr="00CC1B8F" w:rsidRDefault="00F63C14" w:rsidP="00F63C1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Calibri" w:hAnsi="Arial" w:cs="Arial"/>
          <w:i/>
          <w:sz w:val="28"/>
          <w:szCs w:val="28"/>
        </w:rPr>
      </w:pPr>
      <w:r w:rsidRPr="00CC1B8F">
        <w:rPr>
          <w:rFonts w:ascii="Arial" w:eastAsia="Calibri" w:hAnsi="Arial" w:cs="Arial"/>
          <w:i/>
          <w:sz w:val="28"/>
          <w:szCs w:val="28"/>
        </w:rPr>
        <w:t xml:space="preserve">средства республиканского бюджета – </w:t>
      </w:r>
      <w:r w:rsidR="00F409DB" w:rsidRPr="00CC1B8F">
        <w:rPr>
          <w:rFonts w:ascii="Arial" w:eastAsia="Calibri" w:hAnsi="Arial" w:cs="Arial"/>
          <w:i/>
          <w:sz w:val="28"/>
          <w:szCs w:val="28"/>
        </w:rPr>
        <w:t>750,8</w:t>
      </w:r>
      <w:r w:rsidRPr="00CC1B8F">
        <w:rPr>
          <w:rFonts w:ascii="Arial" w:eastAsia="Calibri" w:hAnsi="Arial" w:cs="Arial"/>
          <w:i/>
          <w:sz w:val="28"/>
          <w:szCs w:val="28"/>
        </w:rPr>
        <w:t xml:space="preserve"> млн. рублей, </w:t>
      </w:r>
    </w:p>
    <w:p w:rsidR="00F63C14" w:rsidRPr="00CC1B8F" w:rsidRDefault="00F63C14" w:rsidP="00F63C1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Calibri" w:hAnsi="Arial" w:cs="Arial"/>
          <w:i/>
          <w:sz w:val="28"/>
          <w:szCs w:val="28"/>
        </w:rPr>
      </w:pPr>
      <w:r w:rsidRPr="00CC1B8F">
        <w:rPr>
          <w:rFonts w:ascii="Arial" w:eastAsia="Calibri" w:hAnsi="Arial" w:cs="Arial"/>
          <w:i/>
          <w:sz w:val="28"/>
          <w:szCs w:val="28"/>
        </w:rPr>
        <w:t>средства местного бюджета – 132,5 млн. рублей).</w:t>
      </w:r>
    </w:p>
    <w:p w:rsidR="00CC1B8F" w:rsidRDefault="00CC1B8F" w:rsidP="00CC1B8F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28"/>
          <w:szCs w:val="28"/>
        </w:rPr>
      </w:pPr>
    </w:p>
    <w:p w:rsidR="00CC1B8F" w:rsidRPr="00CC1B8F" w:rsidRDefault="00CC1B8F" w:rsidP="00CC1B8F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З</w:t>
      </w:r>
      <w:r w:rsidRPr="00CC1B8F">
        <w:rPr>
          <w:rFonts w:ascii="Arial" w:eastAsia="Calibri" w:hAnsi="Arial" w:cs="Arial"/>
          <w:sz w:val="28"/>
          <w:szCs w:val="28"/>
        </w:rPr>
        <w:t xml:space="preserve">а аналогичный период прошлого года касса составила </w:t>
      </w:r>
      <w:r>
        <w:rPr>
          <w:rFonts w:ascii="Arial" w:eastAsia="Calibri" w:hAnsi="Arial" w:cs="Arial"/>
          <w:sz w:val="28"/>
          <w:szCs w:val="28"/>
        </w:rPr>
        <w:t>576,9</w:t>
      </w:r>
      <w:r w:rsidRPr="00CC1B8F">
        <w:rPr>
          <w:rFonts w:ascii="Arial" w:eastAsia="Calibri" w:hAnsi="Arial" w:cs="Arial"/>
          <w:sz w:val="28"/>
          <w:szCs w:val="28"/>
        </w:rPr>
        <w:t xml:space="preserve"> млн. рублей, темп кассового исполнения показал рост на </w:t>
      </w:r>
      <w:r>
        <w:rPr>
          <w:rFonts w:ascii="Arial" w:eastAsia="Calibri" w:hAnsi="Arial" w:cs="Arial"/>
          <w:sz w:val="28"/>
          <w:szCs w:val="28"/>
        </w:rPr>
        <w:t>994,8</w:t>
      </w:r>
      <w:r w:rsidRPr="00CC1B8F">
        <w:rPr>
          <w:rFonts w:ascii="Arial" w:eastAsia="Calibri" w:hAnsi="Arial" w:cs="Arial"/>
          <w:sz w:val="28"/>
          <w:szCs w:val="28"/>
        </w:rPr>
        <w:t xml:space="preserve"> млн. рублей. </w:t>
      </w:r>
    </w:p>
    <w:p w:rsidR="00676BDB" w:rsidRPr="008A2FEE" w:rsidRDefault="00676BDB" w:rsidP="00676BD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Calibri" w:hAnsi="Arial" w:cs="Arial"/>
          <w:i/>
          <w:sz w:val="28"/>
          <w:szCs w:val="28"/>
        </w:rPr>
      </w:pPr>
    </w:p>
    <w:p w:rsidR="00F63C14" w:rsidRPr="00214506" w:rsidRDefault="00CC1B8F" w:rsidP="00214506">
      <w:pPr>
        <w:spacing w:after="0" w:line="240" w:lineRule="auto"/>
        <w:ind w:firstLine="709"/>
        <w:jc w:val="both"/>
        <w:rPr>
          <w:rFonts w:ascii="Arial" w:eastAsia="Calibri" w:hAnsi="Arial" w:cs="Arial"/>
          <w:i/>
          <w:sz w:val="28"/>
          <w:szCs w:val="28"/>
        </w:rPr>
      </w:pPr>
      <w:r w:rsidRPr="00CC1B8F">
        <w:rPr>
          <w:rFonts w:ascii="Arial" w:eastAsia="Calibri" w:hAnsi="Arial" w:cs="Arial"/>
          <w:sz w:val="28"/>
          <w:szCs w:val="28"/>
        </w:rPr>
        <w:t>В текущем году планируется отремонтировать</w:t>
      </w:r>
      <w:r>
        <w:rPr>
          <w:rFonts w:ascii="Arial" w:eastAsia="Calibri" w:hAnsi="Arial" w:cs="Arial"/>
          <w:sz w:val="28"/>
          <w:szCs w:val="28"/>
        </w:rPr>
        <w:t xml:space="preserve"> порядка</w:t>
      </w:r>
      <w:r w:rsidRPr="00CC1B8F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112</w:t>
      </w:r>
      <w:r w:rsidR="00F63C14" w:rsidRPr="00CC1B8F">
        <w:rPr>
          <w:rFonts w:ascii="Arial" w:eastAsia="Calibri" w:hAnsi="Arial" w:cs="Arial"/>
          <w:sz w:val="28"/>
          <w:szCs w:val="28"/>
        </w:rPr>
        <w:t xml:space="preserve"> км</w:t>
      </w:r>
      <w:r w:rsidR="00214506">
        <w:rPr>
          <w:rFonts w:ascii="Arial" w:eastAsia="Calibri" w:hAnsi="Arial" w:cs="Arial"/>
          <w:sz w:val="28"/>
          <w:szCs w:val="28"/>
        </w:rPr>
        <w:t xml:space="preserve"> автодорог и</w:t>
      </w:r>
      <w:r>
        <w:rPr>
          <w:rFonts w:ascii="Arial" w:eastAsia="Calibri" w:hAnsi="Arial" w:cs="Arial"/>
          <w:sz w:val="28"/>
          <w:szCs w:val="28"/>
        </w:rPr>
        <w:t xml:space="preserve"> реконструировать</w:t>
      </w:r>
      <w:r w:rsidRPr="00CC1B8F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2,7 км, от</w:t>
      </w:r>
      <w:r w:rsidR="00F63C14" w:rsidRPr="008A2FEE">
        <w:rPr>
          <w:rFonts w:ascii="Arial" w:eastAsia="Calibri" w:hAnsi="Arial" w:cs="Arial"/>
          <w:sz w:val="28"/>
          <w:szCs w:val="28"/>
        </w:rPr>
        <w:t>ремонт</w:t>
      </w:r>
      <w:r>
        <w:rPr>
          <w:rFonts w:ascii="Arial" w:eastAsia="Calibri" w:hAnsi="Arial" w:cs="Arial"/>
          <w:sz w:val="28"/>
          <w:szCs w:val="28"/>
        </w:rPr>
        <w:t>ировать 4 единицы</w:t>
      </w:r>
      <w:r w:rsidR="00F63C14" w:rsidRPr="008A2FEE">
        <w:rPr>
          <w:rFonts w:ascii="Arial" w:eastAsia="Calibri" w:hAnsi="Arial" w:cs="Arial"/>
          <w:sz w:val="28"/>
          <w:szCs w:val="28"/>
        </w:rPr>
        <w:t xml:space="preserve"> искусственных сооружений </w:t>
      </w:r>
      <w:r>
        <w:rPr>
          <w:rFonts w:ascii="Arial" w:eastAsia="Calibri" w:hAnsi="Arial" w:cs="Arial"/>
          <w:sz w:val="28"/>
          <w:szCs w:val="28"/>
        </w:rPr>
        <w:t>общей протяженностью 538,8 п.м.</w:t>
      </w:r>
      <w:r w:rsidR="00214506">
        <w:rPr>
          <w:rFonts w:ascii="Arial" w:eastAsia="Calibri" w:hAnsi="Arial" w:cs="Arial"/>
          <w:sz w:val="28"/>
          <w:szCs w:val="28"/>
        </w:rPr>
        <w:t xml:space="preserve">, построить </w:t>
      </w:r>
      <w:r w:rsidR="00F63C14" w:rsidRPr="008A2FEE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214506" w:rsidRPr="008A2FEE">
        <w:rPr>
          <w:rFonts w:ascii="Arial" w:eastAsia="Calibri" w:hAnsi="Arial" w:cs="Arial"/>
          <w:sz w:val="28"/>
          <w:szCs w:val="28"/>
        </w:rPr>
        <w:t>7,85 км</w:t>
      </w:r>
      <w:r w:rsidR="00214506" w:rsidRPr="00214506">
        <w:rPr>
          <w:rFonts w:ascii="Arial" w:eastAsia="Calibri" w:hAnsi="Arial" w:cs="Arial"/>
          <w:sz w:val="28"/>
          <w:szCs w:val="28"/>
        </w:rPr>
        <w:t xml:space="preserve"> </w:t>
      </w:r>
      <w:r w:rsidR="00214506" w:rsidRPr="008A2FEE">
        <w:rPr>
          <w:rFonts w:ascii="Arial" w:eastAsia="Calibri" w:hAnsi="Arial" w:cs="Arial"/>
          <w:sz w:val="28"/>
          <w:szCs w:val="28"/>
        </w:rPr>
        <w:t>наружного освещения</w:t>
      </w:r>
      <w:r w:rsidR="00214506">
        <w:rPr>
          <w:rFonts w:ascii="Arial" w:eastAsia="Calibri" w:hAnsi="Arial" w:cs="Arial"/>
          <w:sz w:val="28"/>
          <w:szCs w:val="28"/>
        </w:rPr>
        <w:t xml:space="preserve">. </w:t>
      </w:r>
    </w:p>
    <w:p w:rsidR="009D414E" w:rsidRDefault="009D414E" w:rsidP="006E3350">
      <w:pPr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Arial" w:eastAsia="Calibri" w:hAnsi="Arial" w:cs="Arial"/>
          <w:b/>
          <w:bCs/>
          <w:sz w:val="28"/>
          <w:szCs w:val="28"/>
          <w:u w:val="single"/>
          <w:lang w:eastAsia="ru-RU"/>
        </w:rPr>
      </w:pPr>
    </w:p>
    <w:p w:rsidR="00214506" w:rsidRPr="008A2FEE" w:rsidRDefault="00214506" w:rsidP="006E3350">
      <w:pPr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Arial" w:eastAsia="Calibri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eastAsia="Calibri" w:hAnsi="Arial" w:cs="Arial"/>
          <w:b/>
          <w:bCs/>
          <w:sz w:val="28"/>
          <w:szCs w:val="28"/>
          <w:u w:val="single"/>
          <w:lang w:eastAsia="ru-RU"/>
        </w:rPr>
        <w:t>СЛАЙД №6</w:t>
      </w:r>
    </w:p>
    <w:p w:rsidR="00F63C14" w:rsidRPr="008A2FEE" w:rsidRDefault="00214506" w:rsidP="0021450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14506">
        <w:rPr>
          <w:rFonts w:ascii="Arial" w:eastAsia="Calibri" w:hAnsi="Arial" w:cs="Arial"/>
          <w:bCs/>
          <w:sz w:val="28"/>
          <w:szCs w:val="28"/>
          <w:lang w:eastAsia="ru-RU"/>
        </w:rPr>
        <w:t xml:space="preserve">На реализацию регионального проекта </w:t>
      </w:r>
      <w:r w:rsidR="00F63C14" w:rsidRPr="00214506">
        <w:rPr>
          <w:rFonts w:ascii="Arial" w:eastAsia="Calibri" w:hAnsi="Arial" w:cs="Arial"/>
          <w:bCs/>
          <w:sz w:val="28"/>
          <w:szCs w:val="28"/>
          <w:lang w:eastAsia="ru-RU"/>
        </w:rPr>
        <w:t>«Общесистемные меры развития дорожного хозяйства»</w:t>
      </w:r>
      <w:r>
        <w:rPr>
          <w:rFonts w:ascii="Arial" w:eastAsia="Calibri" w:hAnsi="Arial" w:cs="Arial"/>
          <w:sz w:val="28"/>
          <w:szCs w:val="28"/>
        </w:rPr>
        <w:t xml:space="preserve"> в 2023 году предусмотрено</w:t>
      </w:r>
      <w:r w:rsidR="00F63C14" w:rsidRPr="008A2FEE">
        <w:rPr>
          <w:rFonts w:ascii="Arial" w:eastAsia="Calibri" w:hAnsi="Arial" w:cs="Arial"/>
          <w:sz w:val="28"/>
          <w:szCs w:val="28"/>
          <w:lang w:eastAsia="ru-RU"/>
        </w:rPr>
        <w:t xml:space="preserve"> 536,</w:t>
      </w:r>
      <w:r>
        <w:rPr>
          <w:rFonts w:ascii="Arial" w:eastAsia="Calibri" w:hAnsi="Arial" w:cs="Arial"/>
          <w:sz w:val="28"/>
          <w:szCs w:val="28"/>
          <w:lang w:eastAsia="ru-RU"/>
        </w:rPr>
        <w:t>0</w:t>
      </w:r>
      <w:r w:rsidR="00F63C14" w:rsidRPr="008A2FEE">
        <w:rPr>
          <w:rFonts w:ascii="Arial" w:eastAsia="Calibri" w:hAnsi="Arial" w:cs="Arial"/>
          <w:sz w:val="28"/>
          <w:szCs w:val="28"/>
          <w:lang w:eastAsia="ru-RU"/>
        </w:rPr>
        <w:t xml:space="preserve"> млн. рублей, в том числе: </w:t>
      </w:r>
    </w:p>
    <w:p w:rsidR="00F63C14" w:rsidRPr="008A2FEE" w:rsidRDefault="00F63C14" w:rsidP="00F63C1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8A2FEE">
        <w:rPr>
          <w:rFonts w:ascii="Arial" w:eastAsia="Calibri" w:hAnsi="Arial" w:cs="Arial"/>
          <w:sz w:val="28"/>
          <w:szCs w:val="28"/>
          <w:lang w:eastAsia="ru-RU"/>
        </w:rPr>
        <w:t>- на внедрение автоматических пунктов весового и габаритного контроля – 72,</w:t>
      </w:r>
      <w:r w:rsidR="00214506">
        <w:rPr>
          <w:rFonts w:ascii="Arial" w:eastAsia="Calibri" w:hAnsi="Arial" w:cs="Arial"/>
          <w:sz w:val="28"/>
          <w:szCs w:val="28"/>
          <w:lang w:eastAsia="ru-RU"/>
        </w:rPr>
        <w:t>0</w:t>
      </w:r>
      <w:r w:rsidRPr="008A2FEE">
        <w:rPr>
          <w:rFonts w:ascii="Arial" w:eastAsia="Calibri" w:hAnsi="Arial" w:cs="Arial"/>
          <w:sz w:val="28"/>
          <w:szCs w:val="28"/>
          <w:lang w:eastAsia="ru-RU"/>
        </w:rPr>
        <w:t xml:space="preserve"> млн. рублей </w:t>
      </w:r>
      <w:r w:rsidRPr="008A2FEE">
        <w:rPr>
          <w:rFonts w:ascii="Arial" w:eastAsia="Calibri" w:hAnsi="Arial" w:cs="Arial"/>
          <w:i/>
          <w:sz w:val="28"/>
          <w:szCs w:val="28"/>
          <w:lang w:eastAsia="ru-RU"/>
        </w:rPr>
        <w:t>(место ра</w:t>
      </w:r>
      <w:r w:rsidR="008A2FEE" w:rsidRPr="008A2FEE">
        <w:rPr>
          <w:rFonts w:ascii="Arial" w:eastAsia="Calibri" w:hAnsi="Arial" w:cs="Arial"/>
          <w:i/>
          <w:sz w:val="28"/>
          <w:szCs w:val="28"/>
          <w:lang w:eastAsia="ru-RU"/>
        </w:rPr>
        <w:t>з</w:t>
      </w:r>
      <w:r w:rsidRPr="008A2FEE">
        <w:rPr>
          <w:rFonts w:ascii="Arial" w:eastAsia="Calibri" w:hAnsi="Arial" w:cs="Arial"/>
          <w:i/>
          <w:sz w:val="28"/>
          <w:szCs w:val="28"/>
          <w:lang w:eastAsia="ru-RU"/>
        </w:rPr>
        <w:t xml:space="preserve">мещения Порецкое – Мочкасы» в Порецком </w:t>
      </w:r>
      <w:r w:rsidR="00214506">
        <w:rPr>
          <w:rFonts w:ascii="Arial" w:eastAsia="Calibri" w:hAnsi="Arial" w:cs="Arial"/>
          <w:i/>
          <w:sz w:val="28"/>
          <w:szCs w:val="28"/>
          <w:lang w:eastAsia="ru-RU"/>
        </w:rPr>
        <w:t>муниципальном округе</w:t>
      </w:r>
      <w:r w:rsidRPr="008A2FEE">
        <w:rPr>
          <w:rFonts w:ascii="Arial" w:eastAsia="Calibri" w:hAnsi="Arial" w:cs="Arial"/>
          <w:i/>
          <w:sz w:val="28"/>
          <w:szCs w:val="28"/>
          <w:lang w:eastAsia="ru-RU"/>
        </w:rPr>
        <w:t xml:space="preserve">); </w:t>
      </w:r>
    </w:p>
    <w:p w:rsidR="00F63C14" w:rsidRPr="008A2FEE" w:rsidRDefault="00F63C14" w:rsidP="00F63C1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i/>
          <w:sz w:val="28"/>
          <w:szCs w:val="28"/>
          <w:lang w:eastAsia="ru-RU"/>
        </w:rPr>
      </w:pPr>
      <w:r w:rsidRPr="008A2FEE">
        <w:rPr>
          <w:rFonts w:ascii="Arial" w:eastAsia="Calibri" w:hAnsi="Arial" w:cs="Arial"/>
          <w:sz w:val="28"/>
          <w:szCs w:val="28"/>
          <w:lang w:eastAsia="ru-RU"/>
        </w:rPr>
        <w:t xml:space="preserve">- на внедрение </w:t>
      </w:r>
      <w:r w:rsidR="008A2FEE" w:rsidRPr="008A2FEE">
        <w:rPr>
          <w:rFonts w:ascii="Arial" w:eastAsia="Calibri" w:hAnsi="Arial" w:cs="Arial"/>
          <w:sz w:val="28"/>
          <w:szCs w:val="28"/>
          <w:lang w:eastAsia="ru-RU"/>
        </w:rPr>
        <w:t>83</w:t>
      </w:r>
      <w:r w:rsidRPr="008A2FEE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8A2FEE" w:rsidRPr="008A2FEE">
        <w:rPr>
          <w:rFonts w:ascii="Arial" w:eastAsia="Calibri" w:hAnsi="Arial" w:cs="Arial"/>
          <w:sz w:val="28"/>
          <w:szCs w:val="28"/>
          <w:lang w:eastAsia="ru-RU"/>
        </w:rPr>
        <w:t>комплекс</w:t>
      </w:r>
      <w:r w:rsidR="00214506">
        <w:rPr>
          <w:rFonts w:ascii="Arial" w:eastAsia="Calibri" w:hAnsi="Arial" w:cs="Arial"/>
          <w:sz w:val="28"/>
          <w:szCs w:val="28"/>
          <w:lang w:eastAsia="ru-RU"/>
        </w:rPr>
        <w:t>ов</w:t>
      </w:r>
      <w:r w:rsidRPr="008A2FEE">
        <w:rPr>
          <w:rFonts w:ascii="Arial" w:eastAsia="Calibri" w:hAnsi="Arial" w:cs="Arial"/>
          <w:sz w:val="28"/>
          <w:szCs w:val="28"/>
          <w:lang w:eastAsia="ru-RU"/>
        </w:rPr>
        <w:t xml:space="preserve"> фотовидеофиксации – 395,61 млн. рублей </w:t>
      </w:r>
      <w:r w:rsidRPr="008A2FEE">
        <w:rPr>
          <w:rFonts w:ascii="Arial" w:eastAsia="Calibri" w:hAnsi="Arial" w:cs="Arial"/>
          <w:i/>
          <w:sz w:val="28"/>
          <w:szCs w:val="28"/>
          <w:lang w:eastAsia="ru-RU"/>
        </w:rPr>
        <w:t xml:space="preserve">(на сегодняшний день внедрено </w:t>
      </w:r>
      <w:r w:rsidR="008A2FEE" w:rsidRPr="008A2FEE">
        <w:rPr>
          <w:rFonts w:ascii="Arial" w:eastAsia="Calibri" w:hAnsi="Arial" w:cs="Arial"/>
          <w:i/>
          <w:sz w:val="28"/>
          <w:szCs w:val="28"/>
          <w:lang w:eastAsia="ru-RU"/>
        </w:rPr>
        <w:t>64</w:t>
      </w:r>
      <w:r w:rsidRPr="008A2FEE">
        <w:rPr>
          <w:rFonts w:ascii="Arial" w:eastAsia="Calibri" w:hAnsi="Arial" w:cs="Arial"/>
          <w:i/>
          <w:sz w:val="28"/>
          <w:szCs w:val="28"/>
          <w:lang w:eastAsia="ru-RU"/>
        </w:rPr>
        <w:t xml:space="preserve"> </w:t>
      </w:r>
      <w:r w:rsidR="008A2FEE" w:rsidRPr="008A2FEE">
        <w:rPr>
          <w:rFonts w:ascii="Arial" w:eastAsia="Calibri" w:hAnsi="Arial" w:cs="Arial"/>
          <w:i/>
          <w:sz w:val="28"/>
          <w:szCs w:val="28"/>
          <w:lang w:eastAsia="ru-RU"/>
        </w:rPr>
        <w:t>комплекса</w:t>
      </w:r>
      <w:r w:rsidRPr="008A2FEE">
        <w:rPr>
          <w:rFonts w:ascii="Arial" w:eastAsia="Calibri" w:hAnsi="Arial" w:cs="Arial"/>
          <w:i/>
          <w:sz w:val="28"/>
          <w:szCs w:val="28"/>
          <w:lang w:eastAsia="ru-RU"/>
        </w:rPr>
        <w:t xml:space="preserve"> фотовидеофиксаци</w:t>
      </w:r>
      <w:r w:rsidR="00214506">
        <w:rPr>
          <w:rFonts w:ascii="Arial" w:eastAsia="Calibri" w:hAnsi="Arial" w:cs="Arial"/>
          <w:i/>
          <w:sz w:val="28"/>
          <w:szCs w:val="28"/>
          <w:lang w:eastAsia="ru-RU"/>
        </w:rPr>
        <w:t>и</w:t>
      </w:r>
      <w:r w:rsidRPr="008A2FEE">
        <w:rPr>
          <w:rFonts w:ascii="Arial" w:eastAsia="Calibri" w:hAnsi="Arial" w:cs="Arial"/>
          <w:i/>
          <w:sz w:val="28"/>
          <w:szCs w:val="28"/>
          <w:lang w:eastAsia="ru-RU"/>
        </w:rPr>
        <w:t xml:space="preserve">). </w:t>
      </w:r>
    </w:p>
    <w:p w:rsidR="00F63C14" w:rsidRPr="008A2FEE" w:rsidRDefault="00F63C14" w:rsidP="00711382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8A2FEE">
        <w:rPr>
          <w:rFonts w:ascii="Arial" w:eastAsia="Calibri" w:hAnsi="Arial" w:cs="Arial"/>
          <w:sz w:val="28"/>
          <w:szCs w:val="28"/>
          <w:lang w:eastAsia="ru-RU"/>
        </w:rPr>
        <w:t>- на внедрение интеллектуальных транспорт</w:t>
      </w:r>
      <w:r w:rsidR="00711382" w:rsidRPr="008A2FEE">
        <w:rPr>
          <w:rFonts w:ascii="Arial" w:eastAsia="Calibri" w:hAnsi="Arial" w:cs="Arial"/>
          <w:sz w:val="28"/>
          <w:szCs w:val="28"/>
          <w:lang w:eastAsia="ru-RU"/>
        </w:rPr>
        <w:t>ных систем – 68,3 млн. рублей.</w:t>
      </w:r>
      <w:r w:rsidR="00214506">
        <w:rPr>
          <w:rFonts w:ascii="Arial" w:eastAsia="Calibri" w:hAnsi="Arial" w:cs="Arial"/>
          <w:sz w:val="28"/>
          <w:szCs w:val="28"/>
          <w:lang w:eastAsia="ru-RU"/>
        </w:rPr>
        <w:t xml:space="preserve">  </w:t>
      </w:r>
    </w:p>
    <w:p w:rsidR="00F63C14" w:rsidRPr="008A2FEE" w:rsidRDefault="00F63C14" w:rsidP="00F63C1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Calibri" w:hAnsi="Arial" w:cs="Arial"/>
          <w:b/>
          <w:sz w:val="28"/>
          <w:szCs w:val="28"/>
        </w:rPr>
      </w:pPr>
      <w:r w:rsidRPr="008A2FEE">
        <w:rPr>
          <w:rFonts w:ascii="Arial" w:eastAsia="Calibri" w:hAnsi="Arial" w:cs="Arial"/>
          <w:b/>
          <w:sz w:val="28"/>
          <w:szCs w:val="28"/>
        </w:rPr>
        <w:t>Законтрактовано на 100 % от общего плана.</w:t>
      </w:r>
    </w:p>
    <w:p w:rsidR="00F63C14" w:rsidRPr="008A2FEE" w:rsidRDefault="00F63C14" w:rsidP="00F63C1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:rsidR="00F63C14" w:rsidRPr="008A2FEE" w:rsidRDefault="00214506" w:rsidP="00F63C1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Calibri" w:hAnsi="Arial" w:cs="Arial"/>
          <w:i/>
          <w:sz w:val="28"/>
          <w:szCs w:val="28"/>
        </w:rPr>
      </w:pPr>
      <w:r w:rsidRPr="00214506">
        <w:rPr>
          <w:rFonts w:ascii="Arial" w:eastAsia="Calibri" w:hAnsi="Arial" w:cs="Arial"/>
          <w:sz w:val="28"/>
          <w:szCs w:val="28"/>
        </w:rPr>
        <w:t>Н</w:t>
      </w:r>
      <w:r>
        <w:rPr>
          <w:rFonts w:ascii="Arial" w:eastAsia="Calibri" w:hAnsi="Arial" w:cs="Arial"/>
          <w:sz w:val="28"/>
          <w:szCs w:val="28"/>
        </w:rPr>
        <w:t>а</w:t>
      </w:r>
      <w:r w:rsidRPr="00214506">
        <w:rPr>
          <w:rFonts w:ascii="Arial" w:eastAsia="Calibri" w:hAnsi="Arial" w:cs="Arial"/>
          <w:sz w:val="28"/>
          <w:szCs w:val="28"/>
        </w:rPr>
        <w:t xml:space="preserve"> данный момент </w:t>
      </w:r>
      <w:r w:rsidR="00F63C14" w:rsidRPr="00214506">
        <w:rPr>
          <w:rFonts w:ascii="Arial" w:eastAsia="Calibri" w:hAnsi="Arial" w:cs="Arial"/>
          <w:sz w:val="28"/>
          <w:szCs w:val="28"/>
        </w:rPr>
        <w:t xml:space="preserve">освоено </w:t>
      </w:r>
      <w:r w:rsidR="002A7765" w:rsidRPr="00214506">
        <w:rPr>
          <w:rFonts w:ascii="Arial" w:eastAsia="Calibri" w:hAnsi="Arial" w:cs="Arial"/>
          <w:sz w:val="28"/>
          <w:szCs w:val="28"/>
        </w:rPr>
        <w:t>332,7</w:t>
      </w:r>
      <w:r w:rsidR="00F63C14" w:rsidRPr="00214506">
        <w:rPr>
          <w:rFonts w:ascii="Arial" w:eastAsia="Calibri" w:hAnsi="Arial" w:cs="Arial"/>
          <w:sz w:val="28"/>
          <w:szCs w:val="28"/>
        </w:rPr>
        <w:t xml:space="preserve"> млн. рублей или </w:t>
      </w:r>
      <w:r w:rsidR="002A7765" w:rsidRPr="00214506">
        <w:rPr>
          <w:rFonts w:ascii="Arial" w:eastAsia="Calibri" w:hAnsi="Arial" w:cs="Arial"/>
          <w:sz w:val="28"/>
          <w:szCs w:val="28"/>
        </w:rPr>
        <w:t>62,1</w:t>
      </w:r>
      <w:r w:rsidR="00F63C14" w:rsidRPr="00214506">
        <w:rPr>
          <w:rFonts w:ascii="Arial" w:eastAsia="Calibri" w:hAnsi="Arial" w:cs="Arial"/>
          <w:sz w:val="28"/>
          <w:szCs w:val="28"/>
        </w:rPr>
        <w:t xml:space="preserve"> % от общего плана</w:t>
      </w:r>
      <w:r>
        <w:rPr>
          <w:rFonts w:ascii="Arial" w:eastAsia="Calibri" w:hAnsi="Arial" w:cs="Arial"/>
          <w:sz w:val="28"/>
          <w:szCs w:val="28"/>
        </w:rPr>
        <w:t xml:space="preserve">. </w:t>
      </w:r>
    </w:p>
    <w:p w:rsidR="00F63C14" w:rsidRDefault="00F63C14" w:rsidP="00F63C1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Calibri" w:hAnsi="Arial" w:cs="Arial"/>
          <w:i/>
          <w:sz w:val="28"/>
          <w:szCs w:val="28"/>
        </w:rPr>
      </w:pPr>
    </w:p>
    <w:p w:rsidR="00214506" w:rsidRPr="00214506" w:rsidRDefault="00214506" w:rsidP="00F63C1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Calibri" w:hAnsi="Arial" w:cs="Arial"/>
          <w:b/>
          <w:sz w:val="28"/>
          <w:szCs w:val="28"/>
        </w:rPr>
      </w:pPr>
      <w:r w:rsidRPr="00214506">
        <w:rPr>
          <w:rFonts w:ascii="Arial" w:eastAsia="Calibri" w:hAnsi="Arial" w:cs="Arial"/>
          <w:b/>
          <w:sz w:val="28"/>
          <w:szCs w:val="28"/>
        </w:rPr>
        <w:t>СЛАЙД №7</w:t>
      </w:r>
    </w:p>
    <w:p w:rsidR="001D1BE7" w:rsidRPr="008A2FEE" w:rsidRDefault="00E26356" w:rsidP="00E94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A2FEE">
        <w:rPr>
          <w:rFonts w:ascii="Arial" w:hAnsi="Arial" w:cs="Arial"/>
          <w:sz w:val="28"/>
          <w:szCs w:val="28"/>
        </w:rPr>
        <w:t>Региональные программы республики по дорожному хозяйству включают</w:t>
      </w:r>
      <w:r w:rsidR="00E94420" w:rsidRPr="008A2FEE">
        <w:rPr>
          <w:rFonts w:ascii="Arial" w:hAnsi="Arial" w:cs="Arial"/>
          <w:sz w:val="28"/>
          <w:szCs w:val="28"/>
        </w:rPr>
        <w:t xml:space="preserve"> в себя следующие направления: </w:t>
      </w:r>
    </w:p>
    <w:p w:rsidR="00E26356" w:rsidRPr="008A2FEE" w:rsidRDefault="00E2635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A2FEE">
        <w:rPr>
          <w:rFonts w:ascii="Arial" w:hAnsi="Arial" w:cs="Arial"/>
          <w:b/>
          <w:sz w:val="28"/>
          <w:szCs w:val="28"/>
        </w:rPr>
        <w:t xml:space="preserve">а) капитальный ремонт и ремонт автомобильных дорог в границах муниципального </w:t>
      </w:r>
      <w:r w:rsidR="002A7765" w:rsidRPr="008A2FEE">
        <w:rPr>
          <w:rFonts w:ascii="Arial" w:hAnsi="Arial" w:cs="Arial"/>
          <w:b/>
          <w:sz w:val="28"/>
          <w:szCs w:val="28"/>
        </w:rPr>
        <w:t>округа</w:t>
      </w:r>
      <w:r w:rsidRPr="008A2FEE">
        <w:rPr>
          <w:rFonts w:ascii="Arial" w:hAnsi="Arial" w:cs="Arial"/>
          <w:b/>
          <w:sz w:val="28"/>
          <w:szCs w:val="28"/>
        </w:rPr>
        <w:t xml:space="preserve"> (</w:t>
      </w:r>
      <w:r w:rsidR="002A7765" w:rsidRPr="008A2FEE">
        <w:rPr>
          <w:rFonts w:ascii="Arial" w:hAnsi="Arial" w:cs="Arial"/>
          <w:b/>
          <w:sz w:val="28"/>
          <w:szCs w:val="28"/>
        </w:rPr>
        <w:t>окружная</w:t>
      </w:r>
      <w:r w:rsidRPr="008A2FEE">
        <w:rPr>
          <w:rFonts w:ascii="Arial" w:hAnsi="Arial" w:cs="Arial"/>
          <w:b/>
          <w:sz w:val="28"/>
          <w:szCs w:val="28"/>
        </w:rPr>
        <w:t xml:space="preserve"> сеть автодорог);</w:t>
      </w:r>
    </w:p>
    <w:p w:rsidR="00E26356" w:rsidRPr="008A2FEE" w:rsidRDefault="00E2635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A2FEE">
        <w:rPr>
          <w:rFonts w:ascii="Arial" w:hAnsi="Arial" w:cs="Arial"/>
          <w:sz w:val="28"/>
          <w:szCs w:val="28"/>
        </w:rPr>
        <w:t xml:space="preserve">План – </w:t>
      </w:r>
      <w:r w:rsidR="009A7FF2" w:rsidRPr="008A2FEE">
        <w:rPr>
          <w:rFonts w:ascii="Arial" w:hAnsi="Arial" w:cs="Arial"/>
          <w:sz w:val="28"/>
          <w:szCs w:val="28"/>
        </w:rPr>
        <w:t>407,1</w:t>
      </w:r>
      <w:r w:rsidRPr="008A2FEE">
        <w:rPr>
          <w:rFonts w:ascii="Arial" w:hAnsi="Arial" w:cs="Arial"/>
          <w:sz w:val="28"/>
          <w:szCs w:val="28"/>
        </w:rPr>
        <w:t xml:space="preserve"> млн</w:t>
      </w:r>
      <w:proofErr w:type="gramStart"/>
      <w:r w:rsidRPr="008A2FEE">
        <w:rPr>
          <w:rFonts w:ascii="Arial" w:hAnsi="Arial" w:cs="Arial"/>
          <w:sz w:val="28"/>
          <w:szCs w:val="28"/>
        </w:rPr>
        <w:t>.р</w:t>
      </w:r>
      <w:proofErr w:type="gramEnd"/>
      <w:r w:rsidRPr="008A2FEE">
        <w:rPr>
          <w:rFonts w:ascii="Arial" w:hAnsi="Arial" w:cs="Arial"/>
          <w:sz w:val="28"/>
          <w:szCs w:val="28"/>
        </w:rPr>
        <w:t xml:space="preserve">ублей, </w:t>
      </w:r>
      <w:r w:rsidR="002A7765" w:rsidRPr="008A2FEE">
        <w:rPr>
          <w:rFonts w:ascii="Arial" w:hAnsi="Arial" w:cs="Arial"/>
          <w:sz w:val="28"/>
          <w:szCs w:val="28"/>
        </w:rPr>
        <w:t>84,1</w:t>
      </w:r>
      <w:r w:rsidRPr="008A2FEE">
        <w:rPr>
          <w:rFonts w:ascii="Arial" w:hAnsi="Arial" w:cs="Arial"/>
          <w:sz w:val="28"/>
          <w:szCs w:val="28"/>
        </w:rPr>
        <w:t xml:space="preserve"> км автодорог;</w:t>
      </w:r>
    </w:p>
    <w:p w:rsidR="00E26356" w:rsidRPr="008A2FEE" w:rsidRDefault="00E2635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A2FEE">
        <w:rPr>
          <w:rFonts w:ascii="Arial" w:hAnsi="Arial" w:cs="Arial"/>
          <w:sz w:val="28"/>
          <w:szCs w:val="28"/>
        </w:rPr>
        <w:t xml:space="preserve">Касса – </w:t>
      </w:r>
      <w:r w:rsidR="009A7FF2" w:rsidRPr="008A2FEE">
        <w:rPr>
          <w:rFonts w:ascii="Arial" w:hAnsi="Arial" w:cs="Arial"/>
          <w:sz w:val="28"/>
          <w:szCs w:val="28"/>
        </w:rPr>
        <w:t>11</w:t>
      </w:r>
      <w:r w:rsidR="00521487" w:rsidRPr="008A2FEE">
        <w:rPr>
          <w:rFonts w:ascii="Arial" w:hAnsi="Arial" w:cs="Arial"/>
          <w:sz w:val="28"/>
          <w:szCs w:val="28"/>
        </w:rPr>
        <w:t>7</w:t>
      </w:r>
      <w:r w:rsidR="009A7FF2" w:rsidRPr="008A2FEE">
        <w:rPr>
          <w:rFonts w:ascii="Arial" w:hAnsi="Arial" w:cs="Arial"/>
          <w:sz w:val="28"/>
          <w:szCs w:val="28"/>
        </w:rPr>
        <w:t>,</w:t>
      </w:r>
      <w:r w:rsidR="00521487" w:rsidRPr="008A2FEE">
        <w:rPr>
          <w:rFonts w:ascii="Arial" w:hAnsi="Arial" w:cs="Arial"/>
          <w:sz w:val="28"/>
          <w:szCs w:val="28"/>
        </w:rPr>
        <w:t>3</w:t>
      </w:r>
      <w:r w:rsidRPr="008A2FEE">
        <w:rPr>
          <w:rFonts w:ascii="Arial" w:hAnsi="Arial" w:cs="Arial"/>
          <w:sz w:val="28"/>
          <w:szCs w:val="28"/>
        </w:rPr>
        <w:t xml:space="preserve"> млн</w:t>
      </w:r>
      <w:proofErr w:type="gramStart"/>
      <w:r w:rsidRPr="008A2FEE">
        <w:rPr>
          <w:rFonts w:ascii="Arial" w:hAnsi="Arial" w:cs="Arial"/>
          <w:sz w:val="28"/>
          <w:szCs w:val="28"/>
        </w:rPr>
        <w:t>.р</w:t>
      </w:r>
      <w:proofErr w:type="gramEnd"/>
      <w:r w:rsidRPr="008A2FEE">
        <w:rPr>
          <w:rFonts w:ascii="Arial" w:hAnsi="Arial" w:cs="Arial"/>
          <w:sz w:val="28"/>
          <w:szCs w:val="28"/>
        </w:rPr>
        <w:t xml:space="preserve">ублей или </w:t>
      </w:r>
      <w:r w:rsidR="00521487" w:rsidRPr="008A2FEE">
        <w:rPr>
          <w:rFonts w:ascii="Arial" w:hAnsi="Arial" w:cs="Arial"/>
          <w:sz w:val="28"/>
          <w:szCs w:val="28"/>
        </w:rPr>
        <w:t>28,8</w:t>
      </w:r>
      <w:r w:rsidRPr="008A2FEE">
        <w:rPr>
          <w:rFonts w:ascii="Arial" w:hAnsi="Arial" w:cs="Arial"/>
          <w:sz w:val="28"/>
          <w:szCs w:val="28"/>
        </w:rPr>
        <w:t>%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456"/>
        <w:gridCol w:w="2920"/>
        <w:gridCol w:w="1900"/>
        <w:gridCol w:w="340"/>
        <w:gridCol w:w="1900"/>
        <w:gridCol w:w="380"/>
        <w:gridCol w:w="1144"/>
      </w:tblGrid>
      <w:tr w:rsidR="002E7F8C" w:rsidRPr="008A2FEE" w:rsidTr="00304B02">
        <w:trPr>
          <w:trHeight w:val="570"/>
        </w:trPr>
        <w:tc>
          <w:tcPr>
            <w:tcW w:w="9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E7F8C" w:rsidRPr="008A2FEE" w:rsidRDefault="002E7F8C" w:rsidP="002A7765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E7F8C" w:rsidRPr="008A2FEE" w:rsidTr="00304B02">
        <w:trPr>
          <w:trHeight w:val="16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  <w:t>ИСПОЛНЕНИЕ ПО МУНИЦИПАЛЬНЫМ ОКРУГАМ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  <w:t xml:space="preserve">ФИНАНСИРОВАНИЕ                                                       МИНТРАНСОМ ЧУВАШИИ                                                                   </w:t>
            </w: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(РУБ.)                                                                                        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E7F8C" w:rsidRPr="008A2FEE" w:rsidTr="00304B02">
        <w:trPr>
          <w:trHeight w:val="28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color w:val="000000"/>
                <w:sz w:val="26"/>
                <w:szCs w:val="26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2E7F8C" w:rsidRPr="008A2FEE" w:rsidRDefault="002A7765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00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E7F8C" w:rsidRPr="008A2FEE" w:rsidRDefault="002A7765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CCFF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E7F8C" w:rsidRPr="008A2FEE" w:rsidTr="00304B02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  <w:t>407,1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  <w:t>28,8</w:t>
            </w:r>
          </w:p>
        </w:tc>
      </w:tr>
      <w:tr w:rsidR="002E7F8C" w:rsidRPr="008A2FEE" w:rsidTr="00304B02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FFC5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FFC5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Козловский 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FFC5"/>
            <w:noWrap/>
            <w:hideMark/>
          </w:tcPr>
          <w:p w:rsidR="00521487" w:rsidRPr="008A2FEE" w:rsidRDefault="00521487" w:rsidP="00521487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100,0</w:t>
            </w:r>
          </w:p>
        </w:tc>
      </w:tr>
      <w:tr w:rsidR="002E7F8C" w:rsidRPr="008A2FEE" w:rsidTr="00304B02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FFC5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FFC5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Красноармейский 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FFC5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28,07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98,2</w:t>
            </w:r>
          </w:p>
        </w:tc>
      </w:tr>
      <w:tr w:rsidR="002E7F8C" w:rsidRPr="008A2FEE" w:rsidTr="00304B02">
        <w:trPr>
          <w:trHeight w:val="3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FFC5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FFC5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Батыревский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FFC5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96,4</w:t>
            </w:r>
          </w:p>
        </w:tc>
      </w:tr>
      <w:tr w:rsidR="002E7F8C" w:rsidRPr="008A2FEE" w:rsidTr="00304B02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FFC5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FFC5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Чебоксарский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FFC5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79,1</w:t>
            </w:r>
          </w:p>
        </w:tc>
      </w:tr>
      <w:tr w:rsidR="002E7F8C" w:rsidRPr="008A2FEE" w:rsidTr="00304B02">
        <w:trPr>
          <w:trHeight w:val="3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FFC5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FFC5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Порецкий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FFC5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FC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74,4</w:t>
            </w:r>
          </w:p>
        </w:tc>
      </w:tr>
      <w:tr w:rsidR="002E7F8C" w:rsidRPr="008A2FEE" w:rsidTr="00304B02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D5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D5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Канашский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D5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5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61,8</w:t>
            </w:r>
          </w:p>
        </w:tc>
      </w:tr>
      <w:tr w:rsidR="002E7F8C" w:rsidRPr="008A2FEE" w:rsidTr="00304B02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D5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D5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Шемуршинский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D5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5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52,3</w:t>
            </w:r>
          </w:p>
        </w:tc>
      </w:tr>
      <w:tr w:rsidR="002E7F8C" w:rsidRPr="008A2FEE" w:rsidTr="00304B02">
        <w:trPr>
          <w:trHeight w:val="3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D5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D5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Цивильский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D5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5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47,3</w:t>
            </w:r>
          </w:p>
        </w:tc>
      </w:tr>
      <w:tr w:rsidR="002E7F8C" w:rsidRPr="008A2FEE" w:rsidTr="00304B02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D5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D5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Алатырский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D5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5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5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41,3</w:t>
            </w:r>
          </w:p>
        </w:tc>
      </w:tr>
      <w:tr w:rsidR="002E7F8C" w:rsidRPr="008A2FEE" w:rsidTr="00304B02">
        <w:trPr>
          <w:trHeight w:val="3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Ядринский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13,1</w:t>
            </w:r>
          </w:p>
        </w:tc>
      </w:tr>
      <w:tr w:rsidR="002E7F8C" w:rsidRPr="008A2FEE" w:rsidTr="00304B02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Вурнарский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24,05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10,6</w:t>
            </w:r>
          </w:p>
        </w:tc>
      </w:tr>
      <w:tr w:rsidR="002E7F8C" w:rsidRPr="008A2FEE" w:rsidTr="00304B02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Янтиковский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9,7</w:t>
            </w:r>
          </w:p>
        </w:tc>
      </w:tr>
      <w:tr w:rsidR="002E7F8C" w:rsidRPr="008A2FEE" w:rsidTr="00304B02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Аликовский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2E7F8C" w:rsidRPr="008A2FEE" w:rsidTr="00304B02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Ибресинский 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2E7F8C" w:rsidRPr="008A2FEE" w:rsidTr="00304B02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Комсомольский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2E7F8C" w:rsidRPr="008A2FEE" w:rsidTr="00304B02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Красночетайский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2E7F8C" w:rsidRPr="008A2FEE" w:rsidTr="00304B02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Марпосадский</w:t>
            </w:r>
            <w:proofErr w:type="spellEnd"/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noWrap/>
            <w:hideMark/>
          </w:tcPr>
          <w:p w:rsidR="002E7F8C" w:rsidRPr="008A2FEE" w:rsidRDefault="00521487" w:rsidP="00521487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2E7F8C" w:rsidRPr="008A2FEE" w:rsidTr="00304B02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Моргаушский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2E7F8C" w:rsidRPr="008A2FEE" w:rsidTr="00304B02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Урмарский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2E7F8C" w:rsidRPr="008A2FEE" w:rsidTr="00304B02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Шумерлинский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AD1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2E7F8C" w:rsidRPr="008A2FEE" w:rsidTr="00304B0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DAD1"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Яльчикский  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DAD1"/>
            <w:noWrap/>
            <w:hideMark/>
          </w:tcPr>
          <w:p w:rsidR="002E7F8C" w:rsidRPr="008A2FEE" w:rsidRDefault="00521487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D1"/>
            <w:noWrap/>
            <w:hideMark/>
          </w:tcPr>
          <w:p w:rsidR="002E7F8C" w:rsidRPr="008A2FEE" w:rsidRDefault="002E7F8C" w:rsidP="002E7F8C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</w:tbl>
    <w:p w:rsidR="00DF47B4" w:rsidRPr="008A2FEE" w:rsidRDefault="00DF47B4" w:rsidP="00DF47B4">
      <w:pPr>
        <w:spacing w:after="0" w:line="240" w:lineRule="auto"/>
        <w:jc w:val="both"/>
        <w:rPr>
          <w:rFonts w:ascii="Arial" w:eastAsia="Calibri" w:hAnsi="Arial" w:cs="Arial"/>
          <w:i/>
          <w:sz w:val="28"/>
          <w:szCs w:val="28"/>
        </w:rPr>
      </w:pPr>
    </w:p>
    <w:p w:rsidR="00E94420" w:rsidRPr="008A2FEE" w:rsidRDefault="00DF47B4" w:rsidP="00DF47B4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28"/>
          <w:szCs w:val="28"/>
        </w:rPr>
      </w:pPr>
      <w:r w:rsidRPr="008A2FEE">
        <w:rPr>
          <w:rFonts w:ascii="Arial" w:eastAsia="Calibri" w:hAnsi="Arial" w:cs="Arial"/>
          <w:i/>
          <w:sz w:val="28"/>
          <w:szCs w:val="28"/>
        </w:rPr>
        <w:t xml:space="preserve">Справочно: на 17.07.2023 нулевое кассовое исполнение имеется по Аликовскому, Ибресинскому, </w:t>
      </w:r>
      <w:proofErr w:type="gramStart"/>
      <w:r w:rsidRPr="008A2FEE">
        <w:rPr>
          <w:rFonts w:ascii="Arial" w:eastAsia="Calibri" w:hAnsi="Arial" w:cs="Arial"/>
          <w:i/>
          <w:sz w:val="28"/>
          <w:szCs w:val="28"/>
        </w:rPr>
        <w:t>Комсомольскому</w:t>
      </w:r>
      <w:proofErr w:type="gramEnd"/>
      <w:r w:rsidRPr="008A2FEE">
        <w:rPr>
          <w:rFonts w:ascii="Arial" w:eastAsia="Calibri" w:hAnsi="Arial" w:cs="Arial"/>
          <w:i/>
          <w:sz w:val="28"/>
          <w:szCs w:val="28"/>
        </w:rPr>
        <w:t xml:space="preserve">, Красночетайскому, Марпосадскому, Моргаушскому, Урмарскому, Шумерлинскому и Яльчикскому муниципальным округам.  </w:t>
      </w:r>
    </w:p>
    <w:p w:rsidR="00DF47B4" w:rsidRPr="008A2FEE" w:rsidRDefault="00676BDB" w:rsidP="00676BDB">
      <w:pPr>
        <w:spacing w:after="0" w:line="240" w:lineRule="auto"/>
        <w:ind w:firstLine="708"/>
        <w:jc w:val="both"/>
        <w:rPr>
          <w:rFonts w:ascii="Arial" w:eastAsia="Calibri" w:hAnsi="Arial" w:cs="Arial"/>
          <w:b/>
          <w:i/>
          <w:sz w:val="28"/>
          <w:szCs w:val="28"/>
          <w:u w:val="single"/>
        </w:rPr>
      </w:pPr>
      <w:r w:rsidRPr="008A2FEE">
        <w:rPr>
          <w:rFonts w:ascii="Arial" w:eastAsia="Calibri" w:hAnsi="Arial" w:cs="Arial"/>
          <w:b/>
          <w:i/>
          <w:sz w:val="28"/>
          <w:szCs w:val="28"/>
          <w:u w:val="single"/>
        </w:rPr>
        <w:t xml:space="preserve">Остается по настоящее время незаконтрактованным объект «Капитальный ремонт подъездной дороги к школе в д. </w:t>
      </w:r>
      <w:proofErr w:type="spellStart"/>
      <w:r w:rsidRPr="008A2FEE">
        <w:rPr>
          <w:rFonts w:ascii="Arial" w:eastAsia="Calibri" w:hAnsi="Arial" w:cs="Arial"/>
          <w:b/>
          <w:i/>
          <w:sz w:val="28"/>
          <w:szCs w:val="28"/>
          <w:u w:val="single"/>
        </w:rPr>
        <w:t>Сутчево</w:t>
      </w:r>
      <w:proofErr w:type="spellEnd"/>
      <w:r w:rsidRPr="008A2FEE">
        <w:rPr>
          <w:rFonts w:ascii="Arial" w:eastAsia="Calibri" w:hAnsi="Arial" w:cs="Arial"/>
          <w:b/>
          <w:i/>
          <w:sz w:val="28"/>
          <w:szCs w:val="28"/>
          <w:u w:val="single"/>
        </w:rPr>
        <w:t xml:space="preserve"> Марпосадского муниципального округа», объем финансирования на текущий год – 10,5 млн</w:t>
      </w:r>
      <w:proofErr w:type="gramStart"/>
      <w:r w:rsidRPr="008A2FEE">
        <w:rPr>
          <w:rFonts w:ascii="Arial" w:eastAsia="Calibri" w:hAnsi="Arial" w:cs="Arial"/>
          <w:b/>
          <w:i/>
          <w:sz w:val="28"/>
          <w:szCs w:val="28"/>
          <w:u w:val="single"/>
        </w:rPr>
        <w:t>.р</w:t>
      </w:r>
      <w:proofErr w:type="gramEnd"/>
      <w:r w:rsidRPr="008A2FEE">
        <w:rPr>
          <w:rFonts w:ascii="Arial" w:eastAsia="Calibri" w:hAnsi="Arial" w:cs="Arial"/>
          <w:b/>
          <w:i/>
          <w:sz w:val="28"/>
          <w:szCs w:val="28"/>
          <w:u w:val="single"/>
        </w:rPr>
        <w:t xml:space="preserve">ублей. </w:t>
      </w:r>
    </w:p>
    <w:p w:rsidR="006E3350" w:rsidRDefault="006E3350" w:rsidP="00DF47B4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28"/>
          <w:szCs w:val="28"/>
        </w:rPr>
      </w:pPr>
    </w:p>
    <w:p w:rsidR="00214506" w:rsidRPr="00214506" w:rsidRDefault="00214506" w:rsidP="00DF47B4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 w:rsidRPr="00214506">
        <w:rPr>
          <w:rFonts w:ascii="Arial" w:eastAsia="Calibri" w:hAnsi="Arial" w:cs="Arial"/>
          <w:b/>
          <w:sz w:val="28"/>
          <w:szCs w:val="28"/>
        </w:rPr>
        <w:t>СЛАЙД №8</w:t>
      </w:r>
    </w:p>
    <w:p w:rsidR="00E26356" w:rsidRPr="008A2FEE" w:rsidRDefault="00E2635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A2FEE">
        <w:rPr>
          <w:rFonts w:ascii="Arial" w:hAnsi="Arial" w:cs="Arial"/>
          <w:b/>
          <w:sz w:val="28"/>
          <w:szCs w:val="28"/>
        </w:rPr>
        <w:t xml:space="preserve">б) капитальный ремонт и ремонт автомобильных дорог в границах сельских </w:t>
      </w:r>
      <w:r w:rsidR="002A7765" w:rsidRPr="008A2FEE">
        <w:rPr>
          <w:rFonts w:ascii="Arial" w:hAnsi="Arial" w:cs="Arial"/>
          <w:b/>
          <w:sz w:val="28"/>
          <w:szCs w:val="28"/>
        </w:rPr>
        <w:t xml:space="preserve">населенных </w:t>
      </w:r>
      <w:r w:rsidRPr="008A2FEE">
        <w:rPr>
          <w:rFonts w:ascii="Arial" w:hAnsi="Arial" w:cs="Arial"/>
          <w:b/>
          <w:sz w:val="28"/>
          <w:szCs w:val="28"/>
        </w:rPr>
        <w:t>п</w:t>
      </w:r>
      <w:r w:rsidR="002A7765" w:rsidRPr="008A2FEE">
        <w:rPr>
          <w:rFonts w:ascii="Arial" w:hAnsi="Arial" w:cs="Arial"/>
          <w:b/>
          <w:sz w:val="28"/>
          <w:szCs w:val="28"/>
        </w:rPr>
        <w:t>унктов</w:t>
      </w:r>
      <w:r w:rsidRPr="008A2FEE">
        <w:rPr>
          <w:rFonts w:ascii="Arial" w:hAnsi="Arial" w:cs="Arial"/>
          <w:b/>
          <w:sz w:val="28"/>
          <w:szCs w:val="28"/>
        </w:rPr>
        <w:t>;</w:t>
      </w:r>
    </w:p>
    <w:p w:rsidR="00E26356" w:rsidRPr="008A2FEE" w:rsidRDefault="00E2635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A2FEE">
        <w:rPr>
          <w:rFonts w:ascii="Arial" w:hAnsi="Arial" w:cs="Arial"/>
          <w:sz w:val="28"/>
          <w:szCs w:val="28"/>
        </w:rPr>
        <w:t xml:space="preserve">План – </w:t>
      </w:r>
      <w:r w:rsidR="00E75AD9" w:rsidRPr="008A2FEE">
        <w:rPr>
          <w:rFonts w:ascii="Arial" w:hAnsi="Arial" w:cs="Arial"/>
          <w:sz w:val="28"/>
          <w:szCs w:val="28"/>
        </w:rPr>
        <w:t>211,7</w:t>
      </w:r>
      <w:r w:rsidRPr="008A2FEE">
        <w:rPr>
          <w:rFonts w:ascii="Arial" w:hAnsi="Arial" w:cs="Arial"/>
          <w:sz w:val="28"/>
          <w:szCs w:val="28"/>
        </w:rPr>
        <w:t xml:space="preserve"> млн</w:t>
      </w:r>
      <w:proofErr w:type="gramStart"/>
      <w:r w:rsidRPr="008A2FEE">
        <w:rPr>
          <w:rFonts w:ascii="Arial" w:hAnsi="Arial" w:cs="Arial"/>
          <w:sz w:val="28"/>
          <w:szCs w:val="28"/>
        </w:rPr>
        <w:t>.р</w:t>
      </w:r>
      <w:proofErr w:type="gramEnd"/>
      <w:r w:rsidRPr="008A2FEE">
        <w:rPr>
          <w:rFonts w:ascii="Arial" w:hAnsi="Arial" w:cs="Arial"/>
          <w:sz w:val="28"/>
          <w:szCs w:val="28"/>
        </w:rPr>
        <w:t xml:space="preserve">ублей, </w:t>
      </w:r>
      <w:r w:rsidR="002A7765" w:rsidRPr="008A2FEE">
        <w:rPr>
          <w:rFonts w:ascii="Arial" w:hAnsi="Arial" w:cs="Arial"/>
          <w:sz w:val="28"/>
          <w:szCs w:val="28"/>
        </w:rPr>
        <w:t>79,0</w:t>
      </w:r>
      <w:r w:rsidRPr="008A2FEE">
        <w:rPr>
          <w:rFonts w:ascii="Arial" w:hAnsi="Arial" w:cs="Arial"/>
          <w:sz w:val="28"/>
          <w:szCs w:val="28"/>
        </w:rPr>
        <w:t xml:space="preserve"> км автодорог;</w:t>
      </w:r>
    </w:p>
    <w:p w:rsidR="00E26356" w:rsidRPr="008A2FEE" w:rsidRDefault="00E2635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A2FEE">
        <w:rPr>
          <w:rFonts w:ascii="Arial" w:hAnsi="Arial" w:cs="Arial"/>
          <w:sz w:val="28"/>
          <w:szCs w:val="28"/>
        </w:rPr>
        <w:t xml:space="preserve">Касса – </w:t>
      </w:r>
      <w:r w:rsidR="00676BDB" w:rsidRPr="008A2FEE">
        <w:rPr>
          <w:rFonts w:ascii="Arial" w:hAnsi="Arial" w:cs="Arial"/>
          <w:sz w:val="28"/>
          <w:szCs w:val="28"/>
        </w:rPr>
        <w:t>45,8</w:t>
      </w:r>
      <w:r w:rsidRPr="008A2FEE">
        <w:rPr>
          <w:rFonts w:ascii="Arial" w:hAnsi="Arial" w:cs="Arial"/>
          <w:sz w:val="28"/>
          <w:szCs w:val="28"/>
        </w:rPr>
        <w:t xml:space="preserve"> млн</w:t>
      </w:r>
      <w:proofErr w:type="gramStart"/>
      <w:r w:rsidRPr="008A2FEE">
        <w:rPr>
          <w:rFonts w:ascii="Arial" w:hAnsi="Arial" w:cs="Arial"/>
          <w:sz w:val="28"/>
          <w:szCs w:val="28"/>
        </w:rPr>
        <w:t>.р</w:t>
      </w:r>
      <w:proofErr w:type="gramEnd"/>
      <w:r w:rsidRPr="008A2FEE">
        <w:rPr>
          <w:rFonts w:ascii="Arial" w:hAnsi="Arial" w:cs="Arial"/>
          <w:sz w:val="28"/>
          <w:szCs w:val="28"/>
        </w:rPr>
        <w:t xml:space="preserve">ублей или </w:t>
      </w:r>
      <w:r w:rsidR="002A7765" w:rsidRPr="008A2FEE">
        <w:rPr>
          <w:rFonts w:ascii="Arial" w:hAnsi="Arial" w:cs="Arial"/>
          <w:sz w:val="28"/>
          <w:szCs w:val="28"/>
        </w:rPr>
        <w:t>19,5</w:t>
      </w:r>
      <w:r w:rsidRPr="008A2FEE">
        <w:rPr>
          <w:rFonts w:ascii="Arial" w:hAnsi="Arial" w:cs="Arial"/>
          <w:sz w:val="28"/>
          <w:szCs w:val="28"/>
        </w:rPr>
        <w:t xml:space="preserve">%. </w:t>
      </w:r>
    </w:p>
    <w:p w:rsidR="00214506" w:rsidRPr="00CC1B8F" w:rsidRDefault="00214506" w:rsidP="00214506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З</w:t>
      </w:r>
      <w:r w:rsidRPr="00CC1B8F">
        <w:rPr>
          <w:rFonts w:ascii="Arial" w:eastAsia="Calibri" w:hAnsi="Arial" w:cs="Arial"/>
          <w:sz w:val="28"/>
          <w:szCs w:val="28"/>
        </w:rPr>
        <w:t xml:space="preserve">а аналогичный период прошлого года касса составила </w:t>
      </w:r>
      <w:r>
        <w:rPr>
          <w:rFonts w:ascii="Arial" w:eastAsia="Calibri" w:hAnsi="Arial" w:cs="Arial"/>
          <w:sz w:val="28"/>
          <w:szCs w:val="28"/>
        </w:rPr>
        <w:t>16,9</w:t>
      </w:r>
      <w:r w:rsidRPr="00CC1B8F">
        <w:rPr>
          <w:rFonts w:ascii="Arial" w:eastAsia="Calibri" w:hAnsi="Arial" w:cs="Arial"/>
          <w:sz w:val="28"/>
          <w:szCs w:val="28"/>
        </w:rPr>
        <w:t xml:space="preserve"> млн. рублей, темп кассового исполнения показал рост на </w:t>
      </w:r>
      <w:r>
        <w:rPr>
          <w:rFonts w:ascii="Arial" w:eastAsia="Calibri" w:hAnsi="Arial" w:cs="Arial"/>
          <w:sz w:val="28"/>
          <w:szCs w:val="28"/>
        </w:rPr>
        <w:t>28,9</w:t>
      </w:r>
      <w:r w:rsidRPr="00CC1B8F">
        <w:rPr>
          <w:rFonts w:ascii="Arial" w:eastAsia="Calibri" w:hAnsi="Arial" w:cs="Arial"/>
          <w:sz w:val="28"/>
          <w:szCs w:val="28"/>
        </w:rPr>
        <w:t xml:space="preserve"> млн. рублей. </w:t>
      </w:r>
    </w:p>
    <w:p w:rsidR="00304B02" w:rsidRPr="008A2FEE" w:rsidRDefault="00304B02" w:rsidP="00ED0D03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28"/>
          <w:szCs w:val="28"/>
        </w:rPr>
      </w:pPr>
    </w:p>
    <w:tbl>
      <w:tblPr>
        <w:tblW w:w="7173" w:type="dxa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1581"/>
        <w:gridCol w:w="1528"/>
        <w:gridCol w:w="1144"/>
      </w:tblGrid>
      <w:tr w:rsidR="00304B02" w:rsidRPr="008A2FEE" w:rsidTr="00521487">
        <w:trPr>
          <w:trHeight w:val="1245"/>
        </w:trPr>
        <w:tc>
          <w:tcPr>
            <w:tcW w:w="2920" w:type="dxa"/>
            <w:shd w:val="clear" w:color="000000" w:fill="FF6600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  <w:t>ИСПОЛНЕНИЕ ПО МУНИЦИПАЛЬНЫМ ОКРУГАМ</w:t>
            </w:r>
          </w:p>
        </w:tc>
        <w:tc>
          <w:tcPr>
            <w:tcW w:w="3109" w:type="dxa"/>
            <w:gridSpan w:val="2"/>
            <w:shd w:val="clear" w:color="000000" w:fill="CCFFFF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  <w:t xml:space="preserve">ФИНАНСИРОВАНИЕ                                                       МИНТРАНСОМ ЧУВАШИИ                                                             </w:t>
            </w: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(руб.)                                                                                                 </w:t>
            </w:r>
          </w:p>
        </w:tc>
        <w:tc>
          <w:tcPr>
            <w:tcW w:w="1144" w:type="dxa"/>
            <w:shd w:val="clear" w:color="000000" w:fill="CCFFFF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  <w:t>ОТ ФИНАНС</w:t>
            </w:r>
          </w:p>
        </w:tc>
      </w:tr>
      <w:tr w:rsidR="00304B02" w:rsidRPr="008A2FEE" w:rsidTr="00521487">
        <w:trPr>
          <w:trHeight w:val="285"/>
        </w:trPr>
        <w:tc>
          <w:tcPr>
            <w:tcW w:w="2920" w:type="dxa"/>
            <w:shd w:val="clear" w:color="000000" w:fill="FF6600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color w:val="000000"/>
                <w:sz w:val="26"/>
                <w:szCs w:val="26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1" w:type="dxa"/>
            <w:shd w:val="clear" w:color="000000" w:fill="FF99CC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  <w:t>ЛИМИТ</w:t>
            </w:r>
          </w:p>
        </w:tc>
        <w:tc>
          <w:tcPr>
            <w:tcW w:w="1528" w:type="dxa"/>
            <w:shd w:val="clear" w:color="000000" w:fill="FFFF00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  <w:t>ПРОФИНАН</w:t>
            </w:r>
          </w:p>
        </w:tc>
        <w:tc>
          <w:tcPr>
            <w:tcW w:w="1144" w:type="dxa"/>
            <w:shd w:val="clear" w:color="000000" w:fill="C0C0C0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4B02" w:rsidRPr="008A2FEE" w:rsidTr="00521487">
        <w:trPr>
          <w:trHeight w:val="315"/>
        </w:trPr>
        <w:tc>
          <w:tcPr>
            <w:tcW w:w="2920" w:type="dxa"/>
            <w:shd w:val="clear" w:color="000000" w:fill="CCFFCC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81" w:type="dxa"/>
            <w:shd w:val="clear" w:color="000000" w:fill="CCFFCC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1528" w:type="dxa"/>
            <w:shd w:val="clear" w:color="000000" w:fill="CCFFCC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144" w:type="dxa"/>
            <w:shd w:val="clear" w:color="000000" w:fill="CCFFCC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  <w:t>21,6</w:t>
            </w:r>
          </w:p>
        </w:tc>
      </w:tr>
      <w:tr w:rsidR="00304B02" w:rsidRPr="008A2FEE" w:rsidTr="00521487">
        <w:trPr>
          <w:trHeight w:val="315"/>
        </w:trPr>
        <w:tc>
          <w:tcPr>
            <w:tcW w:w="2920" w:type="dxa"/>
            <w:shd w:val="clear" w:color="000000" w:fill="A5F9B9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Красночетайский</w:t>
            </w:r>
          </w:p>
        </w:tc>
        <w:tc>
          <w:tcPr>
            <w:tcW w:w="1581" w:type="dxa"/>
            <w:shd w:val="clear" w:color="000000" w:fill="A5F9B9"/>
            <w:noWrap/>
            <w:hideMark/>
          </w:tcPr>
          <w:p w:rsidR="00304B02" w:rsidRPr="008A2FEE" w:rsidRDefault="00521487" w:rsidP="00521487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28" w:type="dxa"/>
            <w:shd w:val="clear" w:color="000000" w:fill="A5F9B9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44" w:type="dxa"/>
            <w:shd w:val="clear" w:color="000000" w:fill="A5F9B9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67,6</w:t>
            </w:r>
          </w:p>
        </w:tc>
      </w:tr>
      <w:tr w:rsidR="00304B02" w:rsidRPr="008A2FEE" w:rsidTr="00521487">
        <w:trPr>
          <w:trHeight w:val="315"/>
        </w:trPr>
        <w:tc>
          <w:tcPr>
            <w:tcW w:w="2920" w:type="dxa"/>
            <w:shd w:val="clear" w:color="000000" w:fill="A5F9B9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Красноармейский  </w:t>
            </w:r>
          </w:p>
        </w:tc>
        <w:tc>
          <w:tcPr>
            <w:tcW w:w="1581" w:type="dxa"/>
            <w:shd w:val="clear" w:color="000000" w:fill="A5F9B9"/>
            <w:noWrap/>
            <w:hideMark/>
          </w:tcPr>
          <w:p w:rsidR="00304B02" w:rsidRPr="008A2FEE" w:rsidRDefault="00521487" w:rsidP="00521487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28" w:type="dxa"/>
            <w:shd w:val="clear" w:color="000000" w:fill="A5F9B9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144" w:type="dxa"/>
            <w:shd w:val="clear" w:color="000000" w:fill="A5F9B9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63,0</w:t>
            </w:r>
          </w:p>
        </w:tc>
      </w:tr>
      <w:tr w:rsidR="00304B02" w:rsidRPr="008A2FEE" w:rsidTr="00521487">
        <w:trPr>
          <w:trHeight w:val="345"/>
        </w:trPr>
        <w:tc>
          <w:tcPr>
            <w:tcW w:w="2920" w:type="dxa"/>
            <w:shd w:val="clear" w:color="000000" w:fill="A5F9B9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Канашский</w:t>
            </w:r>
          </w:p>
        </w:tc>
        <w:tc>
          <w:tcPr>
            <w:tcW w:w="1581" w:type="dxa"/>
            <w:shd w:val="clear" w:color="000000" w:fill="A5F9B9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528" w:type="dxa"/>
            <w:shd w:val="clear" w:color="000000" w:fill="A5F9B9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44" w:type="dxa"/>
            <w:shd w:val="clear" w:color="000000" w:fill="A5F9B9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48,1</w:t>
            </w:r>
          </w:p>
        </w:tc>
      </w:tr>
      <w:tr w:rsidR="00304B02" w:rsidRPr="008A2FEE" w:rsidTr="00521487">
        <w:trPr>
          <w:trHeight w:val="315"/>
        </w:trPr>
        <w:tc>
          <w:tcPr>
            <w:tcW w:w="2920" w:type="dxa"/>
            <w:shd w:val="clear" w:color="000000" w:fill="FFFFE5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Батыревский </w:t>
            </w:r>
          </w:p>
        </w:tc>
        <w:tc>
          <w:tcPr>
            <w:tcW w:w="1581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528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44" w:type="dxa"/>
            <w:shd w:val="clear" w:color="000000" w:fill="FFFFE5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38,7</w:t>
            </w:r>
          </w:p>
        </w:tc>
      </w:tr>
      <w:tr w:rsidR="00304B02" w:rsidRPr="008A2FEE" w:rsidTr="00521487">
        <w:trPr>
          <w:trHeight w:val="360"/>
        </w:trPr>
        <w:tc>
          <w:tcPr>
            <w:tcW w:w="2920" w:type="dxa"/>
            <w:shd w:val="clear" w:color="000000" w:fill="FFFFE5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Урмарский </w:t>
            </w:r>
          </w:p>
        </w:tc>
        <w:tc>
          <w:tcPr>
            <w:tcW w:w="1581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528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44" w:type="dxa"/>
            <w:shd w:val="clear" w:color="000000" w:fill="FFFFE5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33,5</w:t>
            </w:r>
          </w:p>
        </w:tc>
      </w:tr>
      <w:tr w:rsidR="00304B02" w:rsidRPr="008A2FEE" w:rsidTr="00521487">
        <w:trPr>
          <w:trHeight w:val="315"/>
        </w:trPr>
        <w:tc>
          <w:tcPr>
            <w:tcW w:w="2920" w:type="dxa"/>
            <w:shd w:val="clear" w:color="000000" w:fill="FFFFE5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Янтиковский</w:t>
            </w:r>
          </w:p>
        </w:tc>
        <w:tc>
          <w:tcPr>
            <w:tcW w:w="1581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28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44" w:type="dxa"/>
            <w:shd w:val="clear" w:color="000000" w:fill="FFFFE5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33,2</w:t>
            </w:r>
          </w:p>
        </w:tc>
      </w:tr>
      <w:tr w:rsidR="00304B02" w:rsidRPr="008A2FEE" w:rsidTr="00521487">
        <w:trPr>
          <w:trHeight w:val="315"/>
        </w:trPr>
        <w:tc>
          <w:tcPr>
            <w:tcW w:w="2920" w:type="dxa"/>
            <w:shd w:val="clear" w:color="000000" w:fill="FFFFE5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Ядринский </w:t>
            </w:r>
          </w:p>
        </w:tc>
        <w:tc>
          <w:tcPr>
            <w:tcW w:w="1581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28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44" w:type="dxa"/>
            <w:shd w:val="clear" w:color="000000" w:fill="FFFFE5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32,6</w:t>
            </w:r>
          </w:p>
        </w:tc>
      </w:tr>
      <w:tr w:rsidR="00304B02" w:rsidRPr="008A2FEE" w:rsidTr="00521487">
        <w:trPr>
          <w:trHeight w:val="360"/>
        </w:trPr>
        <w:tc>
          <w:tcPr>
            <w:tcW w:w="2920" w:type="dxa"/>
            <w:shd w:val="clear" w:color="000000" w:fill="FFFFE5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Шемуршинский </w:t>
            </w:r>
          </w:p>
        </w:tc>
        <w:tc>
          <w:tcPr>
            <w:tcW w:w="1581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28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44" w:type="dxa"/>
            <w:shd w:val="clear" w:color="000000" w:fill="FFFFE5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27,9</w:t>
            </w:r>
          </w:p>
        </w:tc>
      </w:tr>
      <w:tr w:rsidR="00304B02" w:rsidRPr="008A2FEE" w:rsidTr="00521487">
        <w:trPr>
          <w:trHeight w:val="315"/>
        </w:trPr>
        <w:tc>
          <w:tcPr>
            <w:tcW w:w="2920" w:type="dxa"/>
            <w:shd w:val="clear" w:color="000000" w:fill="FFFFE5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Шумерлинский</w:t>
            </w:r>
          </w:p>
        </w:tc>
        <w:tc>
          <w:tcPr>
            <w:tcW w:w="1581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28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44" w:type="dxa"/>
            <w:shd w:val="clear" w:color="000000" w:fill="FFFFE5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26,8</w:t>
            </w:r>
          </w:p>
        </w:tc>
      </w:tr>
      <w:tr w:rsidR="00304B02" w:rsidRPr="008A2FEE" w:rsidTr="00521487">
        <w:trPr>
          <w:trHeight w:val="360"/>
        </w:trPr>
        <w:tc>
          <w:tcPr>
            <w:tcW w:w="2920" w:type="dxa"/>
            <w:shd w:val="clear" w:color="000000" w:fill="FFFFE5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Цивильский </w:t>
            </w:r>
          </w:p>
        </w:tc>
        <w:tc>
          <w:tcPr>
            <w:tcW w:w="1581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528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44" w:type="dxa"/>
            <w:shd w:val="clear" w:color="000000" w:fill="FFFFE5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23,4</w:t>
            </w:r>
          </w:p>
        </w:tc>
      </w:tr>
      <w:tr w:rsidR="00304B02" w:rsidRPr="008A2FEE" w:rsidTr="00521487">
        <w:trPr>
          <w:trHeight w:val="315"/>
        </w:trPr>
        <w:tc>
          <w:tcPr>
            <w:tcW w:w="2920" w:type="dxa"/>
            <w:shd w:val="clear" w:color="000000" w:fill="FFFFE5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Алатырский </w:t>
            </w:r>
          </w:p>
        </w:tc>
        <w:tc>
          <w:tcPr>
            <w:tcW w:w="1581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28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44" w:type="dxa"/>
            <w:shd w:val="clear" w:color="000000" w:fill="FFFFE5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20,5</w:t>
            </w:r>
          </w:p>
        </w:tc>
      </w:tr>
      <w:tr w:rsidR="00304B02" w:rsidRPr="008A2FEE" w:rsidTr="00521487">
        <w:trPr>
          <w:trHeight w:val="315"/>
        </w:trPr>
        <w:tc>
          <w:tcPr>
            <w:tcW w:w="2920" w:type="dxa"/>
            <w:shd w:val="clear" w:color="000000" w:fill="E6B8B7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Порецкий </w:t>
            </w:r>
          </w:p>
        </w:tc>
        <w:tc>
          <w:tcPr>
            <w:tcW w:w="1581" w:type="dxa"/>
            <w:shd w:val="clear" w:color="000000" w:fill="E6B8B7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28" w:type="dxa"/>
            <w:shd w:val="clear" w:color="000000" w:fill="E6B8B7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144" w:type="dxa"/>
            <w:shd w:val="clear" w:color="000000" w:fill="E6B8B7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15,3</w:t>
            </w:r>
          </w:p>
        </w:tc>
      </w:tr>
      <w:tr w:rsidR="00304B02" w:rsidRPr="008A2FEE" w:rsidTr="00521487">
        <w:trPr>
          <w:trHeight w:val="315"/>
        </w:trPr>
        <w:tc>
          <w:tcPr>
            <w:tcW w:w="2920" w:type="dxa"/>
            <w:shd w:val="clear" w:color="000000" w:fill="E6B8B7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Комсомольский </w:t>
            </w:r>
          </w:p>
        </w:tc>
        <w:tc>
          <w:tcPr>
            <w:tcW w:w="1581" w:type="dxa"/>
            <w:shd w:val="clear" w:color="000000" w:fill="E6B8B7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28" w:type="dxa"/>
            <w:shd w:val="clear" w:color="000000" w:fill="E6B8B7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144" w:type="dxa"/>
            <w:shd w:val="clear" w:color="000000" w:fill="E6B8B7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14,1</w:t>
            </w:r>
          </w:p>
        </w:tc>
      </w:tr>
      <w:tr w:rsidR="00304B02" w:rsidRPr="008A2FEE" w:rsidTr="00521487">
        <w:trPr>
          <w:trHeight w:val="315"/>
        </w:trPr>
        <w:tc>
          <w:tcPr>
            <w:tcW w:w="2920" w:type="dxa"/>
            <w:shd w:val="clear" w:color="000000" w:fill="E6B8B7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Козловский  </w:t>
            </w:r>
          </w:p>
        </w:tc>
        <w:tc>
          <w:tcPr>
            <w:tcW w:w="1581" w:type="dxa"/>
            <w:shd w:val="clear" w:color="000000" w:fill="E6B8B7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528" w:type="dxa"/>
            <w:shd w:val="clear" w:color="000000" w:fill="E6B8B7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44" w:type="dxa"/>
            <w:shd w:val="clear" w:color="000000" w:fill="E6B8B7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12,3</w:t>
            </w:r>
          </w:p>
        </w:tc>
      </w:tr>
      <w:tr w:rsidR="00304B02" w:rsidRPr="008A2FEE" w:rsidTr="00521487">
        <w:trPr>
          <w:trHeight w:val="315"/>
        </w:trPr>
        <w:tc>
          <w:tcPr>
            <w:tcW w:w="2920" w:type="dxa"/>
            <w:shd w:val="clear" w:color="000000" w:fill="E6B8B7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Яльчикский  </w:t>
            </w:r>
          </w:p>
        </w:tc>
        <w:tc>
          <w:tcPr>
            <w:tcW w:w="1581" w:type="dxa"/>
            <w:shd w:val="clear" w:color="000000" w:fill="E6B8B7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28" w:type="dxa"/>
            <w:shd w:val="clear" w:color="000000" w:fill="E6B8B7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0,505</w:t>
            </w:r>
          </w:p>
        </w:tc>
        <w:tc>
          <w:tcPr>
            <w:tcW w:w="1144" w:type="dxa"/>
            <w:shd w:val="clear" w:color="000000" w:fill="E6B8B7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10,6</w:t>
            </w:r>
          </w:p>
        </w:tc>
      </w:tr>
      <w:tr w:rsidR="00304B02" w:rsidRPr="008A2FEE" w:rsidTr="00521487">
        <w:trPr>
          <w:trHeight w:val="315"/>
        </w:trPr>
        <w:tc>
          <w:tcPr>
            <w:tcW w:w="2920" w:type="dxa"/>
            <w:shd w:val="clear" w:color="000000" w:fill="E6B8B7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Марпосадский</w:t>
            </w:r>
            <w:proofErr w:type="spellEnd"/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81" w:type="dxa"/>
            <w:shd w:val="clear" w:color="000000" w:fill="E6B8B7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28" w:type="dxa"/>
            <w:shd w:val="clear" w:color="000000" w:fill="E6B8B7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0,705</w:t>
            </w:r>
          </w:p>
        </w:tc>
        <w:tc>
          <w:tcPr>
            <w:tcW w:w="1144" w:type="dxa"/>
            <w:shd w:val="clear" w:color="000000" w:fill="E6B8B7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6,6</w:t>
            </w:r>
          </w:p>
        </w:tc>
      </w:tr>
      <w:tr w:rsidR="00304B02" w:rsidRPr="008A2FEE" w:rsidTr="00521487">
        <w:trPr>
          <w:trHeight w:val="315"/>
        </w:trPr>
        <w:tc>
          <w:tcPr>
            <w:tcW w:w="2920" w:type="dxa"/>
            <w:shd w:val="clear" w:color="000000" w:fill="E6B8B7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Аликовский </w:t>
            </w:r>
          </w:p>
        </w:tc>
        <w:tc>
          <w:tcPr>
            <w:tcW w:w="1581" w:type="dxa"/>
            <w:shd w:val="clear" w:color="000000" w:fill="E6B8B7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28" w:type="dxa"/>
            <w:shd w:val="clear" w:color="000000" w:fill="E6B8B7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shd w:val="clear" w:color="000000" w:fill="E6B8B7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304B02" w:rsidRPr="008A2FEE" w:rsidTr="00521487">
        <w:trPr>
          <w:trHeight w:val="315"/>
        </w:trPr>
        <w:tc>
          <w:tcPr>
            <w:tcW w:w="2920" w:type="dxa"/>
            <w:shd w:val="clear" w:color="000000" w:fill="E6B8B7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Вурнарский </w:t>
            </w:r>
          </w:p>
        </w:tc>
        <w:tc>
          <w:tcPr>
            <w:tcW w:w="1581" w:type="dxa"/>
            <w:shd w:val="clear" w:color="000000" w:fill="E6B8B7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528" w:type="dxa"/>
            <w:shd w:val="clear" w:color="000000" w:fill="E6B8B7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shd w:val="clear" w:color="000000" w:fill="E6B8B7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304B02" w:rsidRPr="008A2FEE" w:rsidTr="00521487">
        <w:trPr>
          <w:trHeight w:val="315"/>
        </w:trPr>
        <w:tc>
          <w:tcPr>
            <w:tcW w:w="2920" w:type="dxa"/>
            <w:shd w:val="clear" w:color="000000" w:fill="E6B8B7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Ибресинский  </w:t>
            </w:r>
          </w:p>
        </w:tc>
        <w:tc>
          <w:tcPr>
            <w:tcW w:w="1581" w:type="dxa"/>
            <w:shd w:val="clear" w:color="000000" w:fill="E6B8B7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28" w:type="dxa"/>
            <w:shd w:val="clear" w:color="000000" w:fill="E6B8B7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shd w:val="clear" w:color="000000" w:fill="E6B8B7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304B02" w:rsidRPr="008A2FEE" w:rsidTr="00521487">
        <w:trPr>
          <w:trHeight w:val="315"/>
        </w:trPr>
        <w:tc>
          <w:tcPr>
            <w:tcW w:w="2920" w:type="dxa"/>
            <w:shd w:val="clear" w:color="000000" w:fill="E6B8B7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Моргаушский </w:t>
            </w:r>
          </w:p>
        </w:tc>
        <w:tc>
          <w:tcPr>
            <w:tcW w:w="1581" w:type="dxa"/>
            <w:shd w:val="clear" w:color="000000" w:fill="E6B8B7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28" w:type="dxa"/>
            <w:shd w:val="clear" w:color="000000" w:fill="E6B8B7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shd w:val="clear" w:color="000000" w:fill="E6B8B7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304B02" w:rsidRPr="008A2FEE" w:rsidTr="00521487">
        <w:trPr>
          <w:trHeight w:val="330"/>
        </w:trPr>
        <w:tc>
          <w:tcPr>
            <w:tcW w:w="2920" w:type="dxa"/>
            <w:shd w:val="clear" w:color="000000" w:fill="E6B8B7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Чебоксарский </w:t>
            </w:r>
          </w:p>
        </w:tc>
        <w:tc>
          <w:tcPr>
            <w:tcW w:w="1581" w:type="dxa"/>
            <w:shd w:val="clear" w:color="000000" w:fill="E6B8B7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28" w:type="dxa"/>
            <w:shd w:val="clear" w:color="000000" w:fill="E6B8B7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shd w:val="clear" w:color="000000" w:fill="E6B8B7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</w:tbl>
    <w:p w:rsidR="00304B02" w:rsidRPr="008A2FEE" w:rsidRDefault="00304B02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8"/>
          <w:szCs w:val="28"/>
        </w:rPr>
      </w:pPr>
    </w:p>
    <w:p w:rsidR="00E26356" w:rsidRPr="008A2FEE" w:rsidRDefault="006E3350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8"/>
          <w:szCs w:val="28"/>
        </w:rPr>
      </w:pPr>
      <w:r w:rsidRPr="008A2FEE">
        <w:rPr>
          <w:rFonts w:ascii="Arial" w:eastAsia="Calibri" w:hAnsi="Arial" w:cs="Arial"/>
          <w:i/>
          <w:sz w:val="28"/>
          <w:szCs w:val="28"/>
        </w:rPr>
        <w:t>С</w:t>
      </w:r>
      <w:r w:rsidR="00DF47B4" w:rsidRPr="008A2FEE">
        <w:rPr>
          <w:rFonts w:ascii="Arial" w:eastAsia="Calibri" w:hAnsi="Arial" w:cs="Arial"/>
          <w:i/>
          <w:sz w:val="28"/>
          <w:szCs w:val="28"/>
        </w:rPr>
        <w:t>правочно: на 17.07.2023 нулевое кассовое исполнени</w:t>
      </w:r>
      <w:r w:rsidR="00711382" w:rsidRPr="008A2FEE">
        <w:rPr>
          <w:rFonts w:ascii="Arial" w:eastAsia="Calibri" w:hAnsi="Arial" w:cs="Arial"/>
          <w:i/>
          <w:sz w:val="28"/>
          <w:szCs w:val="28"/>
        </w:rPr>
        <w:t xml:space="preserve">е имеется по </w:t>
      </w:r>
      <w:proofErr w:type="spellStart"/>
      <w:r w:rsidR="00711382" w:rsidRPr="008A2FEE">
        <w:rPr>
          <w:rFonts w:ascii="Arial" w:eastAsia="Calibri" w:hAnsi="Arial" w:cs="Arial"/>
          <w:i/>
          <w:sz w:val="28"/>
          <w:szCs w:val="28"/>
        </w:rPr>
        <w:t>Аликовскому</w:t>
      </w:r>
      <w:proofErr w:type="spellEnd"/>
      <w:r w:rsidR="00711382" w:rsidRPr="008A2FEE">
        <w:rPr>
          <w:rFonts w:ascii="Arial" w:eastAsia="Calibri" w:hAnsi="Arial" w:cs="Arial"/>
          <w:i/>
          <w:sz w:val="28"/>
          <w:szCs w:val="28"/>
        </w:rPr>
        <w:t>, Вурна</w:t>
      </w:r>
      <w:r w:rsidR="00DF47B4" w:rsidRPr="008A2FEE">
        <w:rPr>
          <w:rFonts w:ascii="Arial" w:eastAsia="Calibri" w:hAnsi="Arial" w:cs="Arial"/>
          <w:i/>
          <w:sz w:val="28"/>
          <w:szCs w:val="28"/>
        </w:rPr>
        <w:t>р</w:t>
      </w:r>
      <w:r w:rsidR="00711382" w:rsidRPr="008A2FEE">
        <w:rPr>
          <w:rFonts w:ascii="Arial" w:eastAsia="Calibri" w:hAnsi="Arial" w:cs="Arial"/>
          <w:i/>
          <w:sz w:val="28"/>
          <w:szCs w:val="28"/>
        </w:rPr>
        <w:t>с</w:t>
      </w:r>
      <w:r w:rsidR="00DF47B4" w:rsidRPr="008A2FEE">
        <w:rPr>
          <w:rFonts w:ascii="Arial" w:eastAsia="Calibri" w:hAnsi="Arial" w:cs="Arial"/>
          <w:i/>
          <w:sz w:val="28"/>
          <w:szCs w:val="28"/>
        </w:rPr>
        <w:t xml:space="preserve">кому, </w:t>
      </w:r>
      <w:proofErr w:type="spellStart"/>
      <w:r w:rsidR="00DF47B4" w:rsidRPr="008A2FEE">
        <w:rPr>
          <w:rFonts w:ascii="Arial" w:eastAsia="Calibri" w:hAnsi="Arial" w:cs="Arial"/>
          <w:i/>
          <w:sz w:val="28"/>
          <w:szCs w:val="28"/>
        </w:rPr>
        <w:t>Ибресинскому</w:t>
      </w:r>
      <w:proofErr w:type="spellEnd"/>
      <w:r w:rsidR="00DF47B4" w:rsidRPr="008A2FEE">
        <w:rPr>
          <w:rFonts w:ascii="Arial" w:eastAsia="Calibri" w:hAnsi="Arial" w:cs="Arial"/>
          <w:i/>
          <w:sz w:val="28"/>
          <w:szCs w:val="28"/>
        </w:rPr>
        <w:t xml:space="preserve">, </w:t>
      </w:r>
      <w:proofErr w:type="spellStart"/>
      <w:r w:rsidR="00DF47B4" w:rsidRPr="008A2FEE">
        <w:rPr>
          <w:rFonts w:ascii="Arial" w:eastAsia="Calibri" w:hAnsi="Arial" w:cs="Arial"/>
          <w:i/>
          <w:sz w:val="28"/>
          <w:szCs w:val="28"/>
        </w:rPr>
        <w:t>Моргаушскому</w:t>
      </w:r>
      <w:proofErr w:type="spellEnd"/>
      <w:r w:rsidR="00DF47B4" w:rsidRPr="008A2FEE">
        <w:rPr>
          <w:rFonts w:ascii="Arial" w:eastAsia="Calibri" w:hAnsi="Arial" w:cs="Arial"/>
          <w:i/>
          <w:sz w:val="28"/>
          <w:szCs w:val="28"/>
        </w:rPr>
        <w:t xml:space="preserve"> и Чебоксарскому муниципальным округам.  </w:t>
      </w:r>
    </w:p>
    <w:p w:rsidR="006E3350" w:rsidRPr="008A2FEE" w:rsidRDefault="006E3350" w:rsidP="006E33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14506" w:rsidRDefault="0021450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№9</w:t>
      </w:r>
    </w:p>
    <w:p w:rsidR="00E26356" w:rsidRPr="008A2FEE" w:rsidRDefault="00E2635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A2FEE">
        <w:rPr>
          <w:rFonts w:ascii="Arial" w:hAnsi="Arial" w:cs="Arial"/>
          <w:b/>
          <w:sz w:val="28"/>
          <w:szCs w:val="28"/>
        </w:rPr>
        <w:t xml:space="preserve">в) капитальный ремонт и ремонт автомобильных дорог в границах городских округов (г. Шумерля, г. Алатырь, г. Канаш).  </w:t>
      </w:r>
    </w:p>
    <w:p w:rsidR="00E26356" w:rsidRPr="008A2FEE" w:rsidRDefault="00E2635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A2FEE">
        <w:rPr>
          <w:rFonts w:ascii="Arial" w:hAnsi="Arial" w:cs="Arial"/>
          <w:sz w:val="28"/>
          <w:szCs w:val="28"/>
        </w:rPr>
        <w:t xml:space="preserve">План – </w:t>
      </w:r>
      <w:r w:rsidR="00E75AD9" w:rsidRPr="008A2FEE">
        <w:rPr>
          <w:rFonts w:ascii="Arial" w:hAnsi="Arial" w:cs="Arial"/>
          <w:sz w:val="28"/>
          <w:szCs w:val="28"/>
        </w:rPr>
        <w:t>119,5</w:t>
      </w:r>
      <w:r w:rsidR="00B308B8" w:rsidRPr="008A2FEE">
        <w:rPr>
          <w:rFonts w:ascii="Arial" w:hAnsi="Arial" w:cs="Arial"/>
          <w:sz w:val="28"/>
          <w:szCs w:val="28"/>
        </w:rPr>
        <w:t xml:space="preserve"> </w:t>
      </w:r>
      <w:r w:rsidRPr="008A2FEE">
        <w:rPr>
          <w:rFonts w:ascii="Arial" w:hAnsi="Arial" w:cs="Arial"/>
          <w:sz w:val="28"/>
          <w:szCs w:val="28"/>
        </w:rPr>
        <w:t>млн</w:t>
      </w:r>
      <w:proofErr w:type="gramStart"/>
      <w:r w:rsidRPr="008A2FEE">
        <w:rPr>
          <w:rFonts w:ascii="Arial" w:hAnsi="Arial" w:cs="Arial"/>
          <w:sz w:val="28"/>
          <w:szCs w:val="28"/>
        </w:rPr>
        <w:t>.р</w:t>
      </w:r>
      <w:proofErr w:type="gramEnd"/>
      <w:r w:rsidRPr="008A2FEE">
        <w:rPr>
          <w:rFonts w:ascii="Arial" w:hAnsi="Arial" w:cs="Arial"/>
          <w:sz w:val="28"/>
          <w:szCs w:val="28"/>
        </w:rPr>
        <w:t xml:space="preserve">ублей, </w:t>
      </w:r>
      <w:r w:rsidR="004948AF" w:rsidRPr="008A2FEE">
        <w:rPr>
          <w:rFonts w:ascii="Arial" w:hAnsi="Arial" w:cs="Arial"/>
          <w:sz w:val="28"/>
          <w:szCs w:val="28"/>
        </w:rPr>
        <w:t>5,819</w:t>
      </w:r>
      <w:r w:rsidRPr="008A2FEE">
        <w:rPr>
          <w:rFonts w:ascii="Arial" w:hAnsi="Arial" w:cs="Arial"/>
          <w:sz w:val="28"/>
          <w:szCs w:val="28"/>
        </w:rPr>
        <w:t xml:space="preserve"> км автодорог;</w:t>
      </w:r>
    </w:p>
    <w:p w:rsidR="00214506" w:rsidRPr="00214506" w:rsidRDefault="00E26356" w:rsidP="0021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A2FEE">
        <w:rPr>
          <w:rFonts w:ascii="Arial" w:hAnsi="Arial" w:cs="Arial"/>
          <w:sz w:val="28"/>
          <w:szCs w:val="28"/>
        </w:rPr>
        <w:t xml:space="preserve">Касса – </w:t>
      </w:r>
      <w:r w:rsidR="00E75AD9" w:rsidRPr="008A2FEE">
        <w:rPr>
          <w:rFonts w:ascii="Arial" w:hAnsi="Arial" w:cs="Arial"/>
          <w:sz w:val="28"/>
          <w:szCs w:val="28"/>
        </w:rPr>
        <w:t>45,3</w:t>
      </w:r>
      <w:r w:rsidRPr="008A2FEE">
        <w:rPr>
          <w:rFonts w:ascii="Arial" w:hAnsi="Arial" w:cs="Arial"/>
          <w:sz w:val="28"/>
          <w:szCs w:val="28"/>
        </w:rPr>
        <w:t xml:space="preserve"> млн</w:t>
      </w:r>
      <w:proofErr w:type="gramStart"/>
      <w:r w:rsidRPr="008A2FEE">
        <w:rPr>
          <w:rFonts w:ascii="Arial" w:hAnsi="Arial" w:cs="Arial"/>
          <w:sz w:val="28"/>
          <w:szCs w:val="28"/>
        </w:rPr>
        <w:t>.р</w:t>
      </w:r>
      <w:proofErr w:type="gramEnd"/>
      <w:r w:rsidRPr="008A2FEE">
        <w:rPr>
          <w:rFonts w:ascii="Arial" w:hAnsi="Arial" w:cs="Arial"/>
          <w:sz w:val="28"/>
          <w:szCs w:val="28"/>
        </w:rPr>
        <w:t xml:space="preserve">ублей или </w:t>
      </w:r>
      <w:r w:rsidR="00E75AD9" w:rsidRPr="008A2FEE">
        <w:rPr>
          <w:rFonts w:ascii="Arial" w:hAnsi="Arial" w:cs="Arial"/>
          <w:sz w:val="28"/>
          <w:szCs w:val="28"/>
        </w:rPr>
        <w:t>37,9</w:t>
      </w:r>
      <w:r w:rsidR="00214506">
        <w:rPr>
          <w:rFonts w:ascii="Arial" w:hAnsi="Arial" w:cs="Arial"/>
          <w:sz w:val="28"/>
          <w:szCs w:val="28"/>
        </w:rPr>
        <w:t>%</w:t>
      </w:r>
    </w:p>
    <w:p w:rsidR="00E26356" w:rsidRPr="008A2FEE" w:rsidRDefault="00214506" w:rsidP="00ED0D03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i/>
          <w:sz w:val="28"/>
          <w:szCs w:val="28"/>
        </w:rPr>
        <w:t>Т</w:t>
      </w:r>
      <w:r w:rsidRPr="00214506">
        <w:rPr>
          <w:rFonts w:ascii="Arial" w:eastAsia="Calibri" w:hAnsi="Arial" w:cs="Arial"/>
          <w:i/>
          <w:sz w:val="28"/>
          <w:szCs w:val="28"/>
        </w:rPr>
        <w:t>емп кассо</w:t>
      </w:r>
      <w:r>
        <w:rPr>
          <w:rFonts w:ascii="Arial" w:eastAsia="Calibri" w:hAnsi="Arial" w:cs="Arial"/>
          <w:i/>
          <w:sz w:val="28"/>
          <w:szCs w:val="28"/>
        </w:rPr>
        <w:t>вого исполнения по сравнению с прошлым годом показал рост на</w:t>
      </w:r>
      <w:r w:rsidR="00ED0D03" w:rsidRPr="008A2FEE">
        <w:rPr>
          <w:rFonts w:ascii="Arial" w:eastAsia="Calibri" w:hAnsi="Arial" w:cs="Arial"/>
          <w:i/>
          <w:sz w:val="28"/>
          <w:szCs w:val="28"/>
        </w:rPr>
        <w:t xml:space="preserve"> </w:t>
      </w:r>
      <w:r w:rsidR="004948AF" w:rsidRPr="008A2FEE">
        <w:rPr>
          <w:rFonts w:ascii="Arial" w:eastAsia="Calibri" w:hAnsi="Arial" w:cs="Arial"/>
          <w:i/>
          <w:sz w:val="28"/>
          <w:szCs w:val="28"/>
        </w:rPr>
        <w:t>21,6</w:t>
      </w:r>
      <w:r w:rsidR="00ED0D03" w:rsidRPr="008A2FEE">
        <w:rPr>
          <w:rFonts w:ascii="Arial" w:eastAsia="Calibri" w:hAnsi="Arial" w:cs="Arial"/>
          <w:i/>
          <w:sz w:val="28"/>
          <w:szCs w:val="28"/>
        </w:rPr>
        <w:t xml:space="preserve"> млн</w:t>
      </w:r>
      <w:proofErr w:type="gramStart"/>
      <w:r w:rsidR="00ED0D03" w:rsidRPr="008A2FEE">
        <w:rPr>
          <w:rFonts w:ascii="Arial" w:eastAsia="Calibri" w:hAnsi="Arial" w:cs="Arial"/>
          <w:i/>
          <w:sz w:val="28"/>
          <w:szCs w:val="28"/>
        </w:rPr>
        <w:t>.р</w:t>
      </w:r>
      <w:proofErr w:type="gramEnd"/>
      <w:r w:rsidR="00ED0D03" w:rsidRPr="008A2FEE">
        <w:rPr>
          <w:rFonts w:ascii="Arial" w:eastAsia="Calibri" w:hAnsi="Arial" w:cs="Arial"/>
          <w:i/>
          <w:sz w:val="28"/>
          <w:szCs w:val="28"/>
        </w:rPr>
        <w:t>ублей</w:t>
      </w:r>
      <w:r w:rsidR="00F20EDE">
        <w:rPr>
          <w:rFonts w:ascii="Arial" w:eastAsia="Calibri" w:hAnsi="Arial" w:cs="Arial"/>
          <w:i/>
          <w:sz w:val="28"/>
          <w:szCs w:val="28"/>
        </w:rPr>
        <w:t>.</w:t>
      </w:r>
    </w:p>
    <w:p w:rsidR="00A769FA" w:rsidRPr="008A2FEE" w:rsidRDefault="00A769FA" w:rsidP="00ED0D03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28"/>
          <w:szCs w:val="28"/>
        </w:rPr>
      </w:pPr>
    </w:p>
    <w:tbl>
      <w:tblPr>
        <w:tblpPr w:leftFromText="180" w:rightFromText="180" w:vertAnchor="text" w:horzAnchor="page" w:tblpX="2555" w:tblpY="205"/>
        <w:tblW w:w="7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2675"/>
        <w:gridCol w:w="1844"/>
        <w:gridCol w:w="1831"/>
        <w:gridCol w:w="1144"/>
      </w:tblGrid>
      <w:tr w:rsidR="00304B02" w:rsidRPr="008A2FEE" w:rsidTr="00521487">
        <w:trPr>
          <w:trHeight w:val="1245"/>
        </w:trPr>
        <w:tc>
          <w:tcPr>
            <w:tcW w:w="346" w:type="dxa"/>
            <w:shd w:val="clear" w:color="000000" w:fill="FF6600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shd w:val="clear" w:color="000000" w:fill="FF6600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  <w:t xml:space="preserve">ИСПОЛНЕНИЕ                                                     </w:t>
            </w:r>
          </w:p>
        </w:tc>
        <w:tc>
          <w:tcPr>
            <w:tcW w:w="3675" w:type="dxa"/>
            <w:gridSpan w:val="2"/>
            <w:shd w:val="clear" w:color="000000" w:fill="CCFFFF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  <w:t xml:space="preserve">ФИНАНСИРОВАНИЕ                                                                                                  МИНТРАНСОМ ЧУВАШИИ                                                                   </w:t>
            </w: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(руб.)                                                                                          </w:t>
            </w:r>
          </w:p>
        </w:tc>
        <w:tc>
          <w:tcPr>
            <w:tcW w:w="1144" w:type="dxa"/>
            <w:shd w:val="clear" w:color="000000" w:fill="CCFFFF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  <w:t>ОТ ФИНАНС</w:t>
            </w:r>
          </w:p>
        </w:tc>
      </w:tr>
      <w:tr w:rsidR="00304B02" w:rsidRPr="008A2FEE" w:rsidTr="00521487">
        <w:trPr>
          <w:trHeight w:val="315"/>
        </w:trPr>
        <w:tc>
          <w:tcPr>
            <w:tcW w:w="346" w:type="dxa"/>
            <w:shd w:val="clear" w:color="000000" w:fill="FF6600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shd w:val="clear" w:color="000000" w:fill="FF6600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color w:val="000000"/>
                <w:sz w:val="26"/>
                <w:szCs w:val="26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99CC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  <w:t>ЛИМИТ</w:t>
            </w:r>
          </w:p>
        </w:tc>
        <w:tc>
          <w:tcPr>
            <w:tcW w:w="1831" w:type="dxa"/>
            <w:shd w:val="clear" w:color="000000" w:fill="FFFF00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  <w:t>ПРОФИНАН</w:t>
            </w:r>
          </w:p>
        </w:tc>
        <w:tc>
          <w:tcPr>
            <w:tcW w:w="1144" w:type="dxa"/>
            <w:shd w:val="clear" w:color="000000" w:fill="C0C0C0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04B02" w:rsidRPr="008A2FEE" w:rsidTr="00521487">
        <w:trPr>
          <w:trHeight w:val="345"/>
        </w:trPr>
        <w:tc>
          <w:tcPr>
            <w:tcW w:w="346" w:type="dxa"/>
            <w:shd w:val="clear" w:color="000000" w:fill="CCFFCC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shd w:val="clear" w:color="000000" w:fill="CCFFCC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4" w:type="dxa"/>
            <w:shd w:val="clear" w:color="000000" w:fill="CCFFCC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1831" w:type="dxa"/>
            <w:shd w:val="clear" w:color="000000" w:fill="CCFFCC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144" w:type="dxa"/>
            <w:shd w:val="clear" w:color="000000" w:fill="CCFFCC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  <w:t>37,9</w:t>
            </w:r>
          </w:p>
        </w:tc>
      </w:tr>
      <w:tr w:rsidR="00304B02" w:rsidRPr="008A2FEE" w:rsidTr="00521487">
        <w:trPr>
          <w:trHeight w:val="345"/>
        </w:trPr>
        <w:tc>
          <w:tcPr>
            <w:tcW w:w="346" w:type="dxa"/>
            <w:shd w:val="clear" w:color="000000" w:fill="A5F9B9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shd w:val="clear" w:color="000000" w:fill="A5F9B9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город Канаш</w:t>
            </w:r>
          </w:p>
        </w:tc>
        <w:tc>
          <w:tcPr>
            <w:tcW w:w="1844" w:type="dxa"/>
            <w:shd w:val="clear" w:color="000000" w:fill="A5F9B9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831" w:type="dxa"/>
            <w:shd w:val="clear" w:color="000000" w:fill="A5F9B9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44" w:type="dxa"/>
            <w:shd w:val="clear" w:color="000000" w:fill="A5F9B9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51,8</w:t>
            </w:r>
          </w:p>
        </w:tc>
      </w:tr>
      <w:tr w:rsidR="00304B02" w:rsidRPr="008A2FEE" w:rsidTr="00521487">
        <w:trPr>
          <w:trHeight w:val="345"/>
        </w:trPr>
        <w:tc>
          <w:tcPr>
            <w:tcW w:w="346" w:type="dxa"/>
            <w:shd w:val="clear" w:color="000000" w:fill="FFFFE5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shd w:val="clear" w:color="000000" w:fill="FFFFE5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город Шумерля</w:t>
            </w:r>
          </w:p>
        </w:tc>
        <w:tc>
          <w:tcPr>
            <w:tcW w:w="1844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27,04</w:t>
            </w:r>
          </w:p>
        </w:tc>
        <w:tc>
          <w:tcPr>
            <w:tcW w:w="1831" w:type="dxa"/>
            <w:shd w:val="clear" w:color="000000" w:fill="FFFFE5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44" w:type="dxa"/>
            <w:shd w:val="clear" w:color="000000" w:fill="FFFFE5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49,4</w:t>
            </w:r>
          </w:p>
        </w:tc>
      </w:tr>
      <w:tr w:rsidR="00304B02" w:rsidRPr="008A2FEE" w:rsidTr="00521487">
        <w:trPr>
          <w:trHeight w:val="345"/>
        </w:trPr>
        <w:tc>
          <w:tcPr>
            <w:tcW w:w="346" w:type="dxa"/>
            <w:shd w:val="clear" w:color="000000" w:fill="FFC1B3"/>
            <w:hideMark/>
          </w:tcPr>
          <w:p w:rsidR="00304B02" w:rsidRPr="008A2FEE" w:rsidRDefault="00304B02" w:rsidP="00304B02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shd w:val="clear" w:color="000000" w:fill="FFC1B3"/>
            <w:hideMark/>
          </w:tcPr>
          <w:p w:rsidR="00304B02" w:rsidRPr="008A2FEE" w:rsidRDefault="00304B02" w:rsidP="00304B02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город Алатырь</w:t>
            </w:r>
          </w:p>
        </w:tc>
        <w:tc>
          <w:tcPr>
            <w:tcW w:w="1844" w:type="dxa"/>
            <w:shd w:val="clear" w:color="000000" w:fill="FFC1B3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831" w:type="dxa"/>
            <w:shd w:val="clear" w:color="000000" w:fill="FFC1B3"/>
            <w:noWrap/>
            <w:hideMark/>
          </w:tcPr>
          <w:p w:rsidR="00304B02" w:rsidRPr="008A2FEE" w:rsidRDefault="00521487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144" w:type="dxa"/>
            <w:shd w:val="clear" w:color="000000" w:fill="FFC1B3"/>
            <w:noWrap/>
            <w:hideMark/>
          </w:tcPr>
          <w:p w:rsidR="00304B02" w:rsidRPr="008A2FEE" w:rsidRDefault="00304B02" w:rsidP="00304B02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30,2</w:t>
            </w:r>
          </w:p>
        </w:tc>
      </w:tr>
    </w:tbl>
    <w:p w:rsidR="00ED0D03" w:rsidRPr="008A2FEE" w:rsidRDefault="00ED0D03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082365" w:rsidRPr="008A2FEE" w:rsidRDefault="00082365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769FA" w:rsidRPr="008A2FEE" w:rsidRDefault="00A769FA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769FA" w:rsidRPr="008A2FEE" w:rsidRDefault="00A769FA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769FA" w:rsidRPr="008A2FEE" w:rsidRDefault="00A769FA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769FA" w:rsidRPr="008A2FEE" w:rsidRDefault="00A769FA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769FA" w:rsidRPr="008A2FEE" w:rsidRDefault="00A769FA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769FA" w:rsidRPr="008A2FEE" w:rsidRDefault="00A769FA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769FA" w:rsidRPr="008A2FEE" w:rsidRDefault="00A769FA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769FA" w:rsidRPr="008A2FEE" w:rsidRDefault="00A769FA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769FA" w:rsidRPr="008A2FEE" w:rsidRDefault="00A769FA" w:rsidP="00DF6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F614B" w:rsidRPr="008A2FEE" w:rsidRDefault="00DF614B" w:rsidP="00DF6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26356" w:rsidRPr="008A2FEE" w:rsidRDefault="00E2635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A2FEE">
        <w:rPr>
          <w:rFonts w:ascii="Arial" w:hAnsi="Arial" w:cs="Arial"/>
          <w:b/>
          <w:sz w:val="28"/>
          <w:szCs w:val="28"/>
        </w:rPr>
        <w:t>г) строительство автомобильных дорог в границах городских округов (г. Шумерля, г.</w:t>
      </w:r>
      <w:r w:rsidR="00B308B8" w:rsidRPr="008A2FEE">
        <w:rPr>
          <w:rFonts w:ascii="Arial" w:hAnsi="Arial" w:cs="Arial"/>
          <w:b/>
          <w:sz w:val="28"/>
          <w:szCs w:val="28"/>
        </w:rPr>
        <w:t xml:space="preserve"> </w:t>
      </w:r>
      <w:r w:rsidRPr="008A2FEE">
        <w:rPr>
          <w:rFonts w:ascii="Arial" w:hAnsi="Arial" w:cs="Arial"/>
          <w:b/>
          <w:sz w:val="28"/>
          <w:szCs w:val="28"/>
        </w:rPr>
        <w:t xml:space="preserve">Канаш) </w:t>
      </w:r>
    </w:p>
    <w:p w:rsidR="00E26356" w:rsidRPr="008A2FEE" w:rsidRDefault="00E2635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A2FEE">
        <w:rPr>
          <w:rFonts w:ascii="Arial" w:hAnsi="Arial" w:cs="Arial"/>
          <w:sz w:val="28"/>
          <w:szCs w:val="28"/>
        </w:rPr>
        <w:t xml:space="preserve">План – </w:t>
      </w:r>
      <w:r w:rsidR="004948AF" w:rsidRPr="008A2FEE">
        <w:rPr>
          <w:rFonts w:ascii="Arial" w:hAnsi="Arial" w:cs="Arial"/>
          <w:sz w:val="28"/>
          <w:szCs w:val="28"/>
        </w:rPr>
        <w:t>106,</w:t>
      </w:r>
      <w:r w:rsidR="00F94799" w:rsidRPr="008A2FEE">
        <w:rPr>
          <w:rFonts w:ascii="Arial" w:hAnsi="Arial" w:cs="Arial"/>
          <w:sz w:val="28"/>
          <w:szCs w:val="28"/>
        </w:rPr>
        <w:t>5</w:t>
      </w:r>
      <w:r w:rsidRPr="008A2FEE">
        <w:rPr>
          <w:rFonts w:ascii="Arial" w:hAnsi="Arial" w:cs="Arial"/>
          <w:sz w:val="28"/>
          <w:szCs w:val="28"/>
        </w:rPr>
        <w:t xml:space="preserve"> млн</w:t>
      </w:r>
      <w:proofErr w:type="gramStart"/>
      <w:r w:rsidRPr="008A2FEE">
        <w:rPr>
          <w:rFonts w:ascii="Arial" w:hAnsi="Arial" w:cs="Arial"/>
          <w:sz w:val="28"/>
          <w:szCs w:val="28"/>
        </w:rPr>
        <w:t>.р</w:t>
      </w:r>
      <w:proofErr w:type="gramEnd"/>
      <w:r w:rsidRPr="008A2FEE">
        <w:rPr>
          <w:rFonts w:ascii="Arial" w:hAnsi="Arial" w:cs="Arial"/>
          <w:sz w:val="28"/>
          <w:szCs w:val="28"/>
        </w:rPr>
        <w:t xml:space="preserve">ублей, </w:t>
      </w:r>
      <w:r w:rsidR="004948AF" w:rsidRPr="008A2FEE">
        <w:rPr>
          <w:rFonts w:ascii="Arial" w:hAnsi="Arial" w:cs="Arial"/>
          <w:sz w:val="28"/>
          <w:szCs w:val="28"/>
        </w:rPr>
        <w:t>0,920</w:t>
      </w:r>
      <w:r w:rsidR="00CF19A4" w:rsidRPr="008A2FEE">
        <w:rPr>
          <w:rFonts w:ascii="Arial" w:hAnsi="Arial" w:cs="Arial"/>
          <w:sz w:val="28"/>
          <w:szCs w:val="28"/>
        </w:rPr>
        <w:t xml:space="preserve"> км</w:t>
      </w:r>
      <w:r w:rsidRPr="008A2FEE">
        <w:rPr>
          <w:rFonts w:ascii="Arial" w:hAnsi="Arial" w:cs="Arial"/>
          <w:sz w:val="28"/>
          <w:szCs w:val="28"/>
        </w:rPr>
        <w:t>;</w:t>
      </w:r>
    </w:p>
    <w:p w:rsidR="00E26356" w:rsidRPr="008A2FEE" w:rsidRDefault="00E2635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A2FEE">
        <w:rPr>
          <w:rFonts w:ascii="Arial" w:hAnsi="Arial" w:cs="Arial"/>
          <w:sz w:val="28"/>
          <w:szCs w:val="28"/>
        </w:rPr>
        <w:t xml:space="preserve">Касса – </w:t>
      </w:r>
      <w:r w:rsidR="004948AF" w:rsidRPr="008A2FEE">
        <w:rPr>
          <w:rFonts w:ascii="Arial" w:hAnsi="Arial" w:cs="Arial"/>
          <w:sz w:val="28"/>
          <w:szCs w:val="28"/>
        </w:rPr>
        <w:t>11,3</w:t>
      </w:r>
      <w:r w:rsidR="00CF19A4" w:rsidRPr="008A2FEE">
        <w:rPr>
          <w:rFonts w:ascii="Arial" w:hAnsi="Arial" w:cs="Arial"/>
          <w:sz w:val="28"/>
          <w:szCs w:val="28"/>
        </w:rPr>
        <w:t xml:space="preserve"> </w:t>
      </w:r>
      <w:r w:rsidRPr="008A2FEE">
        <w:rPr>
          <w:rFonts w:ascii="Arial" w:hAnsi="Arial" w:cs="Arial"/>
          <w:sz w:val="28"/>
          <w:szCs w:val="28"/>
        </w:rPr>
        <w:t xml:space="preserve">рублей или </w:t>
      </w:r>
      <w:r w:rsidR="004948AF" w:rsidRPr="008A2FEE">
        <w:rPr>
          <w:rFonts w:ascii="Arial" w:hAnsi="Arial" w:cs="Arial"/>
          <w:sz w:val="28"/>
          <w:szCs w:val="28"/>
        </w:rPr>
        <w:t>10,6</w:t>
      </w:r>
      <w:r w:rsidRPr="008A2FEE">
        <w:rPr>
          <w:rFonts w:ascii="Arial" w:hAnsi="Arial" w:cs="Arial"/>
          <w:sz w:val="28"/>
          <w:szCs w:val="28"/>
        </w:rPr>
        <w:t xml:space="preserve">%   </w:t>
      </w:r>
    </w:p>
    <w:p w:rsidR="006E3350" w:rsidRPr="008A2FEE" w:rsidRDefault="006E3350" w:rsidP="00711382">
      <w:pPr>
        <w:spacing w:after="0" w:line="240" w:lineRule="auto"/>
        <w:jc w:val="both"/>
        <w:rPr>
          <w:rFonts w:ascii="Arial" w:eastAsia="Calibri" w:hAnsi="Arial" w:cs="Arial"/>
          <w:i/>
          <w:sz w:val="28"/>
          <w:szCs w:val="28"/>
        </w:rPr>
      </w:pPr>
    </w:p>
    <w:tbl>
      <w:tblPr>
        <w:tblW w:w="6700" w:type="dxa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1880"/>
        <w:gridCol w:w="1880"/>
      </w:tblGrid>
      <w:tr w:rsidR="006E3350" w:rsidRPr="008A2FEE" w:rsidTr="00521487">
        <w:trPr>
          <w:trHeight w:val="315"/>
        </w:trPr>
        <w:tc>
          <w:tcPr>
            <w:tcW w:w="2940" w:type="dxa"/>
            <w:shd w:val="clear" w:color="000000" w:fill="FF6600"/>
            <w:hideMark/>
          </w:tcPr>
          <w:p w:rsidR="006E3350" w:rsidRPr="008A2FEE" w:rsidRDefault="006E3350" w:rsidP="00A769FA">
            <w:pPr>
              <w:spacing w:line="240" w:lineRule="auto"/>
              <w:jc w:val="center"/>
              <w:rPr>
                <w:rFonts w:ascii="TimesET" w:hAnsi="TimesET"/>
                <w:color w:val="000000"/>
                <w:sz w:val="26"/>
                <w:szCs w:val="26"/>
              </w:rPr>
            </w:pPr>
            <w:r w:rsidRPr="008A2FEE">
              <w:rPr>
                <w:rFonts w:ascii="TimesET" w:hAnsi="TimesET"/>
                <w:color w:val="000000"/>
                <w:sz w:val="26"/>
                <w:szCs w:val="26"/>
              </w:rPr>
              <w:t> Ремонт города</w:t>
            </w:r>
          </w:p>
        </w:tc>
        <w:tc>
          <w:tcPr>
            <w:tcW w:w="1880" w:type="dxa"/>
            <w:shd w:val="clear" w:color="000000" w:fill="FF99CC"/>
            <w:hideMark/>
          </w:tcPr>
          <w:p w:rsidR="006E3350" w:rsidRPr="008A2FEE" w:rsidRDefault="006E3350" w:rsidP="00A769FA">
            <w:pPr>
              <w:spacing w:line="240" w:lineRule="auto"/>
              <w:jc w:val="center"/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</w:pPr>
            <w:r w:rsidRPr="008A2FEE"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80" w:type="dxa"/>
            <w:shd w:val="clear" w:color="000000" w:fill="FFFF00"/>
            <w:hideMark/>
          </w:tcPr>
          <w:p w:rsidR="006E3350" w:rsidRPr="008A2FEE" w:rsidRDefault="006E3350" w:rsidP="00A769FA">
            <w:pPr>
              <w:spacing w:line="240" w:lineRule="auto"/>
              <w:jc w:val="center"/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</w:pPr>
            <w:r w:rsidRPr="008A2FEE">
              <w:rPr>
                <w:rFonts w:ascii="TimesET" w:hAnsi="TimesET"/>
                <w:b/>
                <w:bCs/>
                <w:color w:val="000000"/>
                <w:sz w:val="20"/>
                <w:szCs w:val="20"/>
              </w:rPr>
              <w:t>касса</w:t>
            </w:r>
          </w:p>
        </w:tc>
      </w:tr>
      <w:tr w:rsidR="006E3350" w:rsidRPr="008A2FEE" w:rsidTr="00521487">
        <w:trPr>
          <w:trHeight w:val="345"/>
        </w:trPr>
        <w:tc>
          <w:tcPr>
            <w:tcW w:w="2940" w:type="dxa"/>
            <w:shd w:val="clear" w:color="000000" w:fill="CCFFCC"/>
            <w:hideMark/>
          </w:tcPr>
          <w:p w:rsidR="006E3350" w:rsidRPr="008A2FEE" w:rsidRDefault="006E3350" w:rsidP="00A769FA">
            <w:pPr>
              <w:spacing w:line="240" w:lineRule="auto"/>
              <w:rPr>
                <w:rFonts w:ascii="TimesET" w:hAnsi="TimesET"/>
                <w:b/>
                <w:bCs/>
                <w:color w:val="000000"/>
              </w:rPr>
            </w:pPr>
            <w:r w:rsidRPr="008A2FEE">
              <w:rPr>
                <w:rFonts w:ascii="TimesET" w:hAnsi="TimesET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880" w:type="dxa"/>
            <w:shd w:val="clear" w:color="000000" w:fill="CCFFCC"/>
            <w:noWrap/>
            <w:hideMark/>
          </w:tcPr>
          <w:p w:rsidR="006E3350" w:rsidRPr="008A2FEE" w:rsidRDefault="00521487" w:rsidP="00A769FA">
            <w:pPr>
              <w:spacing w:line="240" w:lineRule="auto"/>
              <w:jc w:val="right"/>
              <w:rPr>
                <w:rFonts w:ascii="TimesET" w:hAnsi="TimesET"/>
                <w:b/>
                <w:bCs/>
              </w:rPr>
            </w:pPr>
            <w:r w:rsidRPr="008A2FEE">
              <w:rPr>
                <w:rFonts w:ascii="TimesET" w:hAnsi="TimesET"/>
                <w:b/>
                <w:bCs/>
              </w:rPr>
              <w:t>106,5</w:t>
            </w:r>
          </w:p>
        </w:tc>
        <w:tc>
          <w:tcPr>
            <w:tcW w:w="1880" w:type="dxa"/>
            <w:shd w:val="clear" w:color="000000" w:fill="CCFFCC"/>
            <w:noWrap/>
            <w:hideMark/>
          </w:tcPr>
          <w:p w:rsidR="006E3350" w:rsidRPr="008A2FEE" w:rsidRDefault="00521487" w:rsidP="00A769FA">
            <w:pPr>
              <w:spacing w:line="240" w:lineRule="auto"/>
              <w:jc w:val="right"/>
              <w:rPr>
                <w:rFonts w:ascii="TimesET" w:hAnsi="TimesET"/>
                <w:b/>
                <w:bCs/>
              </w:rPr>
            </w:pPr>
            <w:r w:rsidRPr="008A2FEE">
              <w:rPr>
                <w:rFonts w:ascii="TimesET" w:hAnsi="TimesET"/>
                <w:b/>
                <w:bCs/>
              </w:rPr>
              <w:t>11,3</w:t>
            </w:r>
          </w:p>
        </w:tc>
      </w:tr>
      <w:tr w:rsidR="006E3350" w:rsidRPr="008A2FEE" w:rsidTr="00521487">
        <w:trPr>
          <w:trHeight w:val="345"/>
        </w:trPr>
        <w:tc>
          <w:tcPr>
            <w:tcW w:w="2940" w:type="dxa"/>
            <w:shd w:val="clear" w:color="auto" w:fill="92D050"/>
            <w:hideMark/>
          </w:tcPr>
          <w:p w:rsidR="006E3350" w:rsidRPr="008A2FEE" w:rsidRDefault="006E3350" w:rsidP="00A769FA">
            <w:pPr>
              <w:spacing w:line="240" w:lineRule="auto"/>
              <w:rPr>
                <w:rFonts w:ascii="TimesET" w:hAnsi="TimesET"/>
                <w:b/>
                <w:bCs/>
                <w:color w:val="000000"/>
              </w:rPr>
            </w:pPr>
            <w:r w:rsidRPr="008A2FEE">
              <w:rPr>
                <w:rFonts w:ascii="TimesET" w:hAnsi="TimesET"/>
                <w:b/>
                <w:bCs/>
                <w:color w:val="000000"/>
              </w:rPr>
              <w:t>город Канаш</w:t>
            </w:r>
          </w:p>
        </w:tc>
        <w:tc>
          <w:tcPr>
            <w:tcW w:w="1880" w:type="dxa"/>
            <w:shd w:val="clear" w:color="auto" w:fill="92D050"/>
            <w:noWrap/>
            <w:hideMark/>
          </w:tcPr>
          <w:p w:rsidR="006E3350" w:rsidRPr="008A2FEE" w:rsidRDefault="00521487" w:rsidP="00A769FA">
            <w:pPr>
              <w:spacing w:line="240" w:lineRule="auto"/>
              <w:jc w:val="right"/>
              <w:rPr>
                <w:rFonts w:ascii="TimesET" w:hAnsi="TimesET"/>
              </w:rPr>
            </w:pPr>
            <w:r w:rsidRPr="008A2FEE">
              <w:rPr>
                <w:rFonts w:ascii="TimesET" w:hAnsi="TimesET"/>
              </w:rPr>
              <w:t>71,2</w:t>
            </w:r>
          </w:p>
        </w:tc>
        <w:tc>
          <w:tcPr>
            <w:tcW w:w="1880" w:type="dxa"/>
            <w:shd w:val="clear" w:color="auto" w:fill="92D050"/>
            <w:noWrap/>
            <w:hideMark/>
          </w:tcPr>
          <w:p w:rsidR="006E3350" w:rsidRPr="008A2FEE" w:rsidRDefault="00521487" w:rsidP="006E3350">
            <w:pPr>
              <w:spacing w:line="240" w:lineRule="auto"/>
              <w:jc w:val="right"/>
              <w:rPr>
                <w:rFonts w:ascii="TimesET" w:hAnsi="TimesET"/>
              </w:rPr>
            </w:pPr>
            <w:r w:rsidRPr="008A2FEE">
              <w:rPr>
                <w:rFonts w:ascii="TimesET" w:hAnsi="TimesET"/>
              </w:rPr>
              <w:t>11,3</w:t>
            </w:r>
          </w:p>
        </w:tc>
      </w:tr>
      <w:tr w:rsidR="006E3350" w:rsidRPr="008A2FEE" w:rsidTr="00521487">
        <w:trPr>
          <w:trHeight w:val="345"/>
        </w:trPr>
        <w:tc>
          <w:tcPr>
            <w:tcW w:w="2940" w:type="dxa"/>
            <w:shd w:val="clear" w:color="auto" w:fill="FFA893"/>
            <w:hideMark/>
          </w:tcPr>
          <w:p w:rsidR="006E3350" w:rsidRPr="008A2FEE" w:rsidRDefault="006E3350" w:rsidP="00A769FA">
            <w:pPr>
              <w:spacing w:line="240" w:lineRule="auto"/>
              <w:rPr>
                <w:rFonts w:ascii="TimesET" w:hAnsi="TimesET"/>
                <w:b/>
                <w:bCs/>
                <w:color w:val="000000"/>
              </w:rPr>
            </w:pPr>
            <w:r w:rsidRPr="008A2FEE">
              <w:rPr>
                <w:rFonts w:ascii="TimesET" w:hAnsi="TimesET"/>
                <w:b/>
                <w:bCs/>
                <w:color w:val="000000"/>
              </w:rPr>
              <w:t>город Шумерля</w:t>
            </w:r>
          </w:p>
        </w:tc>
        <w:tc>
          <w:tcPr>
            <w:tcW w:w="1880" w:type="dxa"/>
            <w:shd w:val="clear" w:color="auto" w:fill="FFA893"/>
            <w:noWrap/>
            <w:hideMark/>
          </w:tcPr>
          <w:p w:rsidR="006E3350" w:rsidRPr="008A2FEE" w:rsidRDefault="00521487" w:rsidP="00A769FA">
            <w:pPr>
              <w:spacing w:line="240" w:lineRule="auto"/>
              <w:jc w:val="right"/>
              <w:rPr>
                <w:rFonts w:ascii="TimesET" w:hAnsi="TimesET"/>
              </w:rPr>
            </w:pPr>
            <w:r w:rsidRPr="008A2FEE">
              <w:rPr>
                <w:rFonts w:ascii="TimesET" w:hAnsi="TimesET"/>
              </w:rPr>
              <w:t>35,3</w:t>
            </w:r>
          </w:p>
        </w:tc>
        <w:tc>
          <w:tcPr>
            <w:tcW w:w="1880" w:type="dxa"/>
            <w:shd w:val="clear" w:color="auto" w:fill="FFA893"/>
            <w:noWrap/>
            <w:hideMark/>
          </w:tcPr>
          <w:p w:rsidR="006E3350" w:rsidRPr="008A2FEE" w:rsidRDefault="006E3350" w:rsidP="00A769FA">
            <w:pPr>
              <w:spacing w:line="240" w:lineRule="auto"/>
              <w:jc w:val="right"/>
              <w:rPr>
                <w:rFonts w:ascii="TimesET" w:hAnsi="TimesET"/>
              </w:rPr>
            </w:pPr>
            <w:r w:rsidRPr="008A2FEE">
              <w:rPr>
                <w:rFonts w:ascii="TimesET" w:hAnsi="TimesET"/>
              </w:rPr>
              <w:t>0</w:t>
            </w:r>
          </w:p>
        </w:tc>
      </w:tr>
    </w:tbl>
    <w:p w:rsidR="00A769FA" w:rsidRPr="008A2FEE" w:rsidRDefault="00A769FA" w:rsidP="00E26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11382" w:rsidRPr="008A2FEE" w:rsidRDefault="00711382" w:rsidP="009315B8">
      <w:pPr>
        <w:spacing w:after="0" w:line="240" w:lineRule="auto"/>
        <w:ind w:firstLine="708"/>
        <w:jc w:val="both"/>
        <w:rPr>
          <w:rFonts w:ascii="Arial" w:eastAsia="Calibri" w:hAnsi="Arial" w:cs="Arial"/>
          <w:b/>
          <w:i/>
          <w:sz w:val="28"/>
          <w:szCs w:val="28"/>
          <w:u w:val="single"/>
        </w:rPr>
      </w:pPr>
      <w:r w:rsidRPr="008A2FEE">
        <w:rPr>
          <w:rFonts w:ascii="Arial" w:eastAsia="Calibri" w:hAnsi="Arial" w:cs="Arial"/>
          <w:b/>
          <w:i/>
          <w:sz w:val="28"/>
          <w:szCs w:val="28"/>
          <w:u w:val="single"/>
        </w:rPr>
        <w:t xml:space="preserve">Справочно: по настоящее время остается незаконтрактованным объект: «строительство автомобильной дороги общего пользования по </w:t>
      </w:r>
      <w:proofErr w:type="spellStart"/>
      <w:r w:rsidRPr="008A2FEE">
        <w:rPr>
          <w:rFonts w:ascii="Arial" w:eastAsia="Calibri" w:hAnsi="Arial" w:cs="Arial"/>
          <w:b/>
          <w:i/>
          <w:sz w:val="28"/>
          <w:szCs w:val="28"/>
          <w:u w:val="single"/>
        </w:rPr>
        <w:t>ул</w:t>
      </w:r>
      <w:proofErr w:type="gramStart"/>
      <w:r w:rsidRPr="008A2FEE">
        <w:rPr>
          <w:rFonts w:ascii="Arial" w:eastAsia="Calibri" w:hAnsi="Arial" w:cs="Arial"/>
          <w:b/>
          <w:i/>
          <w:sz w:val="28"/>
          <w:szCs w:val="28"/>
          <w:u w:val="single"/>
        </w:rPr>
        <w:t>.К</w:t>
      </w:r>
      <w:proofErr w:type="gramEnd"/>
      <w:r w:rsidRPr="008A2FEE">
        <w:rPr>
          <w:rFonts w:ascii="Arial" w:eastAsia="Calibri" w:hAnsi="Arial" w:cs="Arial"/>
          <w:b/>
          <w:i/>
          <w:sz w:val="28"/>
          <w:szCs w:val="28"/>
          <w:u w:val="single"/>
        </w:rPr>
        <w:t>осточкина</w:t>
      </w:r>
      <w:proofErr w:type="spellEnd"/>
      <w:r w:rsidRPr="008A2FEE">
        <w:rPr>
          <w:rFonts w:ascii="Arial" w:eastAsia="Calibri" w:hAnsi="Arial" w:cs="Arial"/>
          <w:b/>
          <w:i/>
          <w:sz w:val="28"/>
          <w:szCs w:val="28"/>
          <w:u w:val="single"/>
        </w:rPr>
        <w:t xml:space="preserve"> г. Шумерля», объем финансирования на текущий год 38,7 млн.рублей. </w:t>
      </w:r>
    </w:p>
    <w:p w:rsidR="00DF614B" w:rsidRDefault="00DF614B" w:rsidP="00E26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4506" w:rsidRPr="00214506" w:rsidRDefault="00214506" w:rsidP="00214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14506">
        <w:rPr>
          <w:rFonts w:ascii="Arial" w:hAnsi="Arial" w:cs="Arial"/>
          <w:b/>
          <w:sz w:val="28"/>
          <w:szCs w:val="28"/>
        </w:rPr>
        <w:t>СЛАЙД №10</w:t>
      </w:r>
    </w:p>
    <w:p w:rsidR="00E26356" w:rsidRPr="008A2FEE" w:rsidRDefault="00E2635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A2FEE">
        <w:rPr>
          <w:rFonts w:ascii="Arial" w:hAnsi="Arial" w:cs="Arial"/>
          <w:b/>
          <w:sz w:val="28"/>
          <w:szCs w:val="28"/>
        </w:rPr>
        <w:t>д) капитальный ремонт и ремонт дворовых территорий</w:t>
      </w:r>
    </w:p>
    <w:p w:rsidR="00E26356" w:rsidRPr="008A2FEE" w:rsidRDefault="00E2635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A2FEE">
        <w:rPr>
          <w:rFonts w:ascii="Arial" w:hAnsi="Arial" w:cs="Arial"/>
          <w:sz w:val="28"/>
          <w:szCs w:val="28"/>
        </w:rPr>
        <w:t xml:space="preserve">План – </w:t>
      </w:r>
      <w:r w:rsidR="00F94799" w:rsidRPr="008A2FEE">
        <w:rPr>
          <w:rFonts w:ascii="Arial" w:hAnsi="Arial" w:cs="Arial"/>
          <w:sz w:val="28"/>
          <w:szCs w:val="28"/>
        </w:rPr>
        <w:t>120,0</w:t>
      </w:r>
      <w:r w:rsidRPr="008A2FEE">
        <w:rPr>
          <w:rFonts w:ascii="Arial" w:hAnsi="Arial" w:cs="Arial"/>
          <w:sz w:val="28"/>
          <w:szCs w:val="28"/>
        </w:rPr>
        <w:t xml:space="preserve"> млн</w:t>
      </w:r>
      <w:proofErr w:type="gramStart"/>
      <w:r w:rsidRPr="008A2FEE">
        <w:rPr>
          <w:rFonts w:ascii="Arial" w:hAnsi="Arial" w:cs="Arial"/>
          <w:sz w:val="28"/>
          <w:szCs w:val="28"/>
        </w:rPr>
        <w:t>.р</w:t>
      </w:r>
      <w:proofErr w:type="gramEnd"/>
      <w:r w:rsidRPr="008A2FEE">
        <w:rPr>
          <w:rFonts w:ascii="Arial" w:hAnsi="Arial" w:cs="Arial"/>
          <w:sz w:val="28"/>
          <w:szCs w:val="28"/>
        </w:rPr>
        <w:t xml:space="preserve">ублей, </w:t>
      </w:r>
      <w:r w:rsidR="00214506" w:rsidRPr="00214506">
        <w:rPr>
          <w:rFonts w:ascii="Arial" w:hAnsi="Arial" w:cs="Arial"/>
          <w:sz w:val="28"/>
          <w:szCs w:val="28"/>
        </w:rPr>
        <w:t>88</w:t>
      </w:r>
      <w:r w:rsidR="00214506">
        <w:rPr>
          <w:rFonts w:ascii="Arial" w:hAnsi="Arial" w:cs="Arial"/>
          <w:sz w:val="28"/>
          <w:szCs w:val="28"/>
        </w:rPr>
        <w:t xml:space="preserve"> дворовых территорий (</w:t>
      </w:r>
      <w:r w:rsidR="00F94799" w:rsidRPr="008A2FEE">
        <w:rPr>
          <w:rFonts w:ascii="Arial" w:hAnsi="Arial" w:cs="Arial"/>
          <w:sz w:val="28"/>
          <w:szCs w:val="28"/>
        </w:rPr>
        <w:t>54 765,51</w:t>
      </w:r>
      <w:r w:rsidR="00ED0D03" w:rsidRPr="008A2FEE">
        <w:rPr>
          <w:rFonts w:ascii="Arial" w:hAnsi="Arial" w:cs="Arial"/>
          <w:sz w:val="28"/>
          <w:szCs w:val="28"/>
        </w:rPr>
        <w:t xml:space="preserve"> кв.м</w:t>
      </w:r>
      <w:r w:rsidR="00214506">
        <w:rPr>
          <w:rFonts w:ascii="Arial" w:hAnsi="Arial" w:cs="Arial"/>
          <w:sz w:val="28"/>
          <w:szCs w:val="28"/>
        </w:rPr>
        <w:t>)</w:t>
      </w:r>
      <w:r w:rsidRPr="008A2FEE">
        <w:rPr>
          <w:rFonts w:ascii="Arial" w:hAnsi="Arial" w:cs="Arial"/>
          <w:sz w:val="28"/>
          <w:szCs w:val="28"/>
        </w:rPr>
        <w:t>;</w:t>
      </w:r>
    </w:p>
    <w:p w:rsidR="00E26356" w:rsidRPr="008A2FEE" w:rsidRDefault="00E2635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A2FEE">
        <w:rPr>
          <w:rFonts w:ascii="Arial" w:hAnsi="Arial" w:cs="Arial"/>
          <w:sz w:val="28"/>
          <w:szCs w:val="28"/>
        </w:rPr>
        <w:t xml:space="preserve">Касса – </w:t>
      </w:r>
      <w:r w:rsidR="00DF47B4" w:rsidRPr="008A2FEE">
        <w:rPr>
          <w:rFonts w:ascii="Arial" w:hAnsi="Arial" w:cs="Arial"/>
          <w:sz w:val="28"/>
          <w:szCs w:val="28"/>
        </w:rPr>
        <w:t>17,2</w:t>
      </w:r>
      <w:r w:rsidRPr="008A2FEE">
        <w:rPr>
          <w:rFonts w:ascii="Arial" w:hAnsi="Arial" w:cs="Arial"/>
          <w:sz w:val="28"/>
          <w:szCs w:val="28"/>
        </w:rPr>
        <w:t xml:space="preserve"> млн</w:t>
      </w:r>
      <w:proofErr w:type="gramStart"/>
      <w:r w:rsidRPr="008A2FEE">
        <w:rPr>
          <w:rFonts w:ascii="Arial" w:hAnsi="Arial" w:cs="Arial"/>
          <w:sz w:val="28"/>
          <w:szCs w:val="28"/>
        </w:rPr>
        <w:t>.р</w:t>
      </w:r>
      <w:proofErr w:type="gramEnd"/>
      <w:r w:rsidRPr="008A2FEE">
        <w:rPr>
          <w:rFonts w:ascii="Arial" w:hAnsi="Arial" w:cs="Arial"/>
          <w:sz w:val="28"/>
          <w:szCs w:val="28"/>
        </w:rPr>
        <w:t xml:space="preserve">ублей или </w:t>
      </w:r>
      <w:r w:rsidR="00DF47B4" w:rsidRPr="008A2FEE">
        <w:rPr>
          <w:rFonts w:ascii="Arial" w:hAnsi="Arial" w:cs="Arial"/>
          <w:sz w:val="28"/>
          <w:szCs w:val="28"/>
        </w:rPr>
        <w:t>14,3</w:t>
      </w:r>
      <w:r w:rsidRPr="008A2FEE">
        <w:rPr>
          <w:rFonts w:ascii="Arial" w:hAnsi="Arial" w:cs="Arial"/>
          <w:sz w:val="28"/>
          <w:szCs w:val="28"/>
        </w:rPr>
        <w:t xml:space="preserve">%. </w:t>
      </w:r>
    </w:p>
    <w:p w:rsidR="003658A0" w:rsidRPr="008A2FEE" w:rsidRDefault="003658A0" w:rsidP="00ED0D03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28"/>
          <w:szCs w:val="28"/>
        </w:rPr>
      </w:pPr>
    </w:p>
    <w:tbl>
      <w:tblPr>
        <w:tblW w:w="91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4066"/>
        <w:gridCol w:w="1776"/>
        <w:gridCol w:w="1774"/>
        <w:gridCol w:w="1162"/>
      </w:tblGrid>
      <w:tr w:rsidR="00A769FA" w:rsidRPr="008A2FEE" w:rsidTr="00521487">
        <w:trPr>
          <w:trHeight w:val="1245"/>
        </w:trPr>
        <w:tc>
          <w:tcPr>
            <w:tcW w:w="398" w:type="dxa"/>
            <w:shd w:val="clear" w:color="000000" w:fill="FF6600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6" w:type="dxa"/>
            <w:shd w:val="clear" w:color="000000" w:fill="FF6600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  <w:t>ИСПОЛНЕНИЕ ПО МУНИЦИПАЛЬНЫМ ОКРУГАМ И ГОРОДСКИМ ОКРУГАМ</w:t>
            </w:r>
          </w:p>
        </w:tc>
        <w:tc>
          <w:tcPr>
            <w:tcW w:w="3550" w:type="dxa"/>
            <w:gridSpan w:val="2"/>
            <w:shd w:val="clear" w:color="000000" w:fill="CCFFFF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  <w:t xml:space="preserve">ФИНАНСИРОВАНИЕ                                                       МИНТРАНСОМ ЧУВАШИИ                                                                   </w:t>
            </w: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(РУБ.)                                                                                                               </w:t>
            </w: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76" w:type="dxa"/>
            <w:shd w:val="clear" w:color="000000" w:fill="CCFFFF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  <w:t>ОТ ВЫПОЛН</w:t>
            </w:r>
          </w:p>
        </w:tc>
      </w:tr>
      <w:tr w:rsidR="00A769FA" w:rsidRPr="008A2FEE" w:rsidTr="00521487">
        <w:trPr>
          <w:trHeight w:val="315"/>
        </w:trPr>
        <w:tc>
          <w:tcPr>
            <w:tcW w:w="398" w:type="dxa"/>
            <w:shd w:val="clear" w:color="000000" w:fill="FF6600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6" w:type="dxa"/>
            <w:shd w:val="clear" w:color="000000" w:fill="FF6600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color w:val="000000"/>
                <w:sz w:val="26"/>
                <w:szCs w:val="26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76" w:type="dxa"/>
            <w:shd w:val="clear" w:color="000000" w:fill="FF99CC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  <w:t>ЛИМИТ</w:t>
            </w:r>
          </w:p>
        </w:tc>
        <w:tc>
          <w:tcPr>
            <w:tcW w:w="1774" w:type="dxa"/>
            <w:shd w:val="clear" w:color="000000" w:fill="FFFF00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0"/>
                <w:szCs w:val="20"/>
                <w:lang w:eastAsia="ru-RU"/>
              </w:rPr>
              <w:t>ПРОФИНАН</w:t>
            </w:r>
          </w:p>
        </w:tc>
        <w:tc>
          <w:tcPr>
            <w:tcW w:w="976" w:type="dxa"/>
            <w:shd w:val="clear" w:color="000000" w:fill="C0C0C0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auto" w:fill="auto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6" w:type="dxa"/>
            <w:shd w:val="clear" w:color="auto" w:fill="auto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A5F9B9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A5F9B9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Моргаушский </w:t>
            </w:r>
          </w:p>
        </w:tc>
        <w:tc>
          <w:tcPr>
            <w:tcW w:w="1776" w:type="dxa"/>
            <w:shd w:val="clear" w:color="000000" w:fill="A5F9B9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774" w:type="dxa"/>
            <w:shd w:val="clear" w:color="000000" w:fill="A5F9B9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976" w:type="dxa"/>
            <w:shd w:val="clear" w:color="000000" w:fill="A5F9B9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67,3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FFE5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6" w:type="dxa"/>
            <w:shd w:val="clear" w:color="000000" w:fill="FFFFE5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город Алатырь</w:t>
            </w:r>
          </w:p>
        </w:tc>
        <w:tc>
          <w:tcPr>
            <w:tcW w:w="1776" w:type="dxa"/>
            <w:shd w:val="clear" w:color="000000" w:fill="FFFFE5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74" w:type="dxa"/>
            <w:shd w:val="clear" w:color="000000" w:fill="FFFFE5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76" w:type="dxa"/>
            <w:shd w:val="clear" w:color="000000" w:fill="FFFFE5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34,3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FFE5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6" w:type="dxa"/>
            <w:shd w:val="clear" w:color="000000" w:fill="FFFFE5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город Чебоксары</w:t>
            </w:r>
          </w:p>
        </w:tc>
        <w:tc>
          <w:tcPr>
            <w:tcW w:w="1776" w:type="dxa"/>
            <w:shd w:val="clear" w:color="000000" w:fill="FFFFE5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774" w:type="dxa"/>
            <w:shd w:val="clear" w:color="000000" w:fill="FFFFE5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76" w:type="dxa"/>
            <w:shd w:val="clear" w:color="000000" w:fill="FFFFE5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30,1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город Канаш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660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город Шумерля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город Новочебоксарск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Алатырский 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0,859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Аликовский 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0,271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Батыревский 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0,979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Вурнарский 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Ибресинский  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Канашский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Козловский  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Комсомольский 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Красноармейский  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Красночетайский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0,547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Марпосадский</w:t>
            </w:r>
            <w:proofErr w:type="spellEnd"/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Порецкий 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Урмарский 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Цивильский 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Чебоксарский 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Шемуршинский 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0,620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Шумерлинский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0,820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Ядринский 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Яльчикский  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0,428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  <w:tr w:rsidR="00A769FA" w:rsidRPr="008A2FEE" w:rsidTr="00521487">
        <w:trPr>
          <w:trHeight w:val="345"/>
        </w:trPr>
        <w:tc>
          <w:tcPr>
            <w:tcW w:w="398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jc w:val="center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  <w:shd w:val="clear" w:color="000000" w:fill="FFC1B3"/>
            <w:hideMark/>
          </w:tcPr>
          <w:p w:rsidR="00A769FA" w:rsidRPr="008A2FEE" w:rsidRDefault="00A769FA" w:rsidP="00A769FA">
            <w:pPr>
              <w:spacing w:after="0" w:line="240" w:lineRule="auto"/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b/>
                <w:bCs/>
                <w:color w:val="000000"/>
                <w:sz w:val="24"/>
                <w:szCs w:val="24"/>
                <w:lang w:eastAsia="ru-RU"/>
              </w:rPr>
              <w:t>Янтиковский</w:t>
            </w:r>
          </w:p>
        </w:tc>
        <w:tc>
          <w:tcPr>
            <w:tcW w:w="1776" w:type="dxa"/>
            <w:shd w:val="clear" w:color="000000" w:fill="FFC1B3"/>
            <w:noWrap/>
            <w:hideMark/>
          </w:tcPr>
          <w:p w:rsidR="00A769FA" w:rsidRPr="008A2FEE" w:rsidRDefault="00521487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0,561</w:t>
            </w:r>
          </w:p>
        </w:tc>
        <w:tc>
          <w:tcPr>
            <w:tcW w:w="1774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6" w:type="dxa"/>
            <w:shd w:val="clear" w:color="000000" w:fill="FFC1B3"/>
            <w:noWrap/>
            <w:hideMark/>
          </w:tcPr>
          <w:p w:rsidR="00A769FA" w:rsidRPr="008A2FEE" w:rsidRDefault="00A769FA" w:rsidP="00A769FA">
            <w:pPr>
              <w:spacing w:after="0" w:line="240" w:lineRule="auto"/>
              <w:jc w:val="right"/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</w:pPr>
            <w:r w:rsidRPr="008A2FEE">
              <w:rPr>
                <w:rFonts w:ascii="TimesET" w:eastAsia="Times New Roman" w:hAnsi="TimesET" w:cs="Arial CYR"/>
                <w:sz w:val="24"/>
                <w:szCs w:val="24"/>
                <w:lang w:eastAsia="ru-RU"/>
              </w:rPr>
              <w:t>0,0</w:t>
            </w:r>
          </w:p>
        </w:tc>
      </w:tr>
    </w:tbl>
    <w:p w:rsidR="00E26356" w:rsidRPr="008A2FEE" w:rsidRDefault="00E26356" w:rsidP="00E26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11382" w:rsidRPr="008A2FEE" w:rsidRDefault="00711382" w:rsidP="00711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8"/>
          <w:szCs w:val="28"/>
        </w:rPr>
      </w:pPr>
      <w:r w:rsidRPr="008A2FEE">
        <w:rPr>
          <w:rFonts w:ascii="Arial" w:eastAsia="Calibri" w:hAnsi="Arial" w:cs="Arial"/>
          <w:i/>
          <w:sz w:val="28"/>
          <w:szCs w:val="28"/>
        </w:rPr>
        <w:t xml:space="preserve">Справочно: на 17.07.2023 нулевое кассовое исполнение имеется по всем муниципальным образованиям кроме Моргаушского муниципального округа, г. Алатырь, г. Чебоксары. </w:t>
      </w:r>
    </w:p>
    <w:p w:rsidR="00711382" w:rsidRPr="008A2FEE" w:rsidRDefault="00711382" w:rsidP="00711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315B8" w:rsidRPr="008A2FEE" w:rsidRDefault="009315B8" w:rsidP="00711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315B8" w:rsidRDefault="009315B8" w:rsidP="00711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20EDE" w:rsidRPr="008A2FEE" w:rsidRDefault="00F20EDE" w:rsidP="00711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315B8" w:rsidRPr="008A2FEE" w:rsidRDefault="00214506" w:rsidP="00214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№11</w:t>
      </w:r>
    </w:p>
    <w:p w:rsidR="00E26356" w:rsidRPr="008A2FEE" w:rsidRDefault="00E2635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A2FEE">
        <w:rPr>
          <w:rFonts w:ascii="Arial" w:hAnsi="Arial" w:cs="Arial"/>
          <w:b/>
          <w:sz w:val="28"/>
          <w:szCs w:val="28"/>
        </w:rPr>
        <w:t xml:space="preserve">е) строительство автомобильных дорог в границах сельских поселений. </w:t>
      </w:r>
    </w:p>
    <w:p w:rsidR="00E26356" w:rsidRPr="008A2FEE" w:rsidRDefault="00E2635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A2FEE">
        <w:rPr>
          <w:rFonts w:ascii="Arial" w:hAnsi="Arial" w:cs="Arial"/>
          <w:sz w:val="28"/>
          <w:szCs w:val="28"/>
        </w:rPr>
        <w:t xml:space="preserve">План – </w:t>
      </w:r>
      <w:r w:rsidR="002D4ED8" w:rsidRPr="008A2FEE">
        <w:rPr>
          <w:rFonts w:ascii="Arial" w:hAnsi="Arial" w:cs="Arial"/>
          <w:sz w:val="28"/>
          <w:szCs w:val="28"/>
        </w:rPr>
        <w:t>248,5</w:t>
      </w:r>
      <w:r w:rsidRPr="008A2FEE">
        <w:rPr>
          <w:rFonts w:ascii="Arial" w:hAnsi="Arial" w:cs="Arial"/>
          <w:sz w:val="28"/>
          <w:szCs w:val="28"/>
        </w:rPr>
        <w:t xml:space="preserve"> млн</w:t>
      </w:r>
      <w:proofErr w:type="gramStart"/>
      <w:r w:rsidRPr="008A2FEE">
        <w:rPr>
          <w:rFonts w:ascii="Arial" w:hAnsi="Arial" w:cs="Arial"/>
          <w:sz w:val="28"/>
          <w:szCs w:val="28"/>
        </w:rPr>
        <w:t>.р</w:t>
      </w:r>
      <w:proofErr w:type="gramEnd"/>
      <w:r w:rsidRPr="008A2FEE">
        <w:rPr>
          <w:rFonts w:ascii="Arial" w:hAnsi="Arial" w:cs="Arial"/>
          <w:sz w:val="28"/>
          <w:szCs w:val="28"/>
        </w:rPr>
        <w:t xml:space="preserve">ублей, </w:t>
      </w:r>
      <w:r w:rsidR="00F94799" w:rsidRPr="008A2FEE">
        <w:rPr>
          <w:rFonts w:ascii="Arial" w:hAnsi="Arial" w:cs="Arial"/>
          <w:sz w:val="28"/>
          <w:szCs w:val="28"/>
        </w:rPr>
        <w:t>14,579</w:t>
      </w:r>
      <w:r w:rsidRPr="008A2FEE">
        <w:rPr>
          <w:rFonts w:ascii="Arial" w:hAnsi="Arial" w:cs="Arial"/>
          <w:sz w:val="28"/>
          <w:szCs w:val="28"/>
        </w:rPr>
        <w:t xml:space="preserve"> км автодорог;</w:t>
      </w:r>
    </w:p>
    <w:p w:rsidR="00E26356" w:rsidRDefault="00E26356" w:rsidP="00E2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A2FEE">
        <w:rPr>
          <w:rFonts w:ascii="Arial" w:hAnsi="Arial" w:cs="Arial"/>
          <w:sz w:val="28"/>
          <w:szCs w:val="28"/>
        </w:rPr>
        <w:t xml:space="preserve">Касса – </w:t>
      </w:r>
      <w:r w:rsidR="002D4ED8" w:rsidRPr="008A2FEE">
        <w:rPr>
          <w:rFonts w:ascii="Arial" w:hAnsi="Arial" w:cs="Arial"/>
          <w:sz w:val="28"/>
          <w:szCs w:val="28"/>
        </w:rPr>
        <w:t>131,6</w:t>
      </w:r>
      <w:r w:rsidRPr="008A2FEE">
        <w:rPr>
          <w:rFonts w:ascii="Arial" w:hAnsi="Arial" w:cs="Arial"/>
          <w:sz w:val="28"/>
          <w:szCs w:val="28"/>
        </w:rPr>
        <w:t xml:space="preserve"> млн</w:t>
      </w:r>
      <w:proofErr w:type="gramStart"/>
      <w:r w:rsidRPr="008A2FEE">
        <w:rPr>
          <w:rFonts w:ascii="Arial" w:hAnsi="Arial" w:cs="Arial"/>
          <w:sz w:val="28"/>
          <w:szCs w:val="28"/>
        </w:rPr>
        <w:t>.р</w:t>
      </w:r>
      <w:proofErr w:type="gramEnd"/>
      <w:r w:rsidRPr="008A2FEE">
        <w:rPr>
          <w:rFonts w:ascii="Arial" w:hAnsi="Arial" w:cs="Arial"/>
          <w:sz w:val="28"/>
          <w:szCs w:val="28"/>
        </w:rPr>
        <w:t xml:space="preserve">ублей или </w:t>
      </w:r>
      <w:r w:rsidR="002D4ED8" w:rsidRPr="008A2FEE">
        <w:rPr>
          <w:rFonts w:ascii="Arial" w:hAnsi="Arial" w:cs="Arial"/>
          <w:sz w:val="28"/>
          <w:szCs w:val="28"/>
        </w:rPr>
        <w:t>52,9</w:t>
      </w:r>
      <w:r w:rsidRPr="008A2FEE">
        <w:rPr>
          <w:rFonts w:ascii="Arial" w:hAnsi="Arial" w:cs="Arial"/>
          <w:sz w:val="28"/>
          <w:szCs w:val="28"/>
        </w:rPr>
        <w:t xml:space="preserve">%. </w:t>
      </w:r>
    </w:p>
    <w:p w:rsidR="00E26356" w:rsidRPr="008A2FEE" w:rsidRDefault="00F20EDE" w:rsidP="00214506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28"/>
          <w:szCs w:val="28"/>
        </w:rPr>
      </w:pPr>
      <w:r>
        <w:rPr>
          <w:rFonts w:ascii="Arial" w:eastAsia="Calibri" w:hAnsi="Arial" w:cs="Arial"/>
          <w:i/>
          <w:sz w:val="28"/>
          <w:szCs w:val="28"/>
        </w:rPr>
        <w:t>Т</w:t>
      </w:r>
      <w:r w:rsidR="00214506" w:rsidRPr="00214506">
        <w:rPr>
          <w:rFonts w:ascii="Arial" w:eastAsia="Calibri" w:hAnsi="Arial" w:cs="Arial"/>
          <w:i/>
          <w:sz w:val="28"/>
          <w:szCs w:val="28"/>
        </w:rPr>
        <w:t>емп кассо</w:t>
      </w:r>
      <w:r w:rsidR="00214506">
        <w:rPr>
          <w:rFonts w:ascii="Arial" w:eastAsia="Calibri" w:hAnsi="Arial" w:cs="Arial"/>
          <w:i/>
          <w:sz w:val="28"/>
          <w:szCs w:val="28"/>
        </w:rPr>
        <w:t>вого исполнения по сравнению с прошлым годом показал рост на</w:t>
      </w:r>
      <w:r w:rsidR="00214506" w:rsidRPr="008A2FEE">
        <w:rPr>
          <w:rFonts w:ascii="Arial" w:eastAsia="Calibri" w:hAnsi="Arial" w:cs="Arial"/>
          <w:i/>
          <w:sz w:val="28"/>
          <w:szCs w:val="28"/>
        </w:rPr>
        <w:t xml:space="preserve"> </w:t>
      </w:r>
      <w:r w:rsidR="00214506">
        <w:rPr>
          <w:rFonts w:ascii="Arial" w:eastAsia="Calibri" w:hAnsi="Arial" w:cs="Arial"/>
          <w:i/>
          <w:sz w:val="28"/>
          <w:szCs w:val="28"/>
        </w:rPr>
        <w:t xml:space="preserve">107,0 </w:t>
      </w:r>
      <w:r w:rsidR="00214506" w:rsidRPr="008A2FEE">
        <w:rPr>
          <w:rFonts w:ascii="Arial" w:eastAsia="Calibri" w:hAnsi="Arial" w:cs="Arial"/>
          <w:i/>
          <w:sz w:val="28"/>
          <w:szCs w:val="28"/>
        </w:rPr>
        <w:t>млн</w:t>
      </w:r>
      <w:proofErr w:type="gramStart"/>
      <w:r w:rsidR="00214506" w:rsidRPr="008A2FEE">
        <w:rPr>
          <w:rFonts w:ascii="Arial" w:eastAsia="Calibri" w:hAnsi="Arial" w:cs="Arial"/>
          <w:i/>
          <w:sz w:val="28"/>
          <w:szCs w:val="28"/>
        </w:rPr>
        <w:t>.р</w:t>
      </w:r>
      <w:proofErr w:type="gramEnd"/>
      <w:r w:rsidR="00214506" w:rsidRPr="008A2FEE">
        <w:rPr>
          <w:rFonts w:ascii="Arial" w:eastAsia="Calibri" w:hAnsi="Arial" w:cs="Arial"/>
          <w:i/>
          <w:sz w:val="28"/>
          <w:szCs w:val="28"/>
        </w:rPr>
        <w:t>ублей</w:t>
      </w:r>
      <w:r w:rsidR="00214506">
        <w:rPr>
          <w:rFonts w:ascii="Arial" w:eastAsia="Calibri" w:hAnsi="Arial" w:cs="Arial"/>
          <w:i/>
          <w:sz w:val="28"/>
          <w:szCs w:val="28"/>
        </w:rPr>
        <w:t xml:space="preserve">. </w:t>
      </w:r>
    </w:p>
    <w:p w:rsidR="001E631D" w:rsidRPr="008A2FEE" w:rsidRDefault="001E631D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28"/>
          <w:szCs w:val="28"/>
        </w:rPr>
      </w:pPr>
    </w:p>
    <w:p w:rsidR="00FC1E49" w:rsidRPr="008A2FEE" w:rsidRDefault="00711382" w:rsidP="00FC1E49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8"/>
          <w:szCs w:val="28"/>
        </w:rPr>
      </w:pPr>
      <w:r w:rsidRPr="008A2FEE">
        <w:rPr>
          <w:rFonts w:ascii="Arial" w:eastAsia="Calibri" w:hAnsi="Arial" w:cs="Arial"/>
          <w:b/>
          <w:sz w:val="28"/>
          <w:szCs w:val="28"/>
        </w:rPr>
        <w:t>Вывод:</w:t>
      </w:r>
    </w:p>
    <w:p w:rsidR="00FC1E49" w:rsidRPr="008A2FEE" w:rsidRDefault="009315B8" w:rsidP="00500D73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A2FEE">
        <w:rPr>
          <w:rFonts w:ascii="Arial" w:eastAsia="Calibri" w:hAnsi="Arial" w:cs="Arial"/>
          <w:sz w:val="28"/>
          <w:szCs w:val="28"/>
        </w:rPr>
        <w:t>2023 год показывает сохранившуюся тенденцию</w:t>
      </w:r>
      <w:r w:rsidR="00FC1E49" w:rsidRPr="008A2FEE">
        <w:rPr>
          <w:rFonts w:ascii="Arial" w:eastAsia="Calibri" w:hAnsi="Arial" w:cs="Arial"/>
          <w:sz w:val="28"/>
          <w:szCs w:val="28"/>
        </w:rPr>
        <w:t xml:space="preserve"> по увеличению Дорожного фонда от года к г</w:t>
      </w:r>
      <w:r w:rsidRPr="008A2FEE">
        <w:rPr>
          <w:rFonts w:ascii="Arial" w:eastAsia="Calibri" w:hAnsi="Arial" w:cs="Arial"/>
          <w:sz w:val="28"/>
          <w:szCs w:val="28"/>
        </w:rPr>
        <w:t>оду</w:t>
      </w:r>
      <w:r w:rsidR="00FC1E49" w:rsidRPr="008A2FEE">
        <w:rPr>
          <w:rFonts w:ascii="Arial" w:eastAsia="Calibri" w:hAnsi="Arial" w:cs="Arial"/>
          <w:sz w:val="28"/>
          <w:szCs w:val="28"/>
        </w:rPr>
        <w:t xml:space="preserve">. По итогам прошлого года дорожный фонд составлял 8,3 </w:t>
      </w:r>
      <w:proofErr w:type="spellStart"/>
      <w:r w:rsidR="00FC1E49" w:rsidRPr="008A2FEE">
        <w:rPr>
          <w:rFonts w:ascii="Arial" w:eastAsia="Calibri" w:hAnsi="Arial" w:cs="Arial"/>
          <w:sz w:val="28"/>
          <w:szCs w:val="28"/>
        </w:rPr>
        <w:t>млрд</w:t>
      </w:r>
      <w:proofErr w:type="gramStart"/>
      <w:r w:rsidR="00FC1E49" w:rsidRPr="008A2FEE">
        <w:rPr>
          <w:rFonts w:ascii="Arial" w:eastAsia="Calibri" w:hAnsi="Arial" w:cs="Arial"/>
          <w:sz w:val="28"/>
          <w:szCs w:val="28"/>
        </w:rPr>
        <w:t>.р</w:t>
      </w:r>
      <w:proofErr w:type="gramEnd"/>
      <w:r w:rsidR="00FC1E49" w:rsidRPr="008A2FEE">
        <w:rPr>
          <w:rFonts w:ascii="Arial" w:eastAsia="Calibri" w:hAnsi="Arial" w:cs="Arial"/>
          <w:sz w:val="28"/>
          <w:szCs w:val="28"/>
        </w:rPr>
        <w:t>ублей</w:t>
      </w:r>
      <w:proofErr w:type="spellEnd"/>
      <w:r w:rsidR="00FC1E49" w:rsidRPr="008A2FEE">
        <w:rPr>
          <w:rFonts w:ascii="Arial" w:eastAsia="Calibri" w:hAnsi="Arial" w:cs="Arial"/>
          <w:sz w:val="28"/>
          <w:szCs w:val="28"/>
        </w:rPr>
        <w:t xml:space="preserve">, тогда как в 2023 году он увеличился до </w:t>
      </w:r>
      <w:r w:rsidR="00F20EDE">
        <w:rPr>
          <w:rFonts w:ascii="Arial" w:eastAsia="Calibri" w:hAnsi="Arial" w:cs="Arial"/>
          <w:sz w:val="28"/>
          <w:szCs w:val="28"/>
        </w:rPr>
        <w:t xml:space="preserve">                 </w:t>
      </w:r>
      <w:r w:rsidR="00FC1E49" w:rsidRPr="008A2FEE">
        <w:rPr>
          <w:rFonts w:ascii="Arial" w:eastAsia="Calibri" w:hAnsi="Arial" w:cs="Arial"/>
          <w:sz w:val="28"/>
          <w:szCs w:val="28"/>
        </w:rPr>
        <w:t xml:space="preserve">9,7 </w:t>
      </w:r>
      <w:proofErr w:type="spellStart"/>
      <w:r w:rsidR="00FC1E49" w:rsidRPr="008A2FEE">
        <w:rPr>
          <w:rFonts w:ascii="Arial" w:eastAsia="Calibri" w:hAnsi="Arial" w:cs="Arial"/>
          <w:sz w:val="28"/>
          <w:szCs w:val="28"/>
        </w:rPr>
        <w:t>млрд.рублей</w:t>
      </w:r>
      <w:proofErr w:type="spellEnd"/>
      <w:r w:rsidR="00FC1E49" w:rsidRPr="008A2FEE">
        <w:rPr>
          <w:rFonts w:ascii="Arial" w:eastAsia="Calibri" w:hAnsi="Arial" w:cs="Arial"/>
          <w:sz w:val="28"/>
          <w:szCs w:val="28"/>
        </w:rPr>
        <w:t xml:space="preserve">.  </w:t>
      </w:r>
      <w:r w:rsidR="00711382" w:rsidRPr="008A2FEE">
        <w:rPr>
          <w:rFonts w:ascii="Arial" w:eastAsia="Calibri" w:hAnsi="Arial" w:cs="Arial"/>
          <w:sz w:val="28"/>
          <w:szCs w:val="28"/>
        </w:rPr>
        <w:t xml:space="preserve"> </w:t>
      </w:r>
    </w:p>
    <w:p w:rsidR="00711382" w:rsidRPr="008A2FEE" w:rsidRDefault="00FC1E49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A2FEE">
        <w:rPr>
          <w:rFonts w:ascii="Arial" w:eastAsia="Calibri" w:hAnsi="Arial" w:cs="Arial"/>
          <w:sz w:val="28"/>
          <w:szCs w:val="28"/>
        </w:rPr>
        <w:t>В</w:t>
      </w:r>
      <w:r w:rsidR="00711382" w:rsidRPr="008A2FEE">
        <w:rPr>
          <w:rFonts w:ascii="Arial" w:eastAsia="Calibri" w:hAnsi="Arial" w:cs="Arial"/>
          <w:sz w:val="28"/>
          <w:szCs w:val="28"/>
        </w:rPr>
        <w:t xml:space="preserve"> целом </w:t>
      </w:r>
      <w:r w:rsidRPr="008A2FEE">
        <w:rPr>
          <w:rFonts w:ascii="Arial" w:eastAsia="Calibri" w:hAnsi="Arial" w:cs="Arial"/>
          <w:sz w:val="28"/>
          <w:szCs w:val="28"/>
        </w:rPr>
        <w:t xml:space="preserve">качество </w:t>
      </w:r>
      <w:r w:rsidR="00711382" w:rsidRPr="008A2FEE">
        <w:rPr>
          <w:rFonts w:ascii="Arial" w:eastAsia="Calibri" w:hAnsi="Arial" w:cs="Arial"/>
          <w:sz w:val="28"/>
          <w:szCs w:val="28"/>
        </w:rPr>
        <w:t>организаци</w:t>
      </w:r>
      <w:r w:rsidRPr="008A2FEE">
        <w:rPr>
          <w:rFonts w:ascii="Arial" w:eastAsia="Calibri" w:hAnsi="Arial" w:cs="Arial"/>
          <w:sz w:val="28"/>
          <w:szCs w:val="28"/>
        </w:rPr>
        <w:t>и работ</w:t>
      </w:r>
      <w:r w:rsidR="00711382" w:rsidRPr="008A2FEE">
        <w:rPr>
          <w:rFonts w:ascii="Arial" w:eastAsia="Calibri" w:hAnsi="Arial" w:cs="Arial"/>
          <w:sz w:val="28"/>
          <w:szCs w:val="28"/>
        </w:rPr>
        <w:t xml:space="preserve"> по выполнению программы дорожных работ</w:t>
      </w:r>
      <w:r w:rsidRPr="008A2FEE">
        <w:rPr>
          <w:rFonts w:ascii="Arial" w:eastAsia="Calibri" w:hAnsi="Arial" w:cs="Arial"/>
          <w:sz w:val="28"/>
          <w:szCs w:val="28"/>
        </w:rPr>
        <w:t xml:space="preserve"> в текущем году</w:t>
      </w:r>
      <w:r w:rsidR="00711382" w:rsidRPr="008A2FEE">
        <w:rPr>
          <w:rFonts w:ascii="Arial" w:eastAsia="Calibri" w:hAnsi="Arial" w:cs="Arial"/>
          <w:sz w:val="28"/>
          <w:szCs w:val="28"/>
        </w:rPr>
        <w:t xml:space="preserve"> существенно повысил</w:t>
      </w:r>
      <w:r w:rsidRPr="008A2FEE">
        <w:rPr>
          <w:rFonts w:ascii="Arial" w:eastAsia="Calibri" w:hAnsi="Arial" w:cs="Arial"/>
          <w:sz w:val="28"/>
          <w:szCs w:val="28"/>
        </w:rPr>
        <w:t>о</w:t>
      </w:r>
      <w:r w:rsidR="00711382" w:rsidRPr="008A2FEE">
        <w:rPr>
          <w:rFonts w:ascii="Arial" w:eastAsia="Calibri" w:hAnsi="Arial" w:cs="Arial"/>
          <w:sz w:val="28"/>
          <w:szCs w:val="28"/>
        </w:rPr>
        <w:t xml:space="preserve">сь. </w:t>
      </w:r>
    </w:p>
    <w:p w:rsidR="00FC1E49" w:rsidRPr="008A2FEE" w:rsidRDefault="00711382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A2FEE">
        <w:rPr>
          <w:rFonts w:ascii="Arial" w:eastAsia="Calibri" w:hAnsi="Arial" w:cs="Arial"/>
          <w:sz w:val="28"/>
          <w:szCs w:val="28"/>
        </w:rPr>
        <w:t>Большинство муниципалитетов справилось</w:t>
      </w:r>
      <w:r w:rsidR="00FC1E49" w:rsidRPr="008A2FEE">
        <w:rPr>
          <w:rFonts w:ascii="Arial" w:eastAsia="Calibri" w:hAnsi="Arial" w:cs="Arial"/>
          <w:sz w:val="28"/>
          <w:szCs w:val="28"/>
        </w:rPr>
        <w:t xml:space="preserve"> с поставленной задачей и</w:t>
      </w:r>
      <w:r w:rsidRPr="008A2FEE">
        <w:rPr>
          <w:rFonts w:ascii="Arial" w:eastAsia="Calibri" w:hAnsi="Arial" w:cs="Arial"/>
          <w:sz w:val="28"/>
          <w:szCs w:val="28"/>
        </w:rPr>
        <w:t xml:space="preserve"> </w:t>
      </w:r>
      <w:r w:rsidR="00FC1E49" w:rsidRPr="008A2FEE">
        <w:rPr>
          <w:rFonts w:ascii="Arial" w:eastAsia="Calibri" w:hAnsi="Arial" w:cs="Arial"/>
          <w:sz w:val="28"/>
          <w:szCs w:val="28"/>
        </w:rPr>
        <w:t xml:space="preserve">завершило конкурсные процедуры до 01.05.2023, а подведомственные учреждения Минтранса Чувашии приступили к контрактации объектов  еще в конце прошлого года и завершили эту работу уже в </w:t>
      </w:r>
      <w:r w:rsidR="00FC1E49" w:rsidRPr="008A2FEE">
        <w:rPr>
          <w:rFonts w:ascii="Arial" w:eastAsia="Calibri" w:hAnsi="Arial" w:cs="Arial"/>
          <w:sz w:val="28"/>
          <w:szCs w:val="28"/>
          <w:lang w:val="en-US"/>
        </w:rPr>
        <w:t>I</w:t>
      </w:r>
      <w:r w:rsidR="00FC1E49" w:rsidRPr="008A2FEE">
        <w:rPr>
          <w:rFonts w:ascii="Arial" w:eastAsia="Calibri" w:hAnsi="Arial" w:cs="Arial"/>
          <w:sz w:val="28"/>
          <w:szCs w:val="28"/>
        </w:rPr>
        <w:t xml:space="preserve"> квартале текущего</w:t>
      </w:r>
      <w:r w:rsidR="00500D73" w:rsidRPr="008A2FEE">
        <w:rPr>
          <w:rFonts w:ascii="Arial" w:eastAsia="Calibri" w:hAnsi="Arial" w:cs="Arial"/>
          <w:sz w:val="28"/>
          <w:szCs w:val="28"/>
        </w:rPr>
        <w:t xml:space="preserve"> (за исключением дополнительных поступлений по году)</w:t>
      </w:r>
      <w:r w:rsidR="00FC1E49" w:rsidRPr="008A2FEE">
        <w:rPr>
          <w:rFonts w:ascii="Arial" w:eastAsia="Calibri" w:hAnsi="Arial" w:cs="Arial"/>
          <w:sz w:val="28"/>
          <w:szCs w:val="28"/>
        </w:rPr>
        <w:t xml:space="preserve">.   </w:t>
      </w:r>
      <w:r w:rsidRPr="008A2FEE">
        <w:rPr>
          <w:rFonts w:ascii="Arial" w:eastAsia="Calibri" w:hAnsi="Arial" w:cs="Arial"/>
          <w:sz w:val="28"/>
          <w:szCs w:val="28"/>
        </w:rPr>
        <w:t xml:space="preserve">   </w:t>
      </w:r>
    </w:p>
    <w:p w:rsidR="00711382" w:rsidRPr="008A2FEE" w:rsidRDefault="00FC1E49" w:rsidP="00FC1E49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A2FEE">
        <w:rPr>
          <w:rFonts w:ascii="Arial" w:eastAsia="Calibri" w:hAnsi="Arial" w:cs="Arial"/>
          <w:sz w:val="28"/>
          <w:szCs w:val="28"/>
        </w:rPr>
        <w:t xml:space="preserve">Все вышеперечисленное дало положительный результат: подрядчики </w:t>
      </w:r>
      <w:r w:rsidR="00500D73" w:rsidRPr="008A2FEE">
        <w:rPr>
          <w:rFonts w:ascii="Arial" w:eastAsia="Calibri" w:hAnsi="Arial" w:cs="Arial"/>
          <w:sz w:val="28"/>
          <w:szCs w:val="28"/>
        </w:rPr>
        <w:t>без задержек</w:t>
      </w:r>
      <w:r w:rsidRPr="008A2FEE">
        <w:rPr>
          <w:rFonts w:ascii="Arial" w:eastAsia="Calibri" w:hAnsi="Arial" w:cs="Arial"/>
          <w:sz w:val="28"/>
          <w:szCs w:val="28"/>
        </w:rPr>
        <w:t xml:space="preserve"> после наступления благоприятных погодных условий приступили к работе, повысились темпы выполнения физического объема работ и, как следствие, темпы кассового исполнения. Рост показателя кассового исполнения </w:t>
      </w:r>
      <w:r w:rsidR="00500D73" w:rsidRPr="008A2FEE">
        <w:rPr>
          <w:rFonts w:ascii="Arial" w:eastAsia="Calibri" w:hAnsi="Arial" w:cs="Arial"/>
          <w:sz w:val="28"/>
          <w:szCs w:val="28"/>
        </w:rPr>
        <w:t xml:space="preserve">составил </w:t>
      </w:r>
      <w:r w:rsidRPr="008A2FEE">
        <w:rPr>
          <w:rFonts w:ascii="Arial" w:eastAsia="Calibri" w:hAnsi="Arial" w:cs="Arial"/>
          <w:sz w:val="28"/>
          <w:szCs w:val="28"/>
        </w:rPr>
        <w:t xml:space="preserve">+ </w:t>
      </w:r>
      <w:r w:rsidRPr="008A2FEE">
        <w:rPr>
          <w:rFonts w:ascii="Arial" w:eastAsia="Calibri" w:hAnsi="Arial" w:cs="Arial"/>
          <w:b/>
          <w:sz w:val="28"/>
          <w:szCs w:val="28"/>
        </w:rPr>
        <w:t>462,6 млн. рублей</w:t>
      </w:r>
      <w:r w:rsidRPr="008A2FEE">
        <w:rPr>
          <w:rFonts w:ascii="Arial" w:eastAsia="Calibri" w:hAnsi="Arial" w:cs="Arial"/>
          <w:sz w:val="28"/>
          <w:szCs w:val="28"/>
        </w:rPr>
        <w:t xml:space="preserve"> по сравнению с аналогичным периодом прошлого года. Общий физический объем выполнен ориентировочно на 40%</w:t>
      </w:r>
      <w:r w:rsidR="00500D73" w:rsidRPr="008A2FEE">
        <w:rPr>
          <w:rFonts w:ascii="Arial" w:eastAsia="Calibri" w:hAnsi="Arial" w:cs="Arial"/>
          <w:sz w:val="28"/>
          <w:szCs w:val="28"/>
        </w:rPr>
        <w:t xml:space="preserve">, что так же выше </w:t>
      </w:r>
      <w:r w:rsidR="009315B8" w:rsidRPr="008A2FEE">
        <w:rPr>
          <w:rFonts w:ascii="Arial" w:eastAsia="Calibri" w:hAnsi="Arial" w:cs="Arial"/>
          <w:sz w:val="28"/>
          <w:szCs w:val="28"/>
        </w:rPr>
        <w:t xml:space="preserve">значения </w:t>
      </w:r>
      <w:r w:rsidR="00500D73" w:rsidRPr="008A2FEE">
        <w:rPr>
          <w:rFonts w:ascii="Arial" w:eastAsia="Calibri" w:hAnsi="Arial" w:cs="Arial"/>
          <w:sz w:val="28"/>
          <w:szCs w:val="28"/>
        </w:rPr>
        <w:t xml:space="preserve">прошлого года. </w:t>
      </w:r>
      <w:r w:rsidRPr="008A2FEE">
        <w:rPr>
          <w:rFonts w:ascii="Arial" w:eastAsia="Calibri" w:hAnsi="Arial" w:cs="Arial"/>
          <w:sz w:val="28"/>
          <w:szCs w:val="28"/>
        </w:rPr>
        <w:t xml:space="preserve"> </w:t>
      </w:r>
    </w:p>
    <w:p w:rsidR="00500D73" w:rsidRPr="008A2FEE" w:rsidRDefault="00500D73" w:rsidP="00FC1E49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A2FEE">
        <w:rPr>
          <w:rFonts w:ascii="Arial" w:eastAsia="Calibri" w:hAnsi="Arial" w:cs="Arial"/>
          <w:sz w:val="28"/>
          <w:szCs w:val="28"/>
        </w:rPr>
        <w:t>Однако</w:t>
      </w:r>
      <w:proofErr w:type="gramStart"/>
      <w:r w:rsidRPr="008A2FEE">
        <w:rPr>
          <w:rFonts w:ascii="Arial" w:eastAsia="Calibri" w:hAnsi="Arial" w:cs="Arial"/>
          <w:sz w:val="28"/>
          <w:szCs w:val="28"/>
        </w:rPr>
        <w:t>,</w:t>
      </w:r>
      <w:proofErr w:type="gramEnd"/>
      <w:r w:rsidRPr="008A2FEE">
        <w:rPr>
          <w:rFonts w:ascii="Arial" w:eastAsia="Calibri" w:hAnsi="Arial" w:cs="Arial"/>
          <w:sz w:val="28"/>
          <w:szCs w:val="28"/>
        </w:rPr>
        <w:t xml:space="preserve"> помимо положительных моментов есть, конечно же, над чем работать. </w:t>
      </w:r>
    </w:p>
    <w:p w:rsidR="00500D73" w:rsidRPr="008A2FEE" w:rsidRDefault="00500D73" w:rsidP="00FC1E49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A2FEE">
        <w:rPr>
          <w:rFonts w:ascii="Arial" w:eastAsia="Calibri" w:hAnsi="Arial" w:cs="Arial"/>
          <w:sz w:val="28"/>
          <w:szCs w:val="28"/>
        </w:rPr>
        <w:t xml:space="preserve">Так, до сих пор остаются </w:t>
      </w:r>
      <w:proofErr w:type="spellStart"/>
      <w:r w:rsidRPr="008A2FEE">
        <w:rPr>
          <w:rFonts w:ascii="Arial" w:eastAsia="Calibri" w:hAnsi="Arial" w:cs="Arial"/>
          <w:sz w:val="28"/>
          <w:szCs w:val="28"/>
        </w:rPr>
        <w:t>незаконтрактованными</w:t>
      </w:r>
      <w:proofErr w:type="spellEnd"/>
      <w:r w:rsidRPr="008A2FEE">
        <w:rPr>
          <w:rFonts w:ascii="Arial" w:eastAsia="Calibri" w:hAnsi="Arial" w:cs="Arial"/>
          <w:sz w:val="28"/>
          <w:szCs w:val="28"/>
        </w:rPr>
        <w:t xml:space="preserve"> объекты по </w:t>
      </w:r>
      <w:proofErr w:type="spellStart"/>
      <w:r w:rsidRPr="008A2FEE">
        <w:rPr>
          <w:rFonts w:ascii="Arial" w:eastAsia="Calibri" w:hAnsi="Arial" w:cs="Arial"/>
          <w:sz w:val="28"/>
          <w:szCs w:val="28"/>
        </w:rPr>
        <w:t>Марпосадскому</w:t>
      </w:r>
      <w:proofErr w:type="spellEnd"/>
      <w:r w:rsidRPr="008A2FEE">
        <w:rPr>
          <w:rFonts w:ascii="Arial" w:eastAsia="Calibri" w:hAnsi="Arial" w:cs="Arial"/>
          <w:sz w:val="28"/>
          <w:szCs w:val="28"/>
        </w:rPr>
        <w:t xml:space="preserve"> муниципальному округу и г. Шумерля на общую сумму чуть меньше 50 млн</w:t>
      </w:r>
      <w:proofErr w:type="gramStart"/>
      <w:r w:rsidRPr="008A2FEE">
        <w:rPr>
          <w:rFonts w:ascii="Arial" w:eastAsia="Calibri" w:hAnsi="Arial" w:cs="Arial"/>
          <w:sz w:val="28"/>
          <w:szCs w:val="28"/>
        </w:rPr>
        <w:t>.р</w:t>
      </w:r>
      <w:proofErr w:type="gramEnd"/>
      <w:r w:rsidRPr="008A2FEE">
        <w:rPr>
          <w:rFonts w:ascii="Arial" w:eastAsia="Calibri" w:hAnsi="Arial" w:cs="Arial"/>
          <w:sz w:val="28"/>
          <w:szCs w:val="28"/>
        </w:rPr>
        <w:t xml:space="preserve">ублей. (по данным муниципалитетов виной тому некачественная проектная документация и дешевая смета, объекты неоднократно выставлялись на торги, но заявок от потенциальных подрядчиков не поступало, в настоящее время идет работа по корректировке проекта). </w:t>
      </w:r>
    </w:p>
    <w:p w:rsidR="009315B8" w:rsidRPr="008A2FEE" w:rsidRDefault="00500D73" w:rsidP="00FC1E49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A2FEE">
        <w:rPr>
          <w:rFonts w:ascii="Arial" w:eastAsia="Calibri" w:hAnsi="Arial" w:cs="Arial"/>
          <w:sz w:val="28"/>
          <w:szCs w:val="28"/>
        </w:rPr>
        <w:t>Практически по всем субсидиям</w:t>
      </w:r>
      <w:r w:rsidR="009315B8" w:rsidRPr="008A2FEE">
        <w:rPr>
          <w:rFonts w:ascii="Arial" w:eastAsia="Calibri" w:hAnsi="Arial" w:cs="Arial"/>
          <w:sz w:val="28"/>
          <w:szCs w:val="28"/>
        </w:rPr>
        <w:t xml:space="preserve"> имеется</w:t>
      </w:r>
      <w:r w:rsidRPr="008A2FEE">
        <w:rPr>
          <w:rFonts w:ascii="Arial" w:eastAsia="Calibri" w:hAnsi="Arial" w:cs="Arial"/>
          <w:sz w:val="28"/>
          <w:szCs w:val="28"/>
        </w:rPr>
        <w:t xml:space="preserve"> большое количество муниципалитетов с нулевыми показателями кассового исполнения, что недопустимо, учитывая, что на дворе 20 июля и дорожный сезон пройден как минимум </w:t>
      </w:r>
      <w:proofErr w:type="gramStart"/>
      <w:r w:rsidRPr="008A2FEE">
        <w:rPr>
          <w:rFonts w:ascii="Arial" w:eastAsia="Calibri" w:hAnsi="Arial" w:cs="Arial"/>
          <w:sz w:val="28"/>
          <w:szCs w:val="28"/>
        </w:rPr>
        <w:t>на половину</w:t>
      </w:r>
      <w:proofErr w:type="gramEnd"/>
      <w:r w:rsidRPr="008A2FEE">
        <w:rPr>
          <w:rFonts w:ascii="Arial" w:eastAsia="Calibri" w:hAnsi="Arial" w:cs="Arial"/>
          <w:sz w:val="28"/>
          <w:szCs w:val="28"/>
        </w:rPr>
        <w:t>. Это говорит о том, что необходимо усилить работу по оформлению уже выполненных работ и ужесточить контроль</w:t>
      </w:r>
      <w:r w:rsidR="009315B8" w:rsidRPr="008A2FEE">
        <w:rPr>
          <w:rFonts w:ascii="Arial" w:eastAsia="Calibri" w:hAnsi="Arial" w:cs="Arial"/>
          <w:sz w:val="28"/>
          <w:szCs w:val="28"/>
        </w:rPr>
        <w:t xml:space="preserve"> над подрядчиком</w:t>
      </w:r>
      <w:r w:rsidRPr="008A2FEE">
        <w:rPr>
          <w:rFonts w:ascii="Arial" w:eastAsia="Calibri" w:hAnsi="Arial" w:cs="Arial"/>
          <w:sz w:val="28"/>
          <w:szCs w:val="28"/>
        </w:rPr>
        <w:t xml:space="preserve"> за</w:t>
      </w:r>
      <w:r w:rsidR="009315B8" w:rsidRPr="008A2FEE">
        <w:rPr>
          <w:rFonts w:ascii="Arial" w:eastAsia="Calibri" w:hAnsi="Arial" w:cs="Arial"/>
          <w:sz w:val="28"/>
          <w:szCs w:val="28"/>
        </w:rPr>
        <w:t xml:space="preserve"> соблюдением</w:t>
      </w:r>
      <w:r w:rsidRPr="008A2FEE">
        <w:rPr>
          <w:rFonts w:ascii="Arial" w:eastAsia="Calibri" w:hAnsi="Arial" w:cs="Arial"/>
          <w:sz w:val="28"/>
          <w:szCs w:val="28"/>
        </w:rPr>
        <w:t xml:space="preserve"> календарн</w:t>
      </w:r>
      <w:r w:rsidR="009315B8" w:rsidRPr="008A2FEE">
        <w:rPr>
          <w:rFonts w:ascii="Arial" w:eastAsia="Calibri" w:hAnsi="Arial" w:cs="Arial"/>
          <w:sz w:val="28"/>
          <w:szCs w:val="28"/>
        </w:rPr>
        <w:t>ого графика</w:t>
      </w:r>
      <w:r w:rsidRPr="008A2FEE">
        <w:rPr>
          <w:rFonts w:ascii="Arial" w:eastAsia="Calibri" w:hAnsi="Arial" w:cs="Arial"/>
          <w:sz w:val="28"/>
          <w:szCs w:val="28"/>
        </w:rPr>
        <w:t xml:space="preserve"> работ.   </w:t>
      </w:r>
    </w:p>
    <w:p w:rsidR="009315B8" w:rsidRPr="008A2FEE" w:rsidRDefault="00FC1E49" w:rsidP="00FC1E49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A2FEE">
        <w:rPr>
          <w:rFonts w:ascii="Arial" w:eastAsia="Calibri" w:hAnsi="Arial" w:cs="Arial"/>
          <w:sz w:val="28"/>
          <w:szCs w:val="28"/>
        </w:rPr>
        <w:t>Наша задача</w:t>
      </w:r>
      <w:r w:rsidR="00500D73" w:rsidRPr="008A2FEE">
        <w:rPr>
          <w:rFonts w:ascii="Arial" w:eastAsia="Calibri" w:hAnsi="Arial" w:cs="Arial"/>
          <w:sz w:val="28"/>
          <w:szCs w:val="28"/>
        </w:rPr>
        <w:t xml:space="preserve"> на 1 сентября выйти на рубеж -</w:t>
      </w:r>
      <w:r w:rsidRPr="008A2FEE">
        <w:rPr>
          <w:rFonts w:ascii="Arial" w:eastAsia="Calibri" w:hAnsi="Arial" w:cs="Arial"/>
          <w:sz w:val="28"/>
          <w:szCs w:val="28"/>
        </w:rPr>
        <w:t xml:space="preserve"> 90%</w:t>
      </w:r>
      <w:r w:rsidR="00500D73" w:rsidRPr="008A2FEE">
        <w:rPr>
          <w:rFonts w:ascii="Arial" w:eastAsia="Calibri" w:hAnsi="Arial" w:cs="Arial"/>
          <w:sz w:val="28"/>
          <w:szCs w:val="28"/>
        </w:rPr>
        <w:t xml:space="preserve"> кассы, а к                  1 ноября полностью завершить освоение Дорожного фонда (за исключением видов работ по содержанию).  </w:t>
      </w:r>
    </w:p>
    <w:p w:rsidR="009315B8" w:rsidRPr="008A2FEE" w:rsidRDefault="009315B8" w:rsidP="00FC1E49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A2FEE">
        <w:rPr>
          <w:rFonts w:ascii="Arial" w:eastAsia="Calibri" w:hAnsi="Arial" w:cs="Arial"/>
          <w:sz w:val="28"/>
          <w:szCs w:val="28"/>
        </w:rPr>
        <w:t>Помимо текущих задач этого года в августе месяца мы приступим к актуализации программы работ на 2024 год</w:t>
      </w:r>
      <w:r w:rsidR="00500D73" w:rsidRPr="008A2FEE">
        <w:rPr>
          <w:rFonts w:ascii="Arial" w:eastAsia="Calibri" w:hAnsi="Arial" w:cs="Arial"/>
          <w:sz w:val="28"/>
          <w:szCs w:val="28"/>
        </w:rPr>
        <w:t xml:space="preserve"> </w:t>
      </w:r>
      <w:r w:rsidRPr="008A2FEE">
        <w:rPr>
          <w:rFonts w:ascii="Arial" w:eastAsia="Calibri" w:hAnsi="Arial" w:cs="Arial"/>
          <w:sz w:val="28"/>
          <w:szCs w:val="28"/>
        </w:rPr>
        <w:t xml:space="preserve">для того, чтобы начать торги уже в конце </w:t>
      </w:r>
      <w:r w:rsidRPr="008A2FEE">
        <w:rPr>
          <w:rFonts w:ascii="Arial" w:eastAsia="Calibri" w:hAnsi="Arial" w:cs="Arial"/>
          <w:sz w:val="28"/>
          <w:szCs w:val="28"/>
          <w:lang w:val="en-US"/>
        </w:rPr>
        <w:t>III</w:t>
      </w:r>
      <w:r w:rsidRPr="008A2FEE">
        <w:rPr>
          <w:rFonts w:ascii="Arial" w:eastAsia="Calibri" w:hAnsi="Arial" w:cs="Arial"/>
          <w:sz w:val="28"/>
          <w:szCs w:val="28"/>
        </w:rPr>
        <w:t xml:space="preserve"> квартала – начале </w:t>
      </w:r>
      <w:r w:rsidRPr="008A2FEE">
        <w:rPr>
          <w:rFonts w:ascii="Arial" w:eastAsia="Calibri" w:hAnsi="Arial" w:cs="Arial"/>
          <w:sz w:val="28"/>
          <w:szCs w:val="28"/>
          <w:lang w:val="en-US"/>
        </w:rPr>
        <w:t>IV</w:t>
      </w:r>
      <w:r w:rsidRPr="008A2FEE">
        <w:rPr>
          <w:rFonts w:ascii="Arial" w:eastAsia="Calibri" w:hAnsi="Arial" w:cs="Arial"/>
          <w:sz w:val="28"/>
          <w:szCs w:val="28"/>
        </w:rPr>
        <w:t xml:space="preserve"> квартале. Наша </w:t>
      </w:r>
      <w:r w:rsidR="00946E07" w:rsidRPr="008A2FEE">
        <w:rPr>
          <w:rFonts w:ascii="Arial" w:eastAsia="Calibri" w:hAnsi="Arial" w:cs="Arial"/>
          <w:sz w:val="28"/>
          <w:szCs w:val="28"/>
        </w:rPr>
        <w:t xml:space="preserve">конечная </w:t>
      </w:r>
      <w:r w:rsidRPr="008A2FEE">
        <w:rPr>
          <w:rFonts w:ascii="Arial" w:eastAsia="Calibri" w:hAnsi="Arial" w:cs="Arial"/>
          <w:sz w:val="28"/>
          <w:szCs w:val="28"/>
        </w:rPr>
        <w:t xml:space="preserve">цель </w:t>
      </w:r>
      <w:r w:rsidR="00946E07" w:rsidRPr="008A2FEE">
        <w:rPr>
          <w:rFonts w:ascii="Arial" w:eastAsia="Calibri" w:hAnsi="Arial" w:cs="Arial"/>
          <w:sz w:val="28"/>
          <w:szCs w:val="28"/>
        </w:rPr>
        <w:t>не только завершить</w:t>
      </w:r>
      <w:r w:rsidRPr="008A2FEE">
        <w:rPr>
          <w:rFonts w:ascii="Arial" w:eastAsia="Calibri" w:hAnsi="Arial" w:cs="Arial"/>
          <w:sz w:val="28"/>
          <w:szCs w:val="28"/>
        </w:rPr>
        <w:t xml:space="preserve"> торги программы 2024 года уже в этом</w:t>
      </w:r>
      <w:r w:rsidR="00946E07" w:rsidRPr="008A2FEE">
        <w:rPr>
          <w:rFonts w:ascii="Arial" w:eastAsia="Calibri" w:hAnsi="Arial" w:cs="Arial"/>
          <w:sz w:val="28"/>
          <w:szCs w:val="28"/>
        </w:rPr>
        <w:t xml:space="preserve"> году, но и придти к тому, чтобы торговать всем имеющимся финансовым лимитом (трехлетки). </w:t>
      </w:r>
      <w:r w:rsidRPr="008A2FEE">
        <w:rPr>
          <w:rFonts w:ascii="Arial" w:eastAsia="Calibri" w:hAnsi="Arial" w:cs="Arial"/>
          <w:sz w:val="28"/>
          <w:szCs w:val="28"/>
        </w:rPr>
        <w:t xml:space="preserve">    </w:t>
      </w:r>
    </w:p>
    <w:p w:rsidR="00946E07" w:rsidRPr="008A2FEE" w:rsidRDefault="009315B8" w:rsidP="00946E07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A2FEE">
        <w:rPr>
          <w:rFonts w:ascii="Arial" w:eastAsia="Calibri" w:hAnsi="Arial" w:cs="Arial"/>
          <w:sz w:val="28"/>
          <w:szCs w:val="28"/>
        </w:rPr>
        <w:t>Таким образом, подводя итоги можно говорить о том, что</w:t>
      </w:r>
      <w:r w:rsidR="009D414E" w:rsidRPr="008A2FEE">
        <w:rPr>
          <w:rFonts w:ascii="Arial" w:eastAsia="Calibri" w:hAnsi="Arial" w:cs="Arial"/>
          <w:sz w:val="28"/>
          <w:szCs w:val="28"/>
        </w:rPr>
        <w:t xml:space="preserve"> качество организации дорожной деятельности как элемента транспортной системы на фоне ежегодного роста дорожного фонда повышается, смещаются влево сроки по основным этапам – контрольным точкам реализации программы дорожных работ</w:t>
      </w:r>
      <w:r w:rsidR="00946E07" w:rsidRPr="008A2FEE">
        <w:rPr>
          <w:rFonts w:ascii="Arial" w:eastAsia="Calibri" w:hAnsi="Arial" w:cs="Arial"/>
          <w:sz w:val="28"/>
          <w:szCs w:val="28"/>
        </w:rPr>
        <w:t>.</w:t>
      </w:r>
      <w:r w:rsidR="009D414E" w:rsidRPr="008A2FEE">
        <w:rPr>
          <w:rFonts w:ascii="Arial" w:eastAsia="Calibri" w:hAnsi="Arial" w:cs="Arial"/>
          <w:sz w:val="28"/>
          <w:szCs w:val="28"/>
        </w:rPr>
        <w:t xml:space="preserve"> Однако</w:t>
      </w:r>
      <w:proofErr w:type="gramStart"/>
      <w:r w:rsidR="009D414E" w:rsidRPr="008A2FEE">
        <w:rPr>
          <w:rFonts w:ascii="Arial" w:eastAsia="Calibri" w:hAnsi="Arial" w:cs="Arial"/>
          <w:sz w:val="28"/>
          <w:szCs w:val="28"/>
        </w:rPr>
        <w:t>,</w:t>
      </w:r>
      <w:proofErr w:type="gramEnd"/>
      <w:r w:rsidR="00946E07" w:rsidRPr="008A2FEE">
        <w:rPr>
          <w:rFonts w:ascii="Arial" w:eastAsia="Calibri" w:hAnsi="Arial" w:cs="Arial"/>
          <w:sz w:val="28"/>
          <w:szCs w:val="28"/>
        </w:rPr>
        <w:t xml:space="preserve"> еще остается много вопросов как к качеству подготовки программы работ на отчетный год, так и работе с плановым периодом. </w:t>
      </w:r>
    </w:p>
    <w:p w:rsidR="00946E07" w:rsidRDefault="00946E07" w:rsidP="00946E07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8A2FEE">
        <w:rPr>
          <w:rFonts w:ascii="Arial" w:eastAsia="Calibri" w:hAnsi="Arial" w:cs="Arial"/>
          <w:sz w:val="28"/>
          <w:szCs w:val="28"/>
        </w:rPr>
        <w:t>В Минтрансе Чувашии данный вопрос стоит на особом контроле, работа по данному направлению, безусловно, будет усиливаться.</w:t>
      </w:r>
      <w:r>
        <w:rPr>
          <w:rFonts w:ascii="Arial" w:eastAsia="Calibri" w:hAnsi="Arial" w:cs="Arial"/>
          <w:sz w:val="28"/>
          <w:szCs w:val="28"/>
        </w:rPr>
        <w:t xml:space="preserve">     </w:t>
      </w:r>
    </w:p>
    <w:p w:rsidR="00946E07" w:rsidRDefault="00946E07" w:rsidP="00946E07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9D414E" w:rsidRDefault="00946E07" w:rsidP="00946E07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9D414E" w:rsidRDefault="009D414E" w:rsidP="009D414E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FC1E49" w:rsidRPr="009315B8" w:rsidRDefault="009D414E" w:rsidP="009D414E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</w:t>
      </w:r>
      <w:r w:rsidR="009315B8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sectPr w:rsidR="00FC1E49" w:rsidRPr="009315B8" w:rsidSect="00521487">
      <w:headerReference w:type="default" r:id="rId8"/>
      <w:pgSz w:w="11906" w:h="16838"/>
      <w:pgMar w:top="284" w:right="567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1C" w:rsidRDefault="00C0381C">
      <w:pPr>
        <w:spacing w:after="0" w:line="240" w:lineRule="auto"/>
      </w:pPr>
      <w:r>
        <w:separator/>
      </w:r>
    </w:p>
  </w:endnote>
  <w:endnote w:type="continuationSeparator" w:id="0">
    <w:p w:rsidR="00C0381C" w:rsidRDefault="00C0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1C" w:rsidRDefault="00C0381C">
      <w:pPr>
        <w:spacing w:after="0" w:line="240" w:lineRule="auto"/>
      </w:pPr>
      <w:r>
        <w:separator/>
      </w:r>
    </w:p>
  </w:footnote>
  <w:footnote w:type="continuationSeparator" w:id="0">
    <w:p w:rsidR="00C0381C" w:rsidRDefault="00C0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171362"/>
      <w:docPartObj>
        <w:docPartGallery w:val="Page Numbers (Top of Page)"/>
        <w:docPartUnique/>
      </w:docPartObj>
    </w:sdtPr>
    <w:sdtEndPr>
      <w:rPr>
        <w:b/>
      </w:rPr>
    </w:sdtEndPr>
    <w:sdtContent>
      <w:p w:rsidR="00316229" w:rsidRDefault="00316229">
        <w:pPr>
          <w:pStyle w:val="a3"/>
          <w:jc w:val="center"/>
        </w:pPr>
      </w:p>
      <w:p w:rsidR="00316229" w:rsidRPr="00CB5702" w:rsidRDefault="00316229">
        <w:pPr>
          <w:pStyle w:val="a3"/>
          <w:jc w:val="center"/>
          <w:rPr>
            <w:b/>
          </w:rPr>
        </w:pPr>
        <w:r w:rsidRPr="00CB5702">
          <w:rPr>
            <w:b/>
          </w:rPr>
          <w:fldChar w:fldCharType="begin"/>
        </w:r>
        <w:r w:rsidRPr="00CB5702">
          <w:rPr>
            <w:b/>
          </w:rPr>
          <w:instrText>PAGE   \* MERGEFORMAT</w:instrText>
        </w:r>
        <w:r w:rsidRPr="00CB5702">
          <w:rPr>
            <w:b/>
          </w:rPr>
          <w:fldChar w:fldCharType="separate"/>
        </w:r>
        <w:r w:rsidR="00E222BD">
          <w:rPr>
            <w:b/>
            <w:noProof/>
          </w:rPr>
          <w:t>8</w:t>
        </w:r>
        <w:r w:rsidRPr="00CB5702">
          <w:rPr>
            <w:b/>
          </w:rPr>
          <w:fldChar w:fldCharType="end"/>
        </w:r>
      </w:p>
    </w:sdtContent>
  </w:sdt>
  <w:p w:rsidR="00316229" w:rsidRDefault="003162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3923"/>
    <w:multiLevelType w:val="hybridMultilevel"/>
    <w:tmpl w:val="B5F05B0A"/>
    <w:lvl w:ilvl="0" w:tplc="F36E68E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56"/>
    <w:rsid w:val="00001F7E"/>
    <w:rsid w:val="00022897"/>
    <w:rsid w:val="00082365"/>
    <w:rsid w:val="00090309"/>
    <w:rsid w:val="001D1BE7"/>
    <w:rsid w:val="001E631D"/>
    <w:rsid w:val="001F188D"/>
    <w:rsid w:val="00214506"/>
    <w:rsid w:val="002A7765"/>
    <w:rsid w:val="002B35C4"/>
    <w:rsid w:val="002D4ED8"/>
    <w:rsid w:val="002E7F8C"/>
    <w:rsid w:val="00304B02"/>
    <w:rsid w:val="00316229"/>
    <w:rsid w:val="0034588B"/>
    <w:rsid w:val="00363370"/>
    <w:rsid w:val="003658A0"/>
    <w:rsid w:val="00421F15"/>
    <w:rsid w:val="00432D7C"/>
    <w:rsid w:val="00434F8B"/>
    <w:rsid w:val="004705C2"/>
    <w:rsid w:val="00486F97"/>
    <w:rsid w:val="00491847"/>
    <w:rsid w:val="004948AF"/>
    <w:rsid w:val="00500D73"/>
    <w:rsid w:val="00521487"/>
    <w:rsid w:val="00556DE1"/>
    <w:rsid w:val="00587FD5"/>
    <w:rsid w:val="00630153"/>
    <w:rsid w:val="00630F1A"/>
    <w:rsid w:val="006339F5"/>
    <w:rsid w:val="00641321"/>
    <w:rsid w:val="00676BDB"/>
    <w:rsid w:val="006A0A04"/>
    <w:rsid w:val="006E3350"/>
    <w:rsid w:val="00711382"/>
    <w:rsid w:val="0072062B"/>
    <w:rsid w:val="0074592A"/>
    <w:rsid w:val="007D3BDA"/>
    <w:rsid w:val="007E13CD"/>
    <w:rsid w:val="007F6E14"/>
    <w:rsid w:val="008314FF"/>
    <w:rsid w:val="00851DAA"/>
    <w:rsid w:val="00852874"/>
    <w:rsid w:val="00866D4C"/>
    <w:rsid w:val="008A2FEE"/>
    <w:rsid w:val="008D27F0"/>
    <w:rsid w:val="009315B8"/>
    <w:rsid w:val="00942E3A"/>
    <w:rsid w:val="00946E07"/>
    <w:rsid w:val="00962AC6"/>
    <w:rsid w:val="00967E2E"/>
    <w:rsid w:val="009A7FF2"/>
    <w:rsid w:val="009B3778"/>
    <w:rsid w:val="009C0DD1"/>
    <w:rsid w:val="009D414E"/>
    <w:rsid w:val="009E7AFC"/>
    <w:rsid w:val="00A04F8A"/>
    <w:rsid w:val="00A15E52"/>
    <w:rsid w:val="00A5419F"/>
    <w:rsid w:val="00A769FA"/>
    <w:rsid w:val="00AC4811"/>
    <w:rsid w:val="00AF1B5A"/>
    <w:rsid w:val="00B014BD"/>
    <w:rsid w:val="00B13CD7"/>
    <w:rsid w:val="00B2040F"/>
    <w:rsid w:val="00B2772B"/>
    <w:rsid w:val="00B308B8"/>
    <w:rsid w:val="00B4576C"/>
    <w:rsid w:val="00B65E2C"/>
    <w:rsid w:val="00B774AC"/>
    <w:rsid w:val="00BA1F82"/>
    <w:rsid w:val="00BB7980"/>
    <w:rsid w:val="00BC74F5"/>
    <w:rsid w:val="00BE437C"/>
    <w:rsid w:val="00C0381C"/>
    <w:rsid w:val="00C069CD"/>
    <w:rsid w:val="00C65A65"/>
    <w:rsid w:val="00C77316"/>
    <w:rsid w:val="00C80510"/>
    <w:rsid w:val="00CA4910"/>
    <w:rsid w:val="00CC1B8F"/>
    <w:rsid w:val="00CF19A4"/>
    <w:rsid w:val="00D77BC5"/>
    <w:rsid w:val="00D842C6"/>
    <w:rsid w:val="00DF47B4"/>
    <w:rsid w:val="00DF614B"/>
    <w:rsid w:val="00E05D52"/>
    <w:rsid w:val="00E222BD"/>
    <w:rsid w:val="00E26356"/>
    <w:rsid w:val="00E30E0C"/>
    <w:rsid w:val="00E75AD9"/>
    <w:rsid w:val="00E94420"/>
    <w:rsid w:val="00ED0D03"/>
    <w:rsid w:val="00F100C4"/>
    <w:rsid w:val="00F20EDE"/>
    <w:rsid w:val="00F409DB"/>
    <w:rsid w:val="00F63C14"/>
    <w:rsid w:val="00F74613"/>
    <w:rsid w:val="00F94799"/>
    <w:rsid w:val="00FC1E49"/>
    <w:rsid w:val="00F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E26356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B014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AF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1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E26356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B014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AF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1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Евгений Павлов</dc:creator>
  <cp:lastModifiedBy>Минтранс ЧР Петрова Наталия</cp:lastModifiedBy>
  <cp:revision>2</cp:revision>
  <cp:lastPrinted>2023-07-18T08:45:00Z</cp:lastPrinted>
  <dcterms:created xsi:type="dcterms:W3CDTF">2023-07-21T07:45:00Z</dcterms:created>
  <dcterms:modified xsi:type="dcterms:W3CDTF">2023-07-21T07:45:00Z</dcterms:modified>
</cp:coreProperties>
</file>