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AC" w:rsidRPr="00BB7FCB" w:rsidRDefault="00282AAC" w:rsidP="00B93A16">
      <w:pPr>
        <w:spacing w:after="0" w:line="28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На сайт</w:t>
      </w:r>
      <w:r w:rsidR="001F139C" w:rsidRPr="00BB7FC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финансов Чувашской Республики</w:t>
      </w:r>
    </w:p>
    <w:p w:rsidR="001F139C" w:rsidRDefault="001F139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FB8" w:rsidRDefault="00192FB8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54E" w:rsidRDefault="0067654E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A69" w:rsidRPr="00BB7FCB" w:rsidRDefault="003A7EB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5A69" w:rsidRPr="00BB7FCB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7EBC" w:rsidRPr="00BB7FCB" w:rsidRDefault="00A55A69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МОНИТОРИНГА И ОЦЕНКИ КАЧЕСТВА УПРАВЛЕНИЯ ФИНАНСАМИ МУ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НИЦИПАЛЬНЫХ ОБРАЗОВАНИЙ </w:t>
      </w:r>
      <w:r w:rsidR="002B6B09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B7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B20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:rsidR="009A38CD" w:rsidRPr="00BB7FCB" w:rsidRDefault="009A38CD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3B" w:rsidRPr="00BB7FCB" w:rsidRDefault="00D2473B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27E" w:rsidRPr="00BB7FCB" w:rsidRDefault="007832EB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финансов Чувашской </w:t>
      </w:r>
      <w:r w:rsidR="002276BF" w:rsidRPr="00BB7F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осуществления мониторинга и оценки качества управления финансами муниципальных образований Чувашской Республики, утвержденным постановлением Кабинета Министров Чувашской Республики от 25 июня 2015 года № 231 (далее - Порядок)</w:t>
      </w:r>
      <w:r w:rsidR="002B6B09" w:rsidRPr="00BB7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A173A3"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управления финансами муниципальных образований Чувашской Республики</w:t>
      </w:r>
      <w:r w:rsidR="0091227E" w:rsidRPr="00BB7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характеризует следующие аспекты управления финансами муниципальных образований (далее – направления):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1) бюджетное планирование;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2) исполнение местного бюджета;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3) управление муниципальным долгом;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4) управление муниципальной собственностью и оказание муниципальных услуг;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5) прозрачность бюджетного процесса.</w:t>
      </w:r>
    </w:p>
    <w:p w:rsidR="00C47664" w:rsidRDefault="00961E53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В ходе оценки качества управления финансами муниципальных образований проведена оценка показателей по каждому </w:t>
      </w:r>
      <w:r w:rsidR="0087518D">
        <w:rPr>
          <w:rFonts w:ascii="Times New Roman" w:eastAsia="Times New Roman" w:hAnsi="Times New Roman" w:cs="Times New Roman"/>
          <w:sz w:val="24"/>
          <w:szCs w:val="24"/>
        </w:rPr>
        <w:t>муниципальному округу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 xml:space="preserve"> и городскому округу</w:t>
      </w:r>
      <w:r w:rsidR="002D2DF2" w:rsidRPr="00BB7FCB">
        <w:rPr>
          <w:rFonts w:ascii="Times New Roman" w:eastAsia="Times New Roman" w:hAnsi="Times New Roman" w:cs="Times New Roman"/>
          <w:sz w:val="24"/>
          <w:szCs w:val="24"/>
        </w:rPr>
        <w:t>, по итогам которой</w:t>
      </w:r>
      <w:r w:rsidR="00497925" w:rsidRPr="00BB7FCB">
        <w:rPr>
          <w:rFonts w:ascii="Times New Roman" w:eastAsia="Times New Roman" w:hAnsi="Times New Roman" w:cs="Times New Roman"/>
          <w:sz w:val="24"/>
          <w:szCs w:val="24"/>
        </w:rPr>
        <w:t xml:space="preserve"> присвоена степень качества управления бюджетным процессом.</w:t>
      </w:r>
    </w:p>
    <w:p w:rsidR="00E26108" w:rsidRPr="00BB7FCB" w:rsidRDefault="00E26108" w:rsidP="00804942">
      <w:pPr>
        <w:pStyle w:val="a3"/>
        <w:spacing w:line="280" w:lineRule="exact"/>
        <w:ind w:firstLine="709"/>
        <w:rPr>
          <w:sz w:val="24"/>
        </w:rPr>
      </w:pPr>
    </w:p>
    <w:p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 первом этапе рассмотрены показатели, характеризующие </w:t>
      </w:r>
      <w:r w:rsidRPr="0023784F">
        <w:rPr>
          <w:b/>
          <w:sz w:val="24"/>
        </w:rPr>
        <w:t>качество бюджетного планирования,</w:t>
      </w:r>
      <w:r w:rsidR="000B20B4">
        <w:rPr>
          <w:sz w:val="24"/>
        </w:rPr>
        <w:t xml:space="preserve"> по 8</w:t>
      </w:r>
      <w:r w:rsidRPr="0023784F">
        <w:rPr>
          <w:sz w:val="24"/>
        </w:rPr>
        <w:t xml:space="preserve"> индикаторам, наиболее значимыми из которых являются исполнение бюджета по доходам без учета безвозмездных поступлений к первоначально утвержденному</w:t>
      </w:r>
      <w:r w:rsidR="0087518D" w:rsidRPr="0023784F">
        <w:rPr>
          <w:sz w:val="24"/>
        </w:rPr>
        <w:t xml:space="preserve"> уровню, отклонение утвержденного объема расходов от объема расходов при его утверждении на первый год планового периода</w:t>
      </w:r>
      <w:r w:rsidR="000B20B4">
        <w:rPr>
          <w:sz w:val="24"/>
        </w:rPr>
        <w:t xml:space="preserve">, </w:t>
      </w:r>
      <w:r w:rsidR="000B20B4" w:rsidRPr="0023784F">
        <w:rPr>
          <w:sz w:val="24"/>
        </w:rPr>
        <w:t xml:space="preserve">доля расходов на увеличение </w:t>
      </w:r>
      <w:r w:rsidR="000B20B4">
        <w:rPr>
          <w:sz w:val="24"/>
        </w:rPr>
        <w:t>капитальных вложений в объекты муниципальной собственности</w:t>
      </w:r>
      <w:r w:rsidR="00C134E0">
        <w:rPr>
          <w:sz w:val="24"/>
        </w:rPr>
        <w:t>.</w:t>
      </w:r>
    </w:p>
    <w:p w:rsidR="0087518D" w:rsidRPr="0023784F" w:rsidRDefault="0087518D" w:rsidP="00C775AF">
      <w:pPr>
        <w:pStyle w:val="a3"/>
        <w:spacing w:line="280" w:lineRule="exact"/>
        <w:ind w:firstLine="709"/>
        <w:rPr>
          <w:sz w:val="24"/>
        </w:rPr>
      </w:pPr>
      <w:r w:rsidRPr="007422D6">
        <w:rPr>
          <w:sz w:val="24"/>
        </w:rPr>
        <w:t>Поступление собственных (налоговы</w:t>
      </w:r>
      <w:r w:rsidR="000B20B4" w:rsidRPr="007422D6">
        <w:rPr>
          <w:sz w:val="24"/>
        </w:rPr>
        <w:t>х и неналоговых) доходов за 2023</w:t>
      </w:r>
      <w:r w:rsidRPr="007422D6">
        <w:rPr>
          <w:sz w:val="24"/>
        </w:rPr>
        <w:t xml:space="preserve"> год выше на </w:t>
      </w:r>
      <w:r w:rsidRPr="007422D6">
        <w:rPr>
          <w:sz w:val="24"/>
        </w:rPr>
        <w:br/>
      </w:r>
      <w:r w:rsidR="007422D6" w:rsidRPr="007422D6">
        <w:rPr>
          <w:sz w:val="24"/>
        </w:rPr>
        <w:lastRenderedPageBreak/>
        <w:t>23,9</w:t>
      </w:r>
      <w:r w:rsidRPr="007422D6">
        <w:rPr>
          <w:sz w:val="24"/>
        </w:rPr>
        <w:t>% от первоначально запланированного уровня</w:t>
      </w:r>
      <w:r w:rsidRPr="00DB4F2D">
        <w:rPr>
          <w:sz w:val="24"/>
        </w:rPr>
        <w:t xml:space="preserve">. </w:t>
      </w:r>
      <w:r w:rsidR="00E87614" w:rsidRPr="00DB4F2D">
        <w:rPr>
          <w:sz w:val="24"/>
        </w:rPr>
        <w:t xml:space="preserve">Наибольший рост </w:t>
      </w:r>
      <w:r w:rsidRPr="00DB4F2D">
        <w:rPr>
          <w:sz w:val="24"/>
        </w:rPr>
        <w:t>поступления собственных (налоговых и неналоговых) доходов</w:t>
      </w:r>
      <w:r w:rsidR="00E87614" w:rsidRPr="00DB4F2D">
        <w:rPr>
          <w:sz w:val="24"/>
        </w:rPr>
        <w:t xml:space="preserve"> от первоначально запланированного уровня составил в Шумерлинском (</w:t>
      </w:r>
      <w:r w:rsidRPr="00DB4F2D">
        <w:rPr>
          <w:sz w:val="24"/>
        </w:rPr>
        <w:t xml:space="preserve">в </w:t>
      </w:r>
      <w:r w:rsidR="007422D6" w:rsidRPr="00DB4F2D">
        <w:rPr>
          <w:sz w:val="24"/>
        </w:rPr>
        <w:t>1,9 раз</w:t>
      </w:r>
      <w:r w:rsidR="00E87614" w:rsidRPr="00DB4F2D">
        <w:rPr>
          <w:sz w:val="24"/>
        </w:rPr>
        <w:t xml:space="preserve">), </w:t>
      </w:r>
      <w:r w:rsidR="00DB4F2D" w:rsidRPr="00DB4F2D">
        <w:rPr>
          <w:sz w:val="24"/>
        </w:rPr>
        <w:t>Красночетайском</w:t>
      </w:r>
      <w:r w:rsidR="00C775AF" w:rsidRPr="00DB4F2D">
        <w:rPr>
          <w:sz w:val="24"/>
        </w:rPr>
        <w:t xml:space="preserve"> (на </w:t>
      </w:r>
      <w:r w:rsidR="00DB4F2D" w:rsidRPr="00DB4F2D">
        <w:rPr>
          <w:sz w:val="24"/>
        </w:rPr>
        <w:t>41,2</w:t>
      </w:r>
      <w:r w:rsidR="00C775AF" w:rsidRPr="00DB4F2D">
        <w:rPr>
          <w:sz w:val="24"/>
        </w:rPr>
        <w:t xml:space="preserve">%) и </w:t>
      </w:r>
      <w:r w:rsidRPr="00DB4F2D">
        <w:rPr>
          <w:sz w:val="24"/>
        </w:rPr>
        <w:t xml:space="preserve">Ибресинском </w:t>
      </w:r>
      <w:r w:rsidR="00E87614" w:rsidRPr="00DB4F2D">
        <w:rPr>
          <w:sz w:val="24"/>
        </w:rPr>
        <w:t xml:space="preserve"> (на </w:t>
      </w:r>
      <w:r w:rsidR="00DB4F2D" w:rsidRPr="00DB4F2D">
        <w:rPr>
          <w:sz w:val="24"/>
        </w:rPr>
        <w:t>37,1</w:t>
      </w:r>
      <w:r w:rsidR="00E87614" w:rsidRPr="00DB4F2D">
        <w:rPr>
          <w:sz w:val="24"/>
        </w:rPr>
        <w:t xml:space="preserve"> %) </w:t>
      </w:r>
      <w:r w:rsidR="00AF508D" w:rsidRPr="00DB4F2D">
        <w:rPr>
          <w:sz w:val="24"/>
        </w:rPr>
        <w:t>муниципальных округах</w:t>
      </w:r>
      <w:r w:rsidR="00DB4F2D">
        <w:rPr>
          <w:sz w:val="24"/>
        </w:rPr>
        <w:t xml:space="preserve"> и городе Алатырь (на 37,1%)</w:t>
      </w:r>
      <w:r w:rsidR="00E87614" w:rsidRPr="00DB4F2D">
        <w:rPr>
          <w:sz w:val="24"/>
        </w:rPr>
        <w:t xml:space="preserve">. </w:t>
      </w:r>
      <w:r w:rsidR="00C775AF" w:rsidRPr="00DB4F2D">
        <w:rPr>
          <w:sz w:val="24"/>
        </w:rPr>
        <w:t>Стоит отметить, что всеми муниципальными образованиями</w:t>
      </w:r>
      <w:r w:rsidRPr="00DB4F2D">
        <w:rPr>
          <w:sz w:val="24"/>
        </w:rPr>
        <w:t xml:space="preserve"> первоначальны</w:t>
      </w:r>
      <w:r w:rsidR="00C775AF" w:rsidRPr="00DB4F2D">
        <w:rPr>
          <w:sz w:val="24"/>
        </w:rPr>
        <w:t>е</w:t>
      </w:r>
      <w:r w:rsidRPr="00DB4F2D">
        <w:rPr>
          <w:sz w:val="24"/>
        </w:rPr>
        <w:t xml:space="preserve"> </w:t>
      </w:r>
      <w:r w:rsidR="00C775AF" w:rsidRPr="00DB4F2D">
        <w:rPr>
          <w:sz w:val="24"/>
        </w:rPr>
        <w:t>показатели</w:t>
      </w:r>
      <w:r w:rsidRPr="00DB4F2D">
        <w:rPr>
          <w:sz w:val="24"/>
        </w:rPr>
        <w:t xml:space="preserve"> по собственным доходам</w:t>
      </w:r>
      <w:r w:rsidR="00C775AF" w:rsidRPr="00DB4F2D">
        <w:rPr>
          <w:sz w:val="24"/>
        </w:rPr>
        <w:t xml:space="preserve"> исполнены</w:t>
      </w:r>
      <w:r w:rsidRPr="00DB4F2D">
        <w:rPr>
          <w:sz w:val="24"/>
        </w:rPr>
        <w:t>, что свидетельствует о</w:t>
      </w:r>
      <w:r w:rsidR="00C775AF" w:rsidRPr="00DB4F2D">
        <w:rPr>
          <w:sz w:val="24"/>
        </w:rPr>
        <w:t>б</w:t>
      </w:r>
      <w:r w:rsidRPr="00DB4F2D">
        <w:rPr>
          <w:sz w:val="24"/>
        </w:rPr>
        <w:t xml:space="preserve"> эффективном механизме исполнения бюджетов.</w:t>
      </w:r>
      <w:r w:rsidRPr="0023784F">
        <w:rPr>
          <w:sz w:val="24"/>
        </w:rPr>
        <w:t xml:space="preserve"> </w:t>
      </w:r>
    </w:p>
    <w:p w:rsidR="00E87614" w:rsidRPr="0023784F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Наибольший объем недополученных доходов по местным налогам в результате предоставления налоговых льгот, установленных представительными органами местного самоуправления,</w:t>
      </w:r>
      <w:r w:rsidR="002E50A4">
        <w:rPr>
          <w:sz w:val="24"/>
        </w:rPr>
        <w:t xml:space="preserve"> отмечается</w:t>
      </w:r>
      <w:r w:rsidRPr="0023784F">
        <w:rPr>
          <w:sz w:val="24"/>
        </w:rPr>
        <w:t xml:space="preserve"> в Канашском, Цивильском </w:t>
      </w:r>
      <w:r w:rsidR="00AF508D" w:rsidRPr="0023784F">
        <w:rPr>
          <w:sz w:val="24"/>
        </w:rPr>
        <w:t>муниципальных округах</w:t>
      </w:r>
      <w:r w:rsidRPr="0023784F">
        <w:rPr>
          <w:sz w:val="24"/>
        </w:rPr>
        <w:t xml:space="preserve"> и городах Чебоксары и Новочебоксарск.</w:t>
      </w:r>
    </w:p>
    <w:p w:rsidR="0023784F" w:rsidRPr="0023784F" w:rsidRDefault="00DB4F2D" w:rsidP="009A0F43">
      <w:pPr>
        <w:pStyle w:val="a3"/>
        <w:spacing w:line="280" w:lineRule="exact"/>
        <w:ind w:firstLine="709"/>
        <w:rPr>
          <w:sz w:val="24"/>
        </w:rPr>
      </w:pPr>
      <w:r w:rsidRPr="00DB4F2D">
        <w:rPr>
          <w:sz w:val="24"/>
        </w:rPr>
        <w:t>Доля расходов на увеличение капитальных вложений в объекты муниципальной собственности</w:t>
      </w:r>
      <w:r w:rsidR="009A0F43" w:rsidRPr="00DB4F2D">
        <w:rPr>
          <w:sz w:val="24"/>
        </w:rPr>
        <w:t xml:space="preserve"> по муниципальным образованиям составила в целом </w:t>
      </w:r>
      <w:r w:rsidRPr="00DB4F2D">
        <w:rPr>
          <w:sz w:val="24"/>
        </w:rPr>
        <w:t>10,3</w:t>
      </w:r>
      <w:r w:rsidR="009A0F43" w:rsidRPr="00DB4F2D">
        <w:rPr>
          <w:sz w:val="24"/>
        </w:rPr>
        <w:t xml:space="preserve"> %, при этом наибольшая доля </w:t>
      </w:r>
      <w:r w:rsidRPr="00DB4F2D">
        <w:rPr>
          <w:sz w:val="24"/>
        </w:rPr>
        <w:t>расходов на увеличение капитальных вложений в объекты муниципальной собственности</w:t>
      </w:r>
      <w:r w:rsidR="009A0F43" w:rsidRPr="00DB4F2D">
        <w:rPr>
          <w:sz w:val="24"/>
        </w:rPr>
        <w:t xml:space="preserve"> в </w:t>
      </w:r>
      <w:r w:rsidRPr="00DB4F2D">
        <w:rPr>
          <w:sz w:val="24"/>
        </w:rPr>
        <w:t>Цивильском</w:t>
      </w:r>
      <w:r w:rsidR="0023784F" w:rsidRPr="00DB4F2D">
        <w:rPr>
          <w:sz w:val="24"/>
        </w:rPr>
        <w:t xml:space="preserve"> (</w:t>
      </w:r>
      <w:r w:rsidRPr="00DB4F2D">
        <w:rPr>
          <w:sz w:val="24"/>
        </w:rPr>
        <w:t>16,1</w:t>
      </w:r>
      <w:r w:rsidR="0023784F" w:rsidRPr="00DB4F2D">
        <w:rPr>
          <w:sz w:val="24"/>
        </w:rPr>
        <w:t xml:space="preserve">%) и </w:t>
      </w:r>
      <w:r w:rsidRPr="00DB4F2D">
        <w:rPr>
          <w:sz w:val="24"/>
        </w:rPr>
        <w:t>Ядринском</w:t>
      </w:r>
      <w:r w:rsidR="0023784F" w:rsidRPr="00DB4F2D">
        <w:rPr>
          <w:sz w:val="24"/>
        </w:rPr>
        <w:t xml:space="preserve"> муниципальных округах</w:t>
      </w:r>
      <w:r w:rsidR="008F6AC8" w:rsidRPr="00DB4F2D">
        <w:rPr>
          <w:sz w:val="24"/>
        </w:rPr>
        <w:t xml:space="preserve"> (</w:t>
      </w:r>
      <w:r w:rsidRPr="00DB4F2D">
        <w:rPr>
          <w:sz w:val="24"/>
        </w:rPr>
        <w:t>13,6</w:t>
      </w:r>
      <w:r w:rsidR="008F6AC8" w:rsidRPr="00DB4F2D">
        <w:rPr>
          <w:sz w:val="24"/>
        </w:rPr>
        <w:t xml:space="preserve">%) и </w:t>
      </w:r>
      <w:r w:rsidR="00D1547A" w:rsidRPr="00DB4F2D">
        <w:rPr>
          <w:sz w:val="24"/>
        </w:rPr>
        <w:t xml:space="preserve">городе </w:t>
      </w:r>
      <w:r w:rsidRPr="00DB4F2D">
        <w:rPr>
          <w:sz w:val="24"/>
        </w:rPr>
        <w:t>Чебоксары</w:t>
      </w:r>
      <w:r w:rsidR="008F6AC8" w:rsidRPr="00DB4F2D">
        <w:rPr>
          <w:sz w:val="24"/>
        </w:rPr>
        <w:t xml:space="preserve"> (</w:t>
      </w:r>
      <w:r w:rsidRPr="00DB4F2D">
        <w:rPr>
          <w:sz w:val="24"/>
        </w:rPr>
        <w:t>13,7</w:t>
      </w:r>
      <w:r w:rsidR="008F6AC8" w:rsidRPr="00DB4F2D">
        <w:rPr>
          <w:sz w:val="24"/>
        </w:rPr>
        <w:t>%)</w:t>
      </w:r>
      <w:r w:rsidR="00530053" w:rsidRPr="00DB4F2D">
        <w:rPr>
          <w:sz w:val="24"/>
        </w:rPr>
        <w:t>.</w:t>
      </w:r>
      <w:r w:rsidR="00E87614" w:rsidRPr="0023784F">
        <w:rPr>
          <w:sz w:val="24"/>
        </w:rPr>
        <w:t xml:space="preserve"> </w:t>
      </w: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530053" w:rsidRPr="0023784F">
        <w:rPr>
          <w:sz w:val="24"/>
        </w:rPr>
        <w:t>г.</w:t>
      </w:r>
      <w:r w:rsidR="0023784F" w:rsidRPr="0023784F">
        <w:rPr>
          <w:sz w:val="24"/>
        </w:rPr>
        <w:t>Чебоксары</w:t>
      </w:r>
      <w:r w:rsidRPr="0023784F">
        <w:rPr>
          <w:sz w:val="24"/>
        </w:rPr>
        <w:t xml:space="preserve"> – </w:t>
      </w:r>
      <w:r w:rsidR="007422D6">
        <w:rPr>
          <w:sz w:val="24"/>
        </w:rPr>
        <w:t>18,368</w:t>
      </w:r>
      <w:r w:rsidR="00C05ADC">
        <w:rPr>
          <w:sz w:val="24"/>
        </w:rPr>
        <w:t xml:space="preserve">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 xml:space="preserve">, наименьшее – </w:t>
      </w:r>
      <w:r w:rsidR="008F6AC8" w:rsidRPr="0023784F">
        <w:rPr>
          <w:sz w:val="24"/>
        </w:rPr>
        <w:t>Шумерлинский</w:t>
      </w:r>
      <w:r w:rsidRPr="0023784F">
        <w:rPr>
          <w:sz w:val="24"/>
        </w:rPr>
        <w:t xml:space="preserve"> </w:t>
      </w:r>
      <w:r w:rsidR="0023784F" w:rsidRPr="0023784F">
        <w:rPr>
          <w:sz w:val="24"/>
        </w:rPr>
        <w:t>муниципальный округ</w:t>
      </w:r>
      <w:r w:rsidRPr="0023784F">
        <w:rPr>
          <w:sz w:val="24"/>
        </w:rPr>
        <w:t xml:space="preserve"> –  </w:t>
      </w:r>
      <w:r w:rsidR="007422D6">
        <w:rPr>
          <w:sz w:val="24"/>
        </w:rPr>
        <w:t>9,116</w:t>
      </w:r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</w:p>
    <w:p w:rsidR="0023784F" w:rsidRPr="007B6AF6" w:rsidRDefault="0023784F" w:rsidP="009A0F43">
      <w:pPr>
        <w:pStyle w:val="a3"/>
        <w:spacing w:line="280" w:lineRule="exact"/>
        <w:ind w:firstLine="709"/>
        <w:rPr>
          <w:sz w:val="24"/>
        </w:rPr>
      </w:pP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втором этапе оценены показатели, </w:t>
      </w:r>
      <w:r w:rsidRPr="00E87614">
        <w:rPr>
          <w:b/>
          <w:sz w:val="24"/>
        </w:rPr>
        <w:t>характеризующие качество исполнения бюджета</w:t>
      </w:r>
      <w:r w:rsidR="007422D6">
        <w:rPr>
          <w:sz w:val="24"/>
        </w:rPr>
        <w:t>, по 16</w:t>
      </w:r>
      <w:r w:rsidR="00E87614">
        <w:rPr>
          <w:sz w:val="24"/>
        </w:rPr>
        <w:t xml:space="preserve"> индикаторам</w:t>
      </w:r>
      <w:r w:rsidR="00192FB8">
        <w:rPr>
          <w:sz w:val="24"/>
        </w:rPr>
        <w:t>,</w:t>
      </w:r>
      <w:r w:rsidR="00E87614">
        <w:rPr>
          <w:sz w:val="24"/>
        </w:rPr>
        <w:t xml:space="preserve"> в том числе:</w:t>
      </w:r>
      <w:r w:rsidRPr="007B6AF6">
        <w:rPr>
          <w:sz w:val="24"/>
        </w:rPr>
        <w:t xml:space="preserve"> темп роста налоговых и неналоговых доходов, объем поступлений налоговых и неналоговых доходов в расчете на одного жителя муниципального образования, отношение объема задолженности за потребленные топливно-энергетические ресурсы к объему расходов, приостановление операций по расходованию средств на лицевых счетах муниципальных образований и др.</w:t>
      </w:r>
    </w:p>
    <w:p w:rsidR="009A0F43" w:rsidRPr="00DB4F2D" w:rsidRDefault="007B6AF6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t>В 202</w:t>
      </w:r>
      <w:r w:rsidR="00DB4F2D" w:rsidRPr="00987520">
        <w:rPr>
          <w:sz w:val="24"/>
        </w:rPr>
        <w:t>3</w:t>
      </w:r>
      <w:r w:rsidR="009A0F43" w:rsidRPr="00987520">
        <w:rPr>
          <w:sz w:val="24"/>
        </w:rPr>
        <w:t xml:space="preserve"> году</w:t>
      </w:r>
      <w:r w:rsidR="00B11811" w:rsidRPr="00987520">
        <w:rPr>
          <w:sz w:val="24"/>
        </w:rPr>
        <w:t xml:space="preserve"> рост </w:t>
      </w:r>
      <w:r w:rsidR="009A0F43" w:rsidRPr="00987520">
        <w:rPr>
          <w:sz w:val="24"/>
        </w:rPr>
        <w:t>поступлени</w:t>
      </w:r>
      <w:r w:rsidR="00B11811" w:rsidRPr="00987520">
        <w:rPr>
          <w:sz w:val="24"/>
        </w:rPr>
        <w:t>й</w:t>
      </w:r>
      <w:r w:rsidR="009A0F43" w:rsidRPr="00987520">
        <w:rPr>
          <w:sz w:val="24"/>
        </w:rPr>
        <w:t xml:space="preserve"> налоговых и неналоговых доходов (без учета поступлений по дополнительным нормативам отчислений от налога на доходы физических лиц</w:t>
      </w:r>
      <w:r w:rsidR="00DB4F2D" w:rsidRPr="00987520">
        <w:rPr>
          <w:sz w:val="24"/>
        </w:rPr>
        <w:t>, единого норматива отчислений от налога на доходы физических лиц, инициативных платежей</w:t>
      </w:r>
      <w:r w:rsidR="009A0F43" w:rsidRPr="00987520">
        <w:rPr>
          <w:sz w:val="24"/>
        </w:rPr>
        <w:t>) к уровню 20</w:t>
      </w:r>
      <w:r w:rsidRPr="00987520">
        <w:rPr>
          <w:sz w:val="24"/>
        </w:rPr>
        <w:t>2</w:t>
      </w:r>
      <w:r w:rsidR="00DB4F2D" w:rsidRPr="00987520">
        <w:rPr>
          <w:sz w:val="24"/>
        </w:rPr>
        <w:t>2</w:t>
      </w:r>
      <w:r w:rsidR="009A0F43" w:rsidRPr="00987520">
        <w:rPr>
          <w:sz w:val="24"/>
        </w:rPr>
        <w:t xml:space="preserve"> года</w:t>
      </w:r>
      <w:r w:rsidR="00B11811" w:rsidRPr="00987520">
        <w:rPr>
          <w:sz w:val="24"/>
        </w:rPr>
        <w:t xml:space="preserve"> составил</w:t>
      </w:r>
      <w:r w:rsidR="009A0F43" w:rsidRPr="00987520">
        <w:rPr>
          <w:sz w:val="24"/>
        </w:rPr>
        <w:t xml:space="preserve"> </w:t>
      </w:r>
      <w:r w:rsidR="00DB4F2D" w:rsidRPr="00987520">
        <w:rPr>
          <w:sz w:val="24"/>
        </w:rPr>
        <w:t>8,5</w:t>
      </w:r>
      <w:r w:rsidR="00987520">
        <w:rPr>
          <w:sz w:val="24"/>
        </w:rPr>
        <w:t>%.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t>За 202</w:t>
      </w:r>
      <w:r w:rsidR="00987520" w:rsidRPr="00987520">
        <w:rPr>
          <w:sz w:val="24"/>
        </w:rPr>
        <w:t>3</w:t>
      </w:r>
      <w:r w:rsidRPr="00987520">
        <w:rPr>
          <w:sz w:val="24"/>
        </w:rPr>
        <w:t xml:space="preserve"> год наиболее обеспеченными налоговыми и неналоговыми доходами</w:t>
      </w:r>
      <w:r w:rsidR="00987520" w:rsidRPr="00987520">
        <w:rPr>
          <w:sz w:val="24"/>
        </w:rPr>
        <w:t xml:space="preserve"> (без учета поступлений по дополнительным нормативам отчислений от налога на доходы физических лиц, единого норматива отчислений от налога на доходы физических лиц, инициативных платежей)</w:t>
      </w:r>
      <w:r w:rsidRPr="00987520">
        <w:rPr>
          <w:sz w:val="24"/>
        </w:rPr>
        <w:t xml:space="preserve"> на</w:t>
      </w:r>
      <w:r w:rsidR="00987520" w:rsidRPr="00987520">
        <w:rPr>
          <w:sz w:val="24"/>
        </w:rPr>
        <w:t xml:space="preserve"> </w:t>
      </w:r>
      <w:r w:rsidRPr="00987520">
        <w:rPr>
          <w:sz w:val="24"/>
        </w:rPr>
        <w:t>1 жит</w:t>
      </w:r>
      <w:r w:rsidR="007B6AF6" w:rsidRPr="00987520">
        <w:rPr>
          <w:sz w:val="24"/>
        </w:rPr>
        <w:t xml:space="preserve">еля являются </w:t>
      </w:r>
      <w:r w:rsidR="00B06C60" w:rsidRPr="00987520">
        <w:rPr>
          <w:sz w:val="24"/>
        </w:rPr>
        <w:t xml:space="preserve">Шумерлинский </w:t>
      </w:r>
      <w:r w:rsidR="007B6AF6" w:rsidRPr="00987520">
        <w:rPr>
          <w:sz w:val="24"/>
        </w:rPr>
        <w:t>(</w:t>
      </w:r>
      <w:r w:rsidR="00987520" w:rsidRPr="00987520">
        <w:rPr>
          <w:sz w:val="24"/>
        </w:rPr>
        <w:t>9,5</w:t>
      </w:r>
      <w:r w:rsidRPr="00987520">
        <w:rPr>
          <w:sz w:val="24"/>
        </w:rPr>
        <w:t xml:space="preserve"> тыс. рублей), </w:t>
      </w:r>
      <w:r w:rsidR="007B6AF6" w:rsidRPr="00987520">
        <w:rPr>
          <w:sz w:val="24"/>
        </w:rPr>
        <w:t>Порецкий</w:t>
      </w:r>
      <w:r w:rsidRPr="00987520">
        <w:rPr>
          <w:sz w:val="24"/>
        </w:rPr>
        <w:t xml:space="preserve"> (</w:t>
      </w:r>
      <w:r w:rsidR="00987520" w:rsidRPr="00987520">
        <w:rPr>
          <w:sz w:val="24"/>
        </w:rPr>
        <w:t>7,1</w:t>
      </w:r>
      <w:r w:rsidRPr="00987520">
        <w:rPr>
          <w:sz w:val="24"/>
        </w:rPr>
        <w:t xml:space="preserve"> тыс. рублей) и </w:t>
      </w:r>
      <w:r w:rsidR="00B06C60" w:rsidRPr="00987520">
        <w:rPr>
          <w:sz w:val="24"/>
        </w:rPr>
        <w:t xml:space="preserve">Цивильский </w:t>
      </w:r>
      <w:r w:rsidRPr="00987520">
        <w:rPr>
          <w:sz w:val="24"/>
        </w:rPr>
        <w:t xml:space="preserve"> (</w:t>
      </w:r>
      <w:r w:rsidR="00987520" w:rsidRPr="00987520">
        <w:rPr>
          <w:sz w:val="24"/>
        </w:rPr>
        <w:t>7,1</w:t>
      </w:r>
      <w:r w:rsidRPr="00987520">
        <w:rPr>
          <w:sz w:val="24"/>
        </w:rPr>
        <w:t xml:space="preserve"> тыс. рублей) </w:t>
      </w:r>
      <w:r w:rsidR="00B06C60" w:rsidRPr="00987520">
        <w:rPr>
          <w:sz w:val="24"/>
        </w:rPr>
        <w:t>муниципальные округа</w:t>
      </w:r>
      <w:r w:rsidR="00987520" w:rsidRPr="00987520">
        <w:rPr>
          <w:sz w:val="24"/>
        </w:rPr>
        <w:t xml:space="preserve"> и город Чебоксары (10,3 тыс. рублей)</w:t>
      </w:r>
      <w:r w:rsidR="00B06C60" w:rsidRPr="00987520">
        <w:rPr>
          <w:sz w:val="24"/>
        </w:rPr>
        <w:t>.</w:t>
      </w:r>
    </w:p>
    <w:p w:rsidR="009A0F43" w:rsidRPr="006819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6819EB">
        <w:rPr>
          <w:sz w:val="24"/>
        </w:rPr>
        <w:lastRenderedPageBreak/>
        <w:t>Задолженность по арендной плате за муниципальное имущество и земельные участки, находящиеся в распоряжении органов местного самоуправления за 202</w:t>
      </w:r>
      <w:r w:rsidR="001A7401" w:rsidRPr="006819EB">
        <w:rPr>
          <w:sz w:val="24"/>
        </w:rPr>
        <w:t>3</w:t>
      </w:r>
      <w:r w:rsidRPr="006819EB">
        <w:rPr>
          <w:sz w:val="24"/>
        </w:rPr>
        <w:t xml:space="preserve"> год составила </w:t>
      </w:r>
      <w:r w:rsidR="001A7401" w:rsidRPr="006819EB">
        <w:rPr>
          <w:sz w:val="24"/>
        </w:rPr>
        <w:t xml:space="preserve">      180,6</w:t>
      </w:r>
      <w:r w:rsidRPr="006819EB">
        <w:rPr>
          <w:sz w:val="24"/>
        </w:rPr>
        <w:t xml:space="preserve"> млн. рублей, </w:t>
      </w:r>
      <w:r w:rsidR="007B6AF6" w:rsidRPr="006819EB">
        <w:rPr>
          <w:sz w:val="24"/>
        </w:rPr>
        <w:t xml:space="preserve">со снижением к </w:t>
      </w:r>
      <w:r w:rsidRPr="006819EB">
        <w:rPr>
          <w:sz w:val="24"/>
        </w:rPr>
        <w:t>уровню 20</w:t>
      </w:r>
      <w:r w:rsidR="007B6AF6" w:rsidRPr="006819EB">
        <w:rPr>
          <w:sz w:val="24"/>
        </w:rPr>
        <w:t>2</w:t>
      </w:r>
      <w:r w:rsidR="001A7401" w:rsidRPr="006819EB">
        <w:rPr>
          <w:sz w:val="24"/>
        </w:rPr>
        <w:t>2</w:t>
      </w:r>
      <w:r w:rsidR="007B6AF6" w:rsidRPr="006819EB">
        <w:rPr>
          <w:sz w:val="24"/>
        </w:rPr>
        <w:t xml:space="preserve"> год</w:t>
      </w:r>
      <w:r w:rsidR="00B055B7" w:rsidRPr="006819EB">
        <w:rPr>
          <w:sz w:val="24"/>
        </w:rPr>
        <w:t>а</w:t>
      </w:r>
      <w:r w:rsidR="007B6AF6" w:rsidRPr="006819EB">
        <w:rPr>
          <w:sz w:val="24"/>
        </w:rPr>
        <w:t xml:space="preserve"> </w:t>
      </w:r>
      <w:r w:rsidRPr="006819EB">
        <w:rPr>
          <w:sz w:val="24"/>
        </w:rPr>
        <w:t xml:space="preserve">на </w:t>
      </w:r>
      <w:r w:rsidR="00BF5F25" w:rsidRPr="006819EB">
        <w:rPr>
          <w:sz w:val="24"/>
        </w:rPr>
        <w:t>3,6</w:t>
      </w:r>
      <w:r w:rsidR="00B055B7" w:rsidRPr="006819EB">
        <w:rPr>
          <w:sz w:val="24"/>
        </w:rPr>
        <w:t>%, задолженность по местным налогам</w:t>
      </w:r>
      <w:r w:rsidR="006819EB" w:rsidRPr="006819EB">
        <w:rPr>
          <w:sz w:val="24"/>
        </w:rPr>
        <w:t xml:space="preserve"> и санкциям</w:t>
      </w:r>
      <w:r w:rsidR="00B055B7" w:rsidRPr="006819EB">
        <w:rPr>
          <w:sz w:val="24"/>
        </w:rPr>
        <w:t xml:space="preserve"> составила </w:t>
      </w:r>
      <w:r w:rsidR="006819EB" w:rsidRPr="006819EB">
        <w:rPr>
          <w:sz w:val="24"/>
        </w:rPr>
        <w:t>215,8</w:t>
      </w:r>
      <w:r w:rsidR="00B055B7" w:rsidRPr="006819EB">
        <w:rPr>
          <w:sz w:val="24"/>
        </w:rPr>
        <w:t xml:space="preserve"> млн. рублей, со снижением к у</w:t>
      </w:r>
      <w:r w:rsidR="006819EB" w:rsidRPr="006819EB">
        <w:rPr>
          <w:sz w:val="24"/>
        </w:rPr>
        <w:t>ровню 2022</w:t>
      </w:r>
      <w:r w:rsidR="00B055B7" w:rsidRPr="006819EB">
        <w:rPr>
          <w:sz w:val="24"/>
        </w:rPr>
        <w:t xml:space="preserve"> года на </w:t>
      </w:r>
      <w:r w:rsidR="006819EB" w:rsidRPr="006819EB">
        <w:rPr>
          <w:sz w:val="24"/>
        </w:rPr>
        <w:t>12,4</w:t>
      </w:r>
      <w:r w:rsidR="00B055B7" w:rsidRPr="006819EB">
        <w:rPr>
          <w:sz w:val="24"/>
        </w:rPr>
        <w:t xml:space="preserve"> %.</w:t>
      </w:r>
    </w:p>
    <w:p w:rsidR="00200A0A" w:rsidRPr="00DB4F2D" w:rsidRDefault="00200A0A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>По итогам 20</w:t>
      </w:r>
      <w:r w:rsidR="006819EB" w:rsidRPr="006819EB">
        <w:rPr>
          <w:sz w:val="24"/>
        </w:rPr>
        <w:t>23</w:t>
      </w:r>
      <w:r w:rsidRPr="006819EB">
        <w:rPr>
          <w:sz w:val="24"/>
        </w:rPr>
        <w:t xml:space="preserve"> года просроченная кредиторская задолженность в местных бюджетах отсутствует.</w:t>
      </w:r>
      <w:r w:rsidRPr="00DB4F2D">
        <w:rPr>
          <w:sz w:val="24"/>
          <w:highlight w:val="yellow"/>
        </w:rPr>
        <w:t xml:space="preserve">  </w:t>
      </w:r>
    </w:p>
    <w:p w:rsidR="009A0F43" w:rsidRPr="00DB4F2D" w:rsidRDefault="00B11811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>На данном этапе</w:t>
      </w:r>
      <w:r w:rsidR="009A0F43" w:rsidRPr="006819EB">
        <w:rPr>
          <w:sz w:val="24"/>
        </w:rPr>
        <w:t xml:space="preserve"> наибольшее количество баллов набрал </w:t>
      </w:r>
      <w:r w:rsidR="006819EB" w:rsidRPr="006819EB">
        <w:rPr>
          <w:sz w:val="24"/>
        </w:rPr>
        <w:t>город Чебоксары</w:t>
      </w:r>
      <w:r w:rsidR="009A0F43" w:rsidRPr="006819EB">
        <w:rPr>
          <w:sz w:val="24"/>
        </w:rPr>
        <w:t xml:space="preserve"> </w:t>
      </w:r>
      <w:r w:rsidR="006819EB" w:rsidRPr="006819EB">
        <w:rPr>
          <w:sz w:val="24"/>
        </w:rPr>
        <w:t xml:space="preserve">             </w:t>
      </w:r>
      <w:r w:rsidR="009A0F43" w:rsidRPr="006819EB">
        <w:rPr>
          <w:sz w:val="24"/>
        </w:rPr>
        <w:t>(</w:t>
      </w:r>
      <w:r w:rsidR="006819EB" w:rsidRPr="006819EB">
        <w:rPr>
          <w:sz w:val="24"/>
        </w:rPr>
        <w:t>22,128</w:t>
      </w:r>
      <w:r w:rsidR="009A0F43" w:rsidRPr="006819EB">
        <w:rPr>
          <w:sz w:val="24"/>
        </w:rPr>
        <w:t xml:space="preserve"> бал</w:t>
      </w:r>
      <w:r w:rsidR="008F6AC8" w:rsidRPr="006819EB">
        <w:rPr>
          <w:sz w:val="24"/>
        </w:rPr>
        <w:t>лов</w:t>
      </w:r>
      <w:r w:rsidR="009A0F43" w:rsidRPr="006819EB">
        <w:rPr>
          <w:sz w:val="24"/>
        </w:rPr>
        <w:t xml:space="preserve">), наименьшее – </w:t>
      </w:r>
      <w:r w:rsidR="006819EB" w:rsidRPr="006819EB">
        <w:rPr>
          <w:sz w:val="24"/>
        </w:rPr>
        <w:t>Комсомольский</w:t>
      </w:r>
      <w:r w:rsidR="0023784F" w:rsidRPr="006819EB">
        <w:rPr>
          <w:sz w:val="24"/>
        </w:rPr>
        <w:t xml:space="preserve"> муниципальный округ</w:t>
      </w:r>
      <w:r w:rsidR="009A0F43" w:rsidRPr="006819EB">
        <w:rPr>
          <w:sz w:val="24"/>
        </w:rPr>
        <w:t xml:space="preserve"> (</w:t>
      </w:r>
      <w:r w:rsidR="006819EB" w:rsidRPr="006819EB">
        <w:rPr>
          <w:sz w:val="24"/>
        </w:rPr>
        <w:t>14,995</w:t>
      </w:r>
      <w:r w:rsidR="009A0F43" w:rsidRPr="006819EB">
        <w:rPr>
          <w:sz w:val="24"/>
        </w:rPr>
        <w:t xml:space="preserve"> баллов). 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 xml:space="preserve">На третьем этапе оценены показатели, характеризующие </w:t>
      </w:r>
      <w:r w:rsidRPr="006819EB">
        <w:rPr>
          <w:b/>
          <w:sz w:val="24"/>
        </w:rPr>
        <w:t xml:space="preserve">качество управления долговыми обязательствами </w:t>
      </w:r>
      <w:r w:rsidRPr="006819EB">
        <w:rPr>
          <w:sz w:val="24"/>
        </w:rPr>
        <w:t>(6 индикаторов). Наибольшее влияние на оценку по этому направлению оказали такие индикаторы, как уровень долговой нагрузки на бюджет муниципального образования и отношение объема долговых обязательств муниципальных унитарных предприятий к объему доходов бюджета муниципального образования.</w:t>
      </w:r>
      <w:r w:rsidRPr="00DB4F2D">
        <w:rPr>
          <w:sz w:val="24"/>
          <w:highlight w:val="yellow"/>
        </w:rPr>
        <w:t xml:space="preserve"> </w:t>
      </w:r>
    </w:p>
    <w:p w:rsidR="0025504A" w:rsidRPr="0025504A" w:rsidRDefault="0025504A" w:rsidP="0025504A">
      <w:pPr>
        <w:pStyle w:val="a3"/>
        <w:spacing w:line="280" w:lineRule="exact"/>
        <w:ind w:firstLine="709"/>
        <w:rPr>
          <w:sz w:val="24"/>
        </w:rPr>
      </w:pPr>
      <w:r w:rsidRPr="0025504A">
        <w:rPr>
          <w:sz w:val="24"/>
        </w:rPr>
        <w:t>Рост объема муниципального долга м</w:t>
      </w:r>
      <w:r>
        <w:rPr>
          <w:sz w:val="24"/>
        </w:rPr>
        <w:t>униципального образования в 2023 году  в сравнении с 2022</w:t>
      </w:r>
      <w:r w:rsidRPr="0025504A">
        <w:rPr>
          <w:sz w:val="24"/>
        </w:rPr>
        <w:t xml:space="preserve">  годом отмечен в </w:t>
      </w:r>
      <w:r>
        <w:rPr>
          <w:sz w:val="24"/>
        </w:rPr>
        <w:t xml:space="preserve">Шемуршинском и Янтиковском муниципальных округах и </w:t>
      </w:r>
      <w:r w:rsidRPr="0025504A">
        <w:rPr>
          <w:sz w:val="24"/>
        </w:rPr>
        <w:t>горо</w:t>
      </w:r>
      <w:r>
        <w:rPr>
          <w:sz w:val="24"/>
        </w:rPr>
        <w:t>де</w:t>
      </w:r>
      <w:r w:rsidRPr="0025504A">
        <w:rPr>
          <w:sz w:val="24"/>
        </w:rPr>
        <w:t xml:space="preserve"> Чебоксары.</w:t>
      </w:r>
    </w:p>
    <w:p w:rsidR="0025504A" w:rsidRPr="0025504A" w:rsidRDefault="0025504A" w:rsidP="0025504A">
      <w:pPr>
        <w:pStyle w:val="a3"/>
        <w:spacing w:line="280" w:lineRule="exact"/>
        <w:ind w:firstLine="709"/>
        <w:rPr>
          <w:sz w:val="24"/>
        </w:rPr>
      </w:pPr>
      <w:r w:rsidRPr="0025504A">
        <w:rPr>
          <w:sz w:val="24"/>
        </w:rPr>
        <w:t xml:space="preserve">Наибольшая долговая нагрузка в бюджете муниципального образования отмечается в </w:t>
      </w:r>
      <w:r w:rsidR="0067654E">
        <w:rPr>
          <w:sz w:val="24"/>
        </w:rPr>
        <w:t xml:space="preserve">Шемуршинском и Янтиковском муниципальных округах, </w:t>
      </w:r>
      <w:r w:rsidRPr="0025504A">
        <w:rPr>
          <w:sz w:val="24"/>
        </w:rPr>
        <w:t>городах Алатыре</w:t>
      </w:r>
      <w:r w:rsidR="00946B2C">
        <w:rPr>
          <w:sz w:val="24"/>
        </w:rPr>
        <w:t xml:space="preserve">, </w:t>
      </w:r>
      <w:r w:rsidR="0067654E">
        <w:rPr>
          <w:sz w:val="24"/>
        </w:rPr>
        <w:t>Шумерля</w:t>
      </w:r>
      <w:r w:rsidR="00946B2C">
        <w:rPr>
          <w:sz w:val="24"/>
        </w:rPr>
        <w:t xml:space="preserve"> и Чебоксары</w:t>
      </w:r>
      <w:r w:rsidRPr="0025504A">
        <w:rPr>
          <w:sz w:val="24"/>
        </w:rPr>
        <w:t xml:space="preserve">. </w:t>
      </w:r>
    </w:p>
    <w:p w:rsidR="009A0F43" w:rsidRPr="004C1444" w:rsidRDefault="004C1444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t xml:space="preserve">Максимальное количество баллов по данному направлению набрали                               </w:t>
      </w:r>
      <w:r w:rsidR="009A0F43" w:rsidRPr="004C1444">
        <w:rPr>
          <w:sz w:val="24"/>
        </w:rPr>
        <w:t>1</w:t>
      </w:r>
      <w:r w:rsidRPr="004C1444">
        <w:rPr>
          <w:sz w:val="24"/>
        </w:rPr>
        <w:t>7</w:t>
      </w:r>
      <w:r w:rsidR="002E50A4">
        <w:rPr>
          <w:sz w:val="24"/>
        </w:rPr>
        <w:t xml:space="preserve"> муниципальных образований</w:t>
      </w:r>
      <w:r w:rsidR="009A0F43" w:rsidRPr="004C1444">
        <w:rPr>
          <w:sz w:val="24"/>
        </w:rPr>
        <w:t xml:space="preserve">. Наименьшее количество баллов по данному направлению </w:t>
      </w:r>
      <w:r w:rsidR="00B11811" w:rsidRPr="004C1444">
        <w:rPr>
          <w:sz w:val="24"/>
        </w:rPr>
        <w:t xml:space="preserve">набрал </w:t>
      </w:r>
      <w:r w:rsidR="009A0F43" w:rsidRPr="004C1444">
        <w:rPr>
          <w:sz w:val="24"/>
        </w:rPr>
        <w:t xml:space="preserve">город Чебоксары – </w:t>
      </w:r>
      <w:r w:rsidRPr="004C1444">
        <w:rPr>
          <w:sz w:val="24"/>
        </w:rPr>
        <w:t>10,231</w:t>
      </w:r>
      <w:r w:rsidR="0023784F" w:rsidRPr="004C1444">
        <w:rPr>
          <w:sz w:val="24"/>
        </w:rPr>
        <w:t xml:space="preserve"> б</w:t>
      </w:r>
      <w:r w:rsidR="007B6AF6" w:rsidRPr="004C1444">
        <w:rPr>
          <w:sz w:val="24"/>
        </w:rPr>
        <w:t>алл</w:t>
      </w:r>
      <w:r w:rsidR="008F6AC8" w:rsidRPr="004C1444">
        <w:rPr>
          <w:sz w:val="24"/>
        </w:rPr>
        <w:t>ов</w:t>
      </w:r>
      <w:r w:rsidR="009A0F43" w:rsidRPr="004C1444">
        <w:rPr>
          <w:sz w:val="24"/>
        </w:rPr>
        <w:t>.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4C1444">
        <w:rPr>
          <w:sz w:val="24"/>
        </w:rPr>
        <w:t xml:space="preserve">На четвертом этапе оценены показатели, характеризующие </w:t>
      </w:r>
      <w:r w:rsidRPr="004C1444">
        <w:rPr>
          <w:b/>
          <w:sz w:val="24"/>
        </w:rPr>
        <w:t>качество управления муниципальной собственностью и оказания муниципальных услуг</w:t>
      </w:r>
      <w:r w:rsidR="004C1444" w:rsidRPr="004C1444">
        <w:rPr>
          <w:sz w:val="24"/>
        </w:rPr>
        <w:t>. Оценка проведена по 9</w:t>
      </w:r>
      <w:r w:rsidRPr="004C1444">
        <w:rPr>
          <w:sz w:val="24"/>
        </w:rPr>
        <w:t xml:space="preserve"> индикаторам. </w:t>
      </w:r>
    </w:p>
    <w:p w:rsidR="00C420AE" w:rsidRPr="00DB4F2D" w:rsidRDefault="00C420AE" w:rsidP="00C420AE">
      <w:pPr>
        <w:pStyle w:val="a3"/>
        <w:spacing w:line="280" w:lineRule="exact"/>
        <w:ind w:firstLine="709"/>
        <w:rPr>
          <w:sz w:val="24"/>
          <w:highlight w:val="yellow"/>
        </w:rPr>
      </w:pPr>
      <w:r w:rsidRPr="004C1444">
        <w:rPr>
          <w:sz w:val="24"/>
        </w:rPr>
        <w:t xml:space="preserve">Наиболее значимыми показателями, характеризующими управление муниципальной собственностью, являются эффективность передачи муниципального имущества в аренду </w:t>
      </w:r>
      <w:r w:rsidRPr="004C1444">
        <w:rPr>
          <w:sz w:val="24"/>
        </w:rPr>
        <w:br/>
        <w:t xml:space="preserve">(не полная передача объектов в аренду на основе рыночной оценки в </w:t>
      </w:r>
      <w:r w:rsidR="004C1444" w:rsidRPr="004C1444">
        <w:rPr>
          <w:sz w:val="24"/>
        </w:rPr>
        <w:t>Моргаушском муниципальном округе</w:t>
      </w:r>
      <w:r w:rsidRPr="004C1444">
        <w:rPr>
          <w:sz w:val="24"/>
        </w:rPr>
        <w:t>) и налоговый потенциал земельных ресурсов (в городе Канаше необходимо провести активную работу по вовлечению в налоговый оборот всех земельных участков).</w:t>
      </w:r>
    </w:p>
    <w:p w:rsidR="009A0F43" w:rsidRPr="004C1444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lastRenderedPageBreak/>
        <w:t xml:space="preserve">Наибольшее количество баллов по данному направлению набрал </w:t>
      </w:r>
      <w:r w:rsidR="004C1444" w:rsidRPr="004C1444">
        <w:rPr>
          <w:sz w:val="24"/>
        </w:rPr>
        <w:t>Чебоксарский муниципальный округ</w:t>
      </w:r>
      <w:r w:rsidRPr="004C1444">
        <w:rPr>
          <w:sz w:val="24"/>
        </w:rPr>
        <w:t xml:space="preserve"> – </w:t>
      </w:r>
      <w:r w:rsidR="004C1444" w:rsidRPr="004C1444">
        <w:rPr>
          <w:sz w:val="24"/>
        </w:rPr>
        <w:t>13,981</w:t>
      </w:r>
      <w:r w:rsidRPr="004C1444">
        <w:rPr>
          <w:sz w:val="24"/>
        </w:rPr>
        <w:t xml:space="preserve"> 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>, наиме</w:t>
      </w:r>
      <w:r w:rsidR="00530053" w:rsidRPr="004C1444">
        <w:rPr>
          <w:sz w:val="24"/>
        </w:rPr>
        <w:t xml:space="preserve">ньшее количество баллов набрал </w:t>
      </w:r>
      <w:r w:rsidR="004C1444" w:rsidRPr="004C1444">
        <w:rPr>
          <w:sz w:val="24"/>
        </w:rPr>
        <w:t>Шумерлинский</w:t>
      </w:r>
      <w:r w:rsidR="0023784F" w:rsidRPr="004C1444">
        <w:rPr>
          <w:sz w:val="24"/>
        </w:rPr>
        <w:t xml:space="preserve"> муниципальный округ</w:t>
      </w:r>
      <w:r w:rsidRPr="004C1444">
        <w:rPr>
          <w:sz w:val="24"/>
        </w:rPr>
        <w:t xml:space="preserve"> – </w:t>
      </w:r>
      <w:r w:rsidR="004C1444" w:rsidRPr="004C1444">
        <w:rPr>
          <w:sz w:val="24"/>
        </w:rPr>
        <w:t>8,157</w:t>
      </w:r>
      <w:r w:rsidR="00E17C70" w:rsidRPr="004C1444">
        <w:rPr>
          <w:sz w:val="24"/>
        </w:rPr>
        <w:t xml:space="preserve"> </w:t>
      </w:r>
      <w:r w:rsidRPr="004C1444">
        <w:rPr>
          <w:sz w:val="24"/>
        </w:rPr>
        <w:t>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 xml:space="preserve">. 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На пятом этапе</w:t>
      </w:r>
      <w:r w:rsidR="004C1444" w:rsidRPr="00EE21EB">
        <w:rPr>
          <w:sz w:val="24"/>
        </w:rPr>
        <w:t xml:space="preserve"> (13</w:t>
      </w:r>
      <w:r w:rsidR="00B11811" w:rsidRPr="00EE21EB">
        <w:rPr>
          <w:sz w:val="24"/>
        </w:rPr>
        <w:t xml:space="preserve"> индикаторов) </w:t>
      </w:r>
      <w:r w:rsidRPr="00EE21EB">
        <w:rPr>
          <w:sz w:val="24"/>
        </w:rPr>
        <w:t xml:space="preserve">оценены показатели, характеризующие </w:t>
      </w:r>
      <w:r w:rsidRPr="00EE21EB">
        <w:rPr>
          <w:b/>
          <w:sz w:val="24"/>
        </w:rPr>
        <w:t>степень прозрачности бюджетного процесса</w:t>
      </w:r>
      <w:r w:rsidRPr="00EE21EB">
        <w:rPr>
          <w:sz w:val="24"/>
        </w:rPr>
        <w:t>. Оценка проведена по индикаторам, отражающим наличие на сайте муниципального образования на Портале органов власти Чувашской Республики в информационно-телекоммуникационной сети «Интернет» информации об осуществлении бюджетного процесса, а также по  индикаторам, отражающим своевременность и качество представления отчета об исполнении бюджета муниципального образования в Минфин Чувашии.</w:t>
      </w:r>
    </w:p>
    <w:p w:rsidR="000C7F6E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Максимальное количество баллов (17,5) по данному направлению набрали </w:t>
      </w:r>
      <w:r w:rsidR="004373D7" w:rsidRPr="00EE21EB">
        <w:rPr>
          <w:sz w:val="24"/>
        </w:rPr>
        <w:t xml:space="preserve">                   </w:t>
      </w:r>
      <w:r w:rsidR="00EE21EB" w:rsidRPr="00EE21EB">
        <w:rPr>
          <w:sz w:val="24"/>
        </w:rPr>
        <w:t>24</w:t>
      </w:r>
      <w:r w:rsidR="00C420AE" w:rsidRPr="00EE21EB">
        <w:rPr>
          <w:sz w:val="24"/>
        </w:rPr>
        <w:t xml:space="preserve"> </w:t>
      </w:r>
      <w:r w:rsidR="00CE3949">
        <w:rPr>
          <w:sz w:val="24"/>
        </w:rPr>
        <w:t>муниципальных образования</w:t>
      </w:r>
      <w:r w:rsidR="00EE21EB" w:rsidRPr="00EE21EB">
        <w:rPr>
          <w:sz w:val="24"/>
        </w:rPr>
        <w:t xml:space="preserve"> (в 2022 году – 25</w:t>
      </w:r>
      <w:r w:rsidR="00C420AE" w:rsidRPr="00EE21EB">
        <w:rPr>
          <w:sz w:val="24"/>
        </w:rPr>
        <w:t xml:space="preserve"> муниципальных образования</w:t>
      </w:r>
      <w:r w:rsidR="00EE21EB" w:rsidRPr="00EE21EB">
        <w:rPr>
          <w:sz w:val="24"/>
        </w:rPr>
        <w:t>).</w:t>
      </w:r>
      <w:r w:rsidRPr="00EE21EB">
        <w:rPr>
          <w:sz w:val="24"/>
        </w:rPr>
        <w:t xml:space="preserve"> 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Приложением № 2 к Порядку проведена оценка соблюдения муниципальными образованиями основных</w:t>
      </w:r>
      <w:r w:rsidRPr="00EE21EB">
        <w:rPr>
          <w:color w:val="FF0000"/>
          <w:sz w:val="24"/>
        </w:rPr>
        <w:t xml:space="preserve"> </w:t>
      </w:r>
      <w:r w:rsidRPr="00EE21EB">
        <w:rPr>
          <w:sz w:val="24"/>
        </w:rPr>
        <w:t>требований Бюджетного кодекса Российской Федерации в части предельных объемов дефицита, муниципального долга и расходов на его обслуживание, отношения объема заимствований и погашения долговых обязательств, соблюдения нормативов формирования расходов на содержание органов местного самоуправления, наличие финансовых нарушений, выявленных по результатам финансового контроля, выполнение условий соглашения о мерах по социально-экономическому развитию и оздоровлению муниципальных финансов, которые оказали существенное влияние на итоговую оценку качества управления финансами.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Порядком комплексная оценка качества уменьшается: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случае несоответствия значений индикаторов нормативным значениям, определенным Приложением № 2 к Порядку, - на 5 % за каждый случай такого несоответствия;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в случае снижения поступлений налоговых и неналоговых доходов в бюджет муниципального образования относительно поступлений предыдущего года - на 3 % - 10 % </w:t>
      </w:r>
      <w:r w:rsidRPr="00EE21EB">
        <w:rPr>
          <w:sz w:val="24"/>
        </w:rPr>
        <w:br/>
        <w:t xml:space="preserve">в зависимости от уровня снижения. </w:t>
      </w:r>
    </w:p>
    <w:p w:rsidR="00EC5B43" w:rsidRPr="00404775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404775">
        <w:rPr>
          <w:sz w:val="24"/>
        </w:rPr>
        <w:t>За несоблюдение указанных условий уменьшены комплексные оценки</w:t>
      </w:r>
      <w:r w:rsidR="00F17038" w:rsidRPr="00404775">
        <w:rPr>
          <w:sz w:val="24"/>
        </w:rPr>
        <w:t xml:space="preserve"> </w:t>
      </w:r>
      <w:r w:rsidRPr="00404775">
        <w:rPr>
          <w:sz w:val="24"/>
        </w:rPr>
        <w:t>Алатырского</w:t>
      </w:r>
      <w:r w:rsidR="005E5B67" w:rsidRPr="00404775">
        <w:rPr>
          <w:sz w:val="24"/>
        </w:rPr>
        <w:t xml:space="preserve"> </w:t>
      </w:r>
      <w:r w:rsidR="0078508F" w:rsidRPr="00404775">
        <w:rPr>
          <w:sz w:val="24"/>
        </w:rPr>
        <w:br/>
      </w:r>
      <w:r w:rsidR="00EE21EB" w:rsidRPr="00404775">
        <w:rPr>
          <w:sz w:val="24"/>
        </w:rPr>
        <w:t>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r w:rsidR="00EE21EB" w:rsidRPr="00404775">
        <w:rPr>
          <w:sz w:val="24"/>
        </w:rPr>
        <w:t>Батыревского</w:t>
      </w:r>
      <w:r w:rsidR="005E5B67" w:rsidRPr="00404775">
        <w:rPr>
          <w:sz w:val="24"/>
        </w:rPr>
        <w:t xml:space="preserve"> (на 8%)</w:t>
      </w:r>
      <w:r w:rsidRPr="00404775">
        <w:rPr>
          <w:sz w:val="24"/>
        </w:rPr>
        <w:t>, Вурнарского</w:t>
      </w:r>
      <w:r w:rsidR="0078508F" w:rsidRPr="00404775">
        <w:rPr>
          <w:sz w:val="24"/>
        </w:rPr>
        <w:t xml:space="preserve"> </w:t>
      </w:r>
      <w:r w:rsidR="00EE21EB" w:rsidRPr="00404775">
        <w:rPr>
          <w:sz w:val="24"/>
        </w:rPr>
        <w:t>(на 8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r w:rsidR="00EE21EB" w:rsidRPr="00404775">
        <w:rPr>
          <w:sz w:val="24"/>
        </w:rPr>
        <w:t xml:space="preserve">Ибресинского (на 10%), </w:t>
      </w:r>
      <w:r w:rsidR="00EE21EB" w:rsidRPr="00404775">
        <w:rPr>
          <w:sz w:val="24"/>
        </w:rPr>
        <w:lastRenderedPageBreak/>
        <w:t xml:space="preserve">Канашского     (на 10%), </w:t>
      </w:r>
      <w:r w:rsidRPr="00404775">
        <w:rPr>
          <w:sz w:val="24"/>
        </w:rPr>
        <w:t>Козловского</w:t>
      </w:r>
      <w:r w:rsidR="00EE21EB" w:rsidRPr="00404775">
        <w:rPr>
          <w:sz w:val="24"/>
        </w:rPr>
        <w:t xml:space="preserve"> 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>, Комсомольского</w:t>
      </w:r>
      <w:r w:rsidR="005E5B67" w:rsidRPr="00404775">
        <w:rPr>
          <w:sz w:val="24"/>
        </w:rPr>
        <w:t xml:space="preserve"> (на 5%)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Мариинско-Посадского (на 8%),</w:t>
      </w:r>
      <w:r w:rsidRPr="00404775">
        <w:rPr>
          <w:sz w:val="24"/>
        </w:rPr>
        <w:t xml:space="preserve"> Моргаушского</w:t>
      </w:r>
      <w:r w:rsidR="005E5B67" w:rsidRPr="00404775">
        <w:rPr>
          <w:sz w:val="24"/>
        </w:rPr>
        <w:t xml:space="preserve"> (на 5%)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Порецкого (на 10%), Урмарского (на 5%), Цивильского (на 5%),</w:t>
      </w:r>
      <w:r w:rsidRPr="00404775">
        <w:rPr>
          <w:sz w:val="24"/>
        </w:rPr>
        <w:t xml:space="preserve"> Шемуршинского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>, Шумерлинского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10</w:t>
      </w:r>
      <w:r w:rsidR="005E5B67" w:rsidRPr="00404775">
        <w:rPr>
          <w:sz w:val="24"/>
        </w:rPr>
        <w:t>%)</w:t>
      </w:r>
      <w:r w:rsidR="00F17038" w:rsidRPr="00404775">
        <w:rPr>
          <w:sz w:val="24"/>
        </w:rPr>
        <w:t>,</w:t>
      </w:r>
      <w:r w:rsidRPr="00404775">
        <w:rPr>
          <w:sz w:val="24"/>
        </w:rPr>
        <w:t xml:space="preserve"> Ядринского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8</w:t>
      </w:r>
      <w:r w:rsidR="005E5B67" w:rsidRPr="00404775">
        <w:rPr>
          <w:sz w:val="24"/>
        </w:rPr>
        <w:t>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Яльчикского          (на 5%), </w:t>
      </w:r>
      <w:r w:rsidRPr="00404775">
        <w:rPr>
          <w:sz w:val="24"/>
        </w:rPr>
        <w:t xml:space="preserve"> </w:t>
      </w:r>
      <w:r w:rsidR="00F17038" w:rsidRPr="00404775">
        <w:rPr>
          <w:sz w:val="24"/>
        </w:rPr>
        <w:t xml:space="preserve">Янтиковского </w:t>
      </w:r>
      <w:r w:rsidR="00B24FD1" w:rsidRPr="00404775">
        <w:rPr>
          <w:sz w:val="24"/>
        </w:rPr>
        <w:t xml:space="preserve">(на </w:t>
      </w:r>
      <w:r w:rsidR="00EE21EB" w:rsidRPr="00404775">
        <w:rPr>
          <w:sz w:val="24"/>
        </w:rPr>
        <w:t>3</w:t>
      </w:r>
      <w:r w:rsidR="00B24FD1" w:rsidRPr="00404775">
        <w:rPr>
          <w:sz w:val="24"/>
        </w:rPr>
        <w:t xml:space="preserve">%) </w:t>
      </w:r>
      <w:r w:rsidR="00F17038" w:rsidRPr="00404775">
        <w:rPr>
          <w:sz w:val="24"/>
        </w:rPr>
        <w:t>муниципальны</w:t>
      </w:r>
      <w:r w:rsidR="00404775" w:rsidRPr="00404775">
        <w:rPr>
          <w:sz w:val="24"/>
        </w:rPr>
        <w:t>х округов и городов Шумерля (на 5%) и Чебоксары (на 5%).</w:t>
      </w:r>
    </w:p>
    <w:p w:rsidR="00EC5B43" w:rsidRPr="00DB4F2D" w:rsidRDefault="00EC5B43" w:rsidP="00EC5B43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>За наличие приостановления операций на лицевых счетах в связи с неисполнением требований исполнительного документа присваивается III степень качества (город</w:t>
      </w:r>
      <w:r w:rsidR="00B41265" w:rsidRPr="00B41265">
        <w:rPr>
          <w:sz w:val="24"/>
        </w:rPr>
        <w:t>у</w:t>
      </w:r>
      <w:r w:rsidRPr="00B41265">
        <w:rPr>
          <w:sz w:val="24"/>
        </w:rPr>
        <w:t xml:space="preserve"> </w:t>
      </w:r>
      <w:r w:rsidR="00BE78DC" w:rsidRPr="00B41265">
        <w:rPr>
          <w:sz w:val="24"/>
        </w:rPr>
        <w:t xml:space="preserve">Алатырь, </w:t>
      </w:r>
      <w:r w:rsidR="00B41265" w:rsidRPr="00B41265">
        <w:rPr>
          <w:sz w:val="24"/>
        </w:rPr>
        <w:t xml:space="preserve">Аликовскому и Красночетайскому </w:t>
      </w:r>
      <w:r w:rsidR="00F17038" w:rsidRPr="00B41265">
        <w:rPr>
          <w:sz w:val="24"/>
        </w:rPr>
        <w:t>муниципальн</w:t>
      </w:r>
      <w:r w:rsidR="00B41265" w:rsidRPr="00B41265">
        <w:rPr>
          <w:sz w:val="24"/>
        </w:rPr>
        <w:t>ым</w:t>
      </w:r>
      <w:r w:rsidR="00F17038" w:rsidRPr="00B41265">
        <w:rPr>
          <w:sz w:val="24"/>
        </w:rPr>
        <w:t xml:space="preserve"> округ</w:t>
      </w:r>
      <w:r w:rsidR="00B41265" w:rsidRPr="00B41265">
        <w:rPr>
          <w:sz w:val="24"/>
        </w:rPr>
        <w:t>ам</w:t>
      </w:r>
      <w:r w:rsidRPr="00B41265">
        <w:rPr>
          <w:sz w:val="24"/>
        </w:rPr>
        <w:t xml:space="preserve">). 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По итогам оценки качества муниципальным образованиям присвоены степени качества управления бюджетным процессом, которые характеризуют высокое, надлежащее и ненадлежащее качество управления финансами муниципальных образований. 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I степень (высокое качество управления финансами) присвоена </w:t>
      </w:r>
      <w:r w:rsidR="00B41265" w:rsidRPr="00B41265">
        <w:rPr>
          <w:sz w:val="24"/>
        </w:rPr>
        <w:t>4</w:t>
      </w:r>
      <w:r w:rsidRPr="00B41265">
        <w:rPr>
          <w:sz w:val="24"/>
        </w:rPr>
        <w:t xml:space="preserve"> муниципальным образованиям</w:t>
      </w:r>
      <w:r w:rsidR="00504416" w:rsidRPr="00B41265">
        <w:rPr>
          <w:sz w:val="24"/>
        </w:rPr>
        <w:t>:</w:t>
      </w:r>
      <w:r w:rsidRPr="00B41265">
        <w:rPr>
          <w:sz w:val="24"/>
        </w:rPr>
        <w:t xml:space="preserve"> </w:t>
      </w:r>
      <w:r w:rsidR="00B41265" w:rsidRPr="00B41265">
        <w:rPr>
          <w:sz w:val="24"/>
        </w:rPr>
        <w:t>Красноармейскому и</w:t>
      </w:r>
      <w:r w:rsidR="00504416" w:rsidRPr="00B41265">
        <w:rPr>
          <w:sz w:val="24"/>
        </w:rPr>
        <w:t xml:space="preserve"> </w:t>
      </w:r>
      <w:r w:rsidR="00B41265" w:rsidRPr="00B41265">
        <w:rPr>
          <w:sz w:val="24"/>
        </w:rPr>
        <w:t>Чебоксарскому</w:t>
      </w:r>
      <w:r w:rsidR="00504416" w:rsidRPr="00B41265">
        <w:rPr>
          <w:sz w:val="24"/>
        </w:rPr>
        <w:t xml:space="preserve"> муниципальным округам, городам Канаш</w:t>
      </w:r>
      <w:r w:rsidR="00BE78DC" w:rsidRPr="00B41265">
        <w:rPr>
          <w:sz w:val="24"/>
        </w:rPr>
        <w:t xml:space="preserve"> и</w:t>
      </w:r>
      <w:r w:rsidR="00504416" w:rsidRPr="00B41265">
        <w:rPr>
          <w:sz w:val="24"/>
        </w:rPr>
        <w:t xml:space="preserve"> Новочебоксарск</w:t>
      </w:r>
      <w:r w:rsidR="00BE78DC" w:rsidRPr="00B41265">
        <w:rPr>
          <w:sz w:val="24"/>
        </w:rPr>
        <w:t>у</w:t>
      </w:r>
      <w:r w:rsidRPr="00B41265">
        <w:rPr>
          <w:sz w:val="24"/>
        </w:rPr>
        <w:t>;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>II степень (надлежащее качество управления финансами) присвоена                                 1</w:t>
      </w:r>
      <w:r w:rsidR="00B41265" w:rsidRPr="00B41265">
        <w:rPr>
          <w:sz w:val="24"/>
        </w:rPr>
        <w:t>7</w:t>
      </w:r>
      <w:r w:rsidRPr="00B41265">
        <w:rPr>
          <w:sz w:val="24"/>
        </w:rPr>
        <w:t xml:space="preserve"> муниципальным образованиям: Алатырскому,</w:t>
      </w:r>
      <w:r w:rsidR="00B41265" w:rsidRPr="00B41265">
        <w:rPr>
          <w:sz w:val="24"/>
        </w:rPr>
        <w:t xml:space="preserve"> Батыревскому,</w:t>
      </w:r>
      <w:r w:rsidRPr="00B41265">
        <w:rPr>
          <w:sz w:val="24"/>
        </w:rPr>
        <w:t xml:space="preserve"> </w:t>
      </w:r>
      <w:r w:rsidR="00504416" w:rsidRPr="00B41265">
        <w:rPr>
          <w:sz w:val="24"/>
        </w:rPr>
        <w:t>Вурнарскому,</w:t>
      </w:r>
      <w:r w:rsidR="00B41265" w:rsidRPr="00B41265">
        <w:rPr>
          <w:sz w:val="24"/>
        </w:rPr>
        <w:t xml:space="preserve"> Ибресинскому, Козловскому</w:t>
      </w:r>
      <w:r w:rsidR="00504416" w:rsidRPr="00B41265">
        <w:rPr>
          <w:sz w:val="24"/>
        </w:rPr>
        <w:t>, Комсомольскому,</w:t>
      </w:r>
      <w:r w:rsidR="00B41265" w:rsidRPr="00B41265">
        <w:rPr>
          <w:sz w:val="24"/>
        </w:rPr>
        <w:t xml:space="preserve"> Мариинско-Посадскому</w:t>
      </w:r>
      <w:r w:rsidRPr="00B41265">
        <w:rPr>
          <w:sz w:val="24"/>
        </w:rPr>
        <w:t>, Моргаушскому,</w:t>
      </w:r>
      <w:r w:rsidR="00B41265" w:rsidRPr="00B41265">
        <w:rPr>
          <w:sz w:val="24"/>
        </w:rPr>
        <w:t xml:space="preserve"> Порецкому, </w:t>
      </w:r>
      <w:r w:rsidRPr="00B41265">
        <w:rPr>
          <w:sz w:val="24"/>
        </w:rPr>
        <w:t xml:space="preserve"> Урмарскому,</w:t>
      </w:r>
      <w:r w:rsidR="00B41265" w:rsidRPr="00B41265">
        <w:rPr>
          <w:sz w:val="24"/>
        </w:rPr>
        <w:t xml:space="preserve"> Цивильскому,</w:t>
      </w:r>
      <w:r w:rsidRPr="00B41265">
        <w:rPr>
          <w:sz w:val="24"/>
        </w:rPr>
        <w:t xml:space="preserve"> Шемуршинскому, </w:t>
      </w:r>
      <w:r w:rsidR="00504416" w:rsidRPr="00B41265">
        <w:rPr>
          <w:sz w:val="24"/>
        </w:rPr>
        <w:t>Ядринскому</w:t>
      </w:r>
      <w:r w:rsidR="00B41265" w:rsidRPr="00B41265">
        <w:rPr>
          <w:sz w:val="24"/>
        </w:rPr>
        <w:t>, Яльчикскому, Янтиковскому муниципальным округам, городам</w:t>
      </w:r>
      <w:r w:rsidR="00504416" w:rsidRPr="00B41265">
        <w:rPr>
          <w:sz w:val="24"/>
        </w:rPr>
        <w:t xml:space="preserve"> Шумерля</w:t>
      </w:r>
      <w:r w:rsidR="00B41265" w:rsidRPr="00B41265">
        <w:rPr>
          <w:sz w:val="24"/>
        </w:rPr>
        <w:t xml:space="preserve"> и Чебоксары</w:t>
      </w:r>
      <w:r w:rsidRPr="00B41265">
        <w:rPr>
          <w:sz w:val="24"/>
        </w:rPr>
        <w:t>;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III степень (ненадлежащее качество управления финансами) присвоена                               </w:t>
      </w:r>
      <w:r w:rsidR="00B41265" w:rsidRPr="00B41265">
        <w:rPr>
          <w:sz w:val="24"/>
        </w:rPr>
        <w:t>5</w:t>
      </w:r>
      <w:r w:rsidRPr="00B41265">
        <w:rPr>
          <w:sz w:val="24"/>
        </w:rPr>
        <w:t xml:space="preserve"> муниципальным образованиям: Аликовскому,</w:t>
      </w:r>
      <w:r w:rsidR="00B41265" w:rsidRPr="00B41265">
        <w:rPr>
          <w:sz w:val="24"/>
        </w:rPr>
        <w:t xml:space="preserve"> Канашскому, Красночетайскому,</w:t>
      </w:r>
      <w:r w:rsidRPr="00B41265">
        <w:rPr>
          <w:sz w:val="24"/>
        </w:rPr>
        <w:t xml:space="preserve"> </w:t>
      </w:r>
      <w:r w:rsidR="00B41265" w:rsidRPr="00B41265">
        <w:rPr>
          <w:sz w:val="24"/>
        </w:rPr>
        <w:t>Шумерлинскому</w:t>
      </w:r>
      <w:r w:rsidRPr="00B41265">
        <w:rPr>
          <w:sz w:val="24"/>
        </w:rPr>
        <w:t xml:space="preserve"> </w:t>
      </w:r>
      <w:r w:rsidR="00F656FE" w:rsidRPr="00B41265">
        <w:rPr>
          <w:sz w:val="24"/>
        </w:rPr>
        <w:t>муниципальным округам</w:t>
      </w:r>
      <w:r w:rsidRPr="00B41265">
        <w:rPr>
          <w:sz w:val="24"/>
        </w:rPr>
        <w:t>, город</w:t>
      </w:r>
      <w:r w:rsidR="00B41265" w:rsidRPr="00B41265">
        <w:rPr>
          <w:sz w:val="24"/>
        </w:rPr>
        <w:t>у Алатырь</w:t>
      </w:r>
      <w:r w:rsidRPr="00B41265">
        <w:rPr>
          <w:sz w:val="24"/>
        </w:rPr>
        <w:t>.</w:t>
      </w:r>
    </w:p>
    <w:p w:rsidR="0067654E" w:rsidRDefault="0067654E" w:rsidP="00583FCA">
      <w:pPr>
        <w:pStyle w:val="a3"/>
        <w:spacing w:line="280" w:lineRule="exact"/>
        <w:ind w:firstLine="0"/>
        <w:rPr>
          <w:sz w:val="24"/>
        </w:rPr>
      </w:pPr>
    </w:p>
    <w:p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По сравнению с 2022</w:t>
      </w:r>
      <w:r w:rsidRPr="0067654E">
        <w:rPr>
          <w:sz w:val="24"/>
        </w:rPr>
        <w:t xml:space="preserve"> годом степень качества управления бюджетным процессом:</w:t>
      </w:r>
    </w:p>
    <w:p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 w:rsidRPr="0067654E">
        <w:rPr>
          <w:sz w:val="24"/>
        </w:rPr>
        <w:t>- повы</w:t>
      </w:r>
      <w:r>
        <w:rPr>
          <w:sz w:val="24"/>
        </w:rPr>
        <w:t>сили 5 муниципальных образовани</w:t>
      </w:r>
      <w:r w:rsidR="00D6273A">
        <w:rPr>
          <w:sz w:val="24"/>
        </w:rPr>
        <w:t>й</w:t>
      </w:r>
      <w:r w:rsidRPr="0067654E">
        <w:rPr>
          <w:sz w:val="24"/>
        </w:rPr>
        <w:t xml:space="preserve">: </w:t>
      </w:r>
      <w:r>
        <w:rPr>
          <w:sz w:val="24"/>
        </w:rPr>
        <w:t>Козловский</w:t>
      </w:r>
      <w:r w:rsidRPr="0067654E">
        <w:rPr>
          <w:sz w:val="24"/>
        </w:rPr>
        <w:t xml:space="preserve">, </w:t>
      </w:r>
      <w:r>
        <w:rPr>
          <w:sz w:val="24"/>
        </w:rPr>
        <w:t>Мариинско-Посадский</w:t>
      </w:r>
      <w:r w:rsidRPr="0067654E">
        <w:rPr>
          <w:sz w:val="24"/>
        </w:rPr>
        <w:t xml:space="preserve">, </w:t>
      </w:r>
      <w:r>
        <w:rPr>
          <w:sz w:val="24"/>
        </w:rPr>
        <w:t>Чебоксарский</w:t>
      </w:r>
      <w:r w:rsidRPr="0067654E">
        <w:rPr>
          <w:sz w:val="24"/>
        </w:rPr>
        <w:t xml:space="preserve"> и </w:t>
      </w:r>
      <w:r>
        <w:rPr>
          <w:sz w:val="24"/>
        </w:rPr>
        <w:t>Янтиковский</w:t>
      </w:r>
      <w:r w:rsidRPr="0067654E">
        <w:rPr>
          <w:sz w:val="24"/>
        </w:rPr>
        <w:t xml:space="preserve">  </w:t>
      </w:r>
      <w:r>
        <w:rPr>
          <w:sz w:val="24"/>
        </w:rPr>
        <w:t>муниципальные округа и город Чебоксары</w:t>
      </w:r>
      <w:r w:rsidRPr="0067654E">
        <w:rPr>
          <w:sz w:val="24"/>
        </w:rPr>
        <w:t>;</w:t>
      </w:r>
    </w:p>
    <w:p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- сохранили 13</w:t>
      </w:r>
      <w:r w:rsidR="004B2383">
        <w:rPr>
          <w:sz w:val="24"/>
        </w:rPr>
        <w:t xml:space="preserve"> муниципальных образовани</w:t>
      </w:r>
      <w:r w:rsidR="00D6273A">
        <w:rPr>
          <w:sz w:val="24"/>
        </w:rPr>
        <w:t>й</w:t>
      </w:r>
      <w:r w:rsidRPr="0067654E">
        <w:rPr>
          <w:sz w:val="24"/>
        </w:rPr>
        <w:t xml:space="preserve">:  Алатырский, Аликовский, Вурнарский, </w:t>
      </w:r>
      <w:r>
        <w:rPr>
          <w:sz w:val="24"/>
        </w:rPr>
        <w:t xml:space="preserve">Комсомольский, Красноармейский, </w:t>
      </w:r>
      <w:r w:rsidRPr="0067654E">
        <w:rPr>
          <w:sz w:val="24"/>
        </w:rPr>
        <w:t xml:space="preserve">Моргаушский, Урмарский, </w:t>
      </w:r>
      <w:r>
        <w:rPr>
          <w:sz w:val="24"/>
        </w:rPr>
        <w:t>Шемуршинский, Ядринский</w:t>
      </w:r>
      <w:r w:rsidRPr="0067654E">
        <w:rPr>
          <w:sz w:val="24"/>
        </w:rPr>
        <w:t xml:space="preserve">, </w:t>
      </w:r>
      <w:r>
        <w:rPr>
          <w:sz w:val="24"/>
        </w:rPr>
        <w:t>муниципальные округа и города Алатырь</w:t>
      </w:r>
      <w:r w:rsidRPr="0067654E">
        <w:rPr>
          <w:sz w:val="24"/>
        </w:rPr>
        <w:t>, Канаш, Новочебоксарск и Шумерля;</w:t>
      </w:r>
    </w:p>
    <w:p w:rsidR="0067654E" w:rsidRPr="0067654E" w:rsidRDefault="002E50A4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lastRenderedPageBreak/>
        <w:t>- понизи</w:t>
      </w:r>
      <w:r w:rsidR="0067654E">
        <w:rPr>
          <w:sz w:val="24"/>
        </w:rPr>
        <w:t>ли 8 муниципальных образовани</w:t>
      </w:r>
      <w:r w:rsidR="00D6273A">
        <w:rPr>
          <w:sz w:val="24"/>
        </w:rPr>
        <w:t>й</w:t>
      </w:r>
      <w:bookmarkStart w:id="0" w:name="_GoBack"/>
      <w:bookmarkEnd w:id="0"/>
      <w:r w:rsidR="0067654E" w:rsidRPr="0067654E">
        <w:rPr>
          <w:sz w:val="24"/>
        </w:rPr>
        <w:t xml:space="preserve">: </w:t>
      </w:r>
      <w:r w:rsidR="0067654E">
        <w:rPr>
          <w:sz w:val="24"/>
        </w:rPr>
        <w:t xml:space="preserve">Батыревский, </w:t>
      </w:r>
      <w:r w:rsidR="0067654E" w:rsidRPr="0067654E">
        <w:rPr>
          <w:sz w:val="24"/>
        </w:rPr>
        <w:t xml:space="preserve">Ибресинский,  Канашский, </w:t>
      </w:r>
      <w:r w:rsidR="0067654E">
        <w:rPr>
          <w:sz w:val="24"/>
        </w:rPr>
        <w:t>Красночетайский, Порецкий, Цивильский, Шумерлинский и Яльчикский муниципальные округа</w:t>
      </w:r>
      <w:r w:rsidR="0067654E" w:rsidRPr="0067654E">
        <w:rPr>
          <w:sz w:val="24"/>
        </w:rPr>
        <w:t>.</w:t>
      </w:r>
    </w:p>
    <w:p w:rsidR="0067654E" w:rsidRPr="00530053" w:rsidRDefault="0067654E" w:rsidP="0067654E">
      <w:pPr>
        <w:pStyle w:val="a3"/>
        <w:spacing w:line="280" w:lineRule="exact"/>
        <w:ind w:firstLine="709"/>
        <w:rPr>
          <w:sz w:val="24"/>
        </w:rPr>
      </w:pPr>
      <w:r w:rsidRPr="0067654E">
        <w:rPr>
          <w:sz w:val="24"/>
        </w:rPr>
        <w:t>Необходимо отметить, что на снижение степени качества управления бюджетным процессом повлияло наличие уведомлений о приостановлении операций по расходованию средств на лицевых счетах должников в связи с неисполнением требований исполнительного документа и невыполнение условий соглашения, которым предусматриваются меры по социально-экономическому развитию и оздоровлению муниципальных финансов.</w:t>
      </w:r>
    </w:p>
    <w:sectPr w:rsidR="0067654E" w:rsidRPr="00530053" w:rsidSect="0067654E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17" w:rsidRDefault="00936F17" w:rsidP="00AC7D32">
      <w:pPr>
        <w:spacing w:after="0" w:line="240" w:lineRule="auto"/>
      </w:pPr>
      <w:r>
        <w:separator/>
      </w:r>
    </w:p>
  </w:endnote>
  <w:endnote w:type="continuationSeparator" w:id="0">
    <w:p w:rsidR="00936F17" w:rsidRDefault="00936F17" w:rsidP="00A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17" w:rsidRDefault="00936F17" w:rsidP="00AC7D32">
      <w:pPr>
        <w:spacing w:after="0" w:line="240" w:lineRule="auto"/>
      </w:pPr>
      <w:r>
        <w:separator/>
      </w:r>
    </w:p>
  </w:footnote>
  <w:footnote w:type="continuationSeparator" w:id="0">
    <w:p w:rsidR="00936F17" w:rsidRDefault="00936F17" w:rsidP="00A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17" w:rsidRDefault="00C2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F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F17" w:rsidRDefault="00936F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17" w:rsidRPr="005664DE" w:rsidRDefault="00C27DB3">
    <w:pPr>
      <w:pStyle w:val="a5"/>
      <w:framePr w:wrap="around" w:vAnchor="text" w:hAnchor="margin" w:xAlign="center" w:y="1"/>
      <w:rPr>
        <w:rStyle w:val="a7"/>
        <w:sz w:val="24"/>
      </w:rPr>
    </w:pPr>
    <w:r w:rsidRPr="005664DE">
      <w:rPr>
        <w:rStyle w:val="a7"/>
        <w:sz w:val="24"/>
      </w:rPr>
      <w:fldChar w:fldCharType="begin"/>
    </w:r>
    <w:r w:rsidR="00936F17" w:rsidRPr="005664DE">
      <w:rPr>
        <w:rStyle w:val="a7"/>
        <w:sz w:val="24"/>
      </w:rPr>
      <w:instrText xml:space="preserve">PAGE  </w:instrText>
    </w:r>
    <w:r w:rsidRPr="005664DE">
      <w:rPr>
        <w:rStyle w:val="a7"/>
        <w:sz w:val="24"/>
      </w:rPr>
      <w:fldChar w:fldCharType="separate"/>
    </w:r>
    <w:r w:rsidR="00D6273A">
      <w:rPr>
        <w:rStyle w:val="a7"/>
        <w:noProof/>
        <w:sz w:val="24"/>
      </w:rPr>
      <w:t>4</w:t>
    </w:r>
    <w:r w:rsidRPr="005664DE">
      <w:rPr>
        <w:rStyle w:val="a7"/>
        <w:sz w:val="24"/>
      </w:rPr>
      <w:fldChar w:fldCharType="end"/>
    </w:r>
  </w:p>
  <w:p w:rsidR="00936F17" w:rsidRDefault="00936F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6599"/>
    <w:multiLevelType w:val="hybridMultilevel"/>
    <w:tmpl w:val="E5604F62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9A5638"/>
    <w:multiLevelType w:val="hybridMultilevel"/>
    <w:tmpl w:val="D4B817FA"/>
    <w:lvl w:ilvl="0" w:tplc="E5323D3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615960E7"/>
    <w:multiLevelType w:val="hybridMultilevel"/>
    <w:tmpl w:val="23EA2E94"/>
    <w:lvl w:ilvl="0" w:tplc="9564A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2B28BD"/>
    <w:multiLevelType w:val="hybridMultilevel"/>
    <w:tmpl w:val="68E8180A"/>
    <w:lvl w:ilvl="0" w:tplc="BBFAE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BC"/>
    <w:rsid w:val="00002FC4"/>
    <w:rsid w:val="00003156"/>
    <w:rsid w:val="000067BF"/>
    <w:rsid w:val="00020EC6"/>
    <w:rsid w:val="000244E9"/>
    <w:rsid w:val="00024692"/>
    <w:rsid w:val="00030291"/>
    <w:rsid w:val="00030CDD"/>
    <w:rsid w:val="00031D84"/>
    <w:rsid w:val="00032F3D"/>
    <w:rsid w:val="0003450C"/>
    <w:rsid w:val="00035BCC"/>
    <w:rsid w:val="00036856"/>
    <w:rsid w:val="000375A5"/>
    <w:rsid w:val="00042304"/>
    <w:rsid w:val="00043AA2"/>
    <w:rsid w:val="00045F68"/>
    <w:rsid w:val="00046309"/>
    <w:rsid w:val="000513D4"/>
    <w:rsid w:val="00054700"/>
    <w:rsid w:val="00065AB6"/>
    <w:rsid w:val="0007082A"/>
    <w:rsid w:val="00071209"/>
    <w:rsid w:val="0007120B"/>
    <w:rsid w:val="00072EA9"/>
    <w:rsid w:val="00075732"/>
    <w:rsid w:val="00075D69"/>
    <w:rsid w:val="00080C35"/>
    <w:rsid w:val="00083599"/>
    <w:rsid w:val="000845B3"/>
    <w:rsid w:val="00090DED"/>
    <w:rsid w:val="0009138C"/>
    <w:rsid w:val="00091B43"/>
    <w:rsid w:val="00093746"/>
    <w:rsid w:val="00094654"/>
    <w:rsid w:val="00096215"/>
    <w:rsid w:val="000A160B"/>
    <w:rsid w:val="000A4F4C"/>
    <w:rsid w:val="000A5033"/>
    <w:rsid w:val="000A6355"/>
    <w:rsid w:val="000A6E74"/>
    <w:rsid w:val="000B20B4"/>
    <w:rsid w:val="000B2E3B"/>
    <w:rsid w:val="000B3913"/>
    <w:rsid w:val="000B4F3A"/>
    <w:rsid w:val="000B503D"/>
    <w:rsid w:val="000C2463"/>
    <w:rsid w:val="000C30D8"/>
    <w:rsid w:val="000C7F6E"/>
    <w:rsid w:val="000D49DE"/>
    <w:rsid w:val="000D5232"/>
    <w:rsid w:val="000D5ABC"/>
    <w:rsid w:val="000E0723"/>
    <w:rsid w:val="000E2DE0"/>
    <w:rsid w:val="000E3852"/>
    <w:rsid w:val="000F208E"/>
    <w:rsid w:val="000F2BED"/>
    <w:rsid w:val="000F352C"/>
    <w:rsid w:val="00102D2F"/>
    <w:rsid w:val="00104AED"/>
    <w:rsid w:val="00106A49"/>
    <w:rsid w:val="00106FCC"/>
    <w:rsid w:val="001074F5"/>
    <w:rsid w:val="0011017F"/>
    <w:rsid w:val="001115E6"/>
    <w:rsid w:val="0011201D"/>
    <w:rsid w:val="00115597"/>
    <w:rsid w:val="0011664E"/>
    <w:rsid w:val="00121C1E"/>
    <w:rsid w:val="001224C7"/>
    <w:rsid w:val="00122818"/>
    <w:rsid w:val="00123442"/>
    <w:rsid w:val="00126DCB"/>
    <w:rsid w:val="00130983"/>
    <w:rsid w:val="00132896"/>
    <w:rsid w:val="00133061"/>
    <w:rsid w:val="00134EB2"/>
    <w:rsid w:val="00135A69"/>
    <w:rsid w:val="00137C4B"/>
    <w:rsid w:val="001402C3"/>
    <w:rsid w:val="001421EA"/>
    <w:rsid w:val="00150F92"/>
    <w:rsid w:val="00151BD8"/>
    <w:rsid w:val="00152932"/>
    <w:rsid w:val="00153AFC"/>
    <w:rsid w:val="0015721C"/>
    <w:rsid w:val="00167A4F"/>
    <w:rsid w:val="0017068D"/>
    <w:rsid w:val="00170B31"/>
    <w:rsid w:val="001726E4"/>
    <w:rsid w:val="00173E62"/>
    <w:rsid w:val="001741C9"/>
    <w:rsid w:val="001745EC"/>
    <w:rsid w:val="00176AF6"/>
    <w:rsid w:val="00177389"/>
    <w:rsid w:val="00177A1B"/>
    <w:rsid w:val="001807E2"/>
    <w:rsid w:val="0018466F"/>
    <w:rsid w:val="00184B33"/>
    <w:rsid w:val="0018647C"/>
    <w:rsid w:val="001870A9"/>
    <w:rsid w:val="001873E4"/>
    <w:rsid w:val="00190C2C"/>
    <w:rsid w:val="00192FB8"/>
    <w:rsid w:val="00193575"/>
    <w:rsid w:val="001969F1"/>
    <w:rsid w:val="001A08FD"/>
    <w:rsid w:val="001A12B2"/>
    <w:rsid w:val="001A3026"/>
    <w:rsid w:val="001A35E7"/>
    <w:rsid w:val="001A4606"/>
    <w:rsid w:val="001A578C"/>
    <w:rsid w:val="001A6B6A"/>
    <w:rsid w:val="001A7401"/>
    <w:rsid w:val="001A7E44"/>
    <w:rsid w:val="001B1E5E"/>
    <w:rsid w:val="001B2971"/>
    <w:rsid w:val="001B7EFA"/>
    <w:rsid w:val="001C0204"/>
    <w:rsid w:val="001C0B11"/>
    <w:rsid w:val="001C233B"/>
    <w:rsid w:val="001C3084"/>
    <w:rsid w:val="001C55CF"/>
    <w:rsid w:val="001C7210"/>
    <w:rsid w:val="001C76FB"/>
    <w:rsid w:val="001D2D2B"/>
    <w:rsid w:val="001D572F"/>
    <w:rsid w:val="001E0E53"/>
    <w:rsid w:val="001E30CE"/>
    <w:rsid w:val="001E3E0D"/>
    <w:rsid w:val="001F139C"/>
    <w:rsid w:val="001F484F"/>
    <w:rsid w:val="001F5E64"/>
    <w:rsid w:val="001F626A"/>
    <w:rsid w:val="00200480"/>
    <w:rsid w:val="002007A8"/>
    <w:rsid w:val="00200A0A"/>
    <w:rsid w:val="00200B95"/>
    <w:rsid w:val="00201BE3"/>
    <w:rsid w:val="002022DB"/>
    <w:rsid w:val="002027B2"/>
    <w:rsid w:val="002037E9"/>
    <w:rsid w:val="002052C6"/>
    <w:rsid w:val="00207456"/>
    <w:rsid w:val="00214789"/>
    <w:rsid w:val="002163B1"/>
    <w:rsid w:val="002218EA"/>
    <w:rsid w:val="002224E2"/>
    <w:rsid w:val="00223EDB"/>
    <w:rsid w:val="002276BF"/>
    <w:rsid w:val="00232C0D"/>
    <w:rsid w:val="00232C1C"/>
    <w:rsid w:val="00234A1D"/>
    <w:rsid w:val="00235192"/>
    <w:rsid w:val="0023784F"/>
    <w:rsid w:val="002439F2"/>
    <w:rsid w:val="002464AE"/>
    <w:rsid w:val="00246574"/>
    <w:rsid w:val="0024672B"/>
    <w:rsid w:val="002469BE"/>
    <w:rsid w:val="00251305"/>
    <w:rsid w:val="00251A8D"/>
    <w:rsid w:val="0025504A"/>
    <w:rsid w:val="002557FF"/>
    <w:rsid w:val="00255D3A"/>
    <w:rsid w:val="00257C84"/>
    <w:rsid w:val="00262A8E"/>
    <w:rsid w:val="00262C26"/>
    <w:rsid w:val="002635F5"/>
    <w:rsid w:val="002642EB"/>
    <w:rsid w:val="00266701"/>
    <w:rsid w:val="0026739C"/>
    <w:rsid w:val="00271234"/>
    <w:rsid w:val="00271FAF"/>
    <w:rsid w:val="0027301F"/>
    <w:rsid w:val="00277A8F"/>
    <w:rsid w:val="00280313"/>
    <w:rsid w:val="00282736"/>
    <w:rsid w:val="00282AAC"/>
    <w:rsid w:val="00283A25"/>
    <w:rsid w:val="00284D57"/>
    <w:rsid w:val="00285D75"/>
    <w:rsid w:val="00285D90"/>
    <w:rsid w:val="00291641"/>
    <w:rsid w:val="00291BF5"/>
    <w:rsid w:val="002955F5"/>
    <w:rsid w:val="00295B51"/>
    <w:rsid w:val="00296A81"/>
    <w:rsid w:val="002A2E57"/>
    <w:rsid w:val="002A361B"/>
    <w:rsid w:val="002A4503"/>
    <w:rsid w:val="002A541D"/>
    <w:rsid w:val="002A5774"/>
    <w:rsid w:val="002A74A4"/>
    <w:rsid w:val="002B0008"/>
    <w:rsid w:val="002B2882"/>
    <w:rsid w:val="002B5248"/>
    <w:rsid w:val="002B6AE1"/>
    <w:rsid w:val="002B6B09"/>
    <w:rsid w:val="002B701A"/>
    <w:rsid w:val="002C11ED"/>
    <w:rsid w:val="002C1D0A"/>
    <w:rsid w:val="002C2A92"/>
    <w:rsid w:val="002C5D26"/>
    <w:rsid w:val="002D2DF2"/>
    <w:rsid w:val="002D3762"/>
    <w:rsid w:val="002D3788"/>
    <w:rsid w:val="002E50A4"/>
    <w:rsid w:val="002E5406"/>
    <w:rsid w:val="002E5CE1"/>
    <w:rsid w:val="002E5F1B"/>
    <w:rsid w:val="003003FA"/>
    <w:rsid w:val="00302104"/>
    <w:rsid w:val="00307EBC"/>
    <w:rsid w:val="00316510"/>
    <w:rsid w:val="003169FC"/>
    <w:rsid w:val="00317F26"/>
    <w:rsid w:val="00317FE8"/>
    <w:rsid w:val="00321B7B"/>
    <w:rsid w:val="00321C3A"/>
    <w:rsid w:val="0032251A"/>
    <w:rsid w:val="00323435"/>
    <w:rsid w:val="003300FC"/>
    <w:rsid w:val="00332F75"/>
    <w:rsid w:val="00334031"/>
    <w:rsid w:val="00334AB5"/>
    <w:rsid w:val="00334FF1"/>
    <w:rsid w:val="0033545A"/>
    <w:rsid w:val="00335511"/>
    <w:rsid w:val="00337A3B"/>
    <w:rsid w:val="00341480"/>
    <w:rsid w:val="003440D4"/>
    <w:rsid w:val="00344690"/>
    <w:rsid w:val="00346573"/>
    <w:rsid w:val="0036607A"/>
    <w:rsid w:val="00370F86"/>
    <w:rsid w:val="00371420"/>
    <w:rsid w:val="00372388"/>
    <w:rsid w:val="00372B76"/>
    <w:rsid w:val="003776C8"/>
    <w:rsid w:val="0038437F"/>
    <w:rsid w:val="0038535D"/>
    <w:rsid w:val="00395532"/>
    <w:rsid w:val="003A1244"/>
    <w:rsid w:val="003A33B0"/>
    <w:rsid w:val="003A46B4"/>
    <w:rsid w:val="003A4D08"/>
    <w:rsid w:val="003A5CDD"/>
    <w:rsid w:val="003A7EBC"/>
    <w:rsid w:val="003B0083"/>
    <w:rsid w:val="003B030D"/>
    <w:rsid w:val="003B0B02"/>
    <w:rsid w:val="003B0C57"/>
    <w:rsid w:val="003B2661"/>
    <w:rsid w:val="003B3DC4"/>
    <w:rsid w:val="003B4D00"/>
    <w:rsid w:val="003B782E"/>
    <w:rsid w:val="003C0954"/>
    <w:rsid w:val="003C25C3"/>
    <w:rsid w:val="003C404B"/>
    <w:rsid w:val="003C6F5F"/>
    <w:rsid w:val="003D05F6"/>
    <w:rsid w:val="003D0A45"/>
    <w:rsid w:val="003D12DE"/>
    <w:rsid w:val="003D1E32"/>
    <w:rsid w:val="003D2BAE"/>
    <w:rsid w:val="003D47FA"/>
    <w:rsid w:val="003E0370"/>
    <w:rsid w:val="003E4F00"/>
    <w:rsid w:val="003E7CD7"/>
    <w:rsid w:val="003F2D28"/>
    <w:rsid w:val="003F58B7"/>
    <w:rsid w:val="003F5FB9"/>
    <w:rsid w:val="003F7400"/>
    <w:rsid w:val="003F7E97"/>
    <w:rsid w:val="00404775"/>
    <w:rsid w:val="00420E0F"/>
    <w:rsid w:val="00422828"/>
    <w:rsid w:val="0042711B"/>
    <w:rsid w:val="004278D1"/>
    <w:rsid w:val="004300B7"/>
    <w:rsid w:val="00430CE0"/>
    <w:rsid w:val="004359DC"/>
    <w:rsid w:val="00435A19"/>
    <w:rsid w:val="004373D7"/>
    <w:rsid w:val="00443837"/>
    <w:rsid w:val="0044500E"/>
    <w:rsid w:val="0045245C"/>
    <w:rsid w:val="00454F00"/>
    <w:rsid w:val="004561AE"/>
    <w:rsid w:val="00456AC4"/>
    <w:rsid w:val="00457B02"/>
    <w:rsid w:val="004635B1"/>
    <w:rsid w:val="00466536"/>
    <w:rsid w:val="0046670B"/>
    <w:rsid w:val="0047377B"/>
    <w:rsid w:val="004737A5"/>
    <w:rsid w:val="004760B9"/>
    <w:rsid w:val="00476980"/>
    <w:rsid w:val="004865CB"/>
    <w:rsid w:val="00487BEF"/>
    <w:rsid w:val="004912A4"/>
    <w:rsid w:val="0049186F"/>
    <w:rsid w:val="004924BD"/>
    <w:rsid w:val="00492B1F"/>
    <w:rsid w:val="004960C0"/>
    <w:rsid w:val="0049690F"/>
    <w:rsid w:val="00497925"/>
    <w:rsid w:val="004A1A81"/>
    <w:rsid w:val="004A5009"/>
    <w:rsid w:val="004A6235"/>
    <w:rsid w:val="004B0A98"/>
    <w:rsid w:val="004B2200"/>
    <w:rsid w:val="004B2383"/>
    <w:rsid w:val="004B2F73"/>
    <w:rsid w:val="004B5176"/>
    <w:rsid w:val="004C0AEE"/>
    <w:rsid w:val="004C1444"/>
    <w:rsid w:val="004C25B0"/>
    <w:rsid w:val="004C30C8"/>
    <w:rsid w:val="004C368B"/>
    <w:rsid w:val="004C38DA"/>
    <w:rsid w:val="004C4B76"/>
    <w:rsid w:val="004C5015"/>
    <w:rsid w:val="004C7BD0"/>
    <w:rsid w:val="004D06BD"/>
    <w:rsid w:val="004D4E82"/>
    <w:rsid w:val="004E020A"/>
    <w:rsid w:val="004E0FAA"/>
    <w:rsid w:val="004E1192"/>
    <w:rsid w:val="004E219A"/>
    <w:rsid w:val="004E4362"/>
    <w:rsid w:val="004F092F"/>
    <w:rsid w:val="004F0F50"/>
    <w:rsid w:val="004F33C9"/>
    <w:rsid w:val="004F36EA"/>
    <w:rsid w:val="0050103C"/>
    <w:rsid w:val="0050411F"/>
    <w:rsid w:val="00504416"/>
    <w:rsid w:val="00510F16"/>
    <w:rsid w:val="00512003"/>
    <w:rsid w:val="005126FF"/>
    <w:rsid w:val="00513A7E"/>
    <w:rsid w:val="00513A83"/>
    <w:rsid w:val="005150D6"/>
    <w:rsid w:val="00520000"/>
    <w:rsid w:val="00520523"/>
    <w:rsid w:val="005205B3"/>
    <w:rsid w:val="00521B4B"/>
    <w:rsid w:val="0052548C"/>
    <w:rsid w:val="00525D7B"/>
    <w:rsid w:val="005273E3"/>
    <w:rsid w:val="00530053"/>
    <w:rsid w:val="00530E01"/>
    <w:rsid w:val="00531299"/>
    <w:rsid w:val="0053188F"/>
    <w:rsid w:val="0053309B"/>
    <w:rsid w:val="005355AE"/>
    <w:rsid w:val="00535B4E"/>
    <w:rsid w:val="0053720D"/>
    <w:rsid w:val="00540BFF"/>
    <w:rsid w:val="00540F01"/>
    <w:rsid w:val="00540F21"/>
    <w:rsid w:val="005413CA"/>
    <w:rsid w:val="00541996"/>
    <w:rsid w:val="00544586"/>
    <w:rsid w:val="0054465B"/>
    <w:rsid w:val="00544CFB"/>
    <w:rsid w:val="00546B62"/>
    <w:rsid w:val="0055038E"/>
    <w:rsid w:val="0055097C"/>
    <w:rsid w:val="00550E07"/>
    <w:rsid w:val="00553DA3"/>
    <w:rsid w:val="00554142"/>
    <w:rsid w:val="0055416E"/>
    <w:rsid w:val="005569D5"/>
    <w:rsid w:val="005573C3"/>
    <w:rsid w:val="00560CCE"/>
    <w:rsid w:val="0056395D"/>
    <w:rsid w:val="00564471"/>
    <w:rsid w:val="0056464D"/>
    <w:rsid w:val="00565854"/>
    <w:rsid w:val="00566026"/>
    <w:rsid w:val="005664DE"/>
    <w:rsid w:val="00572921"/>
    <w:rsid w:val="00572D80"/>
    <w:rsid w:val="00583FCA"/>
    <w:rsid w:val="005843E3"/>
    <w:rsid w:val="00593894"/>
    <w:rsid w:val="00594519"/>
    <w:rsid w:val="00594BDE"/>
    <w:rsid w:val="0059525A"/>
    <w:rsid w:val="00595D0D"/>
    <w:rsid w:val="005975E3"/>
    <w:rsid w:val="005A1BB5"/>
    <w:rsid w:val="005A1C02"/>
    <w:rsid w:val="005A28DA"/>
    <w:rsid w:val="005A302E"/>
    <w:rsid w:val="005A4A53"/>
    <w:rsid w:val="005A74F0"/>
    <w:rsid w:val="005B0804"/>
    <w:rsid w:val="005B20F7"/>
    <w:rsid w:val="005B3381"/>
    <w:rsid w:val="005B5F56"/>
    <w:rsid w:val="005B7088"/>
    <w:rsid w:val="005B744F"/>
    <w:rsid w:val="005C158B"/>
    <w:rsid w:val="005C37D0"/>
    <w:rsid w:val="005C3C1B"/>
    <w:rsid w:val="005C4600"/>
    <w:rsid w:val="005C5AD7"/>
    <w:rsid w:val="005D0294"/>
    <w:rsid w:val="005D23BB"/>
    <w:rsid w:val="005D28D6"/>
    <w:rsid w:val="005D2A2C"/>
    <w:rsid w:val="005D2D6E"/>
    <w:rsid w:val="005D6977"/>
    <w:rsid w:val="005E07C2"/>
    <w:rsid w:val="005E11AD"/>
    <w:rsid w:val="005E2B70"/>
    <w:rsid w:val="005E2EAA"/>
    <w:rsid w:val="005E2ED4"/>
    <w:rsid w:val="005E3366"/>
    <w:rsid w:val="005E33F6"/>
    <w:rsid w:val="005E43B0"/>
    <w:rsid w:val="005E5B67"/>
    <w:rsid w:val="005E6098"/>
    <w:rsid w:val="005E6B68"/>
    <w:rsid w:val="005E6C05"/>
    <w:rsid w:val="005F084F"/>
    <w:rsid w:val="005F0CB7"/>
    <w:rsid w:val="005F451E"/>
    <w:rsid w:val="005F50B4"/>
    <w:rsid w:val="005F7C55"/>
    <w:rsid w:val="006027F3"/>
    <w:rsid w:val="006033D5"/>
    <w:rsid w:val="00607E3E"/>
    <w:rsid w:val="00613BE2"/>
    <w:rsid w:val="00613EB0"/>
    <w:rsid w:val="00614695"/>
    <w:rsid w:val="00614F50"/>
    <w:rsid w:val="006156E9"/>
    <w:rsid w:val="0062261F"/>
    <w:rsid w:val="00622B07"/>
    <w:rsid w:val="006233F1"/>
    <w:rsid w:val="00623572"/>
    <w:rsid w:val="00623B04"/>
    <w:rsid w:val="0062578A"/>
    <w:rsid w:val="00625F5C"/>
    <w:rsid w:val="00626D0D"/>
    <w:rsid w:val="00630F47"/>
    <w:rsid w:val="006438A1"/>
    <w:rsid w:val="00646341"/>
    <w:rsid w:val="006500AC"/>
    <w:rsid w:val="00652752"/>
    <w:rsid w:val="0065285C"/>
    <w:rsid w:val="006536C0"/>
    <w:rsid w:val="00655757"/>
    <w:rsid w:val="00655790"/>
    <w:rsid w:val="00657D3A"/>
    <w:rsid w:val="0066112A"/>
    <w:rsid w:val="00663008"/>
    <w:rsid w:val="00663B3C"/>
    <w:rsid w:val="00666151"/>
    <w:rsid w:val="006663AD"/>
    <w:rsid w:val="0066669A"/>
    <w:rsid w:val="00671072"/>
    <w:rsid w:val="006728E5"/>
    <w:rsid w:val="006763E3"/>
    <w:rsid w:val="0067654E"/>
    <w:rsid w:val="00676C87"/>
    <w:rsid w:val="00677339"/>
    <w:rsid w:val="006819EB"/>
    <w:rsid w:val="00683BF0"/>
    <w:rsid w:val="00683E68"/>
    <w:rsid w:val="006847D3"/>
    <w:rsid w:val="0068498C"/>
    <w:rsid w:val="0068511B"/>
    <w:rsid w:val="00685160"/>
    <w:rsid w:val="00685747"/>
    <w:rsid w:val="00685764"/>
    <w:rsid w:val="00685CF4"/>
    <w:rsid w:val="006909C6"/>
    <w:rsid w:val="00691BD7"/>
    <w:rsid w:val="00694468"/>
    <w:rsid w:val="00696002"/>
    <w:rsid w:val="00696197"/>
    <w:rsid w:val="006968A4"/>
    <w:rsid w:val="00697335"/>
    <w:rsid w:val="006A0EBA"/>
    <w:rsid w:val="006A6594"/>
    <w:rsid w:val="006A6D3E"/>
    <w:rsid w:val="006A6EFF"/>
    <w:rsid w:val="006A7811"/>
    <w:rsid w:val="006B1CB7"/>
    <w:rsid w:val="006B26AC"/>
    <w:rsid w:val="006B3369"/>
    <w:rsid w:val="006B7704"/>
    <w:rsid w:val="006C0B41"/>
    <w:rsid w:val="006C0FCB"/>
    <w:rsid w:val="006C1911"/>
    <w:rsid w:val="006C1AA9"/>
    <w:rsid w:val="006C4ACC"/>
    <w:rsid w:val="006C57D2"/>
    <w:rsid w:val="006C6AD3"/>
    <w:rsid w:val="006D0B33"/>
    <w:rsid w:val="006D1D95"/>
    <w:rsid w:val="006D2A8F"/>
    <w:rsid w:val="006D698D"/>
    <w:rsid w:val="006D7225"/>
    <w:rsid w:val="006E789E"/>
    <w:rsid w:val="006F0BC6"/>
    <w:rsid w:val="006F2C38"/>
    <w:rsid w:val="00700B4D"/>
    <w:rsid w:val="0070183C"/>
    <w:rsid w:val="007037BC"/>
    <w:rsid w:val="00704D60"/>
    <w:rsid w:val="007050FE"/>
    <w:rsid w:val="0071094E"/>
    <w:rsid w:val="00710EC8"/>
    <w:rsid w:val="007113C9"/>
    <w:rsid w:val="00714952"/>
    <w:rsid w:val="00714EF4"/>
    <w:rsid w:val="0071655C"/>
    <w:rsid w:val="00716C5F"/>
    <w:rsid w:val="007173C9"/>
    <w:rsid w:val="0072023A"/>
    <w:rsid w:val="00720463"/>
    <w:rsid w:val="007221C2"/>
    <w:rsid w:val="00722839"/>
    <w:rsid w:val="00722F99"/>
    <w:rsid w:val="007273B3"/>
    <w:rsid w:val="00727ED3"/>
    <w:rsid w:val="00731948"/>
    <w:rsid w:val="007322E2"/>
    <w:rsid w:val="00734887"/>
    <w:rsid w:val="00734A2A"/>
    <w:rsid w:val="00735665"/>
    <w:rsid w:val="0073675C"/>
    <w:rsid w:val="007372C2"/>
    <w:rsid w:val="007373CD"/>
    <w:rsid w:val="00737537"/>
    <w:rsid w:val="00737E06"/>
    <w:rsid w:val="007422D6"/>
    <w:rsid w:val="0074629A"/>
    <w:rsid w:val="00746E2B"/>
    <w:rsid w:val="0075022E"/>
    <w:rsid w:val="007524C9"/>
    <w:rsid w:val="007532D5"/>
    <w:rsid w:val="007533B4"/>
    <w:rsid w:val="00753AC7"/>
    <w:rsid w:val="007542CF"/>
    <w:rsid w:val="007549F8"/>
    <w:rsid w:val="0075782A"/>
    <w:rsid w:val="00761597"/>
    <w:rsid w:val="007627FC"/>
    <w:rsid w:val="00767B04"/>
    <w:rsid w:val="00771A51"/>
    <w:rsid w:val="0077203D"/>
    <w:rsid w:val="00772BA3"/>
    <w:rsid w:val="00773387"/>
    <w:rsid w:val="0077703A"/>
    <w:rsid w:val="007815D7"/>
    <w:rsid w:val="0078231B"/>
    <w:rsid w:val="00782C33"/>
    <w:rsid w:val="00783053"/>
    <w:rsid w:val="007832EB"/>
    <w:rsid w:val="00783A40"/>
    <w:rsid w:val="00784D49"/>
    <w:rsid w:val="0078508F"/>
    <w:rsid w:val="0078613A"/>
    <w:rsid w:val="00786FDC"/>
    <w:rsid w:val="00787099"/>
    <w:rsid w:val="00790D10"/>
    <w:rsid w:val="007919C6"/>
    <w:rsid w:val="00795285"/>
    <w:rsid w:val="007961DE"/>
    <w:rsid w:val="007964AD"/>
    <w:rsid w:val="00796748"/>
    <w:rsid w:val="00796C0E"/>
    <w:rsid w:val="007A289C"/>
    <w:rsid w:val="007A36A7"/>
    <w:rsid w:val="007A4799"/>
    <w:rsid w:val="007A7121"/>
    <w:rsid w:val="007B0285"/>
    <w:rsid w:val="007B126A"/>
    <w:rsid w:val="007B1D08"/>
    <w:rsid w:val="007B40EF"/>
    <w:rsid w:val="007B49BF"/>
    <w:rsid w:val="007B4F0F"/>
    <w:rsid w:val="007B6066"/>
    <w:rsid w:val="007B6AF6"/>
    <w:rsid w:val="007D227E"/>
    <w:rsid w:val="007D2AD7"/>
    <w:rsid w:val="007D376D"/>
    <w:rsid w:val="007D38F1"/>
    <w:rsid w:val="007D3CCF"/>
    <w:rsid w:val="007D4909"/>
    <w:rsid w:val="007D4F4A"/>
    <w:rsid w:val="007D57DB"/>
    <w:rsid w:val="007D64E3"/>
    <w:rsid w:val="007E1233"/>
    <w:rsid w:val="007E2B67"/>
    <w:rsid w:val="007E436A"/>
    <w:rsid w:val="007E5F55"/>
    <w:rsid w:val="007E744F"/>
    <w:rsid w:val="007E7ADC"/>
    <w:rsid w:val="007F0248"/>
    <w:rsid w:val="007F1619"/>
    <w:rsid w:val="007F226B"/>
    <w:rsid w:val="007F62F3"/>
    <w:rsid w:val="007F71F1"/>
    <w:rsid w:val="007F7FE0"/>
    <w:rsid w:val="008000F0"/>
    <w:rsid w:val="008040A8"/>
    <w:rsid w:val="00804444"/>
    <w:rsid w:val="00804942"/>
    <w:rsid w:val="00806573"/>
    <w:rsid w:val="00806D73"/>
    <w:rsid w:val="0081022E"/>
    <w:rsid w:val="00810509"/>
    <w:rsid w:val="008122C0"/>
    <w:rsid w:val="008216BE"/>
    <w:rsid w:val="008217D7"/>
    <w:rsid w:val="00824A57"/>
    <w:rsid w:val="00827820"/>
    <w:rsid w:val="00830EB6"/>
    <w:rsid w:val="00832CD0"/>
    <w:rsid w:val="008352C7"/>
    <w:rsid w:val="008401EE"/>
    <w:rsid w:val="00840F98"/>
    <w:rsid w:val="00842540"/>
    <w:rsid w:val="00847E31"/>
    <w:rsid w:val="0085204E"/>
    <w:rsid w:val="00855060"/>
    <w:rsid w:val="00856959"/>
    <w:rsid w:val="00860D5A"/>
    <w:rsid w:val="008623F8"/>
    <w:rsid w:val="008625C4"/>
    <w:rsid w:val="00864D72"/>
    <w:rsid w:val="0086505E"/>
    <w:rsid w:val="008651DF"/>
    <w:rsid w:val="0086712A"/>
    <w:rsid w:val="00867E71"/>
    <w:rsid w:val="00872BD9"/>
    <w:rsid w:val="00872E0E"/>
    <w:rsid w:val="00873726"/>
    <w:rsid w:val="00874BF8"/>
    <w:rsid w:val="0087518D"/>
    <w:rsid w:val="00875784"/>
    <w:rsid w:val="0087703D"/>
    <w:rsid w:val="008774C9"/>
    <w:rsid w:val="00880E23"/>
    <w:rsid w:val="00882005"/>
    <w:rsid w:val="00882683"/>
    <w:rsid w:val="00882A98"/>
    <w:rsid w:val="00885958"/>
    <w:rsid w:val="00886FEC"/>
    <w:rsid w:val="0089252C"/>
    <w:rsid w:val="0089465F"/>
    <w:rsid w:val="008A0622"/>
    <w:rsid w:val="008A177B"/>
    <w:rsid w:val="008A1FDF"/>
    <w:rsid w:val="008A3570"/>
    <w:rsid w:val="008B0F8F"/>
    <w:rsid w:val="008B1BF7"/>
    <w:rsid w:val="008C4F52"/>
    <w:rsid w:val="008C503B"/>
    <w:rsid w:val="008C5ABD"/>
    <w:rsid w:val="008C6321"/>
    <w:rsid w:val="008C7577"/>
    <w:rsid w:val="008D1C11"/>
    <w:rsid w:val="008D415B"/>
    <w:rsid w:val="008D41CC"/>
    <w:rsid w:val="008D4E2C"/>
    <w:rsid w:val="008D637D"/>
    <w:rsid w:val="008D6AC6"/>
    <w:rsid w:val="008D78CB"/>
    <w:rsid w:val="008E06BD"/>
    <w:rsid w:val="008E4104"/>
    <w:rsid w:val="008F09A7"/>
    <w:rsid w:val="008F1232"/>
    <w:rsid w:val="008F1985"/>
    <w:rsid w:val="008F1AD1"/>
    <w:rsid w:val="008F3482"/>
    <w:rsid w:val="008F6AC1"/>
    <w:rsid w:val="008F6AC8"/>
    <w:rsid w:val="008F6C3B"/>
    <w:rsid w:val="008F7BBE"/>
    <w:rsid w:val="00900416"/>
    <w:rsid w:val="00900B4A"/>
    <w:rsid w:val="009032D7"/>
    <w:rsid w:val="0090358F"/>
    <w:rsid w:val="0091227E"/>
    <w:rsid w:val="00915564"/>
    <w:rsid w:val="00920874"/>
    <w:rsid w:val="00921289"/>
    <w:rsid w:val="00923921"/>
    <w:rsid w:val="00925A78"/>
    <w:rsid w:val="00936F17"/>
    <w:rsid w:val="009429D6"/>
    <w:rsid w:val="00946B2C"/>
    <w:rsid w:val="00947142"/>
    <w:rsid w:val="00951DBC"/>
    <w:rsid w:val="00952A67"/>
    <w:rsid w:val="00957729"/>
    <w:rsid w:val="00961569"/>
    <w:rsid w:val="00961E53"/>
    <w:rsid w:val="00962430"/>
    <w:rsid w:val="00963032"/>
    <w:rsid w:val="00964E1E"/>
    <w:rsid w:val="00970F04"/>
    <w:rsid w:val="00972490"/>
    <w:rsid w:val="00972BB7"/>
    <w:rsid w:val="00973118"/>
    <w:rsid w:val="0097415B"/>
    <w:rsid w:val="00976251"/>
    <w:rsid w:val="0098027E"/>
    <w:rsid w:val="00981835"/>
    <w:rsid w:val="00987520"/>
    <w:rsid w:val="009879C7"/>
    <w:rsid w:val="00990D51"/>
    <w:rsid w:val="00994DB8"/>
    <w:rsid w:val="00997806"/>
    <w:rsid w:val="009A022D"/>
    <w:rsid w:val="009A0F43"/>
    <w:rsid w:val="009A1C3D"/>
    <w:rsid w:val="009A38CD"/>
    <w:rsid w:val="009A4669"/>
    <w:rsid w:val="009A4FAF"/>
    <w:rsid w:val="009A6BC7"/>
    <w:rsid w:val="009A7F9C"/>
    <w:rsid w:val="009B0956"/>
    <w:rsid w:val="009B14F5"/>
    <w:rsid w:val="009B49E0"/>
    <w:rsid w:val="009B4F91"/>
    <w:rsid w:val="009B5AB4"/>
    <w:rsid w:val="009C17EC"/>
    <w:rsid w:val="009C37E7"/>
    <w:rsid w:val="009C3BC7"/>
    <w:rsid w:val="009C3E8A"/>
    <w:rsid w:val="009C3F81"/>
    <w:rsid w:val="009C5A76"/>
    <w:rsid w:val="009D579C"/>
    <w:rsid w:val="009D591F"/>
    <w:rsid w:val="009D6212"/>
    <w:rsid w:val="009D6F28"/>
    <w:rsid w:val="009D702B"/>
    <w:rsid w:val="009D7162"/>
    <w:rsid w:val="009E24BD"/>
    <w:rsid w:val="009E3CDE"/>
    <w:rsid w:val="009E5245"/>
    <w:rsid w:val="009E5EC8"/>
    <w:rsid w:val="009E5FAD"/>
    <w:rsid w:val="009E606C"/>
    <w:rsid w:val="009E6B03"/>
    <w:rsid w:val="009E6E31"/>
    <w:rsid w:val="009F29DF"/>
    <w:rsid w:val="009F56C6"/>
    <w:rsid w:val="009F7C67"/>
    <w:rsid w:val="00A10E65"/>
    <w:rsid w:val="00A116DE"/>
    <w:rsid w:val="00A118A0"/>
    <w:rsid w:val="00A14575"/>
    <w:rsid w:val="00A14814"/>
    <w:rsid w:val="00A15435"/>
    <w:rsid w:val="00A15868"/>
    <w:rsid w:val="00A173A3"/>
    <w:rsid w:val="00A21F7A"/>
    <w:rsid w:val="00A229B3"/>
    <w:rsid w:val="00A24A85"/>
    <w:rsid w:val="00A27A43"/>
    <w:rsid w:val="00A306D4"/>
    <w:rsid w:val="00A3255E"/>
    <w:rsid w:val="00A34770"/>
    <w:rsid w:val="00A34CE3"/>
    <w:rsid w:val="00A35F9C"/>
    <w:rsid w:val="00A36B7D"/>
    <w:rsid w:val="00A36B80"/>
    <w:rsid w:val="00A46E91"/>
    <w:rsid w:val="00A55A69"/>
    <w:rsid w:val="00A56328"/>
    <w:rsid w:val="00A577D3"/>
    <w:rsid w:val="00A61FF5"/>
    <w:rsid w:val="00A63BBF"/>
    <w:rsid w:val="00A646EE"/>
    <w:rsid w:val="00A66135"/>
    <w:rsid w:val="00A7007B"/>
    <w:rsid w:val="00A7044E"/>
    <w:rsid w:val="00A7050C"/>
    <w:rsid w:val="00A735A5"/>
    <w:rsid w:val="00A7464B"/>
    <w:rsid w:val="00A81C72"/>
    <w:rsid w:val="00A82D81"/>
    <w:rsid w:val="00A86168"/>
    <w:rsid w:val="00A86938"/>
    <w:rsid w:val="00A86AA3"/>
    <w:rsid w:val="00A87A8E"/>
    <w:rsid w:val="00A87EDE"/>
    <w:rsid w:val="00A91F21"/>
    <w:rsid w:val="00A931F6"/>
    <w:rsid w:val="00A95A42"/>
    <w:rsid w:val="00AA0E7E"/>
    <w:rsid w:val="00AA1B6D"/>
    <w:rsid w:val="00AB3639"/>
    <w:rsid w:val="00AB36D2"/>
    <w:rsid w:val="00AB4661"/>
    <w:rsid w:val="00AB6DB0"/>
    <w:rsid w:val="00AC1B28"/>
    <w:rsid w:val="00AC4224"/>
    <w:rsid w:val="00AC67AA"/>
    <w:rsid w:val="00AC7D32"/>
    <w:rsid w:val="00AD020B"/>
    <w:rsid w:val="00AD0E66"/>
    <w:rsid w:val="00AD127C"/>
    <w:rsid w:val="00AD1AC8"/>
    <w:rsid w:val="00AD7024"/>
    <w:rsid w:val="00AE0F27"/>
    <w:rsid w:val="00AE1469"/>
    <w:rsid w:val="00AE398B"/>
    <w:rsid w:val="00AE6095"/>
    <w:rsid w:val="00AE7741"/>
    <w:rsid w:val="00AF24F9"/>
    <w:rsid w:val="00AF25A2"/>
    <w:rsid w:val="00AF4A96"/>
    <w:rsid w:val="00AF508D"/>
    <w:rsid w:val="00AF5EEE"/>
    <w:rsid w:val="00AF62D6"/>
    <w:rsid w:val="00B015D0"/>
    <w:rsid w:val="00B055B7"/>
    <w:rsid w:val="00B06C60"/>
    <w:rsid w:val="00B10D21"/>
    <w:rsid w:val="00B1125F"/>
    <w:rsid w:val="00B114D2"/>
    <w:rsid w:val="00B11811"/>
    <w:rsid w:val="00B143D0"/>
    <w:rsid w:val="00B1757E"/>
    <w:rsid w:val="00B2167F"/>
    <w:rsid w:val="00B24FD1"/>
    <w:rsid w:val="00B303B5"/>
    <w:rsid w:val="00B30494"/>
    <w:rsid w:val="00B32945"/>
    <w:rsid w:val="00B34B11"/>
    <w:rsid w:val="00B363A2"/>
    <w:rsid w:val="00B41265"/>
    <w:rsid w:val="00B47516"/>
    <w:rsid w:val="00B50B12"/>
    <w:rsid w:val="00B572B0"/>
    <w:rsid w:val="00B61861"/>
    <w:rsid w:val="00B619FF"/>
    <w:rsid w:val="00B61EF1"/>
    <w:rsid w:val="00B637BC"/>
    <w:rsid w:val="00B65C10"/>
    <w:rsid w:val="00B66433"/>
    <w:rsid w:val="00B71D77"/>
    <w:rsid w:val="00B7222D"/>
    <w:rsid w:val="00B72B05"/>
    <w:rsid w:val="00B73091"/>
    <w:rsid w:val="00B7476C"/>
    <w:rsid w:val="00B75056"/>
    <w:rsid w:val="00B75B60"/>
    <w:rsid w:val="00B81E85"/>
    <w:rsid w:val="00B82F46"/>
    <w:rsid w:val="00B831C3"/>
    <w:rsid w:val="00B83FB1"/>
    <w:rsid w:val="00B93A16"/>
    <w:rsid w:val="00B94F25"/>
    <w:rsid w:val="00B95713"/>
    <w:rsid w:val="00B95D7A"/>
    <w:rsid w:val="00B9634D"/>
    <w:rsid w:val="00B97699"/>
    <w:rsid w:val="00BA1657"/>
    <w:rsid w:val="00BA1FBD"/>
    <w:rsid w:val="00BA5F59"/>
    <w:rsid w:val="00BB0FEC"/>
    <w:rsid w:val="00BB1CBC"/>
    <w:rsid w:val="00BB2101"/>
    <w:rsid w:val="00BB362F"/>
    <w:rsid w:val="00BB40D0"/>
    <w:rsid w:val="00BB4927"/>
    <w:rsid w:val="00BB51A5"/>
    <w:rsid w:val="00BB6259"/>
    <w:rsid w:val="00BB7E5C"/>
    <w:rsid w:val="00BB7FCB"/>
    <w:rsid w:val="00BC1C44"/>
    <w:rsid w:val="00BC24E3"/>
    <w:rsid w:val="00BC4A2A"/>
    <w:rsid w:val="00BC6956"/>
    <w:rsid w:val="00BD53AF"/>
    <w:rsid w:val="00BD5F39"/>
    <w:rsid w:val="00BD6219"/>
    <w:rsid w:val="00BE0818"/>
    <w:rsid w:val="00BE32E9"/>
    <w:rsid w:val="00BE4391"/>
    <w:rsid w:val="00BE78DC"/>
    <w:rsid w:val="00BF1812"/>
    <w:rsid w:val="00BF25F3"/>
    <w:rsid w:val="00BF27E4"/>
    <w:rsid w:val="00BF5388"/>
    <w:rsid w:val="00BF5F25"/>
    <w:rsid w:val="00C01B70"/>
    <w:rsid w:val="00C048C3"/>
    <w:rsid w:val="00C05ADC"/>
    <w:rsid w:val="00C064FB"/>
    <w:rsid w:val="00C068F7"/>
    <w:rsid w:val="00C111BC"/>
    <w:rsid w:val="00C113C0"/>
    <w:rsid w:val="00C134E0"/>
    <w:rsid w:val="00C13E00"/>
    <w:rsid w:val="00C2183F"/>
    <w:rsid w:val="00C22AE9"/>
    <w:rsid w:val="00C256A8"/>
    <w:rsid w:val="00C27DB3"/>
    <w:rsid w:val="00C314D7"/>
    <w:rsid w:val="00C32EA6"/>
    <w:rsid w:val="00C3451C"/>
    <w:rsid w:val="00C35665"/>
    <w:rsid w:val="00C35AE2"/>
    <w:rsid w:val="00C35C31"/>
    <w:rsid w:val="00C40C8D"/>
    <w:rsid w:val="00C41DE2"/>
    <w:rsid w:val="00C420AE"/>
    <w:rsid w:val="00C45822"/>
    <w:rsid w:val="00C461E6"/>
    <w:rsid w:val="00C46523"/>
    <w:rsid w:val="00C4677F"/>
    <w:rsid w:val="00C472B6"/>
    <w:rsid w:val="00C47664"/>
    <w:rsid w:val="00C47F0C"/>
    <w:rsid w:val="00C52FC3"/>
    <w:rsid w:val="00C56D28"/>
    <w:rsid w:val="00C56E7D"/>
    <w:rsid w:val="00C64FF5"/>
    <w:rsid w:val="00C708D8"/>
    <w:rsid w:val="00C71B39"/>
    <w:rsid w:val="00C73E97"/>
    <w:rsid w:val="00C766F6"/>
    <w:rsid w:val="00C7683F"/>
    <w:rsid w:val="00C76DBE"/>
    <w:rsid w:val="00C775AF"/>
    <w:rsid w:val="00C80860"/>
    <w:rsid w:val="00C81B4B"/>
    <w:rsid w:val="00C83073"/>
    <w:rsid w:val="00C83CED"/>
    <w:rsid w:val="00C8714B"/>
    <w:rsid w:val="00C87569"/>
    <w:rsid w:val="00C9254E"/>
    <w:rsid w:val="00C9467C"/>
    <w:rsid w:val="00C96809"/>
    <w:rsid w:val="00CA73BA"/>
    <w:rsid w:val="00CA7C22"/>
    <w:rsid w:val="00CB0005"/>
    <w:rsid w:val="00CB4963"/>
    <w:rsid w:val="00CB5770"/>
    <w:rsid w:val="00CB6CE5"/>
    <w:rsid w:val="00CB7B05"/>
    <w:rsid w:val="00CC14B7"/>
    <w:rsid w:val="00CC1D68"/>
    <w:rsid w:val="00CC4113"/>
    <w:rsid w:val="00CC480A"/>
    <w:rsid w:val="00CC7E74"/>
    <w:rsid w:val="00CD0B90"/>
    <w:rsid w:val="00CD0F50"/>
    <w:rsid w:val="00CD1045"/>
    <w:rsid w:val="00CD1AE5"/>
    <w:rsid w:val="00CD2500"/>
    <w:rsid w:val="00CD2667"/>
    <w:rsid w:val="00CD31B9"/>
    <w:rsid w:val="00CD68D4"/>
    <w:rsid w:val="00CD69DC"/>
    <w:rsid w:val="00CE2DFD"/>
    <w:rsid w:val="00CE31F7"/>
    <w:rsid w:val="00CE3949"/>
    <w:rsid w:val="00CE5CAB"/>
    <w:rsid w:val="00CF1D68"/>
    <w:rsid w:val="00CF45AC"/>
    <w:rsid w:val="00CF48D4"/>
    <w:rsid w:val="00CF521A"/>
    <w:rsid w:val="00CF630F"/>
    <w:rsid w:val="00CF69B1"/>
    <w:rsid w:val="00D00F49"/>
    <w:rsid w:val="00D02272"/>
    <w:rsid w:val="00D0409C"/>
    <w:rsid w:val="00D041FD"/>
    <w:rsid w:val="00D065A6"/>
    <w:rsid w:val="00D06E28"/>
    <w:rsid w:val="00D10025"/>
    <w:rsid w:val="00D12A2B"/>
    <w:rsid w:val="00D12C7B"/>
    <w:rsid w:val="00D1547A"/>
    <w:rsid w:val="00D168A7"/>
    <w:rsid w:val="00D16F89"/>
    <w:rsid w:val="00D17242"/>
    <w:rsid w:val="00D20BDB"/>
    <w:rsid w:val="00D22106"/>
    <w:rsid w:val="00D2473B"/>
    <w:rsid w:val="00D24D41"/>
    <w:rsid w:val="00D2701B"/>
    <w:rsid w:val="00D30F24"/>
    <w:rsid w:val="00D3137F"/>
    <w:rsid w:val="00D33389"/>
    <w:rsid w:val="00D33AA3"/>
    <w:rsid w:val="00D347BB"/>
    <w:rsid w:val="00D35131"/>
    <w:rsid w:val="00D37BEF"/>
    <w:rsid w:val="00D460D3"/>
    <w:rsid w:val="00D4712B"/>
    <w:rsid w:val="00D56151"/>
    <w:rsid w:val="00D56791"/>
    <w:rsid w:val="00D56C6A"/>
    <w:rsid w:val="00D5750C"/>
    <w:rsid w:val="00D61C74"/>
    <w:rsid w:val="00D6273A"/>
    <w:rsid w:val="00D65829"/>
    <w:rsid w:val="00D67297"/>
    <w:rsid w:val="00D7174F"/>
    <w:rsid w:val="00D73267"/>
    <w:rsid w:val="00D73353"/>
    <w:rsid w:val="00D7342E"/>
    <w:rsid w:val="00D74DED"/>
    <w:rsid w:val="00D7593E"/>
    <w:rsid w:val="00D75DF9"/>
    <w:rsid w:val="00D774E3"/>
    <w:rsid w:val="00D77DF4"/>
    <w:rsid w:val="00D83A03"/>
    <w:rsid w:val="00D8441B"/>
    <w:rsid w:val="00D8534F"/>
    <w:rsid w:val="00D86BDE"/>
    <w:rsid w:val="00D86DAE"/>
    <w:rsid w:val="00D9115F"/>
    <w:rsid w:val="00D9392B"/>
    <w:rsid w:val="00D96997"/>
    <w:rsid w:val="00DA0A4F"/>
    <w:rsid w:val="00DA0C5D"/>
    <w:rsid w:val="00DA2103"/>
    <w:rsid w:val="00DA33D2"/>
    <w:rsid w:val="00DA6F1A"/>
    <w:rsid w:val="00DA7347"/>
    <w:rsid w:val="00DB08BD"/>
    <w:rsid w:val="00DB1CBB"/>
    <w:rsid w:val="00DB2DF1"/>
    <w:rsid w:val="00DB30B6"/>
    <w:rsid w:val="00DB313A"/>
    <w:rsid w:val="00DB4F2D"/>
    <w:rsid w:val="00DB5530"/>
    <w:rsid w:val="00DC014D"/>
    <w:rsid w:val="00DC1390"/>
    <w:rsid w:val="00DC140D"/>
    <w:rsid w:val="00DC149B"/>
    <w:rsid w:val="00DC4CE8"/>
    <w:rsid w:val="00DC5C44"/>
    <w:rsid w:val="00DC771A"/>
    <w:rsid w:val="00DD0636"/>
    <w:rsid w:val="00DD1B9E"/>
    <w:rsid w:val="00DD3138"/>
    <w:rsid w:val="00DD7578"/>
    <w:rsid w:val="00DE05C2"/>
    <w:rsid w:val="00DE344E"/>
    <w:rsid w:val="00DE3D28"/>
    <w:rsid w:val="00DE7020"/>
    <w:rsid w:val="00DE72AD"/>
    <w:rsid w:val="00DE774E"/>
    <w:rsid w:val="00DF0105"/>
    <w:rsid w:val="00DF1E88"/>
    <w:rsid w:val="00DF2EAA"/>
    <w:rsid w:val="00DF43C0"/>
    <w:rsid w:val="00DF5CA7"/>
    <w:rsid w:val="00DF6B73"/>
    <w:rsid w:val="00DF70B9"/>
    <w:rsid w:val="00E00B82"/>
    <w:rsid w:val="00E025B3"/>
    <w:rsid w:val="00E039A2"/>
    <w:rsid w:val="00E053B1"/>
    <w:rsid w:val="00E05D39"/>
    <w:rsid w:val="00E12444"/>
    <w:rsid w:val="00E12595"/>
    <w:rsid w:val="00E12644"/>
    <w:rsid w:val="00E14899"/>
    <w:rsid w:val="00E14BF7"/>
    <w:rsid w:val="00E17C70"/>
    <w:rsid w:val="00E22EB4"/>
    <w:rsid w:val="00E22F2A"/>
    <w:rsid w:val="00E249AE"/>
    <w:rsid w:val="00E24E7B"/>
    <w:rsid w:val="00E25855"/>
    <w:rsid w:val="00E26108"/>
    <w:rsid w:val="00E26E33"/>
    <w:rsid w:val="00E30017"/>
    <w:rsid w:val="00E315AC"/>
    <w:rsid w:val="00E32242"/>
    <w:rsid w:val="00E3326B"/>
    <w:rsid w:val="00E36B3E"/>
    <w:rsid w:val="00E3743B"/>
    <w:rsid w:val="00E4174A"/>
    <w:rsid w:val="00E42F62"/>
    <w:rsid w:val="00E47C04"/>
    <w:rsid w:val="00E51112"/>
    <w:rsid w:val="00E55463"/>
    <w:rsid w:val="00E56035"/>
    <w:rsid w:val="00E569BF"/>
    <w:rsid w:val="00E575F5"/>
    <w:rsid w:val="00E57ED7"/>
    <w:rsid w:val="00E60261"/>
    <w:rsid w:val="00E60A1E"/>
    <w:rsid w:val="00E60BA2"/>
    <w:rsid w:val="00E61F1C"/>
    <w:rsid w:val="00E6310E"/>
    <w:rsid w:val="00E633D6"/>
    <w:rsid w:val="00E65C17"/>
    <w:rsid w:val="00E66A0E"/>
    <w:rsid w:val="00E72699"/>
    <w:rsid w:val="00E74B77"/>
    <w:rsid w:val="00E76D55"/>
    <w:rsid w:val="00E8035D"/>
    <w:rsid w:val="00E816D3"/>
    <w:rsid w:val="00E828ED"/>
    <w:rsid w:val="00E82E72"/>
    <w:rsid w:val="00E83FA4"/>
    <w:rsid w:val="00E87614"/>
    <w:rsid w:val="00E8786E"/>
    <w:rsid w:val="00E91873"/>
    <w:rsid w:val="00E96191"/>
    <w:rsid w:val="00E96E76"/>
    <w:rsid w:val="00E96F70"/>
    <w:rsid w:val="00EA05EC"/>
    <w:rsid w:val="00EA2353"/>
    <w:rsid w:val="00EA29CF"/>
    <w:rsid w:val="00EA4C5F"/>
    <w:rsid w:val="00EA63AE"/>
    <w:rsid w:val="00EA674C"/>
    <w:rsid w:val="00EA6796"/>
    <w:rsid w:val="00EA6E29"/>
    <w:rsid w:val="00EB491A"/>
    <w:rsid w:val="00EB4B3B"/>
    <w:rsid w:val="00EB5D2A"/>
    <w:rsid w:val="00EB6C26"/>
    <w:rsid w:val="00EB7AFC"/>
    <w:rsid w:val="00EC3122"/>
    <w:rsid w:val="00EC5ABF"/>
    <w:rsid w:val="00EC5B43"/>
    <w:rsid w:val="00EC7A68"/>
    <w:rsid w:val="00EC7B58"/>
    <w:rsid w:val="00ED01FF"/>
    <w:rsid w:val="00ED117E"/>
    <w:rsid w:val="00ED130F"/>
    <w:rsid w:val="00ED29E4"/>
    <w:rsid w:val="00ED392F"/>
    <w:rsid w:val="00ED5600"/>
    <w:rsid w:val="00ED7AFD"/>
    <w:rsid w:val="00EE08CA"/>
    <w:rsid w:val="00EE21EB"/>
    <w:rsid w:val="00EE28CF"/>
    <w:rsid w:val="00EE3BDB"/>
    <w:rsid w:val="00EE5CB7"/>
    <w:rsid w:val="00EF09C2"/>
    <w:rsid w:val="00EF1656"/>
    <w:rsid w:val="00EF19A6"/>
    <w:rsid w:val="00EF6055"/>
    <w:rsid w:val="00EF7CB1"/>
    <w:rsid w:val="00EF7CD9"/>
    <w:rsid w:val="00F01506"/>
    <w:rsid w:val="00F01BE6"/>
    <w:rsid w:val="00F0255B"/>
    <w:rsid w:val="00F04E0B"/>
    <w:rsid w:val="00F076A1"/>
    <w:rsid w:val="00F116BB"/>
    <w:rsid w:val="00F12381"/>
    <w:rsid w:val="00F12F06"/>
    <w:rsid w:val="00F13A39"/>
    <w:rsid w:val="00F13AE0"/>
    <w:rsid w:val="00F14F27"/>
    <w:rsid w:val="00F14FBC"/>
    <w:rsid w:val="00F17038"/>
    <w:rsid w:val="00F17936"/>
    <w:rsid w:val="00F17D46"/>
    <w:rsid w:val="00F209A8"/>
    <w:rsid w:val="00F221EE"/>
    <w:rsid w:val="00F251A7"/>
    <w:rsid w:val="00F251B3"/>
    <w:rsid w:val="00F30AAB"/>
    <w:rsid w:val="00F30DD9"/>
    <w:rsid w:val="00F31459"/>
    <w:rsid w:val="00F33A53"/>
    <w:rsid w:val="00F34730"/>
    <w:rsid w:val="00F350A9"/>
    <w:rsid w:val="00F368ED"/>
    <w:rsid w:val="00F36A4A"/>
    <w:rsid w:val="00F45904"/>
    <w:rsid w:val="00F4651F"/>
    <w:rsid w:val="00F47236"/>
    <w:rsid w:val="00F53339"/>
    <w:rsid w:val="00F55D76"/>
    <w:rsid w:val="00F55EC8"/>
    <w:rsid w:val="00F56E97"/>
    <w:rsid w:val="00F570E3"/>
    <w:rsid w:val="00F57837"/>
    <w:rsid w:val="00F57D44"/>
    <w:rsid w:val="00F600C2"/>
    <w:rsid w:val="00F618A7"/>
    <w:rsid w:val="00F619A1"/>
    <w:rsid w:val="00F62B2D"/>
    <w:rsid w:val="00F64AD9"/>
    <w:rsid w:val="00F656FE"/>
    <w:rsid w:val="00F70731"/>
    <w:rsid w:val="00F71C1C"/>
    <w:rsid w:val="00F72460"/>
    <w:rsid w:val="00F74A7E"/>
    <w:rsid w:val="00F75E8E"/>
    <w:rsid w:val="00F77F34"/>
    <w:rsid w:val="00F81E4B"/>
    <w:rsid w:val="00F83CDC"/>
    <w:rsid w:val="00F83EC4"/>
    <w:rsid w:val="00F87C49"/>
    <w:rsid w:val="00F9102B"/>
    <w:rsid w:val="00F92C36"/>
    <w:rsid w:val="00FA00A7"/>
    <w:rsid w:val="00FA1EBD"/>
    <w:rsid w:val="00FA3863"/>
    <w:rsid w:val="00FA5925"/>
    <w:rsid w:val="00FA72B8"/>
    <w:rsid w:val="00FB034E"/>
    <w:rsid w:val="00FB17EA"/>
    <w:rsid w:val="00FB1BF9"/>
    <w:rsid w:val="00FB376F"/>
    <w:rsid w:val="00FB6A15"/>
    <w:rsid w:val="00FC3457"/>
    <w:rsid w:val="00FD1AF1"/>
    <w:rsid w:val="00FE0D59"/>
    <w:rsid w:val="00FE5C81"/>
    <w:rsid w:val="00FE65CD"/>
    <w:rsid w:val="00FE74AE"/>
    <w:rsid w:val="00FE7A3E"/>
    <w:rsid w:val="00FF4883"/>
    <w:rsid w:val="00FF55EB"/>
    <w:rsid w:val="00FF5C5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0E001-A956-4B9C-B33B-622F3660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9EE4-8EBE-465D-967E-83486C7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9305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Леня</dc:creator>
  <cp:lastModifiedBy>internet</cp:lastModifiedBy>
  <cp:revision>2</cp:revision>
  <cp:lastPrinted>2024-04-24T13:15:00Z</cp:lastPrinted>
  <dcterms:created xsi:type="dcterms:W3CDTF">2024-05-02T05:25:00Z</dcterms:created>
  <dcterms:modified xsi:type="dcterms:W3CDTF">2024-05-02T05:25:00Z</dcterms:modified>
</cp:coreProperties>
</file>