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4E1D" w14:textId="77777777" w:rsidR="0018542E" w:rsidRPr="001112D6" w:rsidRDefault="0018542E">
      <w:pPr>
        <w:ind w:firstLine="0"/>
        <w:jc w:val="right"/>
        <w:rPr>
          <w:rStyle w:val="a3"/>
          <w:b w:val="0"/>
          <w:bCs/>
          <w:color w:val="auto"/>
        </w:rPr>
      </w:pPr>
      <w:bookmarkStart w:id="0" w:name="sub_100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979"/>
        <w:gridCol w:w="3258"/>
      </w:tblGrid>
      <w:tr w:rsidR="001112D6" w:rsidRPr="00BA2D5E" w14:paraId="0C03ACF6" w14:textId="77777777" w:rsidTr="00E43365">
        <w:tc>
          <w:tcPr>
            <w:tcW w:w="3227" w:type="dxa"/>
          </w:tcPr>
          <w:p w14:paraId="0A025DAB" w14:textId="77777777" w:rsidR="00AC3D61" w:rsidRPr="00BA2D5E" w:rsidRDefault="00AC3D61" w:rsidP="00AC3D61">
            <w:pPr>
              <w:pStyle w:val="a8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A2D5E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17D02644" w14:textId="77777777" w:rsidR="00AC3D61" w:rsidRPr="00BA2D5E" w:rsidRDefault="00AC3D61" w:rsidP="00AC3D61">
            <w:pPr>
              <w:pStyle w:val="a8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758BA93" w14:textId="77777777" w:rsidR="00E43365" w:rsidRPr="00BA2D5E" w:rsidRDefault="00E43365" w:rsidP="00AC3D61">
            <w:pPr>
              <w:pStyle w:val="a8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1FA51E7" w14:textId="77777777" w:rsidR="00AC3D61" w:rsidRPr="00BA2D5E" w:rsidRDefault="00AC3D61" w:rsidP="00AC3D61">
            <w:pPr>
              <w:pStyle w:val="a8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A2D5E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4B24BCBF" w14:textId="77777777" w:rsidR="00AC3D61" w:rsidRPr="00BA2D5E" w:rsidRDefault="00AC3D61" w:rsidP="00AC3D61">
            <w:pPr>
              <w:pStyle w:val="a8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A2D5E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5B69BD35" w14:textId="77777777" w:rsidR="00AC3D61" w:rsidRPr="00BA2D5E" w:rsidRDefault="00AC3D61" w:rsidP="00AC3D61">
            <w:pPr>
              <w:pStyle w:val="a8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28C8196" w14:textId="77777777" w:rsidR="00AC3D61" w:rsidRPr="00BA2D5E" w:rsidRDefault="00AC3D61" w:rsidP="00AC3D61">
            <w:pPr>
              <w:pStyle w:val="a8"/>
              <w:ind w:firstLine="284"/>
              <w:jc w:val="center"/>
              <w:rPr>
                <w:rFonts w:ascii="Arial Cyr Chuv" w:hAnsi="Arial Cyr Chuv"/>
              </w:rPr>
            </w:pPr>
            <w:r w:rsidRPr="00BA2D5E">
              <w:rPr>
                <w:rFonts w:ascii="Arial Cyr Chuv" w:hAnsi="Arial Cyr Chuv"/>
                <w:b/>
              </w:rPr>
              <w:t>ЙЫШЁНУ</w:t>
            </w:r>
          </w:p>
          <w:p w14:paraId="6353F71C" w14:textId="77777777" w:rsidR="00AC3D61" w:rsidRPr="00BA2D5E" w:rsidRDefault="00AC3D61" w:rsidP="00AC3D61">
            <w:pPr>
              <w:pStyle w:val="a8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316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8"/>
              <w:gridCol w:w="617"/>
              <w:gridCol w:w="1179"/>
            </w:tblGrid>
            <w:tr w:rsidR="001112D6" w:rsidRPr="00BA2D5E" w14:paraId="054D16D2" w14:textId="77777777" w:rsidTr="00E43365">
              <w:tc>
                <w:tcPr>
                  <w:tcW w:w="1368" w:type="dxa"/>
                  <w:tcBorders>
                    <w:bottom w:val="single" w:sz="4" w:space="0" w:color="auto"/>
                  </w:tcBorders>
                </w:tcPr>
                <w:p w14:paraId="273BE00B" w14:textId="77777777" w:rsidR="00AC3D61" w:rsidRPr="00BA2D5E" w:rsidRDefault="00BF009C" w:rsidP="00BF009C">
                  <w:pPr>
                    <w:pStyle w:val="a8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03.06.2024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single" w:sz="4" w:space="0" w:color="auto"/>
                  </w:tcBorders>
                </w:tcPr>
                <w:p w14:paraId="3F0EBB92" w14:textId="77777777" w:rsidR="00AC3D61" w:rsidRPr="00BA2D5E" w:rsidRDefault="00AC3D61" w:rsidP="00E43365">
                  <w:pPr>
                    <w:pStyle w:val="a8"/>
                    <w:ind w:right="1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A2D5E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179" w:type="dxa"/>
                  <w:tcBorders>
                    <w:bottom w:val="single" w:sz="4" w:space="0" w:color="auto"/>
                  </w:tcBorders>
                </w:tcPr>
                <w:p w14:paraId="333EA502" w14:textId="77777777" w:rsidR="00AC3D61" w:rsidRPr="00BA2D5E" w:rsidRDefault="00BF009C" w:rsidP="00E43365">
                  <w:pPr>
                    <w:pStyle w:val="a8"/>
                    <w:ind w:right="1"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742/1</w:t>
                  </w:r>
                </w:p>
              </w:tc>
            </w:tr>
          </w:tbl>
          <w:p w14:paraId="797128A3" w14:textId="77777777" w:rsidR="00AC3D61" w:rsidRPr="00BA2D5E" w:rsidRDefault="00AC3D61" w:rsidP="00AC3D61">
            <w:pPr>
              <w:pStyle w:val="a8"/>
              <w:ind w:firstLine="284"/>
              <w:jc w:val="center"/>
              <w:rPr>
                <w:b/>
              </w:rPr>
            </w:pPr>
            <w:r w:rsidRPr="00BA2D5E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979" w:type="dxa"/>
          </w:tcPr>
          <w:p w14:paraId="0530F7D2" w14:textId="78941B1C" w:rsidR="00AC3D61" w:rsidRPr="00BA2D5E" w:rsidRDefault="009F4B7D" w:rsidP="00AC3D61">
            <w:pPr>
              <w:pStyle w:val="a8"/>
              <w:ind w:firstLine="0"/>
              <w:jc w:val="center"/>
              <w:rPr>
                <w:b/>
              </w:rPr>
            </w:pPr>
            <w:r w:rsidRPr="00BA2D5E">
              <w:rPr>
                <w:noProof/>
                <w:sz w:val="22"/>
                <w:szCs w:val="18"/>
              </w:rPr>
              <w:drawing>
                <wp:inline distT="0" distB="0" distL="0" distR="0" wp14:anchorId="414E420E" wp14:editId="253B8CC5">
                  <wp:extent cx="808355" cy="829310"/>
                  <wp:effectExtent l="0" t="0" r="0" b="0"/>
                  <wp:docPr id="1" name="Рисунок 29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14:paraId="429FD77B" w14:textId="77777777" w:rsidR="00AC3D61" w:rsidRPr="00BA2D5E" w:rsidRDefault="00AC3D61" w:rsidP="00AC3D61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A2D5E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091A5943" w14:textId="77777777" w:rsidR="00AC3D61" w:rsidRPr="00BA2D5E" w:rsidRDefault="00AC3D61" w:rsidP="00AC3D61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2DF0F11" w14:textId="77777777" w:rsidR="00AC3D61" w:rsidRPr="00BA2D5E" w:rsidRDefault="004D058D" w:rsidP="00AC3D61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A2D5E">
              <w:rPr>
                <w:rFonts w:ascii="Arial Cyr Chuv" w:hAnsi="Arial Cyr Chuv"/>
                <w:b/>
                <w:sz w:val="22"/>
                <w:szCs w:val="18"/>
              </w:rPr>
              <w:t>АДМИНИСТРАЦИЯ ЧЕБОКСАРСКОГО</w:t>
            </w:r>
            <w:r w:rsidR="00AC3D61" w:rsidRPr="00BA2D5E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5251F410" w14:textId="77777777" w:rsidR="00AC3D61" w:rsidRPr="00BA2D5E" w:rsidRDefault="00AC3D61" w:rsidP="00AC3D61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D0CF171" w14:textId="77777777" w:rsidR="00AC3D61" w:rsidRPr="00BA2D5E" w:rsidRDefault="00AC3D61" w:rsidP="00AC3D61">
            <w:pPr>
              <w:pStyle w:val="a8"/>
              <w:ind w:firstLine="0"/>
              <w:jc w:val="center"/>
              <w:rPr>
                <w:rFonts w:ascii="Arial Cyr Chuv" w:hAnsi="Arial Cyr Chuv"/>
                <w:b/>
              </w:rPr>
            </w:pPr>
            <w:r w:rsidRPr="00BA2D5E">
              <w:rPr>
                <w:rFonts w:ascii="Arial Cyr Chuv" w:hAnsi="Arial Cyr Chuv"/>
                <w:b/>
              </w:rPr>
              <w:t>ПОСТАНОВЛЕНИЕ</w:t>
            </w:r>
          </w:p>
          <w:p w14:paraId="6497378B" w14:textId="77777777" w:rsidR="00AC3D61" w:rsidRPr="00BA2D5E" w:rsidRDefault="00AC3D61" w:rsidP="00AC3D61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1112D6" w:rsidRPr="00BA2D5E" w14:paraId="357B7165" w14:textId="77777777" w:rsidTr="00E43365"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14:paraId="183AB1E1" w14:textId="77777777" w:rsidR="00AC3D61" w:rsidRPr="00BA2D5E" w:rsidRDefault="00BF009C" w:rsidP="00AC3D61">
                  <w:pPr>
                    <w:pStyle w:val="a8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03.06.2024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single" w:sz="4" w:space="0" w:color="auto"/>
                  </w:tcBorders>
                </w:tcPr>
                <w:p w14:paraId="1EC6CB2C" w14:textId="77777777" w:rsidR="00AC3D61" w:rsidRPr="00BA2D5E" w:rsidRDefault="00AC3D61" w:rsidP="00AC3D61">
                  <w:pPr>
                    <w:pStyle w:val="a8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A2D5E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auto"/>
                  </w:tcBorders>
                </w:tcPr>
                <w:p w14:paraId="4B6D26EF" w14:textId="77777777" w:rsidR="00AC3D61" w:rsidRPr="00BA2D5E" w:rsidRDefault="00BF009C" w:rsidP="00AC3D61">
                  <w:pPr>
                    <w:pStyle w:val="a8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742/1</w:t>
                  </w:r>
                </w:p>
              </w:tc>
            </w:tr>
          </w:tbl>
          <w:p w14:paraId="5BBA0FF9" w14:textId="77777777" w:rsidR="00AC3D61" w:rsidRPr="00BA2D5E" w:rsidRDefault="00AC3D61" w:rsidP="00AC3D61">
            <w:pPr>
              <w:pStyle w:val="a8"/>
              <w:ind w:firstLine="0"/>
              <w:jc w:val="center"/>
              <w:rPr>
                <w:b/>
              </w:rPr>
            </w:pPr>
            <w:r w:rsidRPr="00BA2D5E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40F0342" w14:textId="77777777" w:rsidR="0018542E" w:rsidRPr="00BA2D5E" w:rsidRDefault="0018542E" w:rsidP="00D12AE9">
      <w:pPr>
        <w:ind w:firstLine="0"/>
        <w:rPr>
          <w:szCs w:val="26"/>
        </w:rPr>
      </w:pPr>
    </w:p>
    <w:p w14:paraId="4EFC9CB2" w14:textId="77777777" w:rsidR="00D12AE9" w:rsidRPr="00BA2D5E" w:rsidRDefault="00D12AE9" w:rsidP="00D12AE9">
      <w:pPr>
        <w:ind w:firstLine="0"/>
        <w:rPr>
          <w:szCs w:val="26"/>
        </w:rPr>
      </w:pPr>
    </w:p>
    <w:p w14:paraId="4C142876" w14:textId="77777777" w:rsidR="0018542E" w:rsidRPr="00BA2D5E" w:rsidRDefault="0018542E" w:rsidP="00E43365">
      <w:pPr>
        <w:suppressAutoHyphens/>
        <w:ind w:right="5102" w:firstLine="0"/>
        <w:rPr>
          <w:b/>
          <w:szCs w:val="26"/>
        </w:rPr>
      </w:pPr>
      <w:r w:rsidRPr="00BA2D5E">
        <w:rPr>
          <w:b/>
          <w:szCs w:val="26"/>
        </w:rPr>
        <w:t>О</w:t>
      </w:r>
      <w:r w:rsidR="00383665" w:rsidRPr="00BA2D5E">
        <w:rPr>
          <w:b/>
          <w:szCs w:val="26"/>
        </w:rPr>
        <w:t xml:space="preserve"> внесении изменений в муниципальную программу </w:t>
      </w:r>
      <w:r w:rsidRPr="00BA2D5E">
        <w:rPr>
          <w:b/>
          <w:szCs w:val="26"/>
        </w:rPr>
        <w:t>Чебоксарского муниципального округа Чувашской Республики «Развитие строительного комплекса и архитектуры»</w:t>
      </w:r>
    </w:p>
    <w:p w14:paraId="3C6121DE" w14:textId="77777777" w:rsidR="00D12AE9" w:rsidRPr="00BA2D5E" w:rsidRDefault="00D12AE9" w:rsidP="0018542E">
      <w:pPr>
        <w:suppressAutoHyphens/>
        <w:ind w:right="4677" w:firstLine="0"/>
        <w:rPr>
          <w:b/>
          <w:szCs w:val="26"/>
        </w:rPr>
      </w:pPr>
    </w:p>
    <w:p w14:paraId="755D03CF" w14:textId="77777777" w:rsidR="0018542E" w:rsidRPr="00BA2D5E" w:rsidRDefault="0018542E" w:rsidP="0018542E">
      <w:pPr>
        <w:suppressAutoHyphens/>
        <w:ind w:right="4677" w:firstLine="0"/>
        <w:rPr>
          <w:b/>
          <w:szCs w:val="26"/>
        </w:rPr>
      </w:pPr>
    </w:p>
    <w:p w14:paraId="0C6804F4" w14:textId="77777777" w:rsidR="0018542E" w:rsidRPr="00BA2D5E" w:rsidRDefault="0018542E" w:rsidP="0018542E">
      <w:pPr>
        <w:ind w:firstLine="709"/>
        <w:rPr>
          <w:szCs w:val="26"/>
        </w:rPr>
      </w:pPr>
      <w:r w:rsidRPr="00BA2D5E">
        <w:rPr>
          <w:szCs w:val="26"/>
        </w:rPr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администрация Чебоксарского муниципального округа п о с т а н о в л я е т:</w:t>
      </w:r>
    </w:p>
    <w:p w14:paraId="0D92B5B9" w14:textId="77777777" w:rsidR="0018542E" w:rsidRPr="00BA2D5E" w:rsidRDefault="00383665" w:rsidP="00383665">
      <w:pPr>
        <w:numPr>
          <w:ilvl w:val="0"/>
          <w:numId w:val="2"/>
        </w:numPr>
        <w:ind w:left="0" w:firstLine="720"/>
        <w:rPr>
          <w:szCs w:val="26"/>
        </w:rPr>
      </w:pPr>
      <w:bookmarkStart w:id="1" w:name="sub_1"/>
      <w:r w:rsidRPr="00BA2D5E">
        <w:rPr>
          <w:szCs w:val="26"/>
        </w:rPr>
        <w:t xml:space="preserve">Внести в муниципальную программу </w:t>
      </w:r>
      <w:r w:rsidR="0018542E" w:rsidRPr="00BA2D5E">
        <w:rPr>
          <w:szCs w:val="26"/>
        </w:rPr>
        <w:t xml:space="preserve">Чебоксарского муниципального округа Чувашской Республики «Развитие строительного комплекса и </w:t>
      </w:r>
      <w:r w:rsidRPr="00BA2D5E">
        <w:rPr>
          <w:szCs w:val="26"/>
        </w:rPr>
        <w:t>архитектуры», утверждённую постановлением администрации Чебоксарского муниципального округа от 28.03.2023 №</w:t>
      </w:r>
      <w:r w:rsidR="00DF52F6" w:rsidRPr="00BA2D5E">
        <w:rPr>
          <w:szCs w:val="26"/>
        </w:rPr>
        <w:t>649 (</w:t>
      </w:r>
      <w:r w:rsidR="00BA12EF" w:rsidRPr="00BA2D5E">
        <w:rPr>
          <w:szCs w:val="26"/>
        </w:rPr>
        <w:t xml:space="preserve">с изменениями от </w:t>
      </w:r>
      <w:r w:rsidR="001E3AA4" w:rsidRPr="00BA2D5E">
        <w:rPr>
          <w:szCs w:val="26"/>
        </w:rPr>
        <w:t>19.04.2023 №789</w:t>
      </w:r>
      <w:r w:rsidR="00BA12EF" w:rsidRPr="00BA2D5E">
        <w:rPr>
          <w:szCs w:val="26"/>
        </w:rPr>
        <w:t>)</w:t>
      </w:r>
      <w:r w:rsidR="001E3AA4" w:rsidRPr="00BA2D5E">
        <w:rPr>
          <w:szCs w:val="26"/>
        </w:rPr>
        <w:t xml:space="preserve"> </w:t>
      </w:r>
      <w:r w:rsidR="0018542E" w:rsidRPr="00BA2D5E">
        <w:rPr>
          <w:szCs w:val="26"/>
        </w:rPr>
        <w:t>(далее - Муниципальная программа)</w:t>
      </w:r>
      <w:r w:rsidRPr="00BA2D5E">
        <w:rPr>
          <w:szCs w:val="26"/>
        </w:rPr>
        <w:t xml:space="preserve"> следующие изменения:</w:t>
      </w:r>
    </w:p>
    <w:p w14:paraId="50522CB5" w14:textId="77777777" w:rsidR="00383665" w:rsidRPr="00BA2D5E" w:rsidRDefault="00383665" w:rsidP="00383665">
      <w:pPr>
        <w:numPr>
          <w:ilvl w:val="1"/>
          <w:numId w:val="2"/>
        </w:numPr>
        <w:ind w:left="0" w:firstLine="709"/>
        <w:rPr>
          <w:szCs w:val="26"/>
        </w:rPr>
      </w:pPr>
      <w:r w:rsidRPr="00BA2D5E">
        <w:rPr>
          <w:szCs w:val="26"/>
        </w:rPr>
        <w:t>В паспорте Муниципальной программы позицию «Объемы финансирования муниципальной программы с разбивкой по годам реализации» изложить в следующей редакции: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5856"/>
      </w:tblGrid>
      <w:tr w:rsidR="00383665" w:rsidRPr="00BA2D5E" w14:paraId="181DAB1C" w14:textId="77777777" w:rsidTr="00D01404">
        <w:tblPrEx>
          <w:tblCellMar>
            <w:top w:w="0" w:type="dxa"/>
            <w:bottom w:w="0" w:type="dxa"/>
          </w:tblCellMar>
        </w:tblPrEx>
        <w:tc>
          <w:tcPr>
            <w:tcW w:w="3500" w:type="dxa"/>
          </w:tcPr>
          <w:p w14:paraId="7B8A05ED" w14:textId="77777777" w:rsidR="00383665" w:rsidRPr="00BA2D5E" w:rsidRDefault="00383665" w:rsidP="00986D1A">
            <w:pPr>
              <w:pStyle w:val="a6"/>
            </w:pPr>
            <w:r w:rsidRPr="00BA2D5E"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5856" w:type="dxa"/>
          </w:tcPr>
          <w:p w14:paraId="79123DB2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>прогнозируемые   объемы финансирования    мероприятий Муниципальной программы в 2023 - 2035 годах составляют</w:t>
            </w:r>
          </w:p>
          <w:p w14:paraId="4BD5C562" w14:textId="77777777" w:rsidR="00383665" w:rsidRPr="00BA2D5E" w:rsidRDefault="00F25A53" w:rsidP="00986D1A">
            <w:pPr>
              <w:pStyle w:val="a6"/>
              <w:jc w:val="both"/>
            </w:pPr>
            <w:r w:rsidRPr="00BA2D5E">
              <w:t>6 675,38</w:t>
            </w:r>
            <w:r w:rsidR="00BA12EF" w:rsidRPr="00BA2D5E">
              <w:t xml:space="preserve"> </w:t>
            </w:r>
            <w:r w:rsidR="00383665" w:rsidRPr="00BA2D5E">
              <w:t>тыс. рублей, в том числе:</w:t>
            </w:r>
          </w:p>
          <w:p w14:paraId="630213D8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 xml:space="preserve">в 2023 году – </w:t>
            </w:r>
            <w:r w:rsidR="00F25A53" w:rsidRPr="00BA2D5E">
              <w:t>5 675,38</w:t>
            </w:r>
            <w:r w:rsidR="00BA12EF" w:rsidRPr="00BA2D5E">
              <w:t xml:space="preserve"> </w:t>
            </w:r>
            <w:r w:rsidRPr="00BA2D5E">
              <w:t>тыс. рублей;</w:t>
            </w:r>
          </w:p>
          <w:p w14:paraId="61C03E1A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 xml:space="preserve">в 2024 году – </w:t>
            </w:r>
            <w:r w:rsidR="00BA12EF" w:rsidRPr="00BA2D5E">
              <w:t>1 0</w:t>
            </w:r>
            <w:r w:rsidRPr="00BA2D5E">
              <w:t>00,0 тыс. рублей;</w:t>
            </w:r>
          </w:p>
          <w:p w14:paraId="271B5638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>в 2025 году –0,0 тыс. рублей;</w:t>
            </w:r>
          </w:p>
          <w:p w14:paraId="5EC775F6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>в 2026 - 2030 годах – 0,0 тыс. рублей;</w:t>
            </w:r>
          </w:p>
          <w:p w14:paraId="2505537B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>в 2031 - 2035 годах – 0,0 тыс. рублей</w:t>
            </w:r>
          </w:p>
          <w:p w14:paraId="58606BDA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>из них средства:</w:t>
            </w:r>
          </w:p>
          <w:p w14:paraId="06165FB1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 xml:space="preserve">республиканского бюджета Чувашской Республики – </w:t>
            </w:r>
          </w:p>
          <w:p w14:paraId="2361C672" w14:textId="77777777" w:rsidR="00383665" w:rsidRPr="00BA2D5E" w:rsidRDefault="005D6BE9" w:rsidP="00986D1A">
            <w:pPr>
              <w:pStyle w:val="a6"/>
              <w:jc w:val="both"/>
            </w:pPr>
            <w:r w:rsidRPr="00BA2D5E">
              <w:t>4 731,49</w:t>
            </w:r>
            <w:r w:rsidR="00383665" w:rsidRPr="00BA2D5E">
              <w:t xml:space="preserve"> тыс. рублей, в том числе:</w:t>
            </w:r>
          </w:p>
          <w:p w14:paraId="7906BF47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 xml:space="preserve">в 2023 году – </w:t>
            </w:r>
            <w:r w:rsidR="005D6BE9" w:rsidRPr="00BA2D5E">
              <w:t>4 731,49</w:t>
            </w:r>
            <w:r w:rsidRPr="00BA2D5E">
              <w:t> тыс. рублей;</w:t>
            </w:r>
          </w:p>
          <w:p w14:paraId="12E50C05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>в 2024 году – 0,0 тыс. рублей;</w:t>
            </w:r>
          </w:p>
          <w:p w14:paraId="780ACDCA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>в 2025 году – 0,0 тыс. рублей;</w:t>
            </w:r>
          </w:p>
          <w:p w14:paraId="5185C481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>в 2026 - 2030 годах – 0,0 тыс. рублей;</w:t>
            </w:r>
          </w:p>
          <w:p w14:paraId="13D0681A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>в 2031 - 2035 годах – 0,0 тыс. рублей.</w:t>
            </w:r>
          </w:p>
          <w:p w14:paraId="3D365BC0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 xml:space="preserve">бюджета Чебоксарского муниципального округа – </w:t>
            </w:r>
          </w:p>
          <w:p w14:paraId="696AB854" w14:textId="77777777" w:rsidR="00383665" w:rsidRPr="00BA2D5E" w:rsidRDefault="00BA12EF" w:rsidP="00986D1A">
            <w:pPr>
              <w:pStyle w:val="a6"/>
              <w:jc w:val="both"/>
            </w:pPr>
            <w:r w:rsidRPr="00BA2D5E">
              <w:t>2</w:t>
            </w:r>
            <w:r w:rsidR="00213C06" w:rsidRPr="00BA2D5E">
              <w:t> </w:t>
            </w:r>
            <w:r w:rsidRPr="00BA2D5E">
              <w:t>4</w:t>
            </w:r>
            <w:r w:rsidR="00213C06" w:rsidRPr="00BA2D5E">
              <w:t>13,33</w:t>
            </w:r>
            <w:r w:rsidR="00383665" w:rsidRPr="00BA2D5E">
              <w:t xml:space="preserve"> тыс. рублей, в том числе:</w:t>
            </w:r>
          </w:p>
          <w:p w14:paraId="3E2E57B7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 xml:space="preserve">в 2023 году – </w:t>
            </w:r>
            <w:r w:rsidR="00F25A53" w:rsidRPr="00BA2D5E">
              <w:t>943,89</w:t>
            </w:r>
            <w:r w:rsidRPr="00BA2D5E">
              <w:t> тыс. рублей;</w:t>
            </w:r>
          </w:p>
          <w:p w14:paraId="12E7E239" w14:textId="77777777" w:rsidR="00383665" w:rsidRPr="00BA2D5E" w:rsidRDefault="00383665" w:rsidP="00986D1A">
            <w:pPr>
              <w:pStyle w:val="a6"/>
              <w:jc w:val="both"/>
            </w:pPr>
            <w:r w:rsidRPr="00BA2D5E">
              <w:lastRenderedPageBreak/>
              <w:t xml:space="preserve">в 2024 году – </w:t>
            </w:r>
            <w:r w:rsidR="00BA12EF" w:rsidRPr="00BA2D5E">
              <w:t>1 0</w:t>
            </w:r>
            <w:r w:rsidRPr="00BA2D5E">
              <w:t>00,0 тыс. рублей;</w:t>
            </w:r>
          </w:p>
          <w:p w14:paraId="64DE56E8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 xml:space="preserve">в 2025 году – </w:t>
            </w:r>
            <w:r w:rsidR="00BA12EF" w:rsidRPr="00BA2D5E">
              <w:t>0</w:t>
            </w:r>
            <w:r w:rsidRPr="00BA2D5E">
              <w:t>,0 тыс. рублей;</w:t>
            </w:r>
          </w:p>
          <w:p w14:paraId="40B8F6F2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>в 2026 - 2030 годах – 0,0 тыс. рублей;</w:t>
            </w:r>
          </w:p>
          <w:p w14:paraId="12E674A3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>в 2031 - 2035 годах – 0,0 тыс. рублей.</w:t>
            </w:r>
          </w:p>
          <w:p w14:paraId="2E155913" w14:textId="77777777" w:rsidR="00383665" w:rsidRPr="00BA2D5E" w:rsidRDefault="00383665" w:rsidP="00986D1A">
            <w:pPr>
              <w:pStyle w:val="a6"/>
              <w:jc w:val="both"/>
            </w:pPr>
            <w:r w:rsidRPr="00BA2D5E">
              <w:t>Объемы и источники финансирования муниципальной программы уточняются при формировании бюджета Чебоксарского муниципального округа на очередной финансовый год и плановый период.</w:t>
            </w:r>
            <w:r w:rsidR="00213C06" w:rsidRPr="00BA2D5E">
              <w:t>»;</w:t>
            </w:r>
          </w:p>
          <w:p w14:paraId="0406E8CD" w14:textId="77777777" w:rsidR="00383665" w:rsidRPr="00BA2D5E" w:rsidRDefault="00383665" w:rsidP="00986D1A"/>
        </w:tc>
      </w:tr>
    </w:tbl>
    <w:p w14:paraId="453A1236" w14:textId="77777777" w:rsidR="003A1BCB" w:rsidRPr="00BA2D5E" w:rsidRDefault="003A1BCB" w:rsidP="00244751">
      <w:pPr>
        <w:numPr>
          <w:ilvl w:val="1"/>
          <w:numId w:val="2"/>
        </w:numPr>
      </w:pPr>
      <w:bookmarkStart w:id="2" w:name="sub_12"/>
      <w:r w:rsidRPr="00BA2D5E">
        <w:lastRenderedPageBreak/>
        <w:t xml:space="preserve">В </w:t>
      </w:r>
      <w:hyperlink r:id="rId9" w:history="1">
        <w:r w:rsidRPr="00BA2D5E">
          <w:rPr>
            <w:rStyle w:val="a4"/>
          </w:rPr>
          <w:t>разделе</w:t>
        </w:r>
      </w:hyperlink>
      <w:r w:rsidRPr="00BA2D5E">
        <w:t xml:space="preserve"> </w:t>
      </w:r>
      <w:r w:rsidR="00213C06" w:rsidRPr="00BA2D5E">
        <w:t xml:space="preserve"> </w:t>
      </w:r>
      <w:r w:rsidR="00213C06" w:rsidRPr="00BA2D5E">
        <w:rPr>
          <w:lang w:val="en-US"/>
        </w:rPr>
        <w:t>II</w:t>
      </w:r>
      <w:r w:rsidR="00213C06" w:rsidRPr="00BA2D5E">
        <w:t xml:space="preserve"> Муниципальной программы</w:t>
      </w:r>
      <w:r w:rsidRPr="00BA2D5E">
        <w:t>:</w:t>
      </w:r>
    </w:p>
    <w:p w14:paraId="5FD96E91" w14:textId="77777777" w:rsidR="00213C06" w:rsidRPr="00BA2D5E" w:rsidRDefault="003A1BCB" w:rsidP="003A1BCB">
      <w:pPr>
        <w:ind w:left="720" w:firstLine="0"/>
      </w:pPr>
      <w:r w:rsidRPr="00BA2D5E">
        <w:t>А</w:t>
      </w:r>
      <w:r w:rsidR="00FD4E59" w:rsidRPr="00BA2D5E">
        <w:t>бзац</w:t>
      </w:r>
      <w:r w:rsidRPr="00BA2D5E">
        <w:t xml:space="preserve"> восьмой изложить в следующей редакции:</w:t>
      </w:r>
    </w:p>
    <w:p w14:paraId="33739F6C" w14:textId="77777777" w:rsidR="00244751" w:rsidRPr="00BA2D5E" w:rsidRDefault="00244751" w:rsidP="00244751">
      <w:pPr>
        <w:ind w:firstLine="709"/>
      </w:pPr>
      <w:r w:rsidRPr="00BA2D5E">
        <w:t>«Мероприятие 1.1.</w:t>
      </w:r>
      <w:r w:rsidRPr="00BA2D5E">
        <w:rPr>
          <w:rFonts w:ascii="Arial CYR" w:hAnsi="Arial CYR" w:cs="Calibri"/>
          <w:b/>
          <w:bCs/>
          <w:sz w:val="20"/>
          <w:szCs w:val="20"/>
        </w:rPr>
        <w:t xml:space="preserve"> </w:t>
      </w:r>
      <w:r w:rsidRPr="00BA2D5E">
        <w:rPr>
          <w:bCs/>
        </w:rPr>
        <w:t xml:space="preserve">   </w:t>
      </w:r>
      <w:r w:rsidRPr="00BA2D5E">
        <w:t>Разработка генеральных планов муниципальных образований Чувашской Республики»</w:t>
      </w:r>
      <w:r w:rsidR="003A1BCB" w:rsidRPr="00BA2D5E">
        <w:t>;</w:t>
      </w:r>
    </w:p>
    <w:p w14:paraId="75B7B78A" w14:textId="77777777" w:rsidR="003A1BCB" w:rsidRPr="00BA2D5E" w:rsidRDefault="003A1BCB" w:rsidP="00244751">
      <w:pPr>
        <w:ind w:firstLine="709"/>
      </w:pPr>
      <w:r w:rsidRPr="00BA2D5E">
        <w:t>добавить новым абзацем следующего содержания:</w:t>
      </w:r>
    </w:p>
    <w:bookmarkEnd w:id="2"/>
    <w:p w14:paraId="24092A03" w14:textId="77777777" w:rsidR="00213C06" w:rsidRPr="00BA2D5E" w:rsidRDefault="00FD4E59" w:rsidP="00244751">
      <w:pPr>
        <w:ind w:firstLineChars="200" w:firstLine="480"/>
        <w:rPr>
          <w:bCs/>
        </w:rPr>
      </w:pPr>
      <w:r w:rsidRPr="00BA2D5E">
        <w:t>«</w:t>
      </w:r>
      <w:r w:rsidR="00213C06" w:rsidRPr="00BA2D5E">
        <w:t>Мероприятие 1.</w:t>
      </w:r>
      <w:r w:rsidR="00244751" w:rsidRPr="00BA2D5E">
        <w:t>2</w:t>
      </w:r>
      <w:r w:rsidR="00213C06" w:rsidRPr="00BA2D5E">
        <w:t>.</w:t>
      </w:r>
      <w:r w:rsidR="00213C06" w:rsidRPr="00BA2D5E">
        <w:rPr>
          <w:rFonts w:ascii="Arial CYR" w:hAnsi="Arial CYR" w:cs="Calibri"/>
          <w:b/>
          <w:bCs/>
          <w:sz w:val="20"/>
          <w:szCs w:val="20"/>
        </w:rPr>
        <w:t xml:space="preserve"> </w:t>
      </w:r>
      <w:r w:rsidR="00244751" w:rsidRPr="00BA2D5E">
        <w:rPr>
          <w:bCs/>
        </w:rPr>
        <w:t xml:space="preserve">   Разработка правил землепользования и застройки муниципальных образований Чувашской Республики</w:t>
      </w:r>
      <w:r w:rsidR="003A1BCB" w:rsidRPr="00BA2D5E">
        <w:rPr>
          <w:bCs/>
        </w:rPr>
        <w:t>».;</w:t>
      </w:r>
    </w:p>
    <w:p w14:paraId="0E9D78C1" w14:textId="77777777" w:rsidR="003A1BCB" w:rsidRPr="00BA2D5E" w:rsidRDefault="003A1BCB" w:rsidP="00244751">
      <w:pPr>
        <w:ind w:firstLineChars="200" w:firstLine="480"/>
      </w:pPr>
    </w:p>
    <w:p w14:paraId="4A2E386A" w14:textId="77777777" w:rsidR="00F1568E" w:rsidRPr="00BA2D5E" w:rsidRDefault="00EA7CC7" w:rsidP="00F1568E">
      <w:r w:rsidRPr="00BA2D5E">
        <w:t>1.3.</w:t>
      </w:r>
      <w:r w:rsidR="00F1568E" w:rsidRPr="00BA2D5E">
        <w:t xml:space="preserve">  </w:t>
      </w:r>
      <w:hyperlink r:id="rId10" w:history="1">
        <w:r w:rsidR="00F1568E" w:rsidRPr="00BA2D5E">
          <w:rPr>
            <w:rStyle w:val="a4"/>
          </w:rPr>
          <w:t>Раздел III</w:t>
        </w:r>
      </w:hyperlink>
      <w:r w:rsidR="00F1568E" w:rsidRPr="00BA2D5E">
        <w:t xml:space="preserve"> Муниципальной программы изложить в следующей редакции:</w:t>
      </w:r>
    </w:p>
    <w:p w14:paraId="6A370C1A" w14:textId="77777777" w:rsidR="00F1568E" w:rsidRPr="00BA2D5E" w:rsidRDefault="00F1568E" w:rsidP="00F1568E">
      <w:pPr>
        <w:jc w:val="center"/>
        <w:outlineLvl w:val="1"/>
        <w:rPr>
          <w:b/>
          <w:bCs/>
        </w:rPr>
      </w:pPr>
      <w:r w:rsidRPr="00BA2D5E">
        <w:rPr>
          <w:b/>
          <w:bCs/>
        </w:rPr>
        <w:t>Раздел III. Обоснование объема финансовых ресурсов,</w:t>
      </w:r>
    </w:p>
    <w:p w14:paraId="5CD83A3A" w14:textId="77777777" w:rsidR="00F1568E" w:rsidRPr="00BA2D5E" w:rsidRDefault="00F1568E" w:rsidP="00F1568E">
      <w:pPr>
        <w:jc w:val="center"/>
        <w:rPr>
          <w:b/>
          <w:bCs/>
        </w:rPr>
      </w:pPr>
      <w:r w:rsidRPr="00BA2D5E">
        <w:rPr>
          <w:b/>
          <w:bCs/>
        </w:rPr>
        <w:t>необходимых для реализации муниципальной программы</w:t>
      </w:r>
    </w:p>
    <w:p w14:paraId="6E3EBBC7" w14:textId="77777777" w:rsidR="00F1568E" w:rsidRPr="00BA2D5E" w:rsidRDefault="00F1568E" w:rsidP="00F1568E">
      <w:pPr>
        <w:jc w:val="center"/>
        <w:rPr>
          <w:b/>
          <w:bCs/>
        </w:rPr>
      </w:pPr>
      <w:r w:rsidRPr="00BA2D5E">
        <w:rPr>
          <w:b/>
          <w:bCs/>
        </w:rPr>
        <w:t>(с расшифровкой по источникам финансирования,</w:t>
      </w:r>
    </w:p>
    <w:p w14:paraId="77B6B308" w14:textId="77777777" w:rsidR="00F1568E" w:rsidRPr="00BA2D5E" w:rsidRDefault="00F1568E" w:rsidP="00F1568E">
      <w:pPr>
        <w:jc w:val="center"/>
        <w:rPr>
          <w:b/>
          <w:bCs/>
        </w:rPr>
      </w:pPr>
      <w:r w:rsidRPr="00BA2D5E">
        <w:rPr>
          <w:b/>
          <w:bCs/>
        </w:rPr>
        <w:t>по этапам и годам реализации программы)</w:t>
      </w:r>
    </w:p>
    <w:p w14:paraId="36FF2FEB" w14:textId="77777777" w:rsidR="00F1568E" w:rsidRPr="00BA2D5E" w:rsidRDefault="00F1568E" w:rsidP="00F1568E">
      <w:pPr>
        <w:rPr>
          <w:b/>
        </w:rPr>
      </w:pPr>
    </w:p>
    <w:p w14:paraId="76DE2781" w14:textId="77777777" w:rsidR="00F1568E" w:rsidRPr="00BA2D5E" w:rsidRDefault="00F1568E" w:rsidP="00F1568E">
      <w:pPr>
        <w:ind w:firstLine="539"/>
        <w:contextualSpacing/>
      </w:pPr>
      <w:r w:rsidRPr="00BA2D5E"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Чебоксарского муниципального округа и внебюджетных источников.</w:t>
      </w:r>
    </w:p>
    <w:p w14:paraId="439E7799" w14:textId="77777777" w:rsidR="00F1568E" w:rsidRPr="00BA2D5E" w:rsidRDefault="00F1568E" w:rsidP="00F1568E">
      <w:pPr>
        <w:ind w:firstLine="539"/>
        <w:contextualSpacing/>
      </w:pPr>
      <w:r w:rsidRPr="00BA2D5E">
        <w:t>При софинансировании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14:paraId="315F0C9D" w14:textId="77777777" w:rsidR="00F1568E" w:rsidRPr="00BA2D5E" w:rsidRDefault="00F1568E" w:rsidP="00F1568E">
      <w:pPr>
        <w:ind w:firstLine="539"/>
        <w:contextualSpacing/>
      </w:pPr>
      <w:r w:rsidRPr="00BA2D5E">
        <w:t xml:space="preserve">Общий объем финансирования муниципальной программы в 2023 - 2035 годах составляет </w:t>
      </w:r>
      <w:r w:rsidR="00F25A53" w:rsidRPr="00BA2D5E">
        <w:t xml:space="preserve">6 675,38 </w:t>
      </w:r>
      <w:r w:rsidRPr="00BA2D5E">
        <w:t xml:space="preserve">тыс. рублей, в том числе за счет средств федерального бюджета - 0,0 тыс. рублей, республиканского бюджета Чувашской Республики – 4 731,49 тыс. рублей, бюджета </w:t>
      </w:r>
      <w:r w:rsidRPr="00BA2D5E">
        <w:rPr>
          <w:rFonts w:eastAsia="Times New Roman"/>
          <w:lang w:eastAsia="en-US"/>
        </w:rPr>
        <w:t>Чебоксарского муниципального округа</w:t>
      </w:r>
      <w:r w:rsidRPr="00BA2D5E">
        <w:t xml:space="preserve"> –</w:t>
      </w:r>
      <w:r w:rsidR="00F25A53" w:rsidRPr="00BA2D5E">
        <w:t xml:space="preserve"> 1 943, 89 </w:t>
      </w:r>
      <w:r w:rsidRPr="00BA2D5E">
        <w:t>тыс. рублей, внебюджетных источников - 0,0 тыс. рублей (табл. 2).</w:t>
      </w:r>
    </w:p>
    <w:p w14:paraId="2673A952" w14:textId="77777777" w:rsidR="00F1568E" w:rsidRPr="00BA2D5E" w:rsidRDefault="00F1568E" w:rsidP="00F1568E">
      <w:pPr>
        <w:jc w:val="right"/>
        <w:outlineLvl w:val="2"/>
      </w:pPr>
      <w:r w:rsidRPr="00BA2D5E">
        <w:t>Таблица 2</w:t>
      </w:r>
    </w:p>
    <w:p w14:paraId="3E3370CD" w14:textId="77777777" w:rsidR="00F1568E" w:rsidRPr="00BA2D5E" w:rsidRDefault="00F1568E" w:rsidP="00F1568E"/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40"/>
        <w:gridCol w:w="1077"/>
        <w:gridCol w:w="1474"/>
        <w:gridCol w:w="1800"/>
        <w:gridCol w:w="1418"/>
      </w:tblGrid>
      <w:tr w:rsidR="00F1568E" w:rsidRPr="00BA2D5E" w14:paraId="5FD40E43" w14:textId="77777777" w:rsidTr="00986D1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4349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Этапы и годы реализации муниципальной программы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70D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Источники финансирования, тыс. рублей</w:t>
            </w:r>
          </w:p>
        </w:tc>
      </w:tr>
      <w:tr w:rsidR="00F1568E" w:rsidRPr="00BA2D5E" w14:paraId="375B4411" w14:textId="77777777" w:rsidTr="00986D1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19CC" w14:textId="77777777" w:rsidR="00F1568E" w:rsidRPr="00BA2D5E" w:rsidRDefault="00F1568E" w:rsidP="00986D1A">
            <w:pPr>
              <w:ind w:firstLine="0"/>
              <w:jc w:val="center"/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91CF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всего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EDB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в том числе</w:t>
            </w:r>
          </w:p>
        </w:tc>
      </w:tr>
      <w:tr w:rsidR="00F1568E" w:rsidRPr="00BA2D5E" w14:paraId="14058693" w14:textId="77777777" w:rsidTr="00986D1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5F9" w14:textId="77777777" w:rsidR="00F1568E" w:rsidRPr="00BA2D5E" w:rsidRDefault="00F1568E" w:rsidP="00986D1A">
            <w:pPr>
              <w:ind w:firstLine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BB1C" w14:textId="77777777" w:rsidR="00F1568E" w:rsidRPr="00BA2D5E" w:rsidRDefault="00F1568E" w:rsidP="00986D1A">
            <w:pPr>
              <w:ind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037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F2A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республиканский бюджет Чувашской Республики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84A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бюджет Чебоксарского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240B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внебюджетные источники</w:t>
            </w:r>
          </w:p>
        </w:tc>
      </w:tr>
      <w:tr w:rsidR="00F1568E" w:rsidRPr="00BA2D5E" w14:paraId="022DC893" w14:textId="77777777" w:rsidTr="00986D1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14E" w14:textId="77777777" w:rsidR="00F1568E" w:rsidRPr="00BA2D5E" w:rsidRDefault="00F1568E" w:rsidP="00986D1A">
            <w:pPr>
              <w:ind w:firstLine="0"/>
            </w:pPr>
            <w:r w:rsidRPr="00BA2D5E">
              <w:t>Всего 2023 - 2035 годы, 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73F" w14:textId="77777777" w:rsidR="00F1568E" w:rsidRPr="00BA2D5E" w:rsidRDefault="00F25A53" w:rsidP="00986D1A">
            <w:pPr>
              <w:ind w:firstLine="0"/>
              <w:jc w:val="center"/>
            </w:pPr>
            <w:r w:rsidRPr="00BA2D5E">
              <w:t>6 675,38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DAE4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219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4 731,49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7AF" w14:textId="77777777" w:rsidR="00F1568E" w:rsidRPr="00BA2D5E" w:rsidRDefault="00F25A53" w:rsidP="00986D1A">
            <w:pPr>
              <w:ind w:firstLine="0"/>
              <w:jc w:val="center"/>
            </w:pPr>
            <w:r w:rsidRPr="00BA2D5E">
              <w:t>1 943,89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CCE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</w:tr>
      <w:tr w:rsidR="00F1568E" w:rsidRPr="00BA2D5E" w14:paraId="64F418E1" w14:textId="77777777" w:rsidTr="00986D1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BCC" w14:textId="77777777" w:rsidR="00F1568E" w:rsidRPr="00BA2D5E" w:rsidRDefault="00F1568E" w:rsidP="00986D1A">
            <w:pPr>
              <w:ind w:firstLine="0"/>
            </w:pPr>
            <w:r w:rsidRPr="00BA2D5E">
              <w:t>2023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3405" w14:textId="77777777" w:rsidR="00F1568E" w:rsidRPr="00BA2D5E" w:rsidRDefault="00F25A53" w:rsidP="00986D1A">
            <w:pPr>
              <w:ind w:firstLine="0"/>
              <w:jc w:val="center"/>
            </w:pPr>
            <w:r w:rsidRPr="00BA2D5E">
              <w:t>5 675,38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9C88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26C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4 731,49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A8BD" w14:textId="77777777" w:rsidR="00F1568E" w:rsidRPr="00BA2D5E" w:rsidRDefault="00F25A53" w:rsidP="00986D1A">
            <w:pPr>
              <w:ind w:firstLine="0"/>
              <w:jc w:val="center"/>
            </w:pPr>
            <w:r w:rsidRPr="00BA2D5E">
              <w:t>943,89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36D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</w:tr>
      <w:tr w:rsidR="00F1568E" w:rsidRPr="00BA2D5E" w14:paraId="667BD358" w14:textId="77777777" w:rsidTr="00986D1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56FE" w14:textId="77777777" w:rsidR="00F1568E" w:rsidRPr="00BA2D5E" w:rsidRDefault="00F1568E" w:rsidP="00986D1A">
            <w:pPr>
              <w:ind w:firstLine="0"/>
            </w:pPr>
            <w:r w:rsidRPr="00BA2D5E">
              <w:t>2024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D4A" w14:textId="77777777" w:rsidR="00F1568E" w:rsidRPr="00BA2D5E" w:rsidRDefault="009B7CF2" w:rsidP="00986D1A">
            <w:pPr>
              <w:ind w:firstLine="0"/>
              <w:jc w:val="center"/>
            </w:pPr>
            <w:r w:rsidRPr="00BA2D5E">
              <w:rPr>
                <w:lang w:val="en-US"/>
              </w:rPr>
              <w:t>1 000</w:t>
            </w:r>
            <w:r w:rsidR="00F1568E" w:rsidRPr="00BA2D5E"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082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FCA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8394" w14:textId="77777777" w:rsidR="00F1568E" w:rsidRPr="00BA2D5E" w:rsidRDefault="009B7CF2" w:rsidP="00986D1A">
            <w:pPr>
              <w:ind w:firstLine="0"/>
              <w:jc w:val="center"/>
            </w:pPr>
            <w:r w:rsidRPr="00BA2D5E">
              <w:rPr>
                <w:lang w:val="en-US"/>
              </w:rPr>
              <w:t>1 0</w:t>
            </w:r>
            <w:r w:rsidR="00F1568E" w:rsidRPr="00BA2D5E"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8B47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</w:tr>
      <w:tr w:rsidR="00F1568E" w:rsidRPr="00BA2D5E" w14:paraId="395793F0" w14:textId="77777777" w:rsidTr="00986D1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BC8" w14:textId="77777777" w:rsidR="00F1568E" w:rsidRPr="00BA2D5E" w:rsidRDefault="00F1568E" w:rsidP="00986D1A">
            <w:pPr>
              <w:ind w:firstLine="0"/>
            </w:pPr>
            <w:r w:rsidRPr="00BA2D5E"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851" w14:textId="77777777" w:rsidR="00F1568E" w:rsidRPr="00BA2D5E" w:rsidRDefault="009B7CF2" w:rsidP="00986D1A">
            <w:pPr>
              <w:ind w:firstLine="0"/>
              <w:jc w:val="center"/>
            </w:pPr>
            <w:r w:rsidRPr="00BA2D5E">
              <w:rPr>
                <w:lang w:val="en-US"/>
              </w:rPr>
              <w:t>0</w:t>
            </w:r>
            <w:r w:rsidR="00F1568E" w:rsidRPr="00BA2D5E"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1B0A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30A3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D88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BF09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</w:tr>
      <w:tr w:rsidR="00F1568E" w:rsidRPr="00BA2D5E" w14:paraId="1EAB8AEF" w14:textId="77777777" w:rsidTr="00986D1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2597" w14:textId="77777777" w:rsidR="00F1568E" w:rsidRPr="00BA2D5E" w:rsidRDefault="00F1568E" w:rsidP="00986D1A">
            <w:pPr>
              <w:ind w:firstLine="0"/>
            </w:pPr>
            <w:r w:rsidRPr="00BA2D5E">
              <w:t>2026 - 2030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1608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445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9DB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E8A4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AC80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</w:tr>
      <w:tr w:rsidR="00F1568E" w:rsidRPr="00BA2D5E" w14:paraId="33BC52C7" w14:textId="77777777" w:rsidTr="00986D1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3E6" w14:textId="77777777" w:rsidR="00F1568E" w:rsidRPr="00BA2D5E" w:rsidRDefault="00F1568E" w:rsidP="00986D1A">
            <w:pPr>
              <w:ind w:firstLine="0"/>
            </w:pPr>
            <w:r w:rsidRPr="00BA2D5E">
              <w:lastRenderedPageBreak/>
              <w:t>2031 - 2035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168F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5B25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332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D51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B255" w14:textId="77777777" w:rsidR="00F1568E" w:rsidRPr="00BA2D5E" w:rsidRDefault="00F1568E" w:rsidP="00986D1A">
            <w:pPr>
              <w:ind w:firstLine="0"/>
              <w:jc w:val="center"/>
            </w:pPr>
            <w:r w:rsidRPr="00BA2D5E">
              <w:t>0,0</w:t>
            </w:r>
          </w:p>
        </w:tc>
      </w:tr>
    </w:tbl>
    <w:p w14:paraId="5AC06559" w14:textId="77777777" w:rsidR="00F1568E" w:rsidRPr="00BA2D5E" w:rsidRDefault="00F1568E" w:rsidP="00F1568E">
      <w:pPr>
        <w:ind w:firstLine="540"/>
      </w:pPr>
      <w:r w:rsidRPr="00BA2D5E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21FCE4FF" w14:textId="77777777" w:rsidR="00F1568E" w:rsidRPr="00BA2D5E" w:rsidRDefault="00F1568E" w:rsidP="00F1568E">
      <w:pPr>
        <w:ind w:firstLine="540"/>
      </w:pPr>
      <w:r w:rsidRPr="00BA2D5E">
        <w:t xml:space="preserve">Ресурсное </w:t>
      </w:r>
      <w:hyperlink w:anchor="Par373" w:tooltip="РЕСУРСНОЕ ОБЕСПЕЧЕНИЕ" w:history="1">
        <w:r w:rsidRPr="00BA2D5E">
          <w:t>обеспечение</w:t>
        </w:r>
      </w:hyperlink>
      <w:r w:rsidRPr="00BA2D5E"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программе.»;</w:t>
      </w:r>
    </w:p>
    <w:p w14:paraId="7DE9C00F" w14:textId="77777777" w:rsidR="00F1568E" w:rsidRPr="00BA2D5E" w:rsidRDefault="00F1568E" w:rsidP="00F1568E">
      <w:r w:rsidRPr="00BA2D5E">
        <w:tab/>
      </w:r>
      <w:bookmarkStart w:id="3" w:name="sub_13"/>
      <w:r w:rsidRPr="00BA2D5E">
        <w:t xml:space="preserve">1.4 </w:t>
      </w:r>
      <w:hyperlink r:id="rId11" w:history="1">
        <w:r w:rsidRPr="00BA2D5E">
          <w:rPr>
            <w:rStyle w:val="a4"/>
          </w:rPr>
          <w:t>Приложение N 2</w:t>
        </w:r>
      </w:hyperlink>
      <w:r w:rsidRPr="00BA2D5E">
        <w:t xml:space="preserve"> к Муниципальной программе изложить в редакции </w:t>
      </w:r>
      <w:hyperlink w:anchor="sub_100" w:history="1">
        <w:r w:rsidRPr="00BA2D5E">
          <w:rPr>
            <w:rStyle w:val="a4"/>
          </w:rPr>
          <w:t>Приложения N 1</w:t>
        </w:r>
      </w:hyperlink>
      <w:r w:rsidRPr="00BA2D5E">
        <w:t xml:space="preserve"> к настоящему постановлению;</w:t>
      </w:r>
    </w:p>
    <w:p w14:paraId="0B79ECD9" w14:textId="77777777" w:rsidR="00F1568E" w:rsidRPr="00BA2D5E" w:rsidRDefault="00F1568E" w:rsidP="00F1568E">
      <w:bookmarkStart w:id="4" w:name="sub_14"/>
      <w:bookmarkEnd w:id="3"/>
      <w:r w:rsidRPr="00BA2D5E">
        <w:t xml:space="preserve">1.5. В </w:t>
      </w:r>
      <w:hyperlink r:id="rId12" w:history="1">
        <w:r w:rsidRPr="00BA2D5E">
          <w:rPr>
            <w:rStyle w:val="a4"/>
          </w:rPr>
          <w:t>паспорте</w:t>
        </w:r>
      </w:hyperlink>
      <w:r w:rsidRPr="00BA2D5E">
        <w:t xml:space="preserve"> подпрограммы "Градостроительная деятельность" (далее - Подпрограмма) приложения N 3 к Муниципальной программе </w:t>
      </w:r>
      <w:hyperlink r:id="rId13" w:history="1">
        <w:r w:rsidRPr="00BA2D5E">
          <w:rPr>
            <w:rStyle w:val="a4"/>
          </w:rPr>
          <w:t>позицию</w:t>
        </w:r>
      </w:hyperlink>
      <w:r w:rsidRPr="00BA2D5E">
        <w:t xml:space="preserve"> "</w:t>
      </w:r>
      <w:r w:rsidR="008C7916" w:rsidRPr="00BA2D5E">
        <w:t xml:space="preserve"> Объемы финансирования муниципальной программы с разбивкой по годам реализации </w:t>
      </w:r>
      <w:r w:rsidRPr="00BA2D5E">
        <w:t>" изложить в следующей редакции:</w:t>
      </w:r>
    </w:p>
    <w:tbl>
      <w:tblPr>
        <w:tblW w:w="934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800"/>
        <w:gridCol w:w="6242"/>
      </w:tblGrid>
      <w:tr w:rsidR="008C7916" w:rsidRPr="00BA2D5E" w14:paraId="4D729C42" w14:textId="77777777" w:rsidTr="0087527F">
        <w:tc>
          <w:tcPr>
            <w:tcW w:w="0" w:type="auto"/>
          </w:tcPr>
          <w:bookmarkEnd w:id="4"/>
          <w:p w14:paraId="5F7FFBCD" w14:textId="77777777" w:rsidR="008C7916" w:rsidRPr="00BA2D5E" w:rsidRDefault="008C7916" w:rsidP="008C7916">
            <w:pPr>
              <w:ind w:firstLine="0"/>
            </w:pPr>
            <w:r w:rsidRPr="00BA2D5E"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7" w:type="dxa"/>
          </w:tcPr>
          <w:p w14:paraId="4BEBBF70" w14:textId="77777777" w:rsidR="008C7916" w:rsidRPr="00BA2D5E" w:rsidRDefault="008C7916" w:rsidP="008C7916">
            <w:pPr>
              <w:jc w:val="center"/>
            </w:pPr>
            <w:r w:rsidRPr="00BA2D5E">
              <w:t>-</w:t>
            </w:r>
          </w:p>
        </w:tc>
        <w:tc>
          <w:tcPr>
            <w:tcW w:w="6242" w:type="dxa"/>
          </w:tcPr>
          <w:p w14:paraId="2E1C0EF8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прогнозируемые   объемы финансирования    мероприятий Муниципальной программы в 2023 - 2035 годах составляют</w:t>
            </w:r>
          </w:p>
          <w:p w14:paraId="05770D6C" w14:textId="77777777" w:rsidR="008C7916" w:rsidRPr="00BA2D5E" w:rsidRDefault="00F25A53" w:rsidP="008C7916">
            <w:pPr>
              <w:pStyle w:val="a6"/>
              <w:jc w:val="both"/>
            </w:pPr>
            <w:r w:rsidRPr="00BA2D5E">
              <w:t xml:space="preserve"> 6 675,38</w:t>
            </w:r>
            <w:r w:rsidR="008C7916" w:rsidRPr="00BA2D5E">
              <w:t xml:space="preserve"> тыс. рублей, в том числе:</w:t>
            </w:r>
          </w:p>
          <w:p w14:paraId="434AAD18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 xml:space="preserve">в 2023 году – </w:t>
            </w:r>
            <w:r w:rsidR="00F25A53" w:rsidRPr="00BA2D5E">
              <w:t>5 675,38</w:t>
            </w:r>
            <w:r w:rsidR="005162CA" w:rsidRPr="00BA2D5E">
              <w:t xml:space="preserve"> </w:t>
            </w:r>
            <w:r w:rsidRPr="00BA2D5E">
              <w:t>тыс. рублей;</w:t>
            </w:r>
          </w:p>
          <w:p w14:paraId="22DF48CA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 xml:space="preserve">в 2024 году – </w:t>
            </w:r>
            <w:r w:rsidR="009B7CF2" w:rsidRPr="00BA2D5E">
              <w:t>1 0</w:t>
            </w:r>
            <w:r w:rsidRPr="00BA2D5E">
              <w:t>00,0 тыс. рублей;</w:t>
            </w:r>
          </w:p>
          <w:p w14:paraId="6AF82367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в 2025 году –0,0 тыс. рублей;</w:t>
            </w:r>
          </w:p>
          <w:p w14:paraId="4C732532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в 2026 - 2030 годах – 0,0 тыс. рублей;</w:t>
            </w:r>
          </w:p>
          <w:p w14:paraId="7866D5E3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в 2031 - 2035 годах – 0,0 тыс. рублей</w:t>
            </w:r>
          </w:p>
          <w:p w14:paraId="1C2866CB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из них средства:</w:t>
            </w:r>
          </w:p>
          <w:p w14:paraId="54FC4100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 xml:space="preserve">республиканского бюджета Чувашской Республики – </w:t>
            </w:r>
          </w:p>
          <w:p w14:paraId="6C56933C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4 731,49 тыс. рублей, в том числе:</w:t>
            </w:r>
          </w:p>
          <w:p w14:paraId="505B56C3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в 2023 году – 4 731,49 тыс. рублей;</w:t>
            </w:r>
          </w:p>
          <w:p w14:paraId="5B1C5B51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в 2024 году – 0,0 тыс. рублей;</w:t>
            </w:r>
          </w:p>
          <w:p w14:paraId="69E82284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в 2025 году – 0,0 тыс. рублей;</w:t>
            </w:r>
          </w:p>
          <w:p w14:paraId="098117F8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в 2026 - 2030 годах – 0,0 тыс. рублей;</w:t>
            </w:r>
          </w:p>
          <w:p w14:paraId="38813BCB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в 2031 - 2035 годах – 0,0 тыс. рублей.</w:t>
            </w:r>
          </w:p>
          <w:p w14:paraId="50DFA526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 xml:space="preserve">бюджета Чебоксарского муниципального округа – </w:t>
            </w:r>
          </w:p>
          <w:p w14:paraId="2ECF8ACE" w14:textId="77777777" w:rsidR="008C7916" w:rsidRPr="00BA2D5E" w:rsidRDefault="005162CA" w:rsidP="008C7916">
            <w:pPr>
              <w:pStyle w:val="a6"/>
              <w:jc w:val="both"/>
            </w:pPr>
            <w:r w:rsidRPr="00BA2D5E">
              <w:t>1</w:t>
            </w:r>
            <w:r w:rsidR="00DF52F6" w:rsidRPr="00BA2D5E">
              <w:rPr>
                <w:lang w:val="en-US"/>
              </w:rPr>
              <w:t> </w:t>
            </w:r>
            <w:r w:rsidR="00DF52F6" w:rsidRPr="00BA2D5E">
              <w:t>943.89</w:t>
            </w:r>
            <w:r w:rsidR="008C7916" w:rsidRPr="00BA2D5E">
              <w:t xml:space="preserve"> тыс. рублей, в том числе:</w:t>
            </w:r>
          </w:p>
          <w:p w14:paraId="6B0CDF2B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 xml:space="preserve">в 2023 году – </w:t>
            </w:r>
            <w:r w:rsidR="00F25A53" w:rsidRPr="00BA2D5E">
              <w:t>943,89</w:t>
            </w:r>
            <w:r w:rsidRPr="00BA2D5E">
              <w:t> тыс. рублей;</w:t>
            </w:r>
          </w:p>
          <w:p w14:paraId="67DA68C2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 xml:space="preserve">в 2024 году – </w:t>
            </w:r>
            <w:r w:rsidR="009B7CF2" w:rsidRPr="00BA2D5E">
              <w:t>1 0</w:t>
            </w:r>
            <w:r w:rsidRPr="00BA2D5E">
              <w:t>00,0 тыс. рублей;</w:t>
            </w:r>
          </w:p>
          <w:p w14:paraId="40F1C94C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в 2025 году – 0,0 тыс. рублей;</w:t>
            </w:r>
          </w:p>
          <w:p w14:paraId="16C434E4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в 2026 - 2030 годах – 0,0 тыс. рублей;</w:t>
            </w:r>
          </w:p>
          <w:p w14:paraId="002DBEDD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в 2031 - 2035 годах – 0,0 тыс. рублей.</w:t>
            </w:r>
          </w:p>
          <w:p w14:paraId="75FFC1F4" w14:textId="77777777" w:rsidR="008C7916" w:rsidRPr="00BA2D5E" w:rsidRDefault="008C7916" w:rsidP="008C7916">
            <w:pPr>
              <w:pStyle w:val="a6"/>
              <w:jc w:val="both"/>
            </w:pPr>
            <w:r w:rsidRPr="00BA2D5E">
              <w:t>Объемы и источники финансирования муниципальной программы уточняются при формировании бюджета Чебоксарского муниципального округа на очередной финансовый год и плановый период.»;</w:t>
            </w:r>
          </w:p>
          <w:p w14:paraId="6FC0AB25" w14:textId="77777777" w:rsidR="008C7916" w:rsidRPr="00BA2D5E" w:rsidRDefault="008C7916" w:rsidP="008C7916">
            <w:pPr>
              <w:pStyle w:val="a6"/>
              <w:jc w:val="both"/>
            </w:pPr>
          </w:p>
        </w:tc>
      </w:tr>
    </w:tbl>
    <w:p w14:paraId="40E16685" w14:textId="77777777" w:rsidR="00F1568E" w:rsidRPr="00BA2D5E" w:rsidRDefault="00F1568E" w:rsidP="00F1568E">
      <w:pPr>
        <w:tabs>
          <w:tab w:val="left" w:pos="787"/>
        </w:tabs>
        <w:ind w:firstLine="540"/>
      </w:pPr>
    </w:p>
    <w:p w14:paraId="2226CE4A" w14:textId="77777777" w:rsidR="003A1BCB" w:rsidRPr="00BA2D5E" w:rsidRDefault="003A1BCB" w:rsidP="003A1BCB">
      <w:pPr>
        <w:ind w:firstLine="709"/>
      </w:pPr>
      <w:r w:rsidRPr="00BA2D5E">
        <w:t xml:space="preserve">1.6. В </w:t>
      </w:r>
      <w:hyperlink r:id="rId14" w:history="1">
        <w:r w:rsidRPr="00BA2D5E">
          <w:rPr>
            <w:rStyle w:val="a4"/>
          </w:rPr>
          <w:t>разделе</w:t>
        </w:r>
      </w:hyperlink>
      <w:r w:rsidRPr="00BA2D5E">
        <w:t xml:space="preserve">  </w:t>
      </w:r>
      <w:r w:rsidRPr="00BA2D5E">
        <w:rPr>
          <w:lang w:val="en-US"/>
        </w:rPr>
        <w:t>III</w:t>
      </w:r>
      <w:r w:rsidRPr="00BA2D5E">
        <w:t xml:space="preserve"> подпрограммы «Градостроительная деятельность» Муниципальной программы:</w:t>
      </w:r>
    </w:p>
    <w:p w14:paraId="45C4BBC8" w14:textId="77777777" w:rsidR="003A1BCB" w:rsidRPr="00BA2D5E" w:rsidRDefault="003A1BCB" w:rsidP="003A1BCB">
      <w:pPr>
        <w:ind w:firstLine="709"/>
      </w:pPr>
      <w:r w:rsidRPr="00BA2D5E">
        <w:t>абзац третий изложить в следующей редакции:</w:t>
      </w:r>
    </w:p>
    <w:p w14:paraId="2764CBC3" w14:textId="77777777" w:rsidR="003A1BCB" w:rsidRPr="00BA2D5E" w:rsidRDefault="003A1BCB" w:rsidP="003A1BCB">
      <w:pPr>
        <w:ind w:firstLine="709"/>
      </w:pPr>
      <w:r w:rsidRPr="00BA2D5E">
        <w:t>«Мероприятие 1.1.</w:t>
      </w:r>
      <w:r w:rsidRPr="00BA2D5E">
        <w:rPr>
          <w:rFonts w:ascii="Arial CYR" w:hAnsi="Arial CYR" w:cs="Calibri"/>
          <w:b/>
          <w:bCs/>
          <w:sz w:val="20"/>
          <w:szCs w:val="20"/>
        </w:rPr>
        <w:t xml:space="preserve"> </w:t>
      </w:r>
      <w:r w:rsidRPr="00BA2D5E">
        <w:rPr>
          <w:bCs/>
        </w:rPr>
        <w:t xml:space="preserve">   </w:t>
      </w:r>
      <w:r w:rsidRPr="00BA2D5E">
        <w:t>Разработка генеральных планов муниципальных образований Чувашской Республики»;</w:t>
      </w:r>
    </w:p>
    <w:p w14:paraId="60E9C517" w14:textId="77777777" w:rsidR="003A1BCB" w:rsidRPr="00BA2D5E" w:rsidRDefault="003A1BCB" w:rsidP="003A1BCB">
      <w:pPr>
        <w:ind w:firstLine="709"/>
      </w:pPr>
      <w:r w:rsidRPr="00BA2D5E">
        <w:t>добавить новым абзацем следующего содержания:</w:t>
      </w:r>
    </w:p>
    <w:p w14:paraId="033AE79D" w14:textId="77777777" w:rsidR="003A1BCB" w:rsidRPr="00BA2D5E" w:rsidRDefault="003A1BCB" w:rsidP="003A1BCB">
      <w:pPr>
        <w:ind w:firstLineChars="200" w:firstLine="480"/>
        <w:rPr>
          <w:bCs/>
        </w:rPr>
      </w:pPr>
      <w:r w:rsidRPr="00BA2D5E">
        <w:t>«Мероприятие 1.2.</w:t>
      </w:r>
      <w:r w:rsidRPr="00BA2D5E">
        <w:rPr>
          <w:rFonts w:ascii="Arial CYR" w:hAnsi="Arial CYR" w:cs="Calibri"/>
          <w:b/>
          <w:bCs/>
          <w:sz w:val="20"/>
          <w:szCs w:val="20"/>
        </w:rPr>
        <w:t xml:space="preserve"> </w:t>
      </w:r>
      <w:r w:rsidRPr="00BA2D5E">
        <w:rPr>
          <w:bCs/>
        </w:rPr>
        <w:t xml:space="preserve">   Разработка правил землепользования и застройки муниципальных образований Чувашской Республики».;</w:t>
      </w:r>
    </w:p>
    <w:p w14:paraId="05D426DD" w14:textId="77777777" w:rsidR="003A1BCB" w:rsidRPr="00BA2D5E" w:rsidRDefault="003A1BCB" w:rsidP="003A1BCB">
      <w:pPr>
        <w:ind w:firstLine="709"/>
      </w:pPr>
      <w:r w:rsidRPr="00BA2D5E">
        <w:t xml:space="preserve">1.7.  </w:t>
      </w:r>
      <w:hyperlink r:id="rId15" w:history="1">
        <w:r w:rsidRPr="00BA2D5E">
          <w:rPr>
            <w:rStyle w:val="a4"/>
          </w:rPr>
          <w:t>Раздел I</w:t>
        </w:r>
      </w:hyperlink>
      <w:r w:rsidRPr="00BA2D5E">
        <w:rPr>
          <w:lang w:val="en-US"/>
        </w:rPr>
        <w:t>V</w:t>
      </w:r>
      <w:r w:rsidRPr="00BA2D5E">
        <w:t xml:space="preserve"> подпрограммы «Градостроительная деятельность» Муниципальной программы изложить в следующей редакции:</w:t>
      </w:r>
    </w:p>
    <w:p w14:paraId="36E3A1F0" w14:textId="77777777" w:rsidR="00DF52F6" w:rsidRPr="00BA2D5E" w:rsidRDefault="00DF52F6" w:rsidP="003A1BCB">
      <w:pPr>
        <w:ind w:firstLine="709"/>
      </w:pPr>
    </w:p>
    <w:p w14:paraId="55C840C1" w14:textId="77777777" w:rsidR="003A1BCB" w:rsidRPr="00BA2D5E" w:rsidRDefault="009A4F11" w:rsidP="003A1BCB">
      <w:pPr>
        <w:ind w:firstLine="0"/>
        <w:jc w:val="center"/>
      </w:pPr>
      <w:r w:rsidRPr="00BA2D5E">
        <w:rPr>
          <w:b/>
          <w:bCs/>
        </w:rPr>
        <w:t>«</w:t>
      </w:r>
      <w:r w:rsidR="003A1BCB" w:rsidRPr="00BA2D5E">
        <w:rPr>
          <w:b/>
          <w:bCs/>
        </w:rPr>
        <w:t>Раздел IV. Обоснование объема финансовых ресурсов,</w:t>
      </w:r>
    </w:p>
    <w:p w14:paraId="7E690F17" w14:textId="77777777" w:rsidR="003A1BCB" w:rsidRPr="00BA2D5E" w:rsidRDefault="003A1BCB" w:rsidP="003A1BCB">
      <w:pPr>
        <w:ind w:firstLine="0"/>
        <w:jc w:val="center"/>
      </w:pPr>
      <w:r w:rsidRPr="00BA2D5E">
        <w:rPr>
          <w:b/>
          <w:bCs/>
        </w:rPr>
        <w:lastRenderedPageBreak/>
        <w:t>необходимых для реализации подпрограммы</w:t>
      </w:r>
    </w:p>
    <w:p w14:paraId="1F74E389" w14:textId="77777777" w:rsidR="003A1BCB" w:rsidRPr="00BA2D5E" w:rsidRDefault="003A1BCB" w:rsidP="003A1BCB">
      <w:r w:rsidRPr="00BA2D5E">
        <w:t xml:space="preserve">  </w:t>
      </w:r>
    </w:p>
    <w:p w14:paraId="6249D41C" w14:textId="77777777" w:rsidR="003A1BCB" w:rsidRPr="00BA2D5E" w:rsidRDefault="003A1BCB" w:rsidP="003A1BCB">
      <w:pPr>
        <w:ind w:firstLine="540"/>
      </w:pPr>
      <w:r w:rsidRPr="00BA2D5E"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Чебоксарского муниципального округа и внебюджетных источников. </w:t>
      </w:r>
    </w:p>
    <w:p w14:paraId="455B321A" w14:textId="77777777" w:rsidR="003A1BCB" w:rsidRPr="00BA2D5E" w:rsidRDefault="003A1BCB" w:rsidP="003A1BCB">
      <w:pPr>
        <w:ind w:firstLine="540"/>
      </w:pPr>
      <w:r w:rsidRPr="00BA2D5E">
        <w:t xml:space="preserve">При софинансировании мероприятий Подпрограммы из внебюджетных источников могут использоваться различные инструменты государственно-частного партнерства. </w:t>
      </w:r>
    </w:p>
    <w:p w14:paraId="569DF9EB" w14:textId="77777777" w:rsidR="003A1BCB" w:rsidRPr="00BA2D5E" w:rsidRDefault="003A1BCB" w:rsidP="003A1BCB">
      <w:pPr>
        <w:ind w:firstLine="540"/>
      </w:pPr>
      <w:r w:rsidRPr="00BA2D5E">
        <w:t xml:space="preserve">Общий объем финансирования Подпрограммы в 2023 - 2035 годах </w:t>
      </w:r>
      <w:r w:rsidR="00BA2D5E" w:rsidRPr="00BA2D5E">
        <w:t>составляет 6</w:t>
      </w:r>
      <w:r w:rsidR="00F25A53" w:rsidRPr="00BA2D5E">
        <w:t> 675,38</w:t>
      </w:r>
      <w:r w:rsidR="009A4F11" w:rsidRPr="00BA2D5E">
        <w:t xml:space="preserve"> </w:t>
      </w:r>
      <w:r w:rsidRPr="00BA2D5E">
        <w:t xml:space="preserve">тыс. рублей, в том числе за счет средств федерального бюджета - 0,0 тыс. рублей, республиканского бюджета Чувашской Республики – </w:t>
      </w:r>
      <w:r w:rsidR="009A4F11" w:rsidRPr="00BA2D5E">
        <w:t xml:space="preserve">4 731,49 </w:t>
      </w:r>
      <w:r w:rsidRPr="00BA2D5E">
        <w:t>тыс. рублей, бюджета Чебоксарского муниципального округа –</w:t>
      </w:r>
      <w:r w:rsidR="005162CA" w:rsidRPr="00BA2D5E">
        <w:t>1</w:t>
      </w:r>
      <w:r w:rsidR="00F25A53" w:rsidRPr="00BA2D5E">
        <w:t> 943,89</w:t>
      </w:r>
      <w:r w:rsidR="005162CA" w:rsidRPr="00BA2D5E">
        <w:t xml:space="preserve"> </w:t>
      </w:r>
      <w:r w:rsidRPr="00BA2D5E">
        <w:t xml:space="preserve">тыс. рублей, внебюджетных источников - 0,0 тыс. рублей. </w:t>
      </w:r>
    </w:p>
    <w:p w14:paraId="05898A7C" w14:textId="77777777" w:rsidR="003A1BCB" w:rsidRPr="00BA2D5E" w:rsidRDefault="003A1BCB" w:rsidP="003A1BCB">
      <w:pPr>
        <w:ind w:firstLine="540"/>
      </w:pPr>
      <w:r w:rsidRPr="00BA2D5E"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№ 2 к настоящей Подпрограмме.</w:t>
      </w:r>
      <w:r w:rsidR="009A4F11" w:rsidRPr="00BA2D5E">
        <w:t>»;</w:t>
      </w:r>
      <w:r w:rsidRPr="00BA2D5E">
        <w:t xml:space="preserve"> </w:t>
      </w:r>
    </w:p>
    <w:p w14:paraId="08926FEC" w14:textId="77777777" w:rsidR="003A1BCB" w:rsidRPr="00BA2D5E" w:rsidRDefault="003A1BCB" w:rsidP="009A4F11">
      <w:pPr>
        <w:ind w:firstLine="709"/>
      </w:pPr>
      <w:r w:rsidRPr="00BA2D5E">
        <w:t> </w:t>
      </w:r>
      <w:r w:rsidR="009A4F11" w:rsidRPr="00BA2D5E">
        <w:t xml:space="preserve">1.8. </w:t>
      </w:r>
      <w:hyperlink r:id="rId16" w:history="1">
        <w:r w:rsidR="009A4F11" w:rsidRPr="00BA2D5E">
          <w:rPr>
            <w:rStyle w:val="a4"/>
          </w:rPr>
          <w:t>Приложение N 2</w:t>
        </w:r>
      </w:hyperlink>
      <w:r w:rsidR="009A4F11" w:rsidRPr="00BA2D5E">
        <w:t xml:space="preserve"> к подпрограмме «Градостроительная деятельность» Муниципальной программы изложить в редакции </w:t>
      </w:r>
      <w:hyperlink w:anchor="sub_100" w:history="1">
        <w:r w:rsidR="009A4F11" w:rsidRPr="00BA2D5E">
          <w:rPr>
            <w:rStyle w:val="a4"/>
          </w:rPr>
          <w:t>Приложения N </w:t>
        </w:r>
      </w:hyperlink>
      <w:r w:rsidR="009A4F11" w:rsidRPr="00BA2D5E">
        <w:t>2 к настоящему постановлению.</w:t>
      </w:r>
    </w:p>
    <w:p w14:paraId="74DC5F0A" w14:textId="77777777" w:rsidR="0018542E" w:rsidRPr="00BA2D5E" w:rsidRDefault="0018542E" w:rsidP="0018542E">
      <w:pPr>
        <w:ind w:firstLine="709"/>
        <w:rPr>
          <w:szCs w:val="26"/>
        </w:rPr>
      </w:pPr>
      <w:bookmarkStart w:id="5" w:name="sub_2"/>
      <w:bookmarkEnd w:id="1"/>
      <w:r w:rsidRPr="00BA2D5E">
        <w:rPr>
          <w:szCs w:val="26"/>
        </w:rPr>
        <w:t xml:space="preserve">2. </w:t>
      </w:r>
      <w:bookmarkEnd w:id="5"/>
      <w:r w:rsidRPr="00BA2D5E">
        <w:rPr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4536E636" w14:textId="77777777" w:rsidR="0018542E" w:rsidRPr="00BA2D5E" w:rsidRDefault="0018542E" w:rsidP="0018542E">
      <w:pPr>
        <w:suppressAutoHyphens/>
        <w:ind w:firstLine="709"/>
        <w:rPr>
          <w:kern w:val="3"/>
          <w:szCs w:val="26"/>
        </w:rPr>
      </w:pPr>
    </w:p>
    <w:p w14:paraId="662A8EE4" w14:textId="77777777" w:rsidR="0018542E" w:rsidRPr="00BA2D5E" w:rsidRDefault="0018542E" w:rsidP="0018542E">
      <w:pPr>
        <w:ind w:firstLine="709"/>
        <w:rPr>
          <w:szCs w:val="26"/>
        </w:rPr>
      </w:pPr>
    </w:p>
    <w:p w14:paraId="09B8A28A" w14:textId="77777777" w:rsidR="0018542E" w:rsidRPr="00BA2D5E" w:rsidRDefault="0018542E" w:rsidP="0018542E">
      <w:pPr>
        <w:ind w:firstLine="709"/>
        <w:rPr>
          <w:szCs w:val="26"/>
        </w:rPr>
      </w:pPr>
    </w:p>
    <w:p w14:paraId="0B403638" w14:textId="77777777" w:rsidR="0018542E" w:rsidRPr="00BA2D5E" w:rsidRDefault="009B7CF2" w:rsidP="0018542E">
      <w:pPr>
        <w:pStyle w:val="a8"/>
        <w:ind w:firstLine="0"/>
        <w:rPr>
          <w:szCs w:val="26"/>
        </w:rPr>
      </w:pPr>
      <w:r w:rsidRPr="00BA2D5E">
        <w:rPr>
          <w:szCs w:val="26"/>
        </w:rPr>
        <w:t>Глава Чебоксарского</w:t>
      </w:r>
    </w:p>
    <w:p w14:paraId="396CAAA8" w14:textId="77777777" w:rsidR="0018542E" w:rsidRPr="00BA2D5E" w:rsidRDefault="0018542E" w:rsidP="0018542E">
      <w:pPr>
        <w:pStyle w:val="a8"/>
        <w:ind w:firstLine="0"/>
        <w:rPr>
          <w:szCs w:val="26"/>
        </w:rPr>
      </w:pPr>
      <w:r w:rsidRPr="00BA2D5E">
        <w:rPr>
          <w:szCs w:val="26"/>
        </w:rPr>
        <w:t>муниципального округа</w:t>
      </w:r>
    </w:p>
    <w:p w14:paraId="18DBBE3C" w14:textId="77777777" w:rsidR="0018542E" w:rsidRPr="00BA2D5E" w:rsidRDefault="0018542E" w:rsidP="0018542E">
      <w:pPr>
        <w:ind w:firstLine="0"/>
        <w:rPr>
          <w:szCs w:val="26"/>
        </w:rPr>
      </w:pPr>
      <w:r w:rsidRPr="00BA2D5E">
        <w:rPr>
          <w:szCs w:val="26"/>
        </w:rPr>
        <w:t xml:space="preserve">Чувашской Республики                                                      </w:t>
      </w:r>
      <w:r w:rsidR="009B7CF2" w:rsidRPr="00BA2D5E">
        <w:rPr>
          <w:szCs w:val="26"/>
        </w:rPr>
        <w:t>В.Б,Михайлов</w:t>
      </w:r>
    </w:p>
    <w:p w14:paraId="411DB70C" w14:textId="77777777" w:rsidR="0018542E" w:rsidRPr="00BA2D5E" w:rsidRDefault="0018542E" w:rsidP="0018542E">
      <w:pPr>
        <w:ind w:firstLine="709"/>
        <w:rPr>
          <w:szCs w:val="26"/>
        </w:rPr>
      </w:pPr>
    </w:p>
    <w:p w14:paraId="2C042A7E" w14:textId="77777777" w:rsidR="0018542E" w:rsidRPr="00BA2D5E" w:rsidRDefault="0018542E" w:rsidP="0018542E">
      <w:pPr>
        <w:ind w:firstLine="709"/>
        <w:rPr>
          <w:szCs w:val="26"/>
        </w:rPr>
      </w:pPr>
    </w:p>
    <w:p w14:paraId="36DEE32A" w14:textId="77777777" w:rsidR="0018542E" w:rsidRPr="00BA2D5E" w:rsidRDefault="0018542E" w:rsidP="0018542E">
      <w:pPr>
        <w:ind w:firstLine="709"/>
        <w:rPr>
          <w:szCs w:val="26"/>
        </w:rPr>
      </w:pPr>
    </w:p>
    <w:p w14:paraId="1FBD8F5C" w14:textId="77777777" w:rsidR="0018542E" w:rsidRPr="00BA2D5E" w:rsidRDefault="0018542E" w:rsidP="0018542E">
      <w:pPr>
        <w:ind w:firstLine="709"/>
        <w:rPr>
          <w:szCs w:val="26"/>
        </w:rPr>
      </w:pPr>
    </w:p>
    <w:p w14:paraId="463192BD" w14:textId="77777777" w:rsidR="0018542E" w:rsidRPr="00BA2D5E" w:rsidRDefault="0018542E">
      <w:pPr>
        <w:ind w:firstLine="0"/>
        <w:jc w:val="right"/>
        <w:rPr>
          <w:rStyle w:val="a3"/>
          <w:b w:val="0"/>
          <w:bCs/>
          <w:color w:val="auto"/>
        </w:rPr>
      </w:pPr>
    </w:p>
    <w:p w14:paraId="76D74016" w14:textId="77777777" w:rsidR="0018542E" w:rsidRPr="00BA2D5E" w:rsidRDefault="0018542E">
      <w:pPr>
        <w:ind w:firstLine="0"/>
        <w:jc w:val="right"/>
        <w:rPr>
          <w:rStyle w:val="a3"/>
          <w:b w:val="0"/>
          <w:bCs/>
          <w:color w:val="auto"/>
        </w:rPr>
      </w:pPr>
    </w:p>
    <w:p w14:paraId="3AC28D9E" w14:textId="77777777" w:rsidR="0018542E" w:rsidRPr="00BA2D5E" w:rsidRDefault="0018542E">
      <w:pPr>
        <w:ind w:firstLine="0"/>
        <w:jc w:val="right"/>
        <w:rPr>
          <w:rStyle w:val="a3"/>
          <w:b w:val="0"/>
          <w:bCs/>
          <w:color w:val="auto"/>
        </w:rPr>
      </w:pPr>
    </w:p>
    <w:p w14:paraId="54BFC987" w14:textId="77777777" w:rsidR="0018542E" w:rsidRPr="00BA2D5E" w:rsidRDefault="0018542E">
      <w:pPr>
        <w:ind w:firstLine="0"/>
        <w:jc w:val="right"/>
        <w:rPr>
          <w:rStyle w:val="a3"/>
          <w:b w:val="0"/>
          <w:bCs/>
          <w:color w:val="auto"/>
        </w:rPr>
      </w:pPr>
    </w:p>
    <w:p w14:paraId="5CA325CB" w14:textId="77777777" w:rsidR="0018542E" w:rsidRPr="00BA2D5E" w:rsidRDefault="0018542E">
      <w:pPr>
        <w:ind w:firstLine="0"/>
        <w:jc w:val="right"/>
        <w:rPr>
          <w:rStyle w:val="a3"/>
          <w:b w:val="0"/>
          <w:bCs/>
          <w:color w:val="auto"/>
        </w:rPr>
      </w:pPr>
    </w:p>
    <w:p w14:paraId="79EDD035" w14:textId="77777777" w:rsidR="0018542E" w:rsidRPr="00BA2D5E" w:rsidRDefault="0018542E">
      <w:pPr>
        <w:ind w:firstLine="0"/>
        <w:jc w:val="right"/>
        <w:rPr>
          <w:rStyle w:val="a3"/>
          <w:b w:val="0"/>
          <w:bCs/>
          <w:color w:val="auto"/>
        </w:rPr>
      </w:pPr>
    </w:p>
    <w:p w14:paraId="33597DF0" w14:textId="77777777" w:rsidR="0018542E" w:rsidRPr="00BA2D5E" w:rsidRDefault="0018542E">
      <w:pPr>
        <w:ind w:firstLine="0"/>
        <w:jc w:val="right"/>
        <w:rPr>
          <w:rStyle w:val="a3"/>
          <w:b w:val="0"/>
          <w:bCs/>
          <w:color w:val="auto"/>
        </w:rPr>
      </w:pPr>
    </w:p>
    <w:p w14:paraId="0B411D42" w14:textId="77777777" w:rsidR="0018542E" w:rsidRPr="00BA2D5E" w:rsidRDefault="0018542E">
      <w:pPr>
        <w:ind w:firstLine="0"/>
        <w:jc w:val="right"/>
        <w:rPr>
          <w:rStyle w:val="a3"/>
          <w:b w:val="0"/>
          <w:bCs/>
          <w:color w:val="auto"/>
        </w:rPr>
      </w:pPr>
    </w:p>
    <w:p w14:paraId="5C0C21E0" w14:textId="77777777" w:rsidR="0018542E" w:rsidRPr="00BA2D5E" w:rsidRDefault="0018542E">
      <w:pPr>
        <w:ind w:firstLine="0"/>
        <w:jc w:val="right"/>
        <w:rPr>
          <w:rStyle w:val="a3"/>
          <w:b w:val="0"/>
          <w:bCs/>
          <w:color w:val="auto"/>
        </w:rPr>
      </w:pPr>
    </w:p>
    <w:p w14:paraId="587C715B" w14:textId="77777777" w:rsidR="0018542E" w:rsidRPr="00BA2D5E" w:rsidRDefault="0018542E">
      <w:pPr>
        <w:ind w:firstLine="0"/>
        <w:jc w:val="right"/>
        <w:rPr>
          <w:rStyle w:val="a3"/>
          <w:b w:val="0"/>
          <w:bCs/>
          <w:color w:val="auto"/>
        </w:rPr>
      </w:pPr>
    </w:p>
    <w:p w14:paraId="391587E0" w14:textId="77777777" w:rsidR="0018542E" w:rsidRPr="00BA2D5E" w:rsidRDefault="0018542E">
      <w:pPr>
        <w:ind w:firstLine="0"/>
        <w:jc w:val="right"/>
        <w:rPr>
          <w:rStyle w:val="a3"/>
          <w:b w:val="0"/>
          <w:bCs/>
          <w:color w:val="auto"/>
        </w:rPr>
      </w:pPr>
    </w:p>
    <w:p w14:paraId="0A0A71B9" w14:textId="77777777" w:rsidR="0018542E" w:rsidRPr="00BA2D5E" w:rsidRDefault="0018542E">
      <w:pPr>
        <w:ind w:firstLine="0"/>
        <w:jc w:val="right"/>
        <w:rPr>
          <w:rStyle w:val="a3"/>
          <w:b w:val="0"/>
          <w:bCs/>
          <w:color w:val="auto"/>
        </w:rPr>
      </w:pPr>
    </w:p>
    <w:bookmarkEnd w:id="0"/>
    <w:p w14:paraId="4DB97569" w14:textId="77777777" w:rsidR="00D12AE9" w:rsidRPr="00BA2D5E" w:rsidRDefault="00D12AE9" w:rsidP="00FC6939">
      <w:pPr>
        <w:ind w:firstLine="540"/>
        <w:jc w:val="right"/>
      </w:pPr>
    </w:p>
    <w:p w14:paraId="5EDA279E" w14:textId="77777777" w:rsidR="00D12AE9" w:rsidRPr="00BA2D5E" w:rsidRDefault="00D12AE9" w:rsidP="00FC6939">
      <w:pPr>
        <w:ind w:firstLine="540"/>
        <w:jc w:val="right"/>
      </w:pPr>
    </w:p>
    <w:p w14:paraId="722EB681" w14:textId="77777777" w:rsidR="00FC6939" w:rsidRPr="00BA2D5E" w:rsidRDefault="00FC6939" w:rsidP="00FC6939">
      <w:pPr>
        <w:jc w:val="right"/>
        <w:sectPr w:rsidR="00FC6939" w:rsidRPr="00BA2D5E" w:rsidSect="00E07E75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051C7877" w14:textId="77777777" w:rsidR="009A4F11" w:rsidRPr="00BA2D5E" w:rsidRDefault="009A4F11" w:rsidP="009A4F11">
      <w:pPr>
        <w:ind w:left="8505"/>
        <w:jc w:val="right"/>
      </w:pPr>
      <w:r w:rsidRPr="00BA2D5E">
        <w:lastRenderedPageBreak/>
        <w:t>Приложение N 1</w:t>
      </w:r>
    </w:p>
    <w:p w14:paraId="30461B9D" w14:textId="77777777" w:rsidR="009A4F11" w:rsidRPr="00BA2D5E" w:rsidRDefault="009A4F11" w:rsidP="009A4F11">
      <w:pPr>
        <w:ind w:left="8505"/>
        <w:jc w:val="right"/>
      </w:pPr>
      <w:r w:rsidRPr="00BA2D5E">
        <w:t>к постановлению администрации</w:t>
      </w:r>
    </w:p>
    <w:p w14:paraId="0C9E1A39" w14:textId="77777777" w:rsidR="009A4F11" w:rsidRPr="00BA2D5E" w:rsidRDefault="009A4F11" w:rsidP="009A4F11">
      <w:pPr>
        <w:ind w:left="8505"/>
        <w:jc w:val="right"/>
      </w:pPr>
      <w:r w:rsidRPr="00BA2D5E">
        <w:t>Чебоксарского муниципального округа</w:t>
      </w:r>
    </w:p>
    <w:p w14:paraId="2860BB6C" w14:textId="77777777" w:rsidR="009A4F11" w:rsidRPr="00BA2D5E" w:rsidRDefault="009A4F11" w:rsidP="009A4F11">
      <w:pPr>
        <w:ind w:left="8505"/>
        <w:jc w:val="right"/>
      </w:pPr>
      <w:r w:rsidRPr="00BA2D5E">
        <w:t>Чувашской Республики</w:t>
      </w:r>
    </w:p>
    <w:p w14:paraId="2202F959" w14:textId="77777777" w:rsidR="009A4F11" w:rsidRPr="00BA2D5E" w:rsidRDefault="009A4F11" w:rsidP="009A4F11">
      <w:pPr>
        <w:ind w:left="8505"/>
        <w:jc w:val="right"/>
      </w:pPr>
      <w:r w:rsidRPr="00BA2D5E">
        <w:t>от ___________. N _______</w:t>
      </w:r>
    </w:p>
    <w:p w14:paraId="6724A060" w14:textId="77777777" w:rsidR="00FC6939" w:rsidRPr="00BA2D5E" w:rsidRDefault="009A4F11" w:rsidP="00FC6939">
      <w:pPr>
        <w:ind w:left="8505"/>
        <w:jc w:val="right"/>
      </w:pPr>
      <w:r w:rsidRPr="00BA2D5E">
        <w:t>«</w:t>
      </w:r>
      <w:r w:rsidR="00FC6939" w:rsidRPr="00BA2D5E">
        <w:t>Приложение № 2</w:t>
      </w:r>
    </w:p>
    <w:p w14:paraId="032962F0" w14:textId="77777777" w:rsidR="00FC6939" w:rsidRPr="00BA2D5E" w:rsidRDefault="00FC6939" w:rsidP="00FC6939">
      <w:pPr>
        <w:ind w:left="8505"/>
        <w:jc w:val="right"/>
      </w:pPr>
      <w:r w:rsidRPr="00BA2D5E">
        <w:t>к Муниципальной программе Чебоксарского муниципального округа Чувашской Республики «Развитие строительного комплекса и архитектуры»</w:t>
      </w:r>
    </w:p>
    <w:p w14:paraId="65C53F6B" w14:textId="77777777" w:rsidR="00FC6939" w:rsidRPr="00BA2D5E" w:rsidRDefault="00FC6939" w:rsidP="00FC6939">
      <w:pPr>
        <w:jc w:val="center"/>
      </w:pPr>
    </w:p>
    <w:p w14:paraId="5B1EC87C" w14:textId="77777777" w:rsidR="00FC6939" w:rsidRPr="00BA2D5E" w:rsidRDefault="00FC6939" w:rsidP="00FC6939">
      <w:pPr>
        <w:jc w:val="center"/>
        <w:rPr>
          <w:b/>
          <w:bCs/>
        </w:rPr>
      </w:pPr>
      <w:r w:rsidRPr="00BA2D5E">
        <w:rPr>
          <w:b/>
          <w:bCs/>
        </w:rPr>
        <w:t xml:space="preserve">РЕСУРСНОЕ ОБЕСПЕЧЕНИЕ </w:t>
      </w:r>
    </w:p>
    <w:p w14:paraId="46FE1B02" w14:textId="77777777" w:rsidR="00FC6939" w:rsidRPr="00BA2D5E" w:rsidRDefault="00FC6939" w:rsidP="00FC6939">
      <w:pPr>
        <w:jc w:val="center"/>
        <w:rPr>
          <w:b/>
          <w:bCs/>
        </w:rPr>
      </w:pPr>
      <w:r w:rsidRPr="00BA2D5E">
        <w:rPr>
          <w:b/>
          <w:bCs/>
        </w:rPr>
        <w:t xml:space="preserve">РЕАЛИЗАЦИИ МУНИЦИПАЛЬНОЙ ПРОГРАММЫ </w:t>
      </w:r>
      <w:r w:rsidRPr="00BA2D5E">
        <w:rPr>
          <w:b/>
        </w:rPr>
        <w:t>ЧЕБОКСАРСКОГО МУНИЦИПАЛЬНОГО ОКРУГА ЧУВАШСКОЙ РЕСПУБЛИКИ</w:t>
      </w:r>
      <w:r w:rsidRPr="00BA2D5E">
        <w:rPr>
          <w:b/>
          <w:bCs/>
        </w:rPr>
        <w:t xml:space="preserve"> "РАЗВИТИЕ СТРОИТЕЛЬНОГО КОМПЛЕКСА И АРХИТЕКТУРЫ" </w:t>
      </w:r>
    </w:p>
    <w:p w14:paraId="1D5EED07" w14:textId="77777777" w:rsidR="00FC6939" w:rsidRPr="00BA2D5E" w:rsidRDefault="00FC6939" w:rsidP="00FC6939">
      <w:pPr>
        <w:jc w:val="center"/>
        <w:rPr>
          <w:b/>
          <w:bCs/>
        </w:rPr>
      </w:pPr>
      <w:r w:rsidRPr="00BA2D5E">
        <w:rPr>
          <w:b/>
          <w:bCs/>
        </w:rPr>
        <w:t xml:space="preserve">ЗА СЧЕТ ВСЕХ ИСТОЧНИКОВ ФИНАНСИРОВАНИЯ </w:t>
      </w:r>
    </w:p>
    <w:p w14:paraId="5DB7DC17" w14:textId="77777777" w:rsidR="00FC6939" w:rsidRPr="00BA2D5E" w:rsidRDefault="00FC6939" w:rsidP="00FC6939">
      <w:pPr>
        <w:jc w:val="right"/>
      </w:pPr>
      <w:r w:rsidRPr="00BA2D5E">
        <w:t xml:space="preserve">  тыс. рублей </w:t>
      </w:r>
    </w:p>
    <w:p w14:paraId="7183412F" w14:textId="77777777" w:rsidR="00F82154" w:rsidRPr="00BA2D5E" w:rsidRDefault="00F82154" w:rsidP="00FC6939">
      <w:pPr>
        <w:jc w:val="right"/>
      </w:pPr>
    </w:p>
    <w:tbl>
      <w:tblPr>
        <w:tblW w:w="14874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422"/>
        <w:gridCol w:w="1843"/>
        <w:gridCol w:w="548"/>
        <w:gridCol w:w="17"/>
        <w:gridCol w:w="833"/>
        <w:gridCol w:w="17"/>
        <w:gridCol w:w="1259"/>
        <w:gridCol w:w="17"/>
        <w:gridCol w:w="977"/>
        <w:gridCol w:w="1418"/>
        <w:gridCol w:w="997"/>
        <w:gridCol w:w="1004"/>
        <w:gridCol w:w="965"/>
        <w:gridCol w:w="18"/>
        <w:gridCol w:w="850"/>
        <w:gridCol w:w="10"/>
        <w:gridCol w:w="704"/>
        <w:gridCol w:w="997"/>
      </w:tblGrid>
      <w:tr w:rsidR="00FC6939" w:rsidRPr="00BA2D5E" w14:paraId="09C96C80" w14:textId="77777777" w:rsidTr="001E3AA4"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89851" w14:textId="77777777" w:rsidR="00FC6939" w:rsidRPr="00BA2D5E" w:rsidRDefault="00FC6939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Статус 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83929" w14:textId="77777777" w:rsidR="00FC6939" w:rsidRPr="00BA2D5E" w:rsidRDefault="00FC6939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5BCA6" w14:textId="77777777" w:rsidR="00FC6939" w:rsidRPr="00BA2D5E" w:rsidRDefault="00FC6939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3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315BA" w14:textId="77777777" w:rsidR="00FC6939" w:rsidRPr="00BA2D5E" w:rsidRDefault="00FC6939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57037" w14:textId="77777777" w:rsidR="00FC6939" w:rsidRPr="00BA2D5E" w:rsidRDefault="00FC6939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55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EBA30" w14:textId="77777777" w:rsidR="00FC6939" w:rsidRPr="00BA2D5E" w:rsidRDefault="00FC6939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Расходы по годам </w:t>
            </w:r>
          </w:p>
        </w:tc>
      </w:tr>
      <w:tr w:rsidR="004716FF" w:rsidRPr="00BA2D5E" w14:paraId="1396621E" w14:textId="77777777" w:rsidTr="001E3AA4"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432A9" w14:textId="77777777" w:rsidR="004716FF" w:rsidRPr="00BA2D5E" w:rsidRDefault="004716FF" w:rsidP="00DB0E0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82DCD" w14:textId="77777777" w:rsidR="004716FF" w:rsidRPr="00BA2D5E" w:rsidRDefault="004716FF" w:rsidP="00DB0E0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1D1FD" w14:textId="77777777" w:rsidR="004716FF" w:rsidRPr="00BA2D5E" w:rsidRDefault="004716FF" w:rsidP="00DB0E0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19972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88FA4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раздел, подраздел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B6FA1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целевая статья расходов 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6404B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группа (подгруппа) вида расходов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D37B2" w14:textId="77777777" w:rsidR="004716FF" w:rsidRPr="00BA2D5E" w:rsidRDefault="004716FF" w:rsidP="00DB0E0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E4EDB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2023</w:t>
            </w:r>
          </w:p>
          <w:p w14:paraId="3433E675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CE83A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2024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5E527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2025 </w:t>
            </w:r>
          </w:p>
          <w:p w14:paraId="2334F6DD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F5321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2026 - 2030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4E079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2031 - 2035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4405F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ИТОГО </w:t>
            </w:r>
          </w:p>
        </w:tc>
      </w:tr>
      <w:tr w:rsidR="004716FF" w:rsidRPr="00BA2D5E" w14:paraId="3F5AD88B" w14:textId="77777777" w:rsidTr="001E3AA4">
        <w:trPr>
          <w:trHeight w:val="322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ED811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3BC60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E6B32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3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3191C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706A3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66F49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815B6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5F148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8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65544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1B9CA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15B0A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11 </w:t>
            </w:r>
          </w:p>
          <w:p w14:paraId="3BFE8B9D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EDEFA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CE79A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13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DBD10" w14:textId="77777777" w:rsidR="004716FF" w:rsidRPr="00BA2D5E" w:rsidRDefault="004716FF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14</w:t>
            </w:r>
          </w:p>
        </w:tc>
      </w:tr>
      <w:tr w:rsidR="002D69E8" w:rsidRPr="00BA2D5E" w14:paraId="529E03EC" w14:textId="77777777" w:rsidTr="001E3AA4"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1C26" w14:textId="77777777" w:rsidR="002D69E8" w:rsidRPr="00BA2D5E" w:rsidRDefault="002D69E8" w:rsidP="002D69E8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E9480" w14:textId="77777777" w:rsidR="002D69E8" w:rsidRPr="00BA2D5E" w:rsidRDefault="002D69E8" w:rsidP="002D69E8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"Развитие строительного комплекса и архитектуры"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3E344" w14:textId="77777777" w:rsidR="002D69E8" w:rsidRPr="00BA2D5E" w:rsidRDefault="002D69E8" w:rsidP="002D69E8">
            <w:pPr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Отдел градостроительства, архитектуры, транспорта и дорожного хозяйства управления градостроительства, архитектуры, транспорта и дорожного хозяйства администрации Чебоксарского муниципального </w:t>
            </w:r>
            <w:r w:rsidRPr="00BA2D5E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28FC7" w14:textId="77777777" w:rsidR="002D69E8" w:rsidRPr="00BA2D5E" w:rsidRDefault="002D69E8" w:rsidP="002D69E8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AA9A" w14:textId="77777777" w:rsidR="002D69E8" w:rsidRPr="00BA2D5E" w:rsidRDefault="002D69E8" w:rsidP="002D69E8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7793D" w14:textId="77777777" w:rsidR="002D69E8" w:rsidRPr="00BA2D5E" w:rsidRDefault="002D69E8" w:rsidP="002D69E8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</w:t>
            </w:r>
            <w:r w:rsidR="00DF52F6" w:rsidRPr="00BA2D5E">
              <w:rPr>
                <w:sz w:val="18"/>
                <w:szCs w:val="18"/>
                <w:lang w:val="en-US"/>
              </w:rPr>
              <w:t>0</w:t>
            </w:r>
            <w:r w:rsidRPr="00BA2D5E">
              <w:rPr>
                <w:sz w:val="18"/>
                <w:szCs w:val="18"/>
              </w:rPr>
              <w:t>00000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E1D8" w14:textId="77777777" w:rsidR="002D69E8" w:rsidRPr="00BA2D5E" w:rsidRDefault="002D69E8" w:rsidP="002D69E8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EED4B" w14:textId="77777777" w:rsidR="002D69E8" w:rsidRPr="00BA2D5E" w:rsidRDefault="002D69E8" w:rsidP="002D69E8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21735" w14:textId="77777777" w:rsidR="002D69E8" w:rsidRPr="00BA2D5E" w:rsidRDefault="00F25A53" w:rsidP="002D69E8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5 675,38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13899" w14:textId="77777777" w:rsidR="002D69E8" w:rsidRPr="00BA2D5E" w:rsidRDefault="009B7CF2" w:rsidP="002D69E8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1 0</w:t>
            </w:r>
            <w:r w:rsidR="002D69E8" w:rsidRPr="00BA2D5E">
              <w:rPr>
                <w:sz w:val="18"/>
                <w:szCs w:val="18"/>
              </w:rPr>
              <w:t xml:space="preserve">00,0 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53899" w14:textId="77777777" w:rsidR="002D69E8" w:rsidRPr="00BA2D5E" w:rsidRDefault="002D69E8" w:rsidP="002D69E8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  <w:p w14:paraId="25891888" w14:textId="77777777" w:rsidR="002D69E8" w:rsidRPr="00BA2D5E" w:rsidRDefault="002D69E8" w:rsidP="002D69E8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ECFCF" w14:textId="77777777" w:rsidR="002D69E8" w:rsidRPr="00BA2D5E" w:rsidRDefault="002D69E8" w:rsidP="002D69E8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6E6BA" w14:textId="77777777" w:rsidR="002D69E8" w:rsidRPr="00BA2D5E" w:rsidRDefault="002D69E8" w:rsidP="002D69E8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E660D" w14:textId="77777777" w:rsidR="002D69E8" w:rsidRPr="00BA2D5E" w:rsidRDefault="00E664F6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 </w:t>
            </w:r>
            <w:r w:rsidR="00F25A53" w:rsidRPr="00BA2D5E">
              <w:rPr>
                <w:sz w:val="18"/>
                <w:szCs w:val="18"/>
              </w:rPr>
              <w:t>6 675,38</w:t>
            </w:r>
            <w:r w:rsidR="002D69E8" w:rsidRPr="00BA2D5E">
              <w:rPr>
                <w:sz w:val="18"/>
                <w:szCs w:val="18"/>
              </w:rPr>
              <w:t xml:space="preserve"> </w:t>
            </w:r>
          </w:p>
        </w:tc>
      </w:tr>
      <w:tr w:rsidR="006A3B87" w:rsidRPr="00BA2D5E" w14:paraId="339EA108" w14:textId="77777777" w:rsidTr="001E3AA4"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950AD" w14:textId="77777777" w:rsidR="006A3B87" w:rsidRPr="00BA2D5E" w:rsidRDefault="006A3B87" w:rsidP="00DB0E0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8AB73" w14:textId="77777777" w:rsidR="006A3B87" w:rsidRPr="00BA2D5E" w:rsidRDefault="006A3B87" w:rsidP="00DB0E0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65A3B" w14:textId="77777777" w:rsidR="006A3B87" w:rsidRPr="00BA2D5E" w:rsidRDefault="006A3B87" w:rsidP="00DB0E0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06225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2280C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6F88C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A08CD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0505A" w14:textId="77777777" w:rsidR="006A3B87" w:rsidRPr="00BA2D5E" w:rsidRDefault="006A3B87" w:rsidP="00DB0E0C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76929" w14:textId="77777777" w:rsidR="006A3B87" w:rsidRPr="00BA2D5E" w:rsidRDefault="0018111C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A02EA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EAD9D" w14:textId="77777777" w:rsidR="006A3B87" w:rsidRPr="00BA2D5E" w:rsidRDefault="006A3B87" w:rsidP="004716FF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73B5F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D9576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BA391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</w:tr>
      <w:tr w:rsidR="006A3B87" w:rsidRPr="00BA2D5E" w14:paraId="28BBD903" w14:textId="77777777" w:rsidTr="001E3AA4"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481F4" w14:textId="77777777" w:rsidR="006A3B87" w:rsidRPr="00BA2D5E" w:rsidRDefault="006A3B87" w:rsidP="00DB0E0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A4F03" w14:textId="77777777" w:rsidR="006A3B87" w:rsidRPr="00BA2D5E" w:rsidRDefault="006A3B87" w:rsidP="00DB0E0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5EE53" w14:textId="77777777" w:rsidR="006A3B87" w:rsidRPr="00BA2D5E" w:rsidRDefault="006A3B87" w:rsidP="00DB0E0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49D87" w14:textId="77777777" w:rsidR="006A3B87" w:rsidRPr="00BA2D5E" w:rsidRDefault="002D69E8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C006F" w14:textId="77777777" w:rsidR="006A3B87" w:rsidRPr="00BA2D5E" w:rsidRDefault="002D69E8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  <w:r w:rsidR="006A3B87" w:rsidRPr="00BA2D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98B99" w14:textId="77777777" w:rsidR="006A3B87" w:rsidRPr="00BA2D5E" w:rsidRDefault="002D69E8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Ч9104S2390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D4E4A" w14:textId="77777777" w:rsidR="006A3B87" w:rsidRPr="00BA2D5E" w:rsidRDefault="00D12AE9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14154" w14:textId="77777777" w:rsidR="006A3B87" w:rsidRPr="00BA2D5E" w:rsidRDefault="006A3B87" w:rsidP="00DB0E0C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40232" w14:textId="77777777" w:rsidR="006A3B87" w:rsidRPr="00BA2D5E" w:rsidRDefault="00F82154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2 313,</w:t>
            </w:r>
            <w:r w:rsidR="00A761B5" w:rsidRPr="00BA2D5E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4E100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8969D" w14:textId="77777777" w:rsidR="006A3B87" w:rsidRPr="00BA2D5E" w:rsidRDefault="006A3B87" w:rsidP="004716FF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6E82B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57917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31510" w14:textId="77777777" w:rsidR="006A3B87" w:rsidRPr="00BA2D5E" w:rsidRDefault="00F82154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2 313,</w:t>
            </w:r>
            <w:r w:rsidR="00A761B5" w:rsidRPr="00BA2D5E">
              <w:rPr>
                <w:sz w:val="18"/>
                <w:szCs w:val="18"/>
              </w:rPr>
              <w:t>0</w:t>
            </w:r>
            <w:r w:rsidR="006A3B87" w:rsidRPr="00BA2D5E">
              <w:rPr>
                <w:sz w:val="18"/>
                <w:szCs w:val="18"/>
              </w:rPr>
              <w:t xml:space="preserve"> </w:t>
            </w:r>
          </w:p>
        </w:tc>
      </w:tr>
      <w:tr w:rsidR="003007D6" w:rsidRPr="00BA2D5E" w14:paraId="671BF8DA" w14:textId="77777777" w:rsidTr="001E3AA4"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11C89" w14:textId="77777777" w:rsidR="003007D6" w:rsidRPr="00BA2D5E" w:rsidRDefault="003007D6" w:rsidP="00F82154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08271" w14:textId="77777777" w:rsidR="003007D6" w:rsidRPr="00BA2D5E" w:rsidRDefault="003007D6" w:rsidP="00F82154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1E9D" w14:textId="77777777" w:rsidR="003007D6" w:rsidRPr="00BA2D5E" w:rsidRDefault="003007D6" w:rsidP="00F82154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846B9" w14:textId="77777777" w:rsidR="003007D6" w:rsidRPr="00BA2D5E" w:rsidRDefault="003007D6" w:rsidP="00F8215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E114E" w14:textId="77777777" w:rsidR="003007D6" w:rsidRPr="00BA2D5E" w:rsidRDefault="003007D6" w:rsidP="00F8215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0412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BEF8" w14:textId="77777777" w:rsidR="003007D6" w:rsidRPr="00BA2D5E" w:rsidRDefault="003007D6" w:rsidP="00F8215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</w:t>
            </w:r>
            <w:r w:rsidRPr="00BA2D5E">
              <w:rPr>
                <w:sz w:val="18"/>
                <w:szCs w:val="18"/>
                <w:lang w:val="en-US"/>
              </w:rPr>
              <w:t>S</w:t>
            </w:r>
            <w:r w:rsidRPr="00BA2D5E">
              <w:rPr>
                <w:sz w:val="18"/>
                <w:szCs w:val="18"/>
              </w:rPr>
              <w:t>2390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CFD91" w14:textId="77777777" w:rsidR="003007D6" w:rsidRPr="00BA2D5E" w:rsidRDefault="003007D6" w:rsidP="00F8215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89CD6" w14:textId="77777777" w:rsidR="003007D6" w:rsidRPr="00BA2D5E" w:rsidRDefault="003007D6" w:rsidP="00F82154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58CA5" w14:textId="77777777" w:rsidR="003007D6" w:rsidRPr="00BA2D5E" w:rsidRDefault="003007D6" w:rsidP="00F8215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201,13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153B0" w14:textId="77777777" w:rsidR="003007D6" w:rsidRPr="00BA2D5E" w:rsidRDefault="00925DEC" w:rsidP="00F8215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  <w:r w:rsidR="003007D6" w:rsidRPr="00BA2D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2DD4" w14:textId="77777777" w:rsidR="003007D6" w:rsidRPr="00BA2D5E" w:rsidRDefault="00925DEC" w:rsidP="00F8215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  <w:p w14:paraId="0B5EDBE9" w14:textId="77777777" w:rsidR="003007D6" w:rsidRPr="00BA2D5E" w:rsidRDefault="003007D6" w:rsidP="00F8215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72E78" w14:textId="77777777" w:rsidR="003007D6" w:rsidRPr="00BA2D5E" w:rsidRDefault="003007D6" w:rsidP="00F8215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E8D9B" w14:textId="77777777" w:rsidR="003007D6" w:rsidRPr="00BA2D5E" w:rsidRDefault="003007D6" w:rsidP="00F8215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B4F3E" w14:textId="77777777" w:rsidR="003007D6" w:rsidRPr="00BA2D5E" w:rsidRDefault="003007D6" w:rsidP="00F8215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201,13 </w:t>
            </w:r>
          </w:p>
        </w:tc>
      </w:tr>
      <w:tr w:rsidR="00F25A53" w:rsidRPr="00BA2D5E" w14:paraId="19B49017" w14:textId="77777777" w:rsidTr="001E3AA4">
        <w:trPr>
          <w:trHeight w:val="779"/>
        </w:trPr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6C2CD" w14:textId="77777777" w:rsidR="00F25A53" w:rsidRPr="00BA2D5E" w:rsidRDefault="00F25A53" w:rsidP="00F25A5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BF2C2" w14:textId="77777777" w:rsidR="00F25A53" w:rsidRPr="00BA2D5E" w:rsidRDefault="00F25A53" w:rsidP="00F25A5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CF6D6" w14:textId="77777777" w:rsidR="00F25A53" w:rsidRPr="00BA2D5E" w:rsidRDefault="00F25A53" w:rsidP="00F25A5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63AF8" w14:textId="77777777" w:rsidR="00F25A53" w:rsidRPr="00BA2D5E" w:rsidRDefault="00F25A53" w:rsidP="00F25A53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12405" w14:textId="77777777" w:rsidR="00F25A53" w:rsidRPr="00BA2D5E" w:rsidRDefault="00F25A53" w:rsidP="00F25A53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AB42" w14:textId="77777777" w:rsidR="00F25A53" w:rsidRPr="00BA2D5E" w:rsidRDefault="00F25A53" w:rsidP="00F25A53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Ч910402390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9DBD9" w14:textId="77777777" w:rsidR="00F25A53" w:rsidRPr="00BA2D5E" w:rsidRDefault="00F25A53" w:rsidP="00F25A53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3B147" w14:textId="77777777" w:rsidR="00F25A53" w:rsidRPr="00BA2D5E" w:rsidRDefault="00F25A53" w:rsidP="00F25A53">
            <w:pPr>
              <w:spacing w:after="100"/>
              <w:ind w:firstLine="0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4D965" w14:textId="77777777" w:rsidR="00F25A53" w:rsidRPr="00BA2D5E" w:rsidRDefault="00F25A53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470,0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CC96" w14:textId="77777777" w:rsidR="00F25A53" w:rsidRPr="00BA2D5E" w:rsidRDefault="00DF52F6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70</w:t>
            </w:r>
            <w:r w:rsidR="00F25A53"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9689D" w14:textId="77777777" w:rsidR="00F25A53" w:rsidRPr="00BA2D5E" w:rsidRDefault="00F25A53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F2BDF" w14:textId="77777777" w:rsidR="00F25A53" w:rsidRPr="00BA2D5E" w:rsidRDefault="00F25A53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2E5E0" w14:textId="77777777" w:rsidR="00F25A53" w:rsidRPr="00BA2D5E" w:rsidRDefault="00F25A53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99060" w14:textId="77777777" w:rsidR="00F25A53" w:rsidRPr="00BA2D5E" w:rsidRDefault="00DF52F6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11</w:t>
            </w:r>
            <w:r w:rsidR="00F25A53" w:rsidRPr="00BA2D5E">
              <w:rPr>
                <w:sz w:val="18"/>
                <w:szCs w:val="18"/>
              </w:rPr>
              <w:t>70,0</w:t>
            </w:r>
          </w:p>
        </w:tc>
      </w:tr>
      <w:tr w:rsidR="00A761B5" w:rsidRPr="00BA2D5E" w14:paraId="5766F3BA" w14:textId="77777777" w:rsidTr="001E3AA4"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F087455" w14:textId="77777777" w:rsidR="00A761B5" w:rsidRPr="00BA2D5E" w:rsidRDefault="00A761B5" w:rsidP="00A761B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263C0A3" w14:textId="77777777" w:rsidR="00A761B5" w:rsidRPr="00BA2D5E" w:rsidRDefault="00A761B5" w:rsidP="00A761B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E20C4D" w14:textId="77777777" w:rsidR="00A761B5" w:rsidRPr="00BA2D5E" w:rsidRDefault="00A761B5" w:rsidP="00A761B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EACB5" w14:textId="77777777" w:rsidR="00A761B5" w:rsidRPr="00BA2D5E" w:rsidRDefault="00A761B5" w:rsidP="00A761B5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46137" w14:textId="77777777" w:rsidR="00A761B5" w:rsidRPr="00BA2D5E" w:rsidRDefault="00A761B5" w:rsidP="00A761B5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3D11" w14:textId="77777777" w:rsidR="00A761B5" w:rsidRPr="00BA2D5E" w:rsidRDefault="00A761B5" w:rsidP="00A761B5">
            <w:pPr>
              <w:spacing w:after="10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96F6" w14:textId="77777777" w:rsidR="00A761B5" w:rsidRPr="00BA2D5E" w:rsidRDefault="00A761B5" w:rsidP="00A761B5">
            <w:pPr>
              <w:spacing w:after="10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5107E" w14:textId="77777777" w:rsidR="00A761B5" w:rsidRPr="00BA2D5E" w:rsidRDefault="00A761B5" w:rsidP="00A761B5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6834C" w14:textId="77777777" w:rsidR="00A761B5" w:rsidRPr="00BA2D5E" w:rsidRDefault="00A761B5" w:rsidP="00A761B5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7C60F" w14:textId="77777777" w:rsidR="00A761B5" w:rsidRPr="00BA2D5E" w:rsidRDefault="00A761B5" w:rsidP="00A761B5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62A47" w14:textId="77777777" w:rsidR="00A761B5" w:rsidRPr="00BA2D5E" w:rsidRDefault="00A761B5" w:rsidP="00A761B5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0D74F" w14:textId="77777777" w:rsidR="00A761B5" w:rsidRPr="00BA2D5E" w:rsidRDefault="00A761B5" w:rsidP="00A761B5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0D2BB" w14:textId="77777777" w:rsidR="00A761B5" w:rsidRPr="00BA2D5E" w:rsidRDefault="00A761B5" w:rsidP="00A761B5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13265" w14:textId="77777777" w:rsidR="00A761B5" w:rsidRPr="00BA2D5E" w:rsidRDefault="00A761B5" w:rsidP="00A761B5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</w:tr>
      <w:tr w:rsidR="003007D6" w:rsidRPr="00BA2D5E" w14:paraId="4EA71B9C" w14:textId="77777777" w:rsidTr="001E3AA4">
        <w:tc>
          <w:tcPr>
            <w:tcW w:w="9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A118C4" w14:textId="77777777" w:rsidR="003007D6" w:rsidRPr="00BA2D5E" w:rsidRDefault="003007D6" w:rsidP="003007D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63FCF3F" w14:textId="77777777" w:rsidR="003007D6" w:rsidRPr="00BA2D5E" w:rsidRDefault="003007D6" w:rsidP="003007D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FE9EFF" w14:textId="77777777" w:rsidR="003007D6" w:rsidRPr="00BA2D5E" w:rsidRDefault="003007D6" w:rsidP="003007D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660E6" w14:textId="77777777" w:rsidR="003007D6" w:rsidRPr="00BA2D5E" w:rsidRDefault="003007D6" w:rsidP="003007D6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1D3C" w14:textId="77777777" w:rsidR="003007D6" w:rsidRPr="00BA2D5E" w:rsidRDefault="003007D6" w:rsidP="003007D6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E8427" w14:textId="77777777" w:rsidR="003007D6" w:rsidRPr="00BA2D5E" w:rsidRDefault="003007D6" w:rsidP="003007D6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</w:t>
            </w:r>
            <w:r w:rsidRPr="00BA2D5E">
              <w:rPr>
                <w:sz w:val="18"/>
                <w:szCs w:val="18"/>
                <w:lang w:val="en-US"/>
              </w:rPr>
              <w:t>S3730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0A1A9" w14:textId="77777777" w:rsidR="003007D6" w:rsidRPr="00BA2D5E" w:rsidRDefault="003007D6" w:rsidP="003007D6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6B3E6" w14:textId="77777777" w:rsidR="003007D6" w:rsidRPr="00BA2D5E" w:rsidRDefault="003007D6" w:rsidP="003007D6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060CA" w14:textId="77777777" w:rsidR="003007D6" w:rsidRPr="00BA2D5E" w:rsidRDefault="003007D6" w:rsidP="003007D6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2 418,49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DDDE0" w14:textId="77777777" w:rsidR="003007D6" w:rsidRPr="00BA2D5E" w:rsidRDefault="003007D6" w:rsidP="003007D6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D8EE" w14:textId="77777777" w:rsidR="003007D6" w:rsidRPr="00BA2D5E" w:rsidRDefault="003007D6" w:rsidP="003007D6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FF45B" w14:textId="77777777" w:rsidR="003007D6" w:rsidRPr="00BA2D5E" w:rsidRDefault="003007D6" w:rsidP="003007D6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E355A" w14:textId="77777777" w:rsidR="003007D6" w:rsidRPr="00BA2D5E" w:rsidRDefault="003007D6" w:rsidP="003007D6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1A5EC" w14:textId="77777777" w:rsidR="003007D6" w:rsidRPr="00BA2D5E" w:rsidRDefault="003007D6" w:rsidP="003007D6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2 418,49</w:t>
            </w:r>
          </w:p>
        </w:tc>
      </w:tr>
      <w:tr w:rsidR="006A3B87" w:rsidRPr="00BA2D5E" w14:paraId="4098D5BA" w14:textId="77777777" w:rsidTr="001E3AA4">
        <w:trPr>
          <w:trHeight w:val="433"/>
        </w:trPr>
        <w:tc>
          <w:tcPr>
            <w:tcW w:w="9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BDB1772" w14:textId="77777777" w:rsidR="006A3B87" w:rsidRPr="00BA2D5E" w:rsidRDefault="006A3B87" w:rsidP="00DB0E0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F1F6036" w14:textId="77777777" w:rsidR="006A3B87" w:rsidRPr="00BA2D5E" w:rsidRDefault="006A3B87" w:rsidP="00DB0E0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11BAAB65" w14:textId="77777777" w:rsidR="006A3B87" w:rsidRPr="00BA2D5E" w:rsidRDefault="006A3B87" w:rsidP="00DB0E0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14E08E0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9B74247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0412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67693E2" w14:textId="77777777" w:rsidR="006A3B87" w:rsidRPr="00BA2D5E" w:rsidRDefault="003007D6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</w:t>
            </w:r>
            <w:r w:rsidRPr="00BA2D5E">
              <w:rPr>
                <w:sz w:val="18"/>
                <w:szCs w:val="18"/>
                <w:lang w:val="en-US"/>
              </w:rPr>
              <w:t>S3730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E1402C4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60BB05D9" w14:textId="77777777" w:rsidR="006A3B87" w:rsidRPr="00BA2D5E" w:rsidRDefault="006A3B87" w:rsidP="00DB0E0C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1DC3E5C" w14:textId="77777777" w:rsidR="006A3B87" w:rsidRPr="00BA2D5E" w:rsidRDefault="003007D6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210,30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95111CE" w14:textId="77777777" w:rsidR="006A3B87" w:rsidRPr="00BA2D5E" w:rsidRDefault="003007D6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625097E" w14:textId="77777777" w:rsidR="006A3B87" w:rsidRPr="00BA2D5E" w:rsidRDefault="003007D6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0,00</w:t>
            </w:r>
          </w:p>
          <w:p w14:paraId="45EA08B4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E5CCABD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8DA9D57" w14:textId="77777777" w:rsidR="006A3B87" w:rsidRPr="00BA2D5E" w:rsidRDefault="006A3B87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5D2BC91" w14:textId="77777777" w:rsidR="006A3B87" w:rsidRPr="00BA2D5E" w:rsidRDefault="003007D6" w:rsidP="00DB0E0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210,3</w:t>
            </w:r>
            <w:r w:rsidR="006A3B87" w:rsidRPr="00BA2D5E">
              <w:rPr>
                <w:sz w:val="18"/>
                <w:szCs w:val="18"/>
              </w:rPr>
              <w:t xml:space="preserve"> </w:t>
            </w:r>
          </w:p>
        </w:tc>
      </w:tr>
      <w:tr w:rsidR="00F25A53" w:rsidRPr="00BA2D5E" w14:paraId="3D3391CB" w14:textId="77777777" w:rsidTr="001E3AA4">
        <w:trPr>
          <w:trHeight w:val="413"/>
        </w:trPr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C0C40" w14:textId="77777777" w:rsidR="00F25A53" w:rsidRPr="00BA2D5E" w:rsidRDefault="00F25A53" w:rsidP="00F25A5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EB841" w14:textId="77777777" w:rsidR="00F25A53" w:rsidRPr="00BA2D5E" w:rsidRDefault="00F25A53" w:rsidP="00F25A5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FA0FA" w14:textId="77777777" w:rsidR="00F25A53" w:rsidRPr="00BA2D5E" w:rsidRDefault="00F25A53" w:rsidP="00F25A5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F9154" w14:textId="77777777" w:rsidR="00F25A53" w:rsidRPr="00BA2D5E" w:rsidRDefault="00F25A53" w:rsidP="00F25A53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71CAE" w14:textId="77777777" w:rsidR="00F25A53" w:rsidRPr="00BA2D5E" w:rsidRDefault="00F25A53" w:rsidP="00F25A53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41EE5" w14:textId="77777777" w:rsidR="00F25A53" w:rsidRPr="00BA2D5E" w:rsidRDefault="00F25A53" w:rsidP="00F25A53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Ч910173020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20F50" w14:textId="77777777" w:rsidR="00F25A53" w:rsidRPr="00BA2D5E" w:rsidRDefault="00F25A53" w:rsidP="00F25A53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2148D" w14:textId="77777777" w:rsidR="00F25A53" w:rsidRPr="00BA2D5E" w:rsidRDefault="00F25A53" w:rsidP="00F25A53">
            <w:pPr>
              <w:spacing w:after="100"/>
              <w:ind w:firstLine="0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B50AC" w14:textId="77777777" w:rsidR="00F25A53" w:rsidRPr="00BA2D5E" w:rsidRDefault="00F25A53" w:rsidP="00F25A53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62,46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A78F" w14:textId="77777777" w:rsidR="00F25A53" w:rsidRPr="00BA2D5E" w:rsidRDefault="00DF52F6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30</w:t>
            </w:r>
            <w:r w:rsidR="00F25A53"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2E0F5" w14:textId="77777777" w:rsidR="00F25A53" w:rsidRPr="00BA2D5E" w:rsidRDefault="00F25A53" w:rsidP="00F25A53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CDFD7" w14:textId="77777777" w:rsidR="00F25A53" w:rsidRPr="00BA2D5E" w:rsidRDefault="00F25A53" w:rsidP="00F25A53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3DD80" w14:textId="77777777" w:rsidR="00F25A53" w:rsidRPr="00BA2D5E" w:rsidRDefault="00F25A53" w:rsidP="00F25A53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394A" w14:textId="77777777" w:rsidR="00F25A53" w:rsidRPr="00BA2D5E" w:rsidRDefault="00DF52F6" w:rsidP="00F25A53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3</w:t>
            </w:r>
            <w:r w:rsidR="00F25A53" w:rsidRPr="00BA2D5E">
              <w:rPr>
                <w:sz w:val="18"/>
                <w:szCs w:val="18"/>
              </w:rPr>
              <w:t>62,46</w:t>
            </w:r>
          </w:p>
        </w:tc>
      </w:tr>
      <w:tr w:rsidR="001E3AA4" w:rsidRPr="00BA2D5E" w14:paraId="253B34C5" w14:textId="77777777" w:rsidTr="00C225D3"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7E6CDE47" w14:textId="77777777" w:rsidR="001E3AA4" w:rsidRPr="00BA2D5E" w:rsidRDefault="001E3AA4" w:rsidP="00F25A53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Подпрограмма </w:t>
            </w:r>
          </w:p>
          <w:p w14:paraId="31983936" w14:textId="77777777" w:rsidR="001E3AA4" w:rsidRPr="00BA2D5E" w:rsidRDefault="001E3AA4" w:rsidP="00F25A53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7D7AA5A" w14:textId="77777777" w:rsidR="001E3AA4" w:rsidRPr="00BA2D5E" w:rsidRDefault="001E3AA4" w:rsidP="00F25A53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"Градостроительная деятельность "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67AF2173" w14:textId="77777777" w:rsidR="001E3AA4" w:rsidRPr="00BA2D5E" w:rsidRDefault="001E3AA4" w:rsidP="00F25A53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Отдел градостроительства, архитектуры, транспорта и дорожного хозяйства управления градостроительства, архитектуры, транспорта и дорожного хозяйства администрации Чебоксарского муниципального округа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3220D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E2E6E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80667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</w:t>
            </w:r>
            <w:r w:rsidR="00DF52F6" w:rsidRPr="00BA2D5E">
              <w:rPr>
                <w:sz w:val="18"/>
                <w:szCs w:val="18"/>
                <w:lang w:val="en-US"/>
              </w:rPr>
              <w:t>0</w:t>
            </w:r>
            <w:r w:rsidRPr="00BA2D5E">
              <w:rPr>
                <w:sz w:val="18"/>
                <w:szCs w:val="18"/>
              </w:rPr>
              <w:t>00000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A9274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161B5" w14:textId="77777777" w:rsidR="001E3AA4" w:rsidRPr="00BA2D5E" w:rsidRDefault="001E3AA4" w:rsidP="00F25A53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E1015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5 675,38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BB95C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1 000,0 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3066B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  <w:p w14:paraId="694A046B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87CFF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033B5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C5DE6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 6 675,38 </w:t>
            </w:r>
          </w:p>
        </w:tc>
      </w:tr>
      <w:tr w:rsidR="001E3AA4" w:rsidRPr="00BA2D5E" w14:paraId="1084B502" w14:textId="77777777" w:rsidTr="00C225D3">
        <w:tc>
          <w:tcPr>
            <w:tcW w:w="9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B6438EA" w14:textId="77777777" w:rsidR="001E3AA4" w:rsidRPr="00BA2D5E" w:rsidRDefault="001E3AA4" w:rsidP="00F25A53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EE8508E" w14:textId="77777777" w:rsidR="001E3AA4" w:rsidRPr="00BA2D5E" w:rsidRDefault="001E3AA4" w:rsidP="00F25A5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16758FD" w14:textId="77777777" w:rsidR="001E3AA4" w:rsidRPr="00BA2D5E" w:rsidRDefault="001E3AA4" w:rsidP="00F25A5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DB00F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81A99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12FAF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F06B8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198E4" w14:textId="77777777" w:rsidR="001E3AA4" w:rsidRPr="00BA2D5E" w:rsidRDefault="001E3AA4" w:rsidP="00F25A53">
            <w:pPr>
              <w:spacing w:after="100"/>
              <w:ind w:firstLine="0"/>
              <w:jc w:val="left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30EBD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92D12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2EAA8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104D4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2EBAA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7D0DF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</w:tr>
      <w:tr w:rsidR="001E3AA4" w:rsidRPr="00BA2D5E" w14:paraId="6854DE8D" w14:textId="77777777" w:rsidTr="00C225D3">
        <w:tc>
          <w:tcPr>
            <w:tcW w:w="9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E20D7D5" w14:textId="77777777" w:rsidR="001E3AA4" w:rsidRPr="00BA2D5E" w:rsidRDefault="001E3AA4" w:rsidP="00F25A53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D04D281" w14:textId="77777777" w:rsidR="001E3AA4" w:rsidRPr="00BA2D5E" w:rsidRDefault="001E3AA4" w:rsidP="00F25A5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D0C8DAF" w14:textId="77777777" w:rsidR="001E3AA4" w:rsidRPr="00BA2D5E" w:rsidRDefault="001E3AA4" w:rsidP="00F25A5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43EDB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C0797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0412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BEFE4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Ч9104S2390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ED4F8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D1173" w14:textId="77777777" w:rsidR="001E3AA4" w:rsidRPr="00BA2D5E" w:rsidRDefault="001E3AA4" w:rsidP="00F25A53">
            <w:pPr>
              <w:spacing w:after="100"/>
              <w:ind w:firstLine="0"/>
              <w:jc w:val="left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33D38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2 313,0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08261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6B8CC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C6A16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EB11F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DD804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2 313,0 </w:t>
            </w:r>
          </w:p>
        </w:tc>
      </w:tr>
      <w:tr w:rsidR="001E3AA4" w:rsidRPr="00BA2D5E" w14:paraId="14E60E18" w14:textId="77777777" w:rsidTr="00C225D3">
        <w:trPr>
          <w:trHeight w:val="513"/>
        </w:trPr>
        <w:tc>
          <w:tcPr>
            <w:tcW w:w="9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AEAC3E8" w14:textId="77777777" w:rsidR="001E3AA4" w:rsidRPr="00BA2D5E" w:rsidRDefault="001E3AA4" w:rsidP="00F25A53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B6A5859" w14:textId="77777777" w:rsidR="001E3AA4" w:rsidRPr="00BA2D5E" w:rsidRDefault="001E3AA4" w:rsidP="00F25A5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9CC2997" w14:textId="77777777" w:rsidR="001E3AA4" w:rsidRPr="00BA2D5E" w:rsidRDefault="001E3AA4" w:rsidP="00F25A5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48F33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66F6B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0412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D382F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</w:t>
            </w:r>
            <w:r w:rsidR="000E6194">
              <w:rPr>
                <w:sz w:val="18"/>
                <w:szCs w:val="18"/>
                <w:lang w:val="en-US"/>
              </w:rPr>
              <w:t>S</w:t>
            </w:r>
            <w:r w:rsidRPr="00BA2D5E">
              <w:rPr>
                <w:sz w:val="18"/>
                <w:szCs w:val="18"/>
              </w:rPr>
              <w:t>2390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13485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8BD29" w14:textId="77777777" w:rsidR="001E3AA4" w:rsidRPr="00BA2D5E" w:rsidRDefault="001E3AA4" w:rsidP="00F25A53">
            <w:pPr>
              <w:spacing w:after="100"/>
              <w:ind w:firstLine="0"/>
              <w:jc w:val="left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CEDA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201,13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52576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  <w:p w14:paraId="5E9AF668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EC1D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  <w:p w14:paraId="6ACE09CC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ABB49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FDA2E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1D786" w14:textId="77777777" w:rsidR="001E3AA4" w:rsidRPr="00BA2D5E" w:rsidRDefault="00DF52F6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201.13</w:t>
            </w:r>
            <w:r w:rsidR="001E3AA4" w:rsidRPr="00BA2D5E">
              <w:rPr>
                <w:sz w:val="18"/>
                <w:szCs w:val="18"/>
              </w:rPr>
              <w:t xml:space="preserve"> </w:t>
            </w:r>
          </w:p>
        </w:tc>
      </w:tr>
      <w:tr w:rsidR="001E3AA4" w:rsidRPr="00BA2D5E" w14:paraId="59FE8975" w14:textId="77777777" w:rsidTr="00C225D3">
        <w:trPr>
          <w:trHeight w:val="343"/>
        </w:trPr>
        <w:tc>
          <w:tcPr>
            <w:tcW w:w="9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B75D19" w14:textId="77777777" w:rsidR="001E3AA4" w:rsidRPr="00BA2D5E" w:rsidRDefault="001E3AA4" w:rsidP="00F25A53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D7B72A2" w14:textId="77777777" w:rsidR="001E3AA4" w:rsidRPr="00BA2D5E" w:rsidRDefault="001E3AA4" w:rsidP="00F25A5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3E96F91" w14:textId="77777777" w:rsidR="001E3AA4" w:rsidRPr="00BA2D5E" w:rsidRDefault="001E3AA4" w:rsidP="00F25A5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69E8CA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14626E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0412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10CFA7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A2D5E">
              <w:rPr>
                <w:sz w:val="18"/>
                <w:szCs w:val="18"/>
              </w:rPr>
              <w:t>Ч91</w:t>
            </w:r>
            <w:r w:rsidR="00DF52F6" w:rsidRPr="00BA2D5E">
              <w:rPr>
                <w:sz w:val="18"/>
                <w:szCs w:val="18"/>
                <w:lang w:val="en-US"/>
              </w:rPr>
              <w:t>0402390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FB349F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BABC" w14:textId="77777777" w:rsidR="001E3AA4" w:rsidRPr="00BA2D5E" w:rsidRDefault="001E3AA4" w:rsidP="00F25A53">
            <w:pPr>
              <w:spacing w:after="10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EEAB9E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470,0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3AA6C3" w14:textId="77777777" w:rsidR="001E3AA4" w:rsidRPr="00BA2D5E" w:rsidRDefault="00DF52F6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70</w:t>
            </w:r>
            <w:r w:rsidR="001E3AA4"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1C62ED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C0102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8F5435" w14:textId="77777777" w:rsidR="001E3AA4" w:rsidRPr="00BA2D5E" w:rsidRDefault="001E3AA4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9E7516" w14:textId="77777777" w:rsidR="001E3AA4" w:rsidRPr="00BA2D5E" w:rsidRDefault="00DF52F6" w:rsidP="00F25A53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11</w:t>
            </w:r>
            <w:r w:rsidR="001E3AA4" w:rsidRPr="00BA2D5E">
              <w:rPr>
                <w:sz w:val="18"/>
                <w:szCs w:val="18"/>
              </w:rPr>
              <w:t>70,0</w:t>
            </w:r>
          </w:p>
        </w:tc>
      </w:tr>
      <w:tr w:rsidR="001E3AA4" w:rsidRPr="00BA2D5E" w14:paraId="219FCC62" w14:textId="77777777" w:rsidTr="00C225D3">
        <w:tc>
          <w:tcPr>
            <w:tcW w:w="978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14EC3DC0" w14:textId="77777777" w:rsidR="001E3AA4" w:rsidRPr="00BA2D5E" w:rsidRDefault="001E3AA4" w:rsidP="003864A1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4609B170" w14:textId="77777777" w:rsidR="001E3AA4" w:rsidRPr="00BA2D5E" w:rsidRDefault="001E3AA4" w:rsidP="003864A1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E8E27C" w14:textId="77777777" w:rsidR="001E3AA4" w:rsidRPr="00BA2D5E" w:rsidRDefault="001E3AA4" w:rsidP="003864A1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5B639" w14:textId="77777777" w:rsidR="001E3AA4" w:rsidRPr="00BA2D5E" w:rsidRDefault="001E3AA4" w:rsidP="003864A1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C4FE5" w14:textId="77777777" w:rsidR="001E3AA4" w:rsidRPr="00BA2D5E" w:rsidRDefault="001E3AA4" w:rsidP="003864A1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1DDF5" w14:textId="77777777" w:rsidR="001E3AA4" w:rsidRPr="00BA2D5E" w:rsidRDefault="001E3AA4" w:rsidP="003864A1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CCAB5" w14:textId="77777777" w:rsidR="001E3AA4" w:rsidRPr="00BA2D5E" w:rsidRDefault="001E3AA4" w:rsidP="003864A1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95F43" w14:textId="77777777" w:rsidR="001E3AA4" w:rsidRPr="00BA2D5E" w:rsidRDefault="001E3AA4" w:rsidP="003864A1">
            <w:pPr>
              <w:spacing w:after="100"/>
              <w:ind w:firstLine="12"/>
              <w:jc w:val="left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8818D" w14:textId="77777777" w:rsidR="001E3AA4" w:rsidRPr="00BA2D5E" w:rsidRDefault="001E3AA4" w:rsidP="003864A1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EF3EF" w14:textId="77777777" w:rsidR="001E3AA4" w:rsidRPr="00BA2D5E" w:rsidRDefault="001E3AA4" w:rsidP="003864A1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0FF74" w14:textId="77777777" w:rsidR="001E3AA4" w:rsidRPr="00BA2D5E" w:rsidRDefault="001E3AA4" w:rsidP="003864A1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C0A3" w14:textId="77777777" w:rsidR="001E3AA4" w:rsidRPr="00BA2D5E" w:rsidRDefault="001E3AA4" w:rsidP="003864A1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EE93C" w14:textId="77777777" w:rsidR="001E3AA4" w:rsidRPr="00BA2D5E" w:rsidRDefault="001E3AA4" w:rsidP="003864A1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6693C" w14:textId="77777777" w:rsidR="001E3AA4" w:rsidRPr="00BA2D5E" w:rsidRDefault="001E3AA4" w:rsidP="003864A1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</w:tr>
      <w:tr w:rsidR="001E3AA4" w:rsidRPr="00BA2D5E" w14:paraId="264ECDB0" w14:textId="77777777" w:rsidTr="00C225D3">
        <w:trPr>
          <w:trHeight w:val="513"/>
        </w:trPr>
        <w:tc>
          <w:tcPr>
            <w:tcW w:w="978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0A709E2D" w14:textId="77777777" w:rsidR="001E3AA4" w:rsidRPr="00BA2D5E" w:rsidRDefault="001E3AA4" w:rsidP="00DD6CCA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1D70DE45" w14:textId="77777777" w:rsidR="001E3AA4" w:rsidRPr="00BA2D5E" w:rsidRDefault="001E3AA4" w:rsidP="00DD6CCA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0BC035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95B23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A3C28" w14:textId="77777777" w:rsidR="001E3AA4" w:rsidRPr="00BA2D5E" w:rsidRDefault="001E3AA4" w:rsidP="00DD6CCA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C0D7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Ч9104S3730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CF11E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ACCDD" w14:textId="77777777" w:rsidR="001E3AA4" w:rsidRPr="00BA2D5E" w:rsidRDefault="001E3AA4" w:rsidP="00DD6CCA">
            <w:pPr>
              <w:spacing w:after="100"/>
              <w:ind w:firstLine="12"/>
              <w:jc w:val="left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0044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2 418,49</w:t>
            </w:r>
          </w:p>
          <w:p w14:paraId="6B812391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E5D0C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47A6F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9F5CD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78E85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33E04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2 418,49 </w:t>
            </w:r>
          </w:p>
        </w:tc>
      </w:tr>
      <w:tr w:rsidR="001E3AA4" w:rsidRPr="00BA2D5E" w14:paraId="4B8E15C8" w14:textId="77777777" w:rsidTr="00C225D3">
        <w:trPr>
          <w:trHeight w:val="634"/>
        </w:trPr>
        <w:tc>
          <w:tcPr>
            <w:tcW w:w="9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358F30" w14:textId="77777777" w:rsidR="001E3AA4" w:rsidRPr="00BA2D5E" w:rsidRDefault="001E3AA4" w:rsidP="00DD6CCA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C2EB64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CD5C0E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16152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F77A2" w14:textId="77777777" w:rsidR="001E3AA4" w:rsidRPr="00BA2D5E" w:rsidRDefault="001E3AA4" w:rsidP="00DD6CCA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4A9B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Ч9104S3730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0475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BBE8C6" w14:textId="77777777" w:rsidR="001E3AA4" w:rsidRPr="00BA2D5E" w:rsidRDefault="001E3AA4" w:rsidP="00DD6CCA">
            <w:pPr>
              <w:spacing w:after="100"/>
              <w:ind w:firstLine="12"/>
              <w:jc w:val="left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DDFD4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210,30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09113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A3D33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AA951" w14:textId="77777777" w:rsidR="001E3AA4" w:rsidRPr="00BA2D5E" w:rsidRDefault="001E3AA4" w:rsidP="00925DE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E4F75" w14:textId="77777777" w:rsidR="001E3AA4" w:rsidRPr="00BA2D5E" w:rsidRDefault="001E3AA4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B1CD6" w14:textId="77777777" w:rsidR="001E3AA4" w:rsidRPr="00BA2D5E" w:rsidRDefault="00DF52F6" w:rsidP="00DD6CCA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2</w:t>
            </w:r>
            <w:r w:rsidR="001E3AA4" w:rsidRPr="00BA2D5E">
              <w:rPr>
                <w:sz w:val="18"/>
                <w:szCs w:val="18"/>
              </w:rPr>
              <w:t>10,30</w:t>
            </w:r>
          </w:p>
        </w:tc>
      </w:tr>
      <w:tr w:rsidR="001E3AA4" w:rsidRPr="00BA2D5E" w14:paraId="3858F2B1" w14:textId="77777777" w:rsidTr="00C225D3">
        <w:trPr>
          <w:trHeight w:val="634"/>
        </w:trPr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683E8" w14:textId="77777777" w:rsidR="001E3AA4" w:rsidRPr="00BA2D5E" w:rsidRDefault="001E3AA4" w:rsidP="001E3AA4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F247D" w14:textId="77777777" w:rsidR="001E3AA4" w:rsidRPr="00BA2D5E" w:rsidRDefault="001E3AA4" w:rsidP="001E3AA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94A4" w14:textId="77777777" w:rsidR="001E3AA4" w:rsidRPr="00BA2D5E" w:rsidRDefault="001E3AA4" w:rsidP="001E3AA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E517D" w14:textId="77777777" w:rsidR="001E3AA4" w:rsidRPr="00BA2D5E" w:rsidRDefault="001E3AA4" w:rsidP="001E3AA4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8F044" w14:textId="77777777" w:rsidR="001E3AA4" w:rsidRPr="00BA2D5E" w:rsidRDefault="001E3AA4" w:rsidP="001E3AA4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641F5" w14:textId="77777777" w:rsidR="001E3AA4" w:rsidRPr="00BA2D5E" w:rsidRDefault="001E3AA4" w:rsidP="001E3AA4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Ч910173020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D4B5D" w14:textId="77777777" w:rsidR="001E3AA4" w:rsidRPr="00BA2D5E" w:rsidRDefault="001E3AA4" w:rsidP="001E3AA4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11643" w14:textId="77777777" w:rsidR="001E3AA4" w:rsidRPr="00BA2D5E" w:rsidRDefault="001E3AA4" w:rsidP="001E3AA4">
            <w:pPr>
              <w:spacing w:after="100"/>
              <w:ind w:firstLine="12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FDC55" w14:textId="77777777" w:rsidR="001E3AA4" w:rsidRPr="00BA2D5E" w:rsidRDefault="001E3AA4" w:rsidP="001E3AA4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62,46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9A78" w14:textId="77777777" w:rsidR="001E3AA4" w:rsidRPr="00BA2D5E" w:rsidRDefault="00DF52F6" w:rsidP="001E3AA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30</w:t>
            </w:r>
            <w:r w:rsidR="001E3AA4"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6D586" w14:textId="77777777" w:rsidR="001E3AA4" w:rsidRPr="00BA2D5E" w:rsidRDefault="001E3AA4" w:rsidP="001E3AA4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A26AF" w14:textId="77777777" w:rsidR="001E3AA4" w:rsidRPr="00BA2D5E" w:rsidRDefault="001E3AA4" w:rsidP="001E3AA4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AD979" w14:textId="77777777" w:rsidR="001E3AA4" w:rsidRPr="00BA2D5E" w:rsidRDefault="001E3AA4" w:rsidP="001E3AA4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5BEE3" w14:textId="77777777" w:rsidR="001E3AA4" w:rsidRPr="00BA2D5E" w:rsidRDefault="00DF52F6" w:rsidP="001E3AA4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3</w:t>
            </w:r>
            <w:r w:rsidR="001E3AA4" w:rsidRPr="00BA2D5E">
              <w:rPr>
                <w:sz w:val="18"/>
                <w:szCs w:val="18"/>
              </w:rPr>
              <w:t>62,46</w:t>
            </w:r>
          </w:p>
        </w:tc>
      </w:tr>
    </w:tbl>
    <w:p w14:paraId="47633D41" w14:textId="77777777" w:rsidR="00DD6CCA" w:rsidRPr="00BA2D5E" w:rsidRDefault="00DD6CCA" w:rsidP="00FC6939"/>
    <w:p w14:paraId="4531AEFE" w14:textId="77777777" w:rsidR="00FC6939" w:rsidRPr="00BA2D5E" w:rsidRDefault="00FC6939" w:rsidP="00FC6939">
      <w:r w:rsidRPr="00BA2D5E">
        <w:t xml:space="preserve">  </w:t>
      </w:r>
    </w:p>
    <w:p w14:paraId="1E1331F3" w14:textId="77777777" w:rsidR="00FC6939" w:rsidRPr="00BA2D5E" w:rsidRDefault="00FC6939" w:rsidP="00FC6939">
      <w:pPr>
        <w:jc w:val="right"/>
        <w:sectPr w:rsidR="00FC6939" w:rsidRPr="00BA2D5E" w:rsidSect="00E07E7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616FEB6D" w14:textId="77777777" w:rsidR="00B51622" w:rsidRPr="00BA2D5E" w:rsidRDefault="00FC6939" w:rsidP="00B51622">
      <w:pPr>
        <w:ind w:left="7938" w:firstLine="0"/>
        <w:jc w:val="right"/>
      </w:pPr>
      <w:r w:rsidRPr="00BA2D5E">
        <w:lastRenderedPageBreak/>
        <w:t xml:space="preserve">  Приложение № </w:t>
      </w:r>
      <w:r w:rsidR="00A07125" w:rsidRPr="00BA2D5E">
        <w:t>2</w:t>
      </w:r>
    </w:p>
    <w:p w14:paraId="1DA79EA0" w14:textId="77777777" w:rsidR="00A07125" w:rsidRPr="00BA2D5E" w:rsidRDefault="00A07125" w:rsidP="00A07125">
      <w:pPr>
        <w:ind w:left="8505"/>
        <w:jc w:val="right"/>
      </w:pPr>
      <w:r w:rsidRPr="00BA2D5E">
        <w:t>к постановлению администрации</w:t>
      </w:r>
    </w:p>
    <w:p w14:paraId="427D146D" w14:textId="77777777" w:rsidR="00A07125" w:rsidRPr="00BA2D5E" w:rsidRDefault="00A07125" w:rsidP="00A07125">
      <w:pPr>
        <w:ind w:left="8505"/>
        <w:jc w:val="right"/>
      </w:pPr>
      <w:r w:rsidRPr="00BA2D5E">
        <w:t>Чебоксарского муниципального округа</w:t>
      </w:r>
    </w:p>
    <w:p w14:paraId="53856B32" w14:textId="77777777" w:rsidR="00A07125" w:rsidRPr="00BA2D5E" w:rsidRDefault="00A07125" w:rsidP="00A07125">
      <w:pPr>
        <w:ind w:left="8505"/>
        <w:jc w:val="right"/>
      </w:pPr>
      <w:r w:rsidRPr="00BA2D5E">
        <w:t>Чувашской Республики</w:t>
      </w:r>
    </w:p>
    <w:p w14:paraId="406E2F96" w14:textId="77777777" w:rsidR="00A07125" w:rsidRPr="00BA2D5E" w:rsidRDefault="00A07125" w:rsidP="00A07125">
      <w:pPr>
        <w:ind w:left="8505"/>
        <w:jc w:val="right"/>
      </w:pPr>
      <w:r w:rsidRPr="00BA2D5E">
        <w:t>от ___________. N _______</w:t>
      </w:r>
    </w:p>
    <w:p w14:paraId="5E245FD6" w14:textId="77777777" w:rsidR="00A07125" w:rsidRPr="00BA2D5E" w:rsidRDefault="00A07125" w:rsidP="00FC6939">
      <w:pPr>
        <w:ind w:left="7938"/>
        <w:jc w:val="right"/>
      </w:pPr>
    </w:p>
    <w:p w14:paraId="347D867C" w14:textId="77777777" w:rsidR="00FC6939" w:rsidRPr="00BA2D5E" w:rsidRDefault="00925DEC" w:rsidP="00FC6939">
      <w:pPr>
        <w:ind w:left="7938"/>
        <w:jc w:val="right"/>
      </w:pPr>
      <w:r w:rsidRPr="00BA2D5E">
        <w:t>«Приложение</w:t>
      </w:r>
      <w:r w:rsidR="00FC6939" w:rsidRPr="00BA2D5E">
        <w:t xml:space="preserve"> № 2 </w:t>
      </w:r>
    </w:p>
    <w:p w14:paraId="4E9D128C" w14:textId="77777777" w:rsidR="00FC6939" w:rsidRPr="00BA2D5E" w:rsidRDefault="00FC6939" w:rsidP="00FC6939">
      <w:pPr>
        <w:ind w:left="7938"/>
        <w:jc w:val="right"/>
      </w:pPr>
      <w:r w:rsidRPr="00BA2D5E">
        <w:t>к подпрограмме «Градостроительная деятельность</w:t>
      </w:r>
      <w:r w:rsidR="00BA2D5E" w:rsidRPr="00BA2D5E">
        <w:t>»</w:t>
      </w:r>
      <w:r w:rsidRPr="00BA2D5E">
        <w:t xml:space="preserve"> </w:t>
      </w:r>
    </w:p>
    <w:p w14:paraId="7ADD53FB" w14:textId="77777777" w:rsidR="00FC6939" w:rsidRPr="00BA2D5E" w:rsidRDefault="00FC6939" w:rsidP="00FC6939">
      <w:pPr>
        <w:ind w:left="4678"/>
        <w:jc w:val="right"/>
      </w:pPr>
      <w:r w:rsidRPr="00BA2D5E">
        <w:t>» Муниципальной программы Чебоксарского муниципального округа Чувашской Республики «Развитие строительного комплекса и архитектуры»</w:t>
      </w:r>
    </w:p>
    <w:p w14:paraId="17EBBD32" w14:textId="77777777" w:rsidR="00FC6939" w:rsidRPr="00BA2D5E" w:rsidRDefault="00FC6939" w:rsidP="00FC6939">
      <w:r w:rsidRPr="00BA2D5E">
        <w:t xml:space="preserve">  </w:t>
      </w:r>
    </w:p>
    <w:p w14:paraId="49C5E820" w14:textId="77777777" w:rsidR="00FC6939" w:rsidRPr="00BA2D5E" w:rsidRDefault="00FC6939" w:rsidP="00FC6939">
      <w:pPr>
        <w:jc w:val="center"/>
        <w:rPr>
          <w:b/>
          <w:bCs/>
        </w:rPr>
      </w:pPr>
      <w:bookmarkStart w:id="6" w:name="p387"/>
      <w:bookmarkEnd w:id="6"/>
      <w:r w:rsidRPr="00BA2D5E">
        <w:rPr>
          <w:b/>
          <w:bCs/>
        </w:rPr>
        <w:t xml:space="preserve">РЕСУРСНОЕ ОБЕСПЕЧЕНИЕ </w:t>
      </w:r>
    </w:p>
    <w:p w14:paraId="4866FFF9" w14:textId="77777777" w:rsidR="00FC6939" w:rsidRPr="00BA2D5E" w:rsidRDefault="00FC6939" w:rsidP="00FC6939">
      <w:pPr>
        <w:jc w:val="center"/>
        <w:rPr>
          <w:b/>
          <w:bCs/>
        </w:rPr>
      </w:pPr>
      <w:r w:rsidRPr="00BA2D5E">
        <w:rPr>
          <w:b/>
          <w:bCs/>
        </w:rPr>
        <w:t xml:space="preserve">РЕАЛИЗАЦИИ ПОДПРОГРАММЫ «ГРАДОСТРОИТЕЛЬНАЯ ДЕЯТЕЛЬНОСТЬ </w:t>
      </w:r>
    </w:p>
    <w:p w14:paraId="3276BFF6" w14:textId="77777777" w:rsidR="00FC6939" w:rsidRPr="00BA2D5E" w:rsidRDefault="00FC6939" w:rsidP="00FC6939">
      <w:pPr>
        <w:jc w:val="center"/>
        <w:rPr>
          <w:b/>
          <w:bCs/>
        </w:rPr>
      </w:pPr>
      <w:r w:rsidRPr="00BA2D5E">
        <w:rPr>
          <w:b/>
          <w:bCs/>
        </w:rPr>
        <w:t xml:space="preserve">В </w:t>
      </w:r>
      <w:r w:rsidR="00B51622" w:rsidRPr="00BA2D5E">
        <w:rPr>
          <w:b/>
          <w:bCs/>
        </w:rPr>
        <w:t>ЧЕБОКСАРСКОМ</w:t>
      </w:r>
      <w:r w:rsidRPr="00BA2D5E">
        <w:rPr>
          <w:b/>
          <w:bCs/>
        </w:rPr>
        <w:t xml:space="preserve"> МУНИЦИПАЛЬНОМ ОКРУГЕ ЧУВАШСКОЙ </w:t>
      </w:r>
      <w:r w:rsidR="00B51622" w:rsidRPr="00BA2D5E">
        <w:rPr>
          <w:b/>
          <w:bCs/>
        </w:rPr>
        <w:t>РЕСПУБЛИКИ» МУНИЦИПАЛЬНОЙ</w:t>
      </w:r>
      <w:r w:rsidRPr="00BA2D5E">
        <w:rPr>
          <w:b/>
        </w:rPr>
        <w:t xml:space="preserve"> ПРОГРАММЫ ЧЕБОКСАРСКОГО МУНИЦИПАЛЬНОГО ОКРУГА ЧУВАШСКОЙ РЕСПУБЛИКИ «РАЗВИТИЕ СТРОИТЕЛЬНОГО КОМПЛЕКСА И АРХИТЕКТУРЫ»</w:t>
      </w:r>
      <w:r w:rsidRPr="00BA2D5E">
        <w:rPr>
          <w:b/>
          <w:bCs/>
        </w:rPr>
        <w:t xml:space="preserve"> ЗА СЧЕТ ВСЕХ ИСТОЧНИКОВ ФИНАНСИРОВАНИЯ </w:t>
      </w:r>
    </w:p>
    <w:p w14:paraId="10AF054E" w14:textId="77777777" w:rsidR="00FC6939" w:rsidRPr="00BA2D5E" w:rsidRDefault="00FC6939" w:rsidP="00FC6939"/>
    <w:tbl>
      <w:tblPr>
        <w:tblW w:w="1459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452"/>
        <w:gridCol w:w="1985"/>
        <w:gridCol w:w="992"/>
        <w:gridCol w:w="709"/>
        <w:gridCol w:w="1276"/>
        <w:gridCol w:w="993"/>
        <w:gridCol w:w="1134"/>
        <w:gridCol w:w="850"/>
        <w:gridCol w:w="851"/>
        <w:gridCol w:w="850"/>
        <w:gridCol w:w="709"/>
        <w:gridCol w:w="567"/>
        <w:gridCol w:w="850"/>
      </w:tblGrid>
      <w:tr w:rsidR="00966124" w:rsidRPr="00BA2D5E" w14:paraId="0ACE3936" w14:textId="77777777" w:rsidTr="00BA6DBA">
        <w:trPr>
          <w:gridAfter w:val="5"/>
          <w:wAfter w:w="3827" w:type="dxa"/>
          <w:trHeight w:val="67"/>
        </w:trPr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B3902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Статус </w:t>
            </w:r>
          </w:p>
        </w:tc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6D9FF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5BE10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94F04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9392D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3C54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66124" w:rsidRPr="00BA2D5E" w14:paraId="326F54E3" w14:textId="77777777" w:rsidTr="00DF52F6">
        <w:tc>
          <w:tcPr>
            <w:tcW w:w="1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5862A" w14:textId="77777777" w:rsidR="00966124" w:rsidRPr="00BA2D5E" w:rsidRDefault="00966124" w:rsidP="00CD3FF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8BFEA" w14:textId="77777777" w:rsidR="00966124" w:rsidRPr="00BA2D5E" w:rsidRDefault="00966124" w:rsidP="00CD3FF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758DD" w14:textId="77777777" w:rsidR="00966124" w:rsidRPr="00BA2D5E" w:rsidRDefault="00966124" w:rsidP="00CD3FF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8DC7F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FAF2F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раздел, подраздел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056A4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целевая статья расходов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8D71A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группа (подгруппа) вида расходов 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0CE4C" w14:textId="77777777" w:rsidR="00966124" w:rsidRPr="00BA2D5E" w:rsidRDefault="00966124" w:rsidP="00CD3FF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708E3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CA6AF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2024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36694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2025 </w:t>
            </w:r>
          </w:p>
          <w:p w14:paraId="35034842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7D5A1" w14:textId="77777777" w:rsidR="00966124" w:rsidRPr="00BA2D5E" w:rsidRDefault="00966124" w:rsidP="00CD3FFD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2026 -2030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B7089" w14:textId="77777777" w:rsidR="00966124" w:rsidRPr="00BA2D5E" w:rsidRDefault="00966124" w:rsidP="0096612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2031 - 2035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8F296" w14:textId="77777777" w:rsidR="00966124" w:rsidRPr="00BA2D5E" w:rsidRDefault="00966124" w:rsidP="00966124">
            <w:pPr>
              <w:spacing w:after="100"/>
              <w:ind w:right="-6"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ИТОГО</w:t>
            </w:r>
          </w:p>
        </w:tc>
      </w:tr>
      <w:tr w:rsidR="00966124" w:rsidRPr="00BA2D5E" w14:paraId="075208A6" w14:textId="77777777" w:rsidTr="00DF52F6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84D9F" w14:textId="77777777" w:rsidR="00966124" w:rsidRPr="00BA2D5E" w:rsidRDefault="00966124" w:rsidP="00CD3FFD">
            <w:pPr>
              <w:spacing w:after="10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6BFB3" w14:textId="77777777" w:rsidR="00966124" w:rsidRPr="00BA2D5E" w:rsidRDefault="00966124" w:rsidP="00CD3FFD">
            <w:pPr>
              <w:spacing w:after="10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52871" w14:textId="77777777" w:rsidR="00966124" w:rsidRPr="00BA2D5E" w:rsidRDefault="00966124" w:rsidP="00CD3FFD">
            <w:pPr>
              <w:spacing w:after="10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D5EE7" w14:textId="77777777" w:rsidR="00966124" w:rsidRPr="00BA2D5E" w:rsidRDefault="00966124" w:rsidP="00CD3FFD">
            <w:pPr>
              <w:spacing w:after="10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E9478" w14:textId="77777777" w:rsidR="00966124" w:rsidRPr="00BA2D5E" w:rsidRDefault="00966124" w:rsidP="00CD3FFD">
            <w:pPr>
              <w:spacing w:after="10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27D2F" w14:textId="77777777" w:rsidR="00966124" w:rsidRPr="00BA2D5E" w:rsidRDefault="00966124" w:rsidP="00CD3FFD">
            <w:pPr>
              <w:spacing w:after="10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959C1" w14:textId="77777777" w:rsidR="00966124" w:rsidRPr="00BA2D5E" w:rsidRDefault="00966124" w:rsidP="00CD3FFD">
            <w:pPr>
              <w:spacing w:after="10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5073F" w14:textId="77777777" w:rsidR="00966124" w:rsidRPr="00BA2D5E" w:rsidRDefault="00966124" w:rsidP="00CD3FFD">
            <w:pPr>
              <w:spacing w:after="10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D653" w14:textId="77777777" w:rsidR="00966124" w:rsidRPr="00BA2D5E" w:rsidRDefault="00966124" w:rsidP="0096612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21136" w14:textId="77777777" w:rsidR="00966124" w:rsidRPr="00BA2D5E" w:rsidRDefault="00966124" w:rsidP="0096612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AFD0A" w14:textId="77777777" w:rsidR="00966124" w:rsidRPr="00BA2D5E" w:rsidRDefault="00966124" w:rsidP="0096612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A39DB" w14:textId="77777777" w:rsidR="00966124" w:rsidRPr="00BA2D5E" w:rsidRDefault="00966124" w:rsidP="0096612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A5C80" w14:textId="77777777" w:rsidR="00966124" w:rsidRPr="00BA2D5E" w:rsidRDefault="00966124" w:rsidP="0096612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B8174" w14:textId="77777777" w:rsidR="00966124" w:rsidRPr="00BA2D5E" w:rsidRDefault="00966124" w:rsidP="0096612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14</w:t>
            </w:r>
          </w:p>
        </w:tc>
      </w:tr>
      <w:tr w:rsidR="000A5614" w:rsidRPr="00BA2D5E" w14:paraId="6C779C53" w14:textId="77777777" w:rsidTr="00DF52F6"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2830C" w14:textId="77777777" w:rsidR="000A5614" w:rsidRPr="00BA2D5E" w:rsidRDefault="000A5614" w:rsidP="000A5614">
            <w:pPr>
              <w:spacing w:after="100"/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A4CC8" w14:textId="77777777" w:rsidR="000A5614" w:rsidRPr="00BA2D5E" w:rsidRDefault="000A5614" w:rsidP="000A5614">
            <w:pPr>
              <w:spacing w:after="100"/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«Градостроительная</w:t>
            </w:r>
            <w:r w:rsidR="00BA2D5E" w:rsidRPr="00BA2D5E">
              <w:rPr>
                <w:sz w:val="18"/>
                <w:szCs w:val="18"/>
              </w:rPr>
              <w:t xml:space="preserve"> деятельность»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08460" w14:textId="77777777" w:rsidR="000A5614" w:rsidRPr="00BA2D5E" w:rsidRDefault="000A5614" w:rsidP="000A5614">
            <w:pPr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Отдел градостроительства, архитектуры, транспорта и дорожного хозяйства управления градостроительства, архитектуры, транспорта и дорожного хозяйства администрации Чебоксарского муниципального округа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32A0C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0D9A9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B174A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</w:t>
            </w:r>
            <w:r w:rsidR="00DF52F6" w:rsidRPr="00BA2D5E">
              <w:rPr>
                <w:sz w:val="18"/>
                <w:szCs w:val="18"/>
                <w:lang w:val="en-US"/>
              </w:rPr>
              <w:t>0</w:t>
            </w:r>
            <w:r w:rsidRPr="00BA2D5E">
              <w:rPr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94522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DD542" w14:textId="77777777" w:rsidR="000A5614" w:rsidRPr="00BA2D5E" w:rsidRDefault="000A5614" w:rsidP="000A5614">
            <w:pPr>
              <w:spacing w:after="100"/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B2FC0" w14:textId="77777777" w:rsidR="000A5614" w:rsidRPr="00BA2D5E" w:rsidRDefault="00BA6DBA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5 675,38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3AC71" w14:textId="77777777" w:rsidR="000A5614" w:rsidRPr="00BA2D5E" w:rsidRDefault="00397742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1 000,0</w:t>
            </w:r>
            <w:r w:rsidR="000A5614" w:rsidRPr="00BA2D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B6721" w14:textId="77777777" w:rsidR="000A5614" w:rsidRPr="00BA2D5E" w:rsidRDefault="00397742" w:rsidP="000A561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  <w:r w:rsidR="000A5614" w:rsidRPr="00BA2D5E">
              <w:rPr>
                <w:sz w:val="18"/>
                <w:szCs w:val="18"/>
              </w:rPr>
              <w:t xml:space="preserve"> </w:t>
            </w:r>
          </w:p>
          <w:p w14:paraId="44105566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8FFEC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EE0B9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FC078" w14:textId="77777777" w:rsidR="000A5614" w:rsidRPr="00BA2D5E" w:rsidRDefault="000A5614" w:rsidP="00BA6DBA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 </w:t>
            </w:r>
            <w:r w:rsidR="00BA6DBA" w:rsidRPr="00BA2D5E">
              <w:rPr>
                <w:sz w:val="18"/>
                <w:szCs w:val="18"/>
              </w:rPr>
              <w:t>6 675,38</w:t>
            </w:r>
            <w:r w:rsidRPr="00BA2D5E">
              <w:rPr>
                <w:sz w:val="18"/>
                <w:szCs w:val="18"/>
              </w:rPr>
              <w:t xml:space="preserve"> </w:t>
            </w:r>
          </w:p>
        </w:tc>
      </w:tr>
      <w:tr w:rsidR="000A5614" w:rsidRPr="00BA2D5E" w14:paraId="5AC712BB" w14:textId="77777777" w:rsidTr="00DF52F6">
        <w:tc>
          <w:tcPr>
            <w:tcW w:w="1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50919" w14:textId="77777777" w:rsidR="000A5614" w:rsidRPr="00BA2D5E" w:rsidRDefault="000A5614" w:rsidP="000A5614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AE21F" w14:textId="77777777" w:rsidR="000A5614" w:rsidRPr="00BA2D5E" w:rsidRDefault="000A5614" w:rsidP="000A5614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17129" w14:textId="77777777" w:rsidR="000A5614" w:rsidRPr="00BA2D5E" w:rsidRDefault="000A5614" w:rsidP="000A5614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F310C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97CA3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F6CE7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11C525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4CD25" w14:textId="77777777" w:rsidR="000A5614" w:rsidRPr="00BA2D5E" w:rsidRDefault="000A5614" w:rsidP="000A5614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E0D4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3FD6D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E4BB0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A79FA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639E6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EA5F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</w:tr>
      <w:tr w:rsidR="000A5614" w:rsidRPr="00BA2D5E" w14:paraId="7BC18445" w14:textId="77777777" w:rsidTr="00DF52F6">
        <w:tc>
          <w:tcPr>
            <w:tcW w:w="1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67012" w14:textId="77777777" w:rsidR="000A5614" w:rsidRPr="00BA2D5E" w:rsidRDefault="000A5614" w:rsidP="000A5614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617BD" w14:textId="77777777" w:rsidR="000A5614" w:rsidRPr="00BA2D5E" w:rsidRDefault="000A5614" w:rsidP="000A5614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98626" w14:textId="77777777" w:rsidR="000A5614" w:rsidRPr="00BA2D5E" w:rsidRDefault="000A5614" w:rsidP="000A5614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C4D81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5FE57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0412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B3D74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Ч9104S2390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1498E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FB230" w14:textId="77777777" w:rsidR="000A5614" w:rsidRPr="00BA2D5E" w:rsidRDefault="000A5614" w:rsidP="000A5614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3C0F8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2 313,</w:t>
            </w:r>
            <w:r w:rsidR="00A761B5" w:rsidRPr="00BA2D5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EA24A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4D391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51D9E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E1C3A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DB125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2 313,</w:t>
            </w:r>
            <w:r w:rsidR="00A761B5" w:rsidRPr="00BA2D5E">
              <w:rPr>
                <w:sz w:val="18"/>
                <w:szCs w:val="18"/>
              </w:rPr>
              <w:t>0</w:t>
            </w:r>
            <w:r w:rsidRPr="00BA2D5E">
              <w:rPr>
                <w:sz w:val="18"/>
                <w:szCs w:val="18"/>
              </w:rPr>
              <w:t xml:space="preserve"> </w:t>
            </w:r>
          </w:p>
        </w:tc>
      </w:tr>
      <w:tr w:rsidR="000A5614" w:rsidRPr="00BA2D5E" w14:paraId="6C173F9D" w14:textId="77777777" w:rsidTr="00DF52F6">
        <w:tc>
          <w:tcPr>
            <w:tcW w:w="1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C553C" w14:textId="77777777" w:rsidR="000A5614" w:rsidRPr="00BA2D5E" w:rsidRDefault="000A5614" w:rsidP="000A5614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EB689" w14:textId="77777777" w:rsidR="000A5614" w:rsidRPr="00BA2D5E" w:rsidRDefault="000A5614" w:rsidP="000A5614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D9A81" w14:textId="77777777" w:rsidR="000A5614" w:rsidRPr="00BA2D5E" w:rsidRDefault="000A5614" w:rsidP="000A5614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D4710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28EB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0412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AC618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</w:t>
            </w:r>
            <w:r w:rsidRPr="00BA2D5E">
              <w:rPr>
                <w:sz w:val="18"/>
                <w:szCs w:val="18"/>
                <w:lang w:val="en-US"/>
              </w:rPr>
              <w:t>S</w:t>
            </w:r>
            <w:r w:rsidRPr="00BA2D5E">
              <w:rPr>
                <w:sz w:val="18"/>
                <w:szCs w:val="18"/>
              </w:rPr>
              <w:t>2390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E50F9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53A86" w14:textId="77777777" w:rsidR="000A5614" w:rsidRPr="00BA2D5E" w:rsidRDefault="000A5614" w:rsidP="000A5614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бюджет Чебоксарског</w:t>
            </w:r>
            <w:r w:rsidRPr="00BA2D5E">
              <w:rPr>
                <w:sz w:val="18"/>
                <w:szCs w:val="18"/>
              </w:rPr>
              <w:lastRenderedPageBreak/>
              <w:t>о муниципального 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E6E4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lastRenderedPageBreak/>
              <w:t>201,13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AC39" w14:textId="77777777" w:rsidR="000A5614" w:rsidRPr="00BA2D5E" w:rsidRDefault="00397742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  <w:r w:rsidR="000A5614" w:rsidRPr="00BA2D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BAFB2" w14:textId="77777777" w:rsidR="000A5614" w:rsidRPr="00BA2D5E" w:rsidRDefault="00925DEC" w:rsidP="000A5614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  <w:p w14:paraId="458000DA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8615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DBA21" w14:textId="77777777" w:rsidR="000A5614" w:rsidRPr="00BA2D5E" w:rsidRDefault="000A5614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A706A" w14:textId="77777777" w:rsidR="000A5614" w:rsidRPr="00BA2D5E" w:rsidRDefault="00DF52F6" w:rsidP="000A5614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2</w:t>
            </w:r>
            <w:r w:rsidR="000A5614" w:rsidRPr="00BA2D5E">
              <w:rPr>
                <w:sz w:val="18"/>
                <w:szCs w:val="18"/>
              </w:rPr>
              <w:t xml:space="preserve">01,13 </w:t>
            </w:r>
          </w:p>
        </w:tc>
      </w:tr>
      <w:tr w:rsidR="0051016F" w:rsidRPr="00BA2D5E" w14:paraId="4B3A12F5" w14:textId="77777777" w:rsidTr="00DF52F6">
        <w:trPr>
          <w:trHeight w:val="634"/>
        </w:trPr>
        <w:tc>
          <w:tcPr>
            <w:tcW w:w="13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2F05136" w14:textId="77777777" w:rsidR="0051016F" w:rsidRPr="00BA2D5E" w:rsidRDefault="0051016F" w:rsidP="0051016F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868631A" w14:textId="77777777" w:rsidR="0051016F" w:rsidRPr="00BA2D5E" w:rsidRDefault="0051016F" w:rsidP="0051016F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AEB829" w14:textId="77777777" w:rsidR="0051016F" w:rsidRPr="00BA2D5E" w:rsidRDefault="0051016F" w:rsidP="0051016F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DBBCF5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ECE876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9EA818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Ч910402390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A38786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92DB3F" w14:textId="77777777" w:rsidR="0051016F" w:rsidRPr="00BA2D5E" w:rsidRDefault="0051016F" w:rsidP="0051016F">
            <w:pPr>
              <w:spacing w:after="100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F1E93C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470,0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8D8B7A" w14:textId="77777777" w:rsidR="0051016F" w:rsidRPr="00BA2D5E" w:rsidRDefault="00DF52F6" w:rsidP="0051016F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70</w:t>
            </w:r>
            <w:r w:rsidR="0051016F" w:rsidRPr="00BA2D5E">
              <w:rPr>
                <w:sz w:val="18"/>
                <w:szCs w:val="18"/>
              </w:rPr>
              <w:t>0,0</w:t>
            </w:r>
          </w:p>
          <w:p w14:paraId="442C7148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02A634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AF0AEF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4337FD" w14:textId="77777777" w:rsidR="0051016F" w:rsidRPr="00BA2D5E" w:rsidRDefault="0051016F" w:rsidP="0051016F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  <w:p w14:paraId="43C78B20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311687" w14:textId="77777777" w:rsidR="0051016F" w:rsidRPr="00BA2D5E" w:rsidRDefault="00DF52F6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11</w:t>
            </w:r>
            <w:r w:rsidR="0051016F" w:rsidRPr="00BA2D5E">
              <w:rPr>
                <w:sz w:val="18"/>
                <w:szCs w:val="18"/>
              </w:rPr>
              <w:t xml:space="preserve">70,0 </w:t>
            </w:r>
          </w:p>
        </w:tc>
      </w:tr>
      <w:tr w:rsidR="00925DEC" w:rsidRPr="00BA2D5E" w14:paraId="29589E10" w14:textId="77777777" w:rsidTr="00DF52F6">
        <w:trPr>
          <w:trHeight w:val="432"/>
        </w:trPr>
        <w:tc>
          <w:tcPr>
            <w:tcW w:w="13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DF619A6" w14:textId="77777777" w:rsidR="00925DEC" w:rsidRPr="00BA2D5E" w:rsidRDefault="00925DEC" w:rsidP="00925DEC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542A436" w14:textId="77777777" w:rsidR="00925DEC" w:rsidRPr="00BA2D5E" w:rsidRDefault="00925DEC" w:rsidP="00925DEC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8A27A37" w14:textId="77777777" w:rsidR="00925DEC" w:rsidRPr="00BA2D5E" w:rsidRDefault="00925DEC" w:rsidP="00925DEC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C377E92" w14:textId="77777777" w:rsidR="00925DEC" w:rsidRPr="00BA2D5E" w:rsidRDefault="00925DEC" w:rsidP="00925DE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7FFAB24" w14:textId="77777777" w:rsidR="00925DEC" w:rsidRPr="00BA2D5E" w:rsidRDefault="00925DEC" w:rsidP="00925DE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655408C" w14:textId="77777777" w:rsidR="00925DEC" w:rsidRPr="00BA2D5E" w:rsidRDefault="00925DEC" w:rsidP="00925DE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F9A04BD" w14:textId="77777777" w:rsidR="00925DEC" w:rsidRPr="00BA2D5E" w:rsidRDefault="00925DEC" w:rsidP="00925DE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2B4A43F" w14:textId="77777777" w:rsidR="00925DEC" w:rsidRPr="00BA2D5E" w:rsidRDefault="00925DEC" w:rsidP="00925DEC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0DD9B4" w14:textId="77777777" w:rsidR="00925DEC" w:rsidRPr="00BA2D5E" w:rsidRDefault="00925DEC" w:rsidP="00925DE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965BFE8" w14:textId="77777777" w:rsidR="00925DEC" w:rsidRPr="00BA2D5E" w:rsidRDefault="00925DEC" w:rsidP="00925DE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80083D" w14:textId="77777777" w:rsidR="00925DEC" w:rsidRPr="00BA2D5E" w:rsidRDefault="00925DEC" w:rsidP="00925DE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DC8E7A6" w14:textId="77777777" w:rsidR="00925DEC" w:rsidRPr="00BA2D5E" w:rsidRDefault="00925DEC" w:rsidP="00925DE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F6B9CD4" w14:textId="77777777" w:rsidR="00925DEC" w:rsidRPr="00BA2D5E" w:rsidRDefault="00925DEC" w:rsidP="00925DE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6C3C78" w14:textId="77777777" w:rsidR="00925DEC" w:rsidRPr="00BA2D5E" w:rsidRDefault="00925DEC" w:rsidP="00925DE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</w:tr>
      <w:tr w:rsidR="003F0736" w:rsidRPr="00BA2D5E" w14:paraId="573E2405" w14:textId="77777777" w:rsidTr="00DF52F6">
        <w:trPr>
          <w:trHeight w:val="375"/>
        </w:trPr>
        <w:tc>
          <w:tcPr>
            <w:tcW w:w="13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7B496D1" w14:textId="77777777" w:rsidR="003F0736" w:rsidRPr="00BA2D5E" w:rsidRDefault="003F0736" w:rsidP="003F0736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60AA2F1" w14:textId="77777777" w:rsidR="003F0736" w:rsidRPr="00BA2D5E" w:rsidRDefault="003F0736" w:rsidP="003F0736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11A01A6" w14:textId="77777777" w:rsidR="003F0736" w:rsidRPr="00BA2D5E" w:rsidRDefault="003F0736" w:rsidP="003F0736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BDE7CA" w14:textId="77777777" w:rsidR="003F0736" w:rsidRPr="00BA2D5E" w:rsidRDefault="003F0736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7209D8" w14:textId="77777777" w:rsidR="003F0736" w:rsidRPr="00BA2D5E" w:rsidRDefault="003F0736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F09F06" w14:textId="77777777" w:rsidR="003F0736" w:rsidRPr="00BA2D5E" w:rsidRDefault="003F0736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</w:t>
            </w:r>
            <w:r w:rsidRPr="00BA2D5E">
              <w:rPr>
                <w:sz w:val="18"/>
                <w:szCs w:val="18"/>
                <w:lang w:val="en-US"/>
              </w:rPr>
              <w:t>S3730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11972C" w14:textId="77777777" w:rsidR="003F0736" w:rsidRPr="00BA2D5E" w:rsidRDefault="003F0736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E165B4" w14:textId="77777777" w:rsidR="003F0736" w:rsidRPr="00BA2D5E" w:rsidRDefault="003F0736" w:rsidP="003F0736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076164" w14:textId="77777777" w:rsidR="003F0736" w:rsidRPr="00BA2D5E" w:rsidRDefault="003F0736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2 418,49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2FF93E" w14:textId="77777777" w:rsidR="003F0736" w:rsidRPr="00BA2D5E" w:rsidRDefault="003F0736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799709" w14:textId="77777777" w:rsidR="003F0736" w:rsidRPr="00BA2D5E" w:rsidRDefault="003F0736" w:rsidP="003F0736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A43A77" w14:textId="77777777" w:rsidR="003F0736" w:rsidRPr="00BA2D5E" w:rsidRDefault="003F0736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63CD5B" w14:textId="77777777" w:rsidR="003F0736" w:rsidRPr="00BA2D5E" w:rsidRDefault="003F0736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CA0C13" w14:textId="77777777" w:rsidR="003F0736" w:rsidRPr="00BA2D5E" w:rsidRDefault="003F0736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2 418,49</w:t>
            </w:r>
          </w:p>
        </w:tc>
      </w:tr>
      <w:tr w:rsidR="0051016F" w:rsidRPr="00BA2D5E" w14:paraId="14EA381C" w14:textId="77777777" w:rsidTr="00DF52F6">
        <w:trPr>
          <w:trHeight w:val="542"/>
        </w:trPr>
        <w:tc>
          <w:tcPr>
            <w:tcW w:w="13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F8BC0C" w14:textId="77777777" w:rsidR="0051016F" w:rsidRPr="00BA2D5E" w:rsidRDefault="0051016F" w:rsidP="000A5614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52BEE0" w14:textId="77777777" w:rsidR="0051016F" w:rsidRPr="00BA2D5E" w:rsidRDefault="0051016F" w:rsidP="000A5614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7158CA" w14:textId="77777777" w:rsidR="0051016F" w:rsidRPr="00BA2D5E" w:rsidRDefault="0051016F" w:rsidP="000A5614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6806D0" w14:textId="77777777" w:rsidR="0051016F" w:rsidRPr="00BA2D5E" w:rsidRDefault="0051016F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DA33B3" w14:textId="77777777" w:rsidR="0051016F" w:rsidRPr="00BA2D5E" w:rsidRDefault="0051016F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FE4794" w14:textId="77777777" w:rsidR="0051016F" w:rsidRPr="00BA2D5E" w:rsidRDefault="0051016F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</w:t>
            </w:r>
            <w:r w:rsidRPr="00BA2D5E">
              <w:rPr>
                <w:sz w:val="18"/>
                <w:szCs w:val="18"/>
                <w:lang w:val="en-US"/>
              </w:rPr>
              <w:t>S3730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0C9B4F" w14:textId="77777777" w:rsidR="0051016F" w:rsidRPr="00BA2D5E" w:rsidRDefault="0051016F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CAEF56D" w14:textId="77777777" w:rsidR="0051016F" w:rsidRPr="00BA2D5E" w:rsidRDefault="0051016F" w:rsidP="000A5614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0A1FB9" w14:textId="77777777" w:rsidR="0051016F" w:rsidRPr="00BA2D5E" w:rsidRDefault="0051016F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210,3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700733" w14:textId="77777777" w:rsidR="0051016F" w:rsidRPr="00BA2D5E" w:rsidRDefault="00DF52F6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0</w:t>
            </w:r>
            <w:r w:rsidR="0051016F" w:rsidRPr="00BA2D5E">
              <w:rPr>
                <w:sz w:val="18"/>
                <w:szCs w:val="18"/>
              </w:rPr>
              <w:t xml:space="preserve">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D10744" w14:textId="77777777" w:rsidR="0051016F" w:rsidRPr="00BA2D5E" w:rsidRDefault="0051016F" w:rsidP="0087527F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10B072" w14:textId="77777777" w:rsidR="0051016F" w:rsidRPr="00BA2D5E" w:rsidRDefault="0051016F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4DB8BD" w14:textId="77777777" w:rsidR="0051016F" w:rsidRPr="00BA2D5E" w:rsidRDefault="0051016F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B514C2" w14:textId="77777777" w:rsidR="0051016F" w:rsidRPr="00BA2D5E" w:rsidRDefault="00DF52F6" w:rsidP="003F0736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2</w:t>
            </w:r>
            <w:r w:rsidR="0051016F" w:rsidRPr="00BA2D5E">
              <w:rPr>
                <w:sz w:val="18"/>
                <w:szCs w:val="18"/>
              </w:rPr>
              <w:t>10,3</w:t>
            </w:r>
          </w:p>
        </w:tc>
      </w:tr>
      <w:tr w:rsidR="0051016F" w:rsidRPr="00BA2D5E" w14:paraId="0E11688C" w14:textId="77777777" w:rsidTr="00DF52F6">
        <w:trPr>
          <w:trHeight w:val="441"/>
        </w:trPr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87757A5" w14:textId="77777777" w:rsidR="0051016F" w:rsidRPr="00BA2D5E" w:rsidRDefault="0051016F" w:rsidP="0051016F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6A4E1A" w14:textId="77777777" w:rsidR="0051016F" w:rsidRPr="00BA2D5E" w:rsidRDefault="0051016F" w:rsidP="0051016F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A430A59" w14:textId="77777777" w:rsidR="0051016F" w:rsidRPr="00BA2D5E" w:rsidRDefault="0051016F" w:rsidP="0051016F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F0B612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85C427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C2F06D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Ч910173020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8E3A92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69DCFC" w14:textId="77777777" w:rsidR="0051016F" w:rsidRPr="00BA2D5E" w:rsidRDefault="0051016F" w:rsidP="0051016F">
            <w:pPr>
              <w:spacing w:after="100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4FA9C2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62,46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3034D9" w14:textId="77777777" w:rsidR="0051016F" w:rsidRPr="00BA2D5E" w:rsidRDefault="00DF52F6" w:rsidP="0051016F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30</w:t>
            </w:r>
            <w:r w:rsidR="0051016F"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68133D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B70405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220D21" w14:textId="77777777" w:rsidR="0051016F" w:rsidRPr="00BA2D5E" w:rsidRDefault="0051016F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5E989B" w14:textId="77777777" w:rsidR="0051016F" w:rsidRPr="00BA2D5E" w:rsidRDefault="00DF52F6" w:rsidP="0051016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  <w:lang w:val="en-US"/>
              </w:rPr>
              <w:t>36</w:t>
            </w:r>
            <w:r w:rsidR="0051016F" w:rsidRPr="00BA2D5E">
              <w:rPr>
                <w:sz w:val="18"/>
                <w:szCs w:val="18"/>
              </w:rPr>
              <w:t>62,46</w:t>
            </w:r>
          </w:p>
        </w:tc>
      </w:tr>
      <w:tr w:rsidR="0087527F" w:rsidRPr="00BA2D5E" w14:paraId="088FE1C7" w14:textId="77777777" w:rsidTr="00DF52F6"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4CE48E9D" w14:textId="77777777" w:rsidR="0087527F" w:rsidRPr="00BA2D5E" w:rsidRDefault="0087527F" w:rsidP="00370CC7">
            <w:pPr>
              <w:spacing w:after="100"/>
              <w:ind w:hanging="19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773FE902" w14:textId="77777777" w:rsidR="0087527F" w:rsidRPr="00BA2D5E" w:rsidRDefault="0087527F" w:rsidP="00370CC7">
            <w:pPr>
              <w:spacing w:after="100"/>
              <w:ind w:firstLine="25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Устойчивое развитие территории Чебоксарского муниципального округа посредством территориального планирования, градостроительного зонирования, планировки территории, архитектурно- строительного проектирования».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69DAF8F8" w14:textId="77777777" w:rsidR="0087527F" w:rsidRPr="00BA2D5E" w:rsidRDefault="0087527F" w:rsidP="00370CC7">
            <w:pPr>
              <w:spacing w:after="100"/>
              <w:ind w:hanging="19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Отдел градостроительства, архитектуры, транспорта и дорожного хозяйства управления градостроительства, архитектуры, транспорта и дорожного хозяйства администрации Чебоксарского муниципального округа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E3D0E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8F856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BC233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5F8E5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A1EEB" w14:textId="77777777" w:rsidR="0087527F" w:rsidRPr="00BA2D5E" w:rsidRDefault="0087527F" w:rsidP="00370CC7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0D9EA" w14:textId="77777777" w:rsidR="0087527F" w:rsidRPr="00BA2D5E" w:rsidRDefault="0051016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5 675,38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4B6DB" w14:textId="77777777" w:rsidR="0087527F" w:rsidRPr="00BA2D5E" w:rsidRDefault="002C0E94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1 000,0</w:t>
            </w:r>
            <w:r w:rsidR="0087527F" w:rsidRPr="00BA2D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7C905" w14:textId="77777777" w:rsidR="0087527F" w:rsidRPr="00BA2D5E" w:rsidRDefault="0087527F" w:rsidP="00370CC7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  <w:p w14:paraId="7677C05F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BEA81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04995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9034" w14:textId="77777777" w:rsidR="0087527F" w:rsidRPr="00BA2D5E" w:rsidRDefault="0051016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6 675,38</w:t>
            </w:r>
            <w:r w:rsidR="0087527F" w:rsidRPr="00BA2D5E">
              <w:rPr>
                <w:sz w:val="18"/>
                <w:szCs w:val="18"/>
              </w:rPr>
              <w:t xml:space="preserve"> </w:t>
            </w:r>
          </w:p>
        </w:tc>
      </w:tr>
      <w:tr w:rsidR="0087527F" w:rsidRPr="00BA2D5E" w14:paraId="3828AB2F" w14:textId="77777777" w:rsidTr="00DF52F6">
        <w:tc>
          <w:tcPr>
            <w:tcW w:w="13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2D53C54" w14:textId="77777777" w:rsidR="0087527F" w:rsidRPr="00BA2D5E" w:rsidRDefault="0087527F" w:rsidP="00370CC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9781C5D" w14:textId="77777777" w:rsidR="0087527F" w:rsidRPr="00BA2D5E" w:rsidRDefault="0087527F" w:rsidP="00370CC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FE4D7F4" w14:textId="77777777" w:rsidR="0087527F" w:rsidRPr="00BA2D5E" w:rsidRDefault="0087527F" w:rsidP="00370CC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D8002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4BACC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EF780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9F013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BC512" w14:textId="77777777" w:rsidR="0087527F" w:rsidRPr="00BA2D5E" w:rsidRDefault="0087527F" w:rsidP="00370CC7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417E9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60D5A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B0905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5B7B1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E7F4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34FCA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</w:tr>
      <w:tr w:rsidR="0087527F" w:rsidRPr="00BA2D5E" w14:paraId="268F91BE" w14:textId="77777777" w:rsidTr="00DF52F6">
        <w:tc>
          <w:tcPr>
            <w:tcW w:w="13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3C09C3" w14:textId="77777777" w:rsidR="0087527F" w:rsidRPr="00BA2D5E" w:rsidRDefault="0087527F" w:rsidP="00370CC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94F2F98" w14:textId="77777777" w:rsidR="0087527F" w:rsidRPr="00BA2D5E" w:rsidRDefault="0087527F" w:rsidP="00370CC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DE1A513" w14:textId="77777777" w:rsidR="0087527F" w:rsidRPr="00BA2D5E" w:rsidRDefault="0087527F" w:rsidP="00370CC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68EFD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84584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0412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FCF56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Ч9104S2390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21626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865AE" w14:textId="77777777" w:rsidR="0087527F" w:rsidRPr="00BA2D5E" w:rsidRDefault="0087527F" w:rsidP="00370CC7">
            <w:pPr>
              <w:spacing w:after="100"/>
              <w:ind w:firstLine="0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18EB1" w14:textId="77777777" w:rsidR="0087527F" w:rsidRPr="00BA2D5E" w:rsidRDefault="002C0E94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 2 313,0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BE4E8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9727E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A404A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11BBF" w14:textId="77777777" w:rsidR="0087527F" w:rsidRPr="00BA2D5E" w:rsidRDefault="0087527F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21F17" w14:textId="77777777" w:rsidR="0087527F" w:rsidRPr="00BA2D5E" w:rsidRDefault="002C0E94" w:rsidP="00370CC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2 313,0</w:t>
            </w:r>
            <w:r w:rsidR="0087527F" w:rsidRPr="00BA2D5E">
              <w:rPr>
                <w:sz w:val="18"/>
                <w:szCs w:val="18"/>
              </w:rPr>
              <w:t xml:space="preserve"> </w:t>
            </w:r>
          </w:p>
        </w:tc>
      </w:tr>
      <w:tr w:rsidR="009A4C67" w:rsidRPr="00BA2D5E" w14:paraId="5928D2CD" w14:textId="77777777" w:rsidTr="00DF52F6">
        <w:trPr>
          <w:trHeight w:val="833"/>
        </w:trPr>
        <w:tc>
          <w:tcPr>
            <w:tcW w:w="13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CD6FE70" w14:textId="77777777" w:rsidR="009A4C67" w:rsidRPr="00BA2D5E" w:rsidRDefault="009A4C67" w:rsidP="0087527F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EEBF56B" w14:textId="77777777" w:rsidR="009A4C67" w:rsidRPr="00BA2D5E" w:rsidRDefault="009A4C67" w:rsidP="0087527F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D32BE8D" w14:textId="77777777" w:rsidR="009A4C67" w:rsidRPr="00BA2D5E" w:rsidRDefault="009A4C67" w:rsidP="0087527F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6EC4CEEF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F438B02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0412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D3879A9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</w:t>
            </w:r>
            <w:r w:rsidR="00DF52F6" w:rsidRPr="00BA2D5E">
              <w:rPr>
                <w:sz w:val="18"/>
                <w:szCs w:val="18"/>
                <w:lang w:val="en-US"/>
              </w:rPr>
              <w:t>S</w:t>
            </w:r>
            <w:r w:rsidRPr="00BA2D5E">
              <w:rPr>
                <w:sz w:val="18"/>
                <w:szCs w:val="18"/>
                <w:lang w:val="en-US"/>
              </w:rPr>
              <w:t>2390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6AA00921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188B34CC" w14:textId="77777777" w:rsidR="009A4C67" w:rsidRPr="00BA2D5E" w:rsidRDefault="009A4C67" w:rsidP="0087527F">
            <w:pPr>
              <w:spacing w:after="100"/>
              <w:ind w:hanging="19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F75289D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201,13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CA3D2D9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73DC9111" w14:textId="77777777" w:rsidR="009A4C67" w:rsidRPr="00BA2D5E" w:rsidRDefault="009A4C67" w:rsidP="0087527F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  <w:p w14:paraId="6FB628E4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A4BAC70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423170A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377FA6" w14:textId="77777777" w:rsidR="009A4C67" w:rsidRPr="00BA2D5E" w:rsidRDefault="00DF52F6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</w:t>
            </w:r>
            <w:r w:rsidR="009A4C67" w:rsidRPr="00BA2D5E">
              <w:rPr>
                <w:sz w:val="18"/>
                <w:szCs w:val="18"/>
              </w:rPr>
              <w:t xml:space="preserve">01,13 </w:t>
            </w:r>
          </w:p>
        </w:tc>
      </w:tr>
      <w:tr w:rsidR="003C0D17" w:rsidRPr="00BA2D5E" w14:paraId="11A524BF" w14:textId="77777777" w:rsidTr="00DF52F6">
        <w:trPr>
          <w:trHeight w:val="493"/>
        </w:trPr>
        <w:tc>
          <w:tcPr>
            <w:tcW w:w="13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2BF7F7" w14:textId="77777777" w:rsidR="003C0D17" w:rsidRPr="00BA2D5E" w:rsidRDefault="003C0D17" w:rsidP="003C0D1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7D46B03" w14:textId="77777777" w:rsidR="003C0D17" w:rsidRPr="00BA2D5E" w:rsidRDefault="003C0D17" w:rsidP="003C0D1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1A3957" w14:textId="77777777" w:rsidR="003C0D17" w:rsidRPr="00BA2D5E" w:rsidRDefault="003C0D17" w:rsidP="003C0D1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16A3FB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9DCB2C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881B8C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Ч910402390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95850D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1E3098" w14:textId="77777777" w:rsidR="003C0D17" w:rsidRPr="00BA2D5E" w:rsidRDefault="003C0D17" w:rsidP="003C0D17">
            <w:pPr>
              <w:spacing w:after="100"/>
              <w:ind w:hanging="19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B0E23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470,0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9A232A" w14:textId="77777777" w:rsidR="003C0D17" w:rsidRPr="00BA2D5E" w:rsidRDefault="00DF52F6" w:rsidP="003C0D17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70</w:t>
            </w:r>
            <w:r w:rsidR="003C0D17" w:rsidRPr="00BA2D5E">
              <w:rPr>
                <w:sz w:val="18"/>
                <w:szCs w:val="18"/>
              </w:rPr>
              <w:t>0,0</w:t>
            </w:r>
          </w:p>
          <w:p w14:paraId="4F43E2EA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6510FB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49758E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2F928B" w14:textId="77777777" w:rsidR="003C0D17" w:rsidRPr="00BA2D5E" w:rsidRDefault="003C0D17" w:rsidP="003C0D17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  <w:p w14:paraId="67159CAF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28DCA3" w14:textId="77777777" w:rsidR="003C0D17" w:rsidRPr="00BA2D5E" w:rsidRDefault="00DF52F6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11</w:t>
            </w:r>
            <w:r w:rsidR="003C0D17" w:rsidRPr="00BA2D5E">
              <w:rPr>
                <w:sz w:val="18"/>
                <w:szCs w:val="18"/>
              </w:rPr>
              <w:t xml:space="preserve">70,0 </w:t>
            </w:r>
          </w:p>
        </w:tc>
      </w:tr>
      <w:tr w:rsidR="00925DEC" w:rsidRPr="00BA2D5E" w14:paraId="2AF54FB9" w14:textId="77777777" w:rsidTr="00DF52F6">
        <w:trPr>
          <w:trHeight w:val="505"/>
        </w:trPr>
        <w:tc>
          <w:tcPr>
            <w:tcW w:w="13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77F6A76" w14:textId="77777777" w:rsidR="00925DEC" w:rsidRPr="00BA2D5E" w:rsidRDefault="00925DEC" w:rsidP="00925DEC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23F7C0" w14:textId="77777777" w:rsidR="00925DEC" w:rsidRPr="00BA2D5E" w:rsidRDefault="00925DEC" w:rsidP="00925DEC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E45426" w14:textId="77777777" w:rsidR="00925DEC" w:rsidRPr="00BA2D5E" w:rsidRDefault="00925DEC" w:rsidP="00925DEC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7CEFA6" w14:textId="77777777" w:rsidR="00925DEC" w:rsidRPr="00BA2D5E" w:rsidRDefault="00925DEC" w:rsidP="00925DEC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0295D6" w14:textId="77777777" w:rsidR="00925DEC" w:rsidRPr="00BA2D5E" w:rsidRDefault="00925DEC" w:rsidP="00925DEC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3B071C" w14:textId="77777777" w:rsidR="00925DEC" w:rsidRPr="00BA2D5E" w:rsidRDefault="00925DEC" w:rsidP="00925DEC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8CAB3F" w14:textId="77777777" w:rsidR="00925DEC" w:rsidRPr="00BA2D5E" w:rsidRDefault="00925DEC" w:rsidP="00925DEC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923CEC" w14:textId="77777777" w:rsidR="00925DEC" w:rsidRPr="00BA2D5E" w:rsidRDefault="00925DEC" w:rsidP="00925DEC">
            <w:pPr>
              <w:spacing w:after="100"/>
              <w:ind w:hanging="19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37E394" w14:textId="77777777" w:rsidR="00925DEC" w:rsidRPr="00BA2D5E" w:rsidRDefault="00925DEC" w:rsidP="00925DEC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22874B" w14:textId="77777777" w:rsidR="00925DEC" w:rsidRPr="00BA2D5E" w:rsidRDefault="00925DEC" w:rsidP="00925DEC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AD42FA" w14:textId="77777777" w:rsidR="00925DEC" w:rsidRPr="00BA2D5E" w:rsidRDefault="00925DEC" w:rsidP="00925DEC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EF5EE5" w14:textId="77777777" w:rsidR="00925DEC" w:rsidRPr="00BA2D5E" w:rsidRDefault="00925DEC" w:rsidP="00925DEC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182425" w14:textId="77777777" w:rsidR="00925DEC" w:rsidRPr="00BA2D5E" w:rsidRDefault="00925DEC" w:rsidP="00925DEC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2F9F0B" w14:textId="77777777" w:rsidR="00925DEC" w:rsidRPr="00BA2D5E" w:rsidRDefault="00925DEC" w:rsidP="00925DEC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</w:tr>
      <w:tr w:rsidR="0087527F" w:rsidRPr="00BA2D5E" w14:paraId="1D51E134" w14:textId="77777777" w:rsidTr="00DF52F6">
        <w:trPr>
          <w:trHeight w:val="505"/>
        </w:trPr>
        <w:tc>
          <w:tcPr>
            <w:tcW w:w="13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00472C" w14:textId="77777777" w:rsidR="0087527F" w:rsidRPr="00BA2D5E" w:rsidRDefault="0087527F" w:rsidP="0087527F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5B72A17" w14:textId="77777777" w:rsidR="0087527F" w:rsidRPr="00BA2D5E" w:rsidRDefault="0087527F" w:rsidP="0087527F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ED69CA8" w14:textId="77777777" w:rsidR="0087527F" w:rsidRPr="00BA2D5E" w:rsidRDefault="0087527F" w:rsidP="0087527F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44ACE1" w14:textId="77777777" w:rsidR="0087527F" w:rsidRPr="00BA2D5E" w:rsidRDefault="0087527F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A8F108" w14:textId="77777777" w:rsidR="0087527F" w:rsidRPr="00BA2D5E" w:rsidRDefault="0087527F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3389B7" w14:textId="77777777" w:rsidR="0087527F" w:rsidRPr="00BA2D5E" w:rsidRDefault="0087527F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</w:t>
            </w:r>
            <w:r w:rsidRPr="00BA2D5E">
              <w:rPr>
                <w:sz w:val="18"/>
                <w:szCs w:val="18"/>
                <w:lang w:val="en-US"/>
              </w:rPr>
              <w:t>S3730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36E1BC" w14:textId="77777777" w:rsidR="0087527F" w:rsidRPr="00BA2D5E" w:rsidRDefault="0087527F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7EC23C" w14:textId="77777777" w:rsidR="0087527F" w:rsidRPr="00BA2D5E" w:rsidRDefault="0087527F" w:rsidP="0087527F">
            <w:pPr>
              <w:spacing w:after="100"/>
              <w:ind w:hanging="19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EE68F1" w14:textId="77777777" w:rsidR="0087527F" w:rsidRPr="00BA2D5E" w:rsidRDefault="0087527F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2 418,49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3CA3AB" w14:textId="77777777" w:rsidR="0087527F" w:rsidRPr="00BA2D5E" w:rsidRDefault="0087527F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5FA0DA" w14:textId="77777777" w:rsidR="0087527F" w:rsidRPr="00BA2D5E" w:rsidRDefault="0087527F" w:rsidP="0087527F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AA9AD9" w14:textId="77777777" w:rsidR="0087527F" w:rsidRPr="00BA2D5E" w:rsidRDefault="0087527F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032D87" w14:textId="77777777" w:rsidR="0087527F" w:rsidRPr="00BA2D5E" w:rsidRDefault="0087527F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F684CF" w14:textId="77777777" w:rsidR="0087527F" w:rsidRPr="00BA2D5E" w:rsidRDefault="0087527F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2 418,49</w:t>
            </w:r>
          </w:p>
        </w:tc>
      </w:tr>
      <w:tr w:rsidR="009A4C67" w:rsidRPr="00BA2D5E" w14:paraId="4EDE147C" w14:textId="77777777" w:rsidTr="00DF52F6">
        <w:trPr>
          <w:trHeight w:val="650"/>
        </w:trPr>
        <w:tc>
          <w:tcPr>
            <w:tcW w:w="13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393FDC" w14:textId="77777777" w:rsidR="009A4C67" w:rsidRPr="00BA2D5E" w:rsidRDefault="009A4C67" w:rsidP="0087527F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453CF0F" w14:textId="77777777" w:rsidR="009A4C67" w:rsidRPr="00BA2D5E" w:rsidRDefault="009A4C67" w:rsidP="0087527F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E3B611F" w14:textId="77777777" w:rsidR="009A4C67" w:rsidRPr="00BA2D5E" w:rsidRDefault="009A4C67" w:rsidP="0087527F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709A09A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7631295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ECCA169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</w:t>
            </w:r>
            <w:r w:rsidRPr="00BA2D5E">
              <w:rPr>
                <w:sz w:val="18"/>
                <w:szCs w:val="18"/>
                <w:lang w:val="en-US"/>
              </w:rPr>
              <w:t>S3730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B593DB2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9A09593" w14:textId="77777777" w:rsidR="009A4C67" w:rsidRPr="00BA2D5E" w:rsidRDefault="009A4C67" w:rsidP="0087527F">
            <w:pPr>
              <w:spacing w:after="100"/>
              <w:ind w:hanging="19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0972649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1A477FD" w14:textId="77777777" w:rsidR="009A4C67" w:rsidRPr="00BA2D5E" w:rsidRDefault="00DF52F6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</w:t>
            </w:r>
            <w:r w:rsidR="009A4C67" w:rsidRPr="00BA2D5E">
              <w:rPr>
                <w:sz w:val="18"/>
                <w:szCs w:val="18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D9C0AF6" w14:textId="77777777" w:rsidR="009A4C67" w:rsidRPr="00BA2D5E" w:rsidRDefault="009A4C67" w:rsidP="0087527F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65D6857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878BDE1" w14:textId="77777777" w:rsidR="009A4C67" w:rsidRPr="00BA2D5E" w:rsidRDefault="009A4C67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B192646" w14:textId="77777777" w:rsidR="009A4C67" w:rsidRPr="00BA2D5E" w:rsidRDefault="00DF52F6" w:rsidP="0087527F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</w:t>
            </w:r>
            <w:r w:rsidR="009A4C67" w:rsidRPr="00BA2D5E">
              <w:rPr>
                <w:sz w:val="18"/>
                <w:szCs w:val="18"/>
              </w:rPr>
              <w:t>10,3</w:t>
            </w:r>
          </w:p>
        </w:tc>
      </w:tr>
      <w:tr w:rsidR="0051016F" w:rsidRPr="00BA2D5E" w14:paraId="48048A16" w14:textId="77777777" w:rsidTr="00DF52F6">
        <w:trPr>
          <w:trHeight w:val="833"/>
        </w:trPr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C4B6B5" w14:textId="77777777" w:rsidR="0051016F" w:rsidRPr="00BA2D5E" w:rsidRDefault="0051016F" w:rsidP="003C0D1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A2198A" w14:textId="77777777" w:rsidR="0051016F" w:rsidRPr="00BA2D5E" w:rsidRDefault="0051016F" w:rsidP="003C0D1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BAB086" w14:textId="77777777" w:rsidR="0051016F" w:rsidRPr="00BA2D5E" w:rsidRDefault="0051016F" w:rsidP="003C0D1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B130C60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4CE96EB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4807943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Ч910173020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FB8A22E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32AA4E" w14:textId="77777777" w:rsidR="0051016F" w:rsidRPr="00BA2D5E" w:rsidRDefault="0051016F" w:rsidP="003C0D17">
            <w:pPr>
              <w:spacing w:after="100"/>
              <w:ind w:hanging="19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7BC6C3F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62,46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29174BF" w14:textId="77777777" w:rsidR="0051016F" w:rsidRPr="00BA2D5E" w:rsidRDefault="00DF52F6" w:rsidP="003C0D17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30</w:t>
            </w:r>
            <w:r w:rsidR="0051016F"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1387E48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F516129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0091393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740B24A" w14:textId="77777777" w:rsidR="0051016F" w:rsidRPr="00BA2D5E" w:rsidRDefault="00DF52F6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3</w:t>
            </w:r>
            <w:r w:rsidR="0051016F" w:rsidRPr="00BA2D5E">
              <w:rPr>
                <w:sz w:val="18"/>
                <w:szCs w:val="18"/>
              </w:rPr>
              <w:t>62,46</w:t>
            </w:r>
          </w:p>
        </w:tc>
      </w:tr>
      <w:tr w:rsidR="0051016F" w:rsidRPr="00BA2D5E" w14:paraId="5F5430A3" w14:textId="77777777" w:rsidTr="00DF52F6">
        <w:trPr>
          <w:trHeight w:val="66"/>
        </w:trPr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1325996" w14:textId="77777777" w:rsidR="0051016F" w:rsidRPr="00BA2D5E" w:rsidRDefault="0051016F" w:rsidP="003C0D1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A3C967" w14:textId="77777777" w:rsidR="0051016F" w:rsidRPr="00BA2D5E" w:rsidRDefault="0051016F" w:rsidP="003C0D1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723C47" w14:textId="77777777" w:rsidR="0051016F" w:rsidRPr="00BA2D5E" w:rsidRDefault="0051016F" w:rsidP="003C0D17">
            <w:pPr>
              <w:ind w:hanging="19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7F2AB1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9572F0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67223B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98D806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A4268F" w14:textId="77777777" w:rsidR="0051016F" w:rsidRPr="00BA2D5E" w:rsidRDefault="0051016F" w:rsidP="003C0D17">
            <w:pPr>
              <w:spacing w:after="100"/>
              <w:ind w:hanging="19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68279F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C4D95A" w14:textId="77777777" w:rsidR="0051016F" w:rsidRPr="00BA2D5E" w:rsidRDefault="0051016F" w:rsidP="003C0D17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D31C53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F272B2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26E8A2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B7841E" w14:textId="77777777" w:rsidR="0051016F" w:rsidRPr="00BA2D5E" w:rsidRDefault="0051016F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</w:p>
        </w:tc>
      </w:tr>
      <w:tr w:rsidR="009A4C67" w:rsidRPr="00BA2D5E" w14:paraId="3AED8051" w14:textId="77777777" w:rsidTr="00DF52F6"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BDAD0D4" w14:textId="77777777" w:rsidR="009A4C67" w:rsidRPr="00BA2D5E" w:rsidRDefault="009A4C67" w:rsidP="0018111C">
            <w:pPr>
              <w:spacing w:after="100"/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548A3945" w14:textId="77777777" w:rsidR="009A4C67" w:rsidRPr="00BA2D5E" w:rsidRDefault="009A4C67" w:rsidP="0018111C">
            <w:pPr>
              <w:spacing w:after="100"/>
              <w:ind w:hanging="18"/>
              <w:rPr>
                <w:sz w:val="20"/>
                <w:szCs w:val="20"/>
              </w:rPr>
            </w:pPr>
            <w:r w:rsidRPr="00BA2D5E">
              <w:rPr>
                <w:sz w:val="20"/>
                <w:szCs w:val="20"/>
              </w:rPr>
              <w:t xml:space="preserve">Разработка генеральных планов </w:t>
            </w:r>
            <w:r w:rsidRPr="00BA2D5E">
              <w:rPr>
                <w:sz w:val="20"/>
                <w:szCs w:val="20"/>
              </w:rPr>
              <w:lastRenderedPageBreak/>
              <w:t>муниципальных образований Чувашской Республики»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55C3E741" w14:textId="77777777" w:rsidR="009A4C67" w:rsidRPr="00BA2D5E" w:rsidRDefault="009A4C67" w:rsidP="0018111C">
            <w:pPr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lastRenderedPageBreak/>
              <w:t xml:space="preserve">Отдел градостроительства, архитектуры, транспорта и дорожного хозяйства </w:t>
            </w:r>
            <w:r w:rsidRPr="00BA2D5E">
              <w:rPr>
                <w:sz w:val="18"/>
                <w:szCs w:val="18"/>
              </w:rPr>
              <w:lastRenderedPageBreak/>
              <w:t>управления градостроительства, архитектуры, транспорта и дорожного хозяйства администрации Чебоксарского муниципального округа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B84A0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BCA10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39CC8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27DBF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EE11A" w14:textId="77777777" w:rsidR="009A4C67" w:rsidRPr="00BA2D5E" w:rsidRDefault="009A4C67" w:rsidP="0018111C">
            <w:pPr>
              <w:spacing w:after="100"/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E7EAF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2 984,13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ECA0E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700,0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A43B1" w14:textId="77777777" w:rsidR="009A4C67" w:rsidRPr="00BA2D5E" w:rsidRDefault="009A4C67" w:rsidP="003864A1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3B783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4111B" w14:textId="77777777" w:rsidR="009A4C67" w:rsidRPr="00BA2D5E" w:rsidRDefault="009A4C67" w:rsidP="0018111C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0FD99" w14:textId="77777777" w:rsidR="009A4C67" w:rsidRPr="00BA2D5E" w:rsidRDefault="009A4C67" w:rsidP="0018111C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3 684,13 </w:t>
            </w:r>
          </w:p>
        </w:tc>
      </w:tr>
      <w:tr w:rsidR="009A4C67" w:rsidRPr="00BA2D5E" w14:paraId="0AAC7978" w14:textId="77777777" w:rsidTr="00DF52F6">
        <w:tc>
          <w:tcPr>
            <w:tcW w:w="13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46083EF" w14:textId="77777777" w:rsidR="009A4C67" w:rsidRPr="00BA2D5E" w:rsidRDefault="009A4C67" w:rsidP="0018111C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5B23FDD" w14:textId="77777777" w:rsidR="009A4C67" w:rsidRPr="00BA2D5E" w:rsidRDefault="009A4C67" w:rsidP="0018111C">
            <w:pPr>
              <w:ind w:hanging="1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248EB88" w14:textId="77777777" w:rsidR="009A4C67" w:rsidRPr="00BA2D5E" w:rsidRDefault="009A4C67" w:rsidP="0018111C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0AFFA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BCF0E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31FA2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151A2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58E24" w14:textId="77777777" w:rsidR="009A4C67" w:rsidRPr="00BA2D5E" w:rsidRDefault="009A4C67" w:rsidP="0018111C">
            <w:pPr>
              <w:spacing w:after="100"/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AD033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1F531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82947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43F6A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1AF4E" w14:textId="77777777" w:rsidR="009A4C67" w:rsidRPr="00BA2D5E" w:rsidRDefault="009A4C67" w:rsidP="0018111C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F2F76" w14:textId="77777777" w:rsidR="009A4C67" w:rsidRPr="00BA2D5E" w:rsidRDefault="009A4C67" w:rsidP="0018111C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</w:tr>
      <w:tr w:rsidR="009A4C67" w:rsidRPr="00BA2D5E" w14:paraId="36A7C70A" w14:textId="77777777" w:rsidTr="00DF52F6">
        <w:tc>
          <w:tcPr>
            <w:tcW w:w="13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5BC9B88" w14:textId="77777777" w:rsidR="009A4C67" w:rsidRPr="00BA2D5E" w:rsidRDefault="009A4C67" w:rsidP="0018111C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FA766F3" w14:textId="77777777" w:rsidR="009A4C67" w:rsidRPr="00BA2D5E" w:rsidRDefault="009A4C67" w:rsidP="0018111C">
            <w:pPr>
              <w:ind w:hanging="1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4258178" w14:textId="77777777" w:rsidR="009A4C67" w:rsidRPr="00BA2D5E" w:rsidRDefault="009A4C67" w:rsidP="0018111C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4C8E9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C7734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0412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5B03A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Ч9104S2390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66C99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10704" w14:textId="77777777" w:rsidR="009A4C67" w:rsidRPr="00BA2D5E" w:rsidRDefault="009A4C67" w:rsidP="0018111C">
            <w:pPr>
              <w:spacing w:after="100"/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711B2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2 313,0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ED36C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1B684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3CF87" w14:textId="77777777" w:rsidR="009A4C67" w:rsidRPr="00BA2D5E" w:rsidRDefault="009A4C67" w:rsidP="0018111C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D4555" w14:textId="77777777" w:rsidR="009A4C67" w:rsidRPr="00BA2D5E" w:rsidRDefault="009A4C67" w:rsidP="0018111C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9BF2D" w14:textId="77777777" w:rsidR="009A4C67" w:rsidRPr="00BA2D5E" w:rsidRDefault="009A4C67" w:rsidP="0018111C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2 313,0 </w:t>
            </w:r>
          </w:p>
        </w:tc>
      </w:tr>
      <w:tr w:rsidR="009A4C67" w:rsidRPr="00BA2D5E" w14:paraId="062F1B15" w14:textId="77777777" w:rsidTr="00DF52F6">
        <w:trPr>
          <w:trHeight w:val="773"/>
        </w:trPr>
        <w:tc>
          <w:tcPr>
            <w:tcW w:w="13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D8B8C1F" w14:textId="77777777" w:rsidR="009A4C67" w:rsidRPr="00BA2D5E" w:rsidRDefault="009A4C67" w:rsidP="0087527F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D8B5D20" w14:textId="77777777" w:rsidR="009A4C67" w:rsidRPr="00BA2D5E" w:rsidRDefault="009A4C67" w:rsidP="0087527F">
            <w:pPr>
              <w:ind w:hanging="1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680629F" w14:textId="77777777" w:rsidR="009A4C67" w:rsidRPr="00BA2D5E" w:rsidRDefault="009A4C67" w:rsidP="0087527F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47156" w14:textId="77777777" w:rsidR="009A4C67" w:rsidRPr="00BA2D5E" w:rsidRDefault="009A4C67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CC895" w14:textId="77777777" w:rsidR="009A4C67" w:rsidRPr="00BA2D5E" w:rsidRDefault="009A4C67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0412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7DBE4" w14:textId="77777777" w:rsidR="009A4C67" w:rsidRPr="00BA2D5E" w:rsidRDefault="009A4C67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</w:t>
            </w:r>
            <w:r w:rsidRPr="00BA2D5E">
              <w:rPr>
                <w:sz w:val="18"/>
                <w:szCs w:val="18"/>
                <w:lang w:val="en-US"/>
              </w:rPr>
              <w:t>S</w:t>
            </w:r>
            <w:r w:rsidRPr="00BA2D5E">
              <w:rPr>
                <w:sz w:val="18"/>
                <w:szCs w:val="18"/>
              </w:rPr>
              <w:t>2390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B728D" w14:textId="77777777" w:rsidR="009A4C67" w:rsidRPr="00BA2D5E" w:rsidRDefault="009A4C67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02651F6" w14:textId="77777777" w:rsidR="009A4C67" w:rsidRPr="00BA2D5E" w:rsidRDefault="009A4C67" w:rsidP="0087527F">
            <w:pPr>
              <w:spacing w:after="100"/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2E976" w14:textId="77777777" w:rsidR="009A4C67" w:rsidRPr="00BA2D5E" w:rsidRDefault="009A4C67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201,13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33C52" w14:textId="77777777" w:rsidR="009A4C67" w:rsidRPr="00BA2D5E" w:rsidRDefault="00DF52F6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  <w:r w:rsidR="009A4C67" w:rsidRPr="00BA2D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DDF99" w14:textId="77777777" w:rsidR="009A4C67" w:rsidRPr="00BA2D5E" w:rsidRDefault="009A4C67" w:rsidP="0087527F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  <w:p w14:paraId="4447A0D6" w14:textId="77777777" w:rsidR="009A4C67" w:rsidRPr="00BA2D5E" w:rsidRDefault="009A4C67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20AB0" w14:textId="77777777" w:rsidR="009A4C67" w:rsidRPr="00BA2D5E" w:rsidRDefault="009A4C67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0A65B" w14:textId="77777777" w:rsidR="009A4C67" w:rsidRPr="00BA2D5E" w:rsidRDefault="009A4C67" w:rsidP="0087527F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AAF2E" w14:textId="77777777" w:rsidR="009A4C67" w:rsidRPr="00BA2D5E" w:rsidRDefault="00DF52F6" w:rsidP="0087527F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</w:t>
            </w:r>
            <w:r w:rsidR="009A4C67" w:rsidRPr="00BA2D5E">
              <w:rPr>
                <w:sz w:val="18"/>
                <w:szCs w:val="18"/>
              </w:rPr>
              <w:t xml:space="preserve">01,13 </w:t>
            </w:r>
          </w:p>
        </w:tc>
      </w:tr>
      <w:tr w:rsidR="009A4C67" w:rsidRPr="00BA2D5E" w14:paraId="05A890B4" w14:textId="77777777" w:rsidTr="00DF52F6">
        <w:trPr>
          <w:trHeight w:val="676"/>
        </w:trPr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2EB4E9" w14:textId="77777777" w:rsidR="009A4C67" w:rsidRPr="00BA2D5E" w:rsidRDefault="009A4C67" w:rsidP="0087527F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DF4160" w14:textId="77777777" w:rsidR="009A4C67" w:rsidRPr="00BA2D5E" w:rsidRDefault="009A4C67" w:rsidP="0087527F">
            <w:pPr>
              <w:ind w:hanging="1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BCDBA" w14:textId="77777777" w:rsidR="009A4C67" w:rsidRPr="00BA2D5E" w:rsidRDefault="009A4C67" w:rsidP="0087527F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027D9" w14:textId="77777777" w:rsidR="009A4C67" w:rsidRPr="00BA2D5E" w:rsidRDefault="009A4C67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56A0E" w14:textId="77777777" w:rsidR="009A4C67" w:rsidRPr="00BA2D5E" w:rsidRDefault="009A4C67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253BC" w14:textId="77777777" w:rsidR="009A4C67" w:rsidRPr="00BA2D5E" w:rsidRDefault="009A4C67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Ч910402390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31310" w14:textId="77777777" w:rsidR="009A4C67" w:rsidRPr="00BA2D5E" w:rsidRDefault="009A4C67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F1664" w14:textId="77777777" w:rsidR="009A4C67" w:rsidRPr="00BA2D5E" w:rsidRDefault="009A4C67" w:rsidP="0087527F">
            <w:pPr>
              <w:spacing w:after="100"/>
              <w:ind w:hanging="1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AE267" w14:textId="77777777" w:rsidR="009A4C67" w:rsidRPr="00BA2D5E" w:rsidRDefault="009A4C67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470,0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C6ECD" w14:textId="77777777" w:rsidR="009A4C67" w:rsidRPr="00BA2D5E" w:rsidRDefault="00DF52F6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70</w:t>
            </w:r>
            <w:r w:rsidR="009A4C67" w:rsidRPr="00BA2D5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358BB" w14:textId="77777777" w:rsidR="009A4C67" w:rsidRPr="00BA2D5E" w:rsidRDefault="009A4C67" w:rsidP="0087527F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FE8DB" w14:textId="77777777" w:rsidR="009A4C67" w:rsidRPr="00BA2D5E" w:rsidRDefault="009A4C67" w:rsidP="0087527F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FB1E" w14:textId="77777777" w:rsidR="009A4C67" w:rsidRPr="00BA2D5E" w:rsidRDefault="009A4C67" w:rsidP="0087527F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27469" w14:textId="77777777" w:rsidR="009A4C67" w:rsidRPr="00BA2D5E" w:rsidRDefault="00DF52F6" w:rsidP="0087527F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11</w:t>
            </w:r>
            <w:r w:rsidR="009A4C67" w:rsidRPr="00BA2D5E">
              <w:rPr>
                <w:sz w:val="18"/>
                <w:szCs w:val="18"/>
              </w:rPr>
              <w:t>70,0</w:t>
            </w:r>
          </w:p>
        </w:tc>
      </w:tr>
    </w:tbl>
    <w:p w14:paraId="2EC3F17B" w14:textId="77777777" w:rsidR="00FC6939" w:rsidRPr="00BA2D5E" w:rsidRDefault="00FC6939" w:rsidP="00FC6939">
      <w:r w:rsidRPr="00BA2D5E">
        <w:t> &lt;*&gt; Мероприятия выполняются по согласованию с исполнителем.</w:t>
      </w:r>
    </w:p>
    <w:p w14:paraId="2E13B5FB" w14:textId="77777777" w:rsidR="00FC6939" w:rsidRPr="00BA2D5E" w:rsidRDefault="00FC6939" w:rsidP="00FC6939">
      <w:pPr>
        <w:pStyle w:val="ConsPlusNormal"/>
        <w:jc w:val="both"/>
      </w:pPr>
    </w:p>
    <w:tbl>
      <w:tblPr>
        <w:tblW w:w="14874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452"/>
        <w:gridCol w:w="1985"/>
        <w:gridCol w:w="992"/>
        <w:gridCol w:w="709"/>
        <w:gridCol w:w="1276"/>
        <w:gridCol w:w="993"/>
        <w:gridCol w:w="1276"/>
        <w:gridCol w:w="850"/>
        <w:gridCol w:w="851"/>
        <w:gridCol w:w="850"/>
        <w:gridCol w:w="851"/>
        <w:gridCol w:w="708"/>
        <w:gridCol w:w="709"/>
      </w:tblGrid>
      <w:tr w:rsidR="003C0D17" w:rsidRPr="00BA2D5E" w14:paraId="55110478" w14:textId="77777777" w:rsidTr="005162CA">
        <w:tc>
          <w:tcPr>
            <w:tcW w:w="1372" w:type="dxa"/>
            <w:vMerge w:val="restart"/>
            <w:hideMark/>
          </w:tcPr>
          <w:p w14:paraId="45391DCC" w14:textId="77777777" w:rsidR="003C0D17" w:rsidRPr="00BA2D5E" w:rsidRDefault="003C0D17" w:rsidP="003479A8">
            <w:pPr>
              <w:spacing w:after="100"/>
              <w:ind w:hanging="18"/>
              <w:rPr>
                <w:sz w:val="18"/>
                <w:szCs w:val="18"/>
              </w:rPr>
            </w:pPr>
            <w:r w:rsidRPr="00BA2D5E">
              <w:t> </w:t>
            </w:r>
            <w:r w:rsidRPr="00BA2D5E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452" w:type="dxa"/>
            <w:vMerge w:val="restart"/>
            <w:hideMark/>
          </w:tcPr>
          <w:p w14:paraId="3B38FD1E" w14:textId="77777777" w:rsidR="003C0D17" w:rsidRPr="00BA2D5E" w:rsidRDefault="003C0D17" w:rsidP="003479A8">
            <w:pPr>
              <w:spacing w:after="100"/>
              <w:ind w:hanging="18"/>
              <w:rPr>
                <w:sz w:val="20"/>
                <w:szCs w:val="20"/>
              </w:rPr>
            </w:pPr>
            <w:r w:rsidRPr="00BA2D5E">
              <w:rPr>
                <w:bCs/>
                <w:sz w:val="20"/>
                <w:szCs w:val="20"/>
              </w:rPr>
              <w:t>Разработка правил землепользования и застройки муниципальных образований Чувашской Республики».;</w:t>
            </w:r>
          </w:p>
        </w:tc>
        <w:tc>
          <w:tcPr>
            <w:tcW w:w="1985" w:type="dxa"/>
            <w:vMerge w:val="restart"/>
            <w:hideMark/>
          </w:tcPr>
          <w:p w14:paraId="145331DB" w14:textId="77777777" w:rsidR="003C0D17" w:rsidRPr="00BA2D5E" w:rsidRDefault="003C0D17" w:rsidP="003479A8">
            <w:pPr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Отдел градостроительства, архитектуры, транспорта и дорожного хозяйства управления градостроительства, архитектуры, транспорта и дорожного хозяйства администрации Чебоксарского муниципального округа</w:t>
            </w:r>
          </w:p>
        </w:tc>
        <w:tc>
          <w:tcPr>
            <w:tcW w:w="992" w:type="dxa"/>
            <w:hideMark/>
          </w:tcPr>
          <w:p w14:paraId="56AC5CBF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hideMark/>
          </w:tcPr>
          <w:p w14:paraId="2D6F0273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hideMark/>
          </w:tcPr>
          <w:p w14:paraId="16BDC14F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</w:t>
            </w:r>
            <w:r w:rsidR="00DF52F6" w:rsidRPr="00BA2D5E">
              <w:rPr>
                <w:sz w:val="18"/>
                <w:szCs w:val="18"/>
                <w:lang w:val="en-US"/>
              </w:rPr>
              <w:t>0</w:t>
            </w:r>
            <w:r w:rsidRPr="00BA2D5E">
              <w:rPr>
                <w:sz w:val="18"/>
                <w:szCs w:val="18"/>
              </w:rPr>
              <w:t>00000</w:t>
            </w:r>
          </w:p>
        </w:tc>
        <w:tc>
          <w:tcPr>
            <w:tcW w:w="993" w:type="dxa"/>
            <w:hideMark/>
          </w:tcPr>
          <w:p w14:paraId="08ADAAC6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hideMark/>
          </w:tcPr>
          <w:p w14:paraId="097D34D1" w14:textId="77777777" w:rsidR="003C0D17" w:rsidRPr="00BA2D5E" w:rsidRDefault="003C0D17" w:rsidP="003479A8">
            <w:pPr>
              <w:spacing w:after="100"/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hideMark/>
          </w:tcPr>
          <w:p w14:paraId="235FE2F6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2 691,25</w:t>
            </w:r>
          </w:p>
        </w:tc>
        <w:tc>
          <w:tcPr>
            <w:tcW w:w="851" w:type="dxa"/>
            <w:hideMark/>
          </w:tcPr>
          <w:p w14:paraId="3092B137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300,0 </w:t>
            </w:r>
          </w:p>
        </w:tc>
        <w:tc>
          <w:tcPr>
            <w:tcW w:w="850" w:type="dxa"/>
          </w:tcPr>
          <w:p w14:paraId="06A54727" w14:textId="77777777" w:rsidR="003C0D17" w:rsidRPr="00BA2D5E" w:rsidRDefault="003C0D17" w:rsidP="003479A8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  <w:p w14:paraId="0DA7512D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E1F30D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</w:tcPr>
          <w:p w14:paraId="05363369" w14:textId="77777777" w:rsidR="003C0D17" w:rsidRPr="00BA2D5E" w:rsidRDefault="003C0D17" w:rsidP="003479A8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14:paraId="0B5EF606" w14:textId="77777777" w:rsidR="003C0D17" w:rsidRPr="00BA2D5E" w:rsidRDefault="003C0D17" w:rsidP="003479A8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2 991,25 </w:t>
            </w:r>
          </w:p>
        </w:tc>
      </w:tr>
      <w:tr w:rsidR="003C0D17" w:rsidRPr="00BA2D5E" w14:paraId="2C6A6F85" w14:textId="77777777" w:rsidTr="005162CA">
        <w:trPr>
          <w:trHeight w:val="355"/>
        </w:trPr>
        <w:tc>
          <w:tcPr>
            <w:tcW w:w="1372" w:type="dxa"/>
            <w:vMerge/>
            <w:vAlign w:val="center"/>
            <w:hideMark/>
          </w:tcPr>
          <w:p w14:paraId="08E54398" w14:textId="77777777" w:rsidR="003C0D17" w:rsidRPr="00BA2D5E" w:rsidRDefault="003C0D17" w:rsidP="003479A8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5E5EC315" w14:textId="77777777" w:rsidR="003C0D17" w:rsidRPr="00BA2D5E" w:rsidRDefault="003C0D17" w:rsidP="003479A8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46EE48D" w14:textId="77777777" w:rsidR="003C0D17" w:rsidRPr="00BA2D5E" w:rsidRDefault="003C0D17" w:rsidP="003479A8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5D42F2F3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14:paraId="6C6F4CAF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hideMark/>
          </w:tcPr>
          <w:p w14:paraId="04DDD1CF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hideMark/>
          </w:tcPr>
          <w:p w14:paraId="4CC6ABF8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hideMark/>
          </w:tcPr>
          <w:p w14:paraId="7CC024A7" w14:textId="77777777" w:rsidR="003C0D17" w:rsidRPr="00BA2D5E" w:rsidRDefault="003C0D17" w:rsidP="003479A8">
            <w:pPr>
              <w:spacing w:after="100"/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14:paraId="724B1985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14:paraId="461EF116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</w:tcPr>
          <w:p w14:paraId="2C13B6E1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</w:tcPr>
          <w:p w14:paraId="0B5BA012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</w:tcPr>
          <w:p w14:paraId="55188D35" w14:textId="77777777" w:rsidR="003C0D17" w:rsidRPr="00BA2D5E" w:rsidRDefault="003C0D17" w:rsidP="003479A8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14:paraId="29EE0CB6" w14:textId="77777777" w:rsidR="003C0D17" w:rsidRPr="00BA2D5E" w:rsidRDefault="003C0D17" w:rsidP="003479A8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</w:tr>
      <w:tr w:rsidR="003C0D17" w:rsidRPr="00BA2D5E" w14:paraId="3D10C0FE" w14:textId="77777777" w:rsidTr="005162CA">
        <w:tc>
          <w:tcPr>
            <w:tcW w:w="1372" w:type="dxa"/>
            <w:vMerge/>
            <w:vAlign w:val="center"/>
            <w:hideMark/>
          </w:tcPr>
          <w:p w14:paraId="0A450D26" w14:textId="77777777" w:rsidR="003C0D17" w:rsidRPr="00BA2D5E" w:rsidRDefault="003C0D17" w:rsidP="003479A8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16161764" w14:textId="77777777" w:rsidR="003C0D17" w:rsidRPr="00BA2D5E" w:rsidRDefault="003C0D17" w:rsidP="003479A8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88C0DB9" w14:textId="77777777" w:rsidR="003C0D17" w:rsidRPr="00BA2D5E" w:rsidRDefault="003C0D17" w:rsidP="003479A8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5FF76D76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hideMark/>
          </w:tcPr>
          <w:p w14:paraId="322F405A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0412 </w:t>
            </w:r>
          </w:p>
        </w:tc>
        <w:tc>
          <w:tcPr>
            <w:tcW w:w="1276" w:type="dxa"/>
            <w:hideMark/>
          </w:tcPr>
          <w:p w14:paraId="59C49988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Ч9104S</w:t>
            </w:r>
            <w:r w:rsidR="00DF52F6" w:rsidRPr="00BA2D5E">
              <w:rPr>
                <w:sz w:val="18"/>
                <w:szCs w:val="18"/>
              </w:rPr>
              <w:t>3730</w:t>
            </w:r>
          </w:p>
        </w:tc>
        <w:tc>
          <w:tcPr>
            <w:tcW w:w="993" w:type="dxa"/>
            <w:hideMark/>
          </w:tcPr>
          <w:p w14:paraId="6642D244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hideMark/>
          </w:tcPr>
          <w:p w14:paraId="2C896F11" w14:textId="77777777" w:rsidR="003C0D17" w:rsidRPr="00BA2D5E" w:rsidRDefault="003C0D17" w:rsidP="003479A8">
            <w:pPr>
              <w:spacing w:after="100"/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hideMark/>
          </w:tcPr>
          <w:p w14:paraId="2F76BC63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2 418,49</w:t>
            </w:r>
          </w:p>
        </w:tc>
        <w:tc>
          <w:tcPr>
            <w:tcW w:w="851" w:type="dxa"/>
            <w:hideMark/>
          </w:tcPr>
          <w:p w14:paraId="7925FA4D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</w:tcPr>
          <w:p w14:paraId="41006218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</w:tcPr>
          <w:p w14:paraId="46C011F4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</w:tcPr>
          <w:p w14:paraId="517D924F" w14:textId="77777777" w:rsidR="003C0D17" w:rsidRPr="00BA2D5E" w:rsidRDefault="003C0D17" w:rsidP="003479A8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14:paraId="5962C447" w14:textId="77777777" w:rsidR="003C0D17" w:rsidRPr="00BA2D5E" w:rsidRDefault="003C0D17" w:rsidP="003479A8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2 418,49 </w:t>
            </w:r>
          </w:p>
        </w:tc>
      </w:tr>
      <w:tr w:rsidR="003C0D17" w:rsidRPr="00BA2D5E" w14:paraId="4094B531" w14:textId="77777777" w:rsidTr="005162CA">
        <w:trPr>
          <w:trHeight w:val="733"/>
        </w:trPr>
        <w:tc>
          <w:tcPr>
            <w:tcW w:w="1372" w:type="dxa"/>
            <w:vMerge/>
            <w:vAlign w:val="center"/>
            <w:hideMark/>
          </w:tcPr>
          <w:p w14:paraId="46C8AB03" w14:textId="77777777" w:rsidR="003C0D17" w:rsidRPr="00BA2D5E" w:rsidRDefault="003C0D17" w:rsidP="003479A8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1B556AA8" w14:textId="77777777" w:rsidR="003C0D17" w:rsidRPr="00BA2D5E" w:rsidRDefault="003C0D17" w:rsidP="003479A8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6E97D55" w14:textId="77777777" w:rsidR="003C0D17" w:rsidRPr="00BA2D5E" w:rsidRDefault="003C0D17" w:rsidP="003479A8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3679F89A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  <w:hideMark/>
          </w:tcPr>
          <w:p w14:paraId="0042F3CE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hideMark/>
          </w:tcPr>
          <w:p w14:paraId="238FE0BB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Ч9104</w:t>
            </w:r>
            <w:r w:rsidRPr="00BA2D5E">
              <w:rPr>
                <w:sz w:val="18"/>
                <w:szCs w:val="18"/>
                <w:lang w:val="en-US"/>
              </w:rPr>
              <w:t>S3730</w:t>
            </w:r>
          </w:p>
        </w:tc>
        <w:tc>
          <w:tcPr>
            <w:tcW w:w="993" w:type="dxa"/>
            <w:hideMark/>
          </w:tcPr>
          <w:p w14:paraId="61AD36EE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vMerge w:val="restart"/>
            <w:hideMark/>
          </w:tcPr>
          <w:p w14:paraId="4D213E3F" w14:textId="77777777" w:rsidR="003C0D17" w:rsidRPr="00BA2D5E" w:rsidRDefault="003C0D17" w:rsidP="003479A8">
            <w:pPr>
              <w:spacing w:after="100"/>
              <w:ind w:hanging="18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850" w:type="dxa"/>
            <w:hideMark/>
          </w:tcPr>
          <w:p w14:paraId="0F5DE569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210,3</w:t>
            </w:r>
          </w:p>
        </w:tc>
        <w:tc>
          <w:tcPr>
            <w:tcW w:w="851" w:type="dxa"/>
            <w:hideMark/>
          </w:tcPr>
          <w:p w14:paraId="20369D8D" w14:textId="77777777" w:rsidR="003C0D17" w:rsidRPr="00BA2D5E" w:rsidRDefault="00DF52F6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  <w:r w:rsidR="003C0D17" w:rsidRPr="00BA2D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6A46EABC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</w:tcPr>
          <w:p w14:paraId="3DA81732" w14:textId="77777777" w:rsidR="003C0D17" w:rsidRPr="00BA2D5E" w:rsidRDefault="003C0D17" w:rsidP="003479A8">
            <w:pPr>
              <w:spacing w:after="100"/>
              <w:ind w:hanging="18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</w:tcPr>
          <w:p w14:paraId="748EBE64" w14:textId="77777777" w:rsidR="003C0D17" w:rsidRPr="00BA2D5E" w:rsidRDefault="003C0D17" w:rsidP="003479A8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14:paraId="232AEB61" w14:textId="77777777" w:rsidR="003C0D17" w:rsidRPr="00BA2D5E" w:rsidRDefault="00DF52F6" w:rsidP="003479A8">
            <w:pPr>
              <w:spacing w:after="100"/>
              <w:ind w:hanging="6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</w:t>
            </w:r>
            <w:r w:rsidR="003C0D17" w:rsidRPr="00BA2D5E">
              <w:rPr>
                <w:sz w:val="18"/>
                <w:szCs w:val="18"/>
              </w:rPr>
              <w:t>10,3</w:t>
            </w:r>
          </w:p>
        </w:tc>
      </w:tr>
      <w:tr w:rsidR="003C0D17" w:rsidRPr="00F70270" w14:paraId="7556103C" w14:textId="77777777" w:rsidTr="005162CA">
        <w:trPr>
          <w:trHeight w:val="733"/>
        </w:trPr>
        <w:tc>
          <w:tcPr>
            <w:tcW w:w="1372" w:type="dxa"/>
            <w:vMerge/>
            <w:vAlign w:val="center"/>
          </w:tcPr>
          <w:p w14:paraId="23F7E12F" w14:textId="77777777" w:rsidR="003C0D17" w:rsidRPr="00BA2D5E" w:rsidRDefault="003C0D17" w:rsidP="003C0D1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vAlign w:val="center"/>
          </w:tcPr>
          <w:p w14:paraId="77868D61" w14:textId="77777777" w:rsidR="003C0D17" w:rsidRPr="00BA2D5E" w:rsidRDefault="003C0D17" w:rsidP="003C0D17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FEAC31D" w14:textId="77777777" w:rsidR="003C0D17" w:rsidRPr="00BA2D5E" w:rsidRDefault="003C0D17" w:rsidP="003C0D17">
            <w:pPr>
              <w:ind w:hanging="18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C4C198E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903</w:t>
            </w:r>
          </w:p>
        </w:tc>
        <w:tc>
          <w:tcPr>
            <w:tcW w:w="709" w:type="dxa"/>
          </w:tcPr>
          <w:p w14:paraId="3E7D5DB0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6A800193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Ч910173020</w:t>
            </w:r>
          </w:p>
        </w:tc>
        <w:tc>
          <w:tcPr>
            <w:tcW w:w="993" w:type="dxa"/>
          </w:tcPr>
          <w:p w14:paraId="4BC96009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vMerge/>
          </w:tcPr>
          <w:p w14:paraId="077607E0" w14:textId="77777777" w:rsidR="003C0D17" w:rsidRPr="00BA2D5E" w:rsidRDefault="003C0D17" w:rsidP="003C0D17">
            <w:pPr>
              <w:spacing w:after="100"/>
              <w:ind w:hanging="19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18BE3E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62,46</w:t>
            </w:r>
          </w:p>
        </w:tc>
        <w:tc>
          <w:tcPr>
            <w:tcW w:w="851" w:type="dxa"/>
          </w:tcPr>
          <w:p w14:paraId="0E472E43" w14:textId="77777777" w:rsidR="003C0D17" w:rsidRPr="00BA2D5E" w:rsidRDefault="00DF52F6" w:rsidP="003C0D17">
            <w:pPr>
              <w:spacing w:after="100"/>
              <w:ind w:firstLine="0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300,0</w:t>
            </w:r>
            <w:r w:rsidR="003C0D17" w:rsidRPr="00BA2D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5BC67CBB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</w:tcPr>
          <w:p w14:paraId="68ABFB35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</w:tcPr>
          <w:p w14:paraId="28D101F6" w14:textId="77777777" w:rsidR="003C0D17" w:rsidRPr="00BA2D5E" w:rsidRDefault="003C0D17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75450ECF" w14:textId="77777777" w:rsidR="003C0D17" w:rsidRDefault="00DF52F6" w:rsidP="003C0D17">
            <w:pPr>
              <w:spacing w:after="100"/>
              <w:ind w:hanging="19"/>
              <w:jc w:val="center"/>
              <w:rPr>
                <w:sz w:val="18"/>
                <w:szCs w:val="18"/>
              </w:rPr>
            </w:pPr>
            <w:r w:rsidRPr="00BA2D5E">
              <w:rPr>
                <w:sz w:val="18"/>
                <w:szCs w:val="18"/>
              </w:rPr>
              <w:t>3</w:t>
            </w:r>
            <w:r w:rsidR="003C0D17" w:rsidRPr="00BA2D5E">
              <w:rPr>
                <w:sz w:val="18"/>
                <w:szCs w:val="18"/>
              </w:rPr>
              <w:t>62,46</w:t>
            </w:r>
          </w:p>
        </w:tc>
      </w:tr>
    </w:tbl>
    <w:p w14:paraId="01B9C383" w14:textId="77777777" w:rsidR="005162CA" w:rsidRPr="00F70270" w:rsidRDefault="005162CA" w:rsidP="005162CA"/>
    <w:p w14:paraId="4E8E39DA" w14:textId="77777777" w:rsidR="00B67B3C" w:rsidRPr="001112D6" w:rsidRDefault="00B67B3C">
      <w:pPr>
        <w:pStyle w:val="1"/>
        <w:rPr>
          <w:color w:val="auto"/>
        </w:rPr>
      </w:pPr>
    </w:p>
    <w:sectPr w:rsidR="00B67B3C" w:rsidRPr="001112D6" w:rsidSect="00E07E75">
      <w:headerReference w:type="default" r:id="rId17"/>
      <w:footerReference w:type="default" r:id="rId18"/>
      <w:pgSz w:w="16800" w:h="11900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4A06" w14:textId="77777777" w:rsidR="00953CA9" w:rsidRDefault="00953CA9">
      <w:r>
        <w:separator/>
      </w:r>
    </w:p>
  </w:endnote>
  <w:endnote w:type="continuationSeparator" w:id="0">
    <w:p w14:paraId="46FD621F" w14:textId="77777777" w:rsidR="00953CA9" w:rsidRDefault="0095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484E94" w14:paraId="6220D66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30BEE8C" w14:textId="77777777" w:rsidR="00484E94" w:rsidRDefault="00484E94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BCB3BCA" w14:textId="77777777" w:rsidR="00484E94" w:rsidRDefault="00484E94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EC18BE5" w14:textId="77777777" w:rsidR="00484E94" w:rsidRDefault="00484E94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7D89" w14:textId="77777777" w:rsidR="00953CA9" w:rsidRDefault="00953CA9">
      <w:r>
        <w:separator/>
      </w:r>
    </w:p>
  </w:footnote>
  <w:footnote w:type="continuationSeparator" w:id="0">
    <w:p w14:paraId="41EC61B9" w14:textId="77777777" w:rsidR="00953CA9" w:rsidRDefault="0095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7A36" w14:textId="77777777" w:rsidR="00484E94" w:rsidRPr="001E50C1" w:rsidRDefault="00484E94" w:rsidP="001E50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0C2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2D24712C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52BB1965"/>
    <w:multiLevelType w:val="hybridMultilevel"/>
    <w:tmpl w:val="FFFFFFFF"/>
    <w:lvl w:ilvl="0" w:tplc="2402B9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677465325">
    <w:abstractNumId w:val="3"/>
  </w:num>
  <w:num w:numId="2" w16cid:durableId="653530752">
    <w:abstractNumId w:val="1"/>
  </w:num>
  <w:num w:numId="3" w16cid:durableId="1405369594">
    <w:abstractNumId w:val="2"/>
  </w:num>
  <w:num w:numId="4" w16cid:durableId="18560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A"/>
    <w:rsid w:val="000159D1"/>
    <w:rsid w:val="00022D26"/>
    <w:rsid w:val="00027CED"/>
    <w:rsid w:val="0003283B"/>
    <w:rsid w:val="00036DCE"/>
    <w:rsid w:val="00036EA2"/>
    <w:rsid w:val="00055363"/>
    <w:rsid w:val="00086277"/>
    <w:rsid w:val="0009107F"/>
    <w:rsid w:val="00095FDA"/>
    <w:rsid w:val="000A5614"/>
    <w:rsid w:val="000D2754"/>
    <w:rsid w:val="000D6AB6"/>
    <w:rsid w:val="000E6194"/>
    <w:rsid w:val="001062D1"/>
    <w:rsid w:val="001112D6"/>
    <w:rsid w:val="0012676A"/>
    <w:rsid w:val="001378BE"/>
    <w:rsid w:val="00153E3C"/>
    <w:rsid w:val="001615C4"/>
    <w:rsid w:val="00164636"/>
    <w:rsid w:val="0018111C"/>
    <w:rsid w:val="00182400"/>
    <w:rsid w:val="0018542E"/>
    <w:rsid w:val="001A43D2"/>
    <w:rsid w:val="001C0945"/>
    <w:rsid w:val="001E3AA4"/>
    <w:rsid w:val="001E3EC6"/>
    <w:rsid w:val="001E50C1"/>
    <w:rsid w:val="00200DF8"/>
    <w:rsid w:val="00213C06"/>
    <w:rsid w:val="002275C6"/>
    <w:rsid w:val="00244751"/>
    <w:rsid w:val="002457F1"/>
    <w:rsid w:val="0026000D"/>
    <w:rsid w:val="00270B3E"/>
    <w:rsid w:val="002A204C"/>
    <w:rsid w:val="002A524E"/>
    <w:rsid w:val="002C0E94"/>
    <w:rsid w:val="002D698F"/>
    <w:rsid w:val="002D69E8"/>
    <w:rsid w:val="002F4EE5"/>
    <w:rsid w:val="003007D6"/>
    <w:rsid w:val="00326B0C"/>
    <w:rsid w:val="00345135"/>
    <w:rsid w:val="003479A8"/>
    <w:rsid w:val="0036050A"/>
    <w:rsid w:val="00370CC7"/>
    <w:rsid w:val="00383665"/>
    <w:rsid w:val="003864A1"/>
    <w:rsid w:val="00397742"/>
    <w:rsid w:val="003A1BCB"/>
    <w:rsid w:val="003C0D17"/>
    <w:rsid w:val="003E1625"/>
    <w:rsid w:val="003F0736"/>
    <w:rsid w:val="003F14EE"/>
    <w:rsid w:val="003F3217"/>
    <w:rsid w:val="004158B3"/>
    <w:rsid w:val="004704E8"/>
    <w:rsid w:val="004716FF"/>
    <w:rsid w:val="00484E94"/>
    <w:rsid w:val="00493FCE"/>
    <w:rsid w:val="004B2F40"/>
    <w:rsid w:val="004C1292"/>
    <w:rsid w:val="004D058D"/>
    <w:rsid w:val="004E4CB1"/>
    <w:rsid w:val="0051016F"/>
    <w:rsid w:val="005162CA"/>
    <w:rsid w:val="00534225"/>
    <w:rsid w:val="00565AE4"/>
    <w:rsid w:val="005812C4"/>
    <w:rsid w:val="0058282B"/>
    <w:rsid w:val="005A69CC"/>
    <w:rsid w:val="005B595E"/>
    <w:rsid w:val="005D4230"/>
    <w:rsid w:val="005D6BE9"/>
    <w:rsid w:val="005D7C63"/>
    <w:rsid w:val="005F6CD8"/>
    <w:rsid w:val="006116BB"/>
    <w:rsid w:val="00636292"/>
    <w:rsid w:val="00643748"/>
    <w:rsid w:val="00677B9B"/>
    <w:rsid w:val="006810C7"/>
    <w:rsid w:val="00684AD5"/>
    <w:rsid w:val="00694919"/>
    <w:rsid w:val="00697034"/>
    <w:rsid w:val="006A3B87"/>
    <w:rsid w:val="006B6AAA"/>
    <w:rsid w:val="006E083B"/>
    <w:rsid w:val="006F6B18"/>
    <w:rsid w:val="007212C5"/>
    <w:rsid w:val="007607CF"/>
    <w:rsid w:val="007657F2"/>
    <w:rsid w:val="00786078"/>
    <w:rsid w:val="00790BD9"/>
    <w:rsid w:val="007A01C3"/>
    <w:rsid w:val="007B3EDD"/>
    <w:rsid w:val="007E5E3F"/>
    <w:rsid w:val="00823C91"/>
    <w:rsid w:val="008463F7"/>
    <w:rsid w:val="00846B5A"/>
    <w:rsid w:val="008527BD"/>
    <w:rsid w:val="0087424C"/>
    <w:rsid w:val="0087527F"/>
    <w:rsid w:val="008A38A0"/>
    <w:rsid w:val="008A4DC7"/>
    <w:rsid w:val="008C7916"/>
    <w:rsid w:val="008F4F4C"/>
    <w:rsid w:val="0091254E"/>
    <w:rsid w:val="00925DEC"/>
    <w:rsid w:val="00935E8D"/>
    <w:rsid w:val="00953CA9"/>
    <w:rsid w:val="00960FC4"/>
    <w:rsid w:val="00966124"/>
    <w:rsid w:val="00986D1A"/>
    <w:rsid w:val="009A2D91"/>
    <w:rsid w:val="009A4016"/>
    <w:rsid w:val="009A4C67"/>
    <w:rsid w:val="009A4F11"/>
    <w:rsid w:val="009B7CF2"/>
    <w:rsid w:val="009D1519"/>
    <w:rsid w:val="009D3973"/>
    <w:rsid w:val="009D552B"/>
    <w:rsid w:val="009E7C98"/>
    <w:rsid w:val="009F4B7D"/>
    <w:rsid w:val="00A07125"/>
    <w:rsid w:val="00A1643A"/>
    <w:rsid w:val="00A20867"/>
    <w:rsid w:val="00A54BAB"/>
    <w:rsid w:val="00A734D1"/>
    <w:rsid w:val="00A761B5"/>
    <w:rsid w:val="00A968CB"/>
    <w:rsid w:val="00AC3D61"/>
    <w:rsid w:val="00AD02C4"/>
    <w:rsid w:val="00AE33EA"/>
    <w:rsid w:val="00AE57DC"/>
    <w:rsid w:val="00B013A0"/>
    <w:rsid w:val="00B42576"/>
    <w:rsid w:val="00B4605F"/>
    <w:rsid w:val="00B51622"/>
    <w:rsid w:val="00B67B3C"/>
    <w:rsid w:val="00B95AA8"/>
    <w:rsid w:val="00BA12EF"/>
    <w:rsid w:val="00BA2D5E"/>
    <w:rsid w:val="00BA5E36"/>
    <w:rsid w:val="00BA6DBA"/>
    <w:rsid w:val="00BC36D4"/>
    <w:rsid w:val="00BF009C"/>
    <w:rsid w:val="00C03D6F"/>
    <w:rsid w:val="00C052E9"/>
    <w:rsid w:val="00C130F2"/>
    <w:rsid w:val="00C20884"/>
    <w:rsid w:val="00C225D3"/>
    <w:rsid w:val="00C40229"/>
    <w:rsid w:val="00C53787"/>
    <w:rsid w:val="00C96D60"/>
    <w:rsid w:val="00CB5766"/>
    <w:rsid w:val="00CB7258"/>
    <w:rsid w:val="00CD3FFD"/>
    <w:rsid w:val="00CE7401"/>
    <w:rsid w:val="00CF6BBE"/>
    <w:rsid w:val="00D01404"/>
    <w:rsid w:val="00D12AE9"/>
    <w:rsid w:val="00D23348"/>
    <w:rsid w:val="00D2739B"/>
    <w:rsid w:val="00D37CBA"/>
    <w:rsid w:val="00D40FC0"/>
    <w:rsid w:val="00D75485"/>
    <w:rsid w:val="00D86375"/>
    <w:rsid w:val="00DB0E0C"/>
    <w:rsid w:val="00DB3B0A"/>
    <w:rsid w:val="00DD6CCA"/>
    <w:rsid w:val="00DE4AFF"/>
    <w:rsid w:val="00DF52F6"/>
    <w:rsid w:val="00E02741"/>
    <w:rsid w:val="00E07E75"/>
    <w:rsid w:val="00E1197E"/>
    <w:rsid w:val="00E14C48"/>
    <w:rsid w:val="00E43365"/>
    <w:rsid w:val="00E460CC"/>
    <w:rsid w:val="00E5582E"/>
    <w:rsid w:val="00E664F6"/>
    <w:rsid w:val="00E67177"/>
    <w:rsid w:val="00E756D7"/>
    <w:rsid w:val="00E7748D"/>
    <w:rsid w:val="00E96199"/>
    <w:rsid w:val="00E97AFA"/>
    <w:rsid w:val="00EA056B"/>
    <w:rsid w:val="00EA7CC7"/>
    <w:rsid w:val="00EB73CA"/>
    <w:rsid w:val="00EC4C66"/>
    <w:rsid w:val="00EC6126"/>
    <w:rsid w:val="00EF6B26"/>
    <w:rsid w:val="00F1568E"/>
    <w:rsid w:val="00F25A53"/>
    <w:rsid w:val="00F33928"/>
    <w:rsid w:val="00F36FC0"/>
    <w:rsid w:val="00F70270"/>
    <w:rsid w:val="00F7029F"/>
    <w:rsid w:val="00F75561"/>
    <w:rsid w:val="00F82154"/>
    <w:rsid w:val="00F93430"/>
    <w:rsid w:val="00F965E8"/>
    <w:rsid w:val="00FC59E7"/>
    <w:rsid w:val="00FC6939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6B1E1"/>
  <w14:defaultImageDpi w14:val="0"/>
  <w15:docId w15:val="{B7D40F15-30C6-4080-9A30-742DE9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9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693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740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E7401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1E3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link w:val="ConsPlusNormal0"/>
    <w:qFormat/>
    <w:rsid w:val="00D7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69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No Spacing"/>
    <w:uiPriority w:val="1"/>
    <w:qFormat/>
    <w:rsid w:val="00FC6939"/>
    <w:pPr>
      <w:spacing w:after="0" w:line="240" w:lineRule="auto"/>
    </w:pPr>
    <w:rPr>
      <w:rFonts w:ascii="Calibri" w:hAnsi="Calibri"/>
      <w:lang w:eastAsia="en-US"/>
    </w:rPr>
  </w:style>
  <w:style w:type="character" w:customStyle="1" w:styleId="ConsPlusNormal0">
    <w:name w:val="ConsPlusNormal Знак"/>
    <w:link w:val="ConsPlusNormal"/>
    <w:locked/>
    <w:rsid w:val="00FC6939"/>
    <w:rPr>
      <w:rFonts w:ascii="Arial" w:hAnsi="Arial"/>
      <w:sz w:val="20"/>
    </w:rPr>
  </w:style>
  <w:style w:type="table" w:styleId="af">
    <w:name w:val="Table Grid"/>
    <w:basedOn w:val="a1"/>
    <w:uiPriority w:val="59"/>
    <w:rsid w:val="00FC693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C6939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FC6939"/>
    <w:pPr>
      <w:widowControl/>
      <w:autoSpaceDE/>
      <w:autoSpaceDN/>
      <w:adjustRightInd/>
      <w:spacing w:after="200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FC6939"/>
    <w:rPr>
      <w:rFonts w:ascii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693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FC6939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1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403310754/30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3310754/31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3310754/2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3310754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3310754/1003" TargetMode="External"/><Relationship Id="rId10" Type="http://schemas.openxmlformats.org/officeDocument/2006/relationships/hyperlink" Target="https://internet.garant.ru/document/redirect/403310754/10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3310754/1003" TargetMode="External"/><Relationship Id="rId14" Type="http://schemas.openxmlformats.org/officeDocument/2006/relationships/hyperlink" Target="https://internet.garant.ru/document/redirect/403310754/1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6326-3D3C-49ED-942C-FBAB4EB9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2406</Words>
  <Characters>13717</Characters>
  <Application>Microsoft Office Word</Application>
  <DocSecurity>0</DocSecurity>
  <Lines>114</Lines>
  <Paragraphs>32</Paragraphs>
  <ScaleCrop>false</ScaleCrop>
  <Company>НПП "Гарант-Сервис"</Company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Александрова Мария Владимировна</cp:lastModifiedBy>
  <cp:revision>2</cp:revision>
  <cp:lastPrinted>2024-06-11T06:58:00Z</cp:lastPrinted>
  <dcterms:created xsi:type="dcterms:W3CDTF">2024-06-28T05:51:00Z</dcterms:created>
  <dcterms:modified xsi:type="dcterms:W3CDTF">2024-06-28T05:51:00Z</dcterms:modified>
</cp:coreProperties>
</file>