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6CA2E10D" w:rsidR="00707A1E" w:rsidRPr="00707A1E" w:rsidRDefault="007B2CDF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7B85DEC9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782788">
        <w:rPr>
          <w:rFonts w:ascii="Times New Roman" w:hAnsi="Times New Roman"/>
          <w:szCs w:val="26"/>
        </w:rPr>
        <w:t>303 площадью 502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782788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782788">
        <w:rPr>
          <w:rFonts w:ascii="Times New Roman" w:hAnsi="Times New Roman"/>
          <w:szCs w:val="26"/>
        </w:rPr>
        <w:t>сдт</w:t>
      </w:r>
      <w:proofErr w:type="spellEnd"/>
      <w:r w:rsidR="00782788">
        <w:rPr>
          <w:rFonts w:ascii="Times New Roman" w:hAnsi="Times New Roman"/>
          <w:szCs w:val="26"/>
        </w:rPr>
        <w:t xml:space="preserve"> Водник </w:t>
      </w:r>
      <w:proofErr w:type="spellStart"/>
      <w:r w:rsidR="00782788">
        <w:rPr>
          <w:rFonts w:ascii="Times New Roman" w:hAnsi="Times New Roman"/>
          <w:szCs w:val="26"/>
        </w:rPr>
        <w:t>уч</w:t>
      </w:r>
      <w:proofErr w:type="spellEnd"/>
      <w:r w:rsidR="00782788">
        <w:rPr>
          <w:rFonts w:ascii="Times New Roman" w:hAnsi="Times New Roman"/>
          <w:szCs w:val="26"/>
        </w:rPr>
        <w:t>-к 303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96259C">
        <w:rPr>
          <w:rFonts w:ascii="Times New Roman" w:hAnsi="Times New Roman"/>
          <w:szCs w:val="26"/>
        </w:rPr>
        <w:t>а</w:t>
      </w:r>
      <w:r w:rsidR="00782788">
        <w:rPr>
          <w:rFonts w:ascii="Times New Roman" w:hAnsi="Times New Roman"/>
          <w:szCs w:val="26"/>
        </w:rPr>
        <w:t xml:space="preserve"> Лукина Тамара Ивановна</w:t>
      </w:r>
      <w:r w:rsidRPr="00707A1E">
        <w:rPr>
          <w:rFonts w:ascii="Times New Roman" w:hAnsi="Times New Roman"/>
          <w:szCs w:val="26"/>
        </w:rPr>
        <w:t xml:space="preserve">, </w:t>
      </w:r>
      <w:r w:rsidR="00FA6BC7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FA6BC7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FA6BC7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FA6BC7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FA6BC7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, проживающая по адресу: Чувашская Республика,</w:t>
      </w:r>
      <w:r w:rsidR="00931F08">
        <w:rPr>
          <w:rFonts w:ascii="Times New Roman" w:hAnsi="Times New Roman"/>
          <w:szCs w:val="26"/>
        </w:rPr>
        <w:t xml:space="preserve"> </w:t>
      </w:r>
      <w:r w:rsidR="00FA6BC7">
        <w:rPr>
          <w:rFonts w:ascii="Times New Roman" w:hAnsi="Times New Roman"/>
          <w:szCs w:val="26"/>
        </w:rPr>
        <w:t>…</w:t>
      </w:r>
      <w:r w:rsidR="00F94289">
        <w:rPr>
          <w:rFonts w:ascii="Times New Roman" w:hAnsi="Times New Roman"/>
          <w:szCs w:val="26"/>
        </w:rPr>
        <w:t xml:space="preserve">, </w:t>
      </w:r>
      <w:r w:rsidR="00FA6BC7">
        <w:rPr>
          <w:rFonts w:ascii="Times New Roman" w:hAnsi="Times New Roman"/>
          <w:szCs w:val="26"/>
        </w:rPr>
        <w:t>…</w:t>
      </w:r>
      <w:r w:rsidR="00782788">
        <w:rPr>
          <w:rFonts w:ascii="Times New Roman" w:hAnsi="Times New Roman"/>
          <w:szCs w:val="26"/>
        </w:rPr>
        <w:t xml:space="preserve">, </w:t>
      </w:r>
      <w:r w:rsidR="00FA6BC7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4477BD74" w:rsidR="00707A1E" w:rsidRPr="00707A1E" w:rsidRDefault="00E226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Право собственн</w:t>
      </w:r>
      <w:r w:rsidR="00782788">
        <w:rPr>
          <w:rFonts w:ascii="Times New Roman" w:hAnsi="Times New Roman"/>
          <w:szCs w:val="26"/>
        </w:rPr>
        <w:t>ости Лукиной Тамары Ивановны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6956EB44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Pr="00707A1E">
        <w:rPr>
          <w:rFonts w:ascii="Times New Roman" w:hAnsi="Times New Roman"/>
          <w:szCs w:val="26"/>
        </w:rPr>
        <w:t xml:space="preserve"> </w:t>
      </w:r>
      <w:r w:rsidR="0061385E">
        <w:rPr>
          <w:rFonts w:ascii="Times New Roman" w:hAnsi="Times New Roman"/>
          <w:szCs w:val="26"/>
        </w:rPr>
        <w:t xml:space="preserve">управления </w:t>
      </w:r>
      <w:r w:rsidRPr="00707A1E">
        <w:rPr>
          <w:rFonts w:ascii="Times New Roman" w:hAnsi="Times New Roman"/>
          <w:szCs w:val="26"/>
        </w:rPr>
        <w:t>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31B6120E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>земельных отношений</w:t>
      </w:r>
      <w:r w:rsidR="0061385E">
        <w:rPr>
          <w:rFonts w:ascii="Times New Roman" w:hAnsi="Times New Roman"/>
          <w:szCs w:val="26"/>
        </w:rPr>
        <w:t xml:space="preserve"> управления</w:t>
      </w:r>
      <w:r w:rsidR="009603EC" w:rsidRPr="009603EC">
        <w:rPr>
          <w:rFonts w:ascii="Times New Roman" w:hAnsi="Times New Roman"/>
          <w:szCs w:val="26"/>
        </w:rPr>
        <w:t xml:space="preserve"> 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D860EFB" w14:textId="77777777" w:rsidR="00FA6BC7" w:rsidRDefault="00FA6BC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0EA1BF06" w14:textId="77777777" w:rsidR="00FA6BC7" w:rsidRDefault="00FA6BC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5DBFD454" w14:textId="77777777" w:rsidR="00FA6BC7" w:rsidRDefault="00FA6BC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236F7DD5" w14:textId="77777777" w:rsidR="00FA6BC7" w:rsidRDefault="00FA6BC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223E6BD" w14:textId="77777777" w:rsidR="00FA6BC7" w:rsidRDefault="00FA6BC7" w:rsidP="00FA6BC7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1657DDCC" w14:textId="77777777" w:rsidR="00FA6BC7" w:rsidRDefault="00FA6BC7" w:rsidP="00FA6BC7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43E48C43" w14:textId="3B067D2C" w:rsidR="00FA6BC7" w:rsidRPr="00FA6BC7" w:rsidRDefault="00FA6BC7" w:rsidP="00FA6BC7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FA6BC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FA6BC7">
        <w:rPr>
          <w:rFonts w:ascii="Times New Roman" w:hAnsi="Times New Roman"/>
          <w:sz w:val="28"/>
          <w:szCs w:val="28"/>
        </w:rPr>
        <w:t>Лукина Тамара Ивановна</w:t>
      </w:r>
      <w:r w:rsidRPr="00FA6BC7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31E5C62D" w14:textId="15D658C4" w:rsidR="00FA6BC7" w:rsidRPr="00FA6BC7" w:rsidRDefault="00FA6BC7" w:rsidP="00FA6BC7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FA6BC7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FA6BC7">
        <w:rPr>
          <w:rFonts w:ascii="Times New Roman" w:hAnsi="Times New Roman"/>
          <w:sz w:val="28"/>
          <w:szCs w:val="28"/>
        </w:rPr>
        <w:t>Лукин</w:t>
      </w:r>
      <w:r w:rsidRPr="00FA6BC7">
        <w:rPr>
          <w:rFonts w:ascii="Times New Roman" w:hAnsi="Times New Roman"/>
          <w:sz w:val="28"/>
          <w:szCs w:val="28"/>
        </w:rPr>
        <w:t>ой</w:t>
      </w:r>
      <w:r w:rsidRPr="00FA6BC7">
        <w:rPr>
          <w:rFonts w:ascii="Times New Roman" w:hAnsi="Times New Roman"/>
          <w:sz w:val="28"/>
          <w:szCs w:val="28"/>
        </w:rPr>
        <w:t xml:space="preserve"> Тамар</w:t>
      </w:r>
      <w:r w:rsidRPr="00FA6BC7">
        <w:rPr>
          <w:rFonts w:ascii="Times New Roman" w:hAnsi="Times New Roman"/>
          <w:sz w:val="28"/>
          <w:szCs w:val="28"/>
        </w:rPr>
        <w:t>ой</w:t>
      </w:r>
      <w:r w:rsidRPr="00FA6BC7">
        <w:rPr>
          <w:rFonts w:ascii="Times New Roman" w:hAnsi="Times New Roman"/>
          <w:sz w:val="28"/>
          <w:szCs w:val="28"/>
        </w:rPr>
        <w:t xml:space="preserve"> Ивановн</w:t>
      </w:r>
      <w:r w:rsidRPr="00FA6BC7">
        <w:rPr>
          <w:rFonts w:ascii="Times New Roman" w:hAnsi="Times New Roman"/>
          <w:sz w:val="28"/>
          <w:szCs w:val="28"/>
        </w:rPr>
        <w:t>ой</w:t>
      </w:r>
      <w:r w:rsidRPr="00FA6BC7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муниципального округа Чувашской Республики будет принято решение о выявлении </w:t>
      </w:r>
      <w:r w:rsidRPr="00FA6BC7">
        <w:rPr>
          <w:rFonts w:ascii="Times New Roman" w:hAnsi="Times New Roman"/>
          <w:sz w:val="28"/>
          <w:szCs w:val="28"/>
        </w:rPr>
        <w:t>Лукин</w:t>
      </w:r>
      <w:r w:rsidRPr="00FA6BC7">
        <w:rPr>
          <w:rFonts w:ascii="Times New Roman" w:hAnsi="Times New Roman"/>
          <w:sz w:val="28"/>
          <w:szCs w:val="28"/>
        </w:rPr>
        <w:t>ой</w:t>
      </w:r>
      <w:r w:rsidRPr="00FA6BC7">
        <w:rPr>
          <w:rFonts w:ascii="Times New Roman" w:hAnsi="Times New Roman"/>
          <w:sz w:val="28"/>
          <w:szCs w:val="28"/>
        </w:rPr>
        <w:t xml:space="preserve"> Тамар</w:t>
      </w:r>
      <w:r w:rsidRPr="00FA6BC7">
        <w:rPr>
          <w:rFonts w:ascii="Times New Roman" w:hAnsi="Times New Roman"/>
          <w:sz w:val="28"/>
          <w:szCs w:val="28"/>
        </w:rPr>
        <w:t>ы</w:t>
      </w:r>
      <w:r w:rsidRPr="00FA6BC7">
        <w:rPr>
          <w:rFonts w:ascii="Times New Roman" w:hAnsi="Times New Roman"/>
          <w:sz w:val="28"/>
          <w:szCs w:val="28"/>
        </w:rPr>
        <w:t xml:space="preserve"> Ивановн</w:t>
      </w:r>
      <w:r w:rsidRPr="00FA6BC7">
        <w:rPr>
          <w:rFonts w:ascii="Times New Roman" w:hAnsi="Times New Roman"/>
          <w:sz w:val="28"/>
          <w:szCs w:val="28"/>
        </w:rPr>
        <w:t>ы</w:t>
      </w:r>
      <w:r w:rsidRPr="00FA6B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6BC7">
        <w:rPr>
          <w:rFonts w:ascii="Times New Roman" w:hAnsi="Times New Roman"/>
          <w:color w:val="000000" w:themeColor="text1"/>
          <w:sz w:val="28"/>
          <w:szCs w:val="28"/>
        </w:rPr>
        <w:t xml:space="preserve">правообладателя ранее учтенного объекта недвижимости: земельного участка с кадастровым номером </w:t>
      </w:r>
      <w:r w:rsidRPr="00FA6BC7">
        <w:rPr>
          <w:rFonts w:ascii="Times New Roman" w:hAnsi="Times New Roman"/>
          <w:sz w:val="28"/>
          <w:szCs w:val="28"/>
        </w:rPr>
        <w:t xml:space="preserve">21:21:030201:303 площадью 502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FA6BC7">
        <w:rPr>
          <w:rFonts w:ascii="Times New Roman" w:hAnsi="Times New Roman"/>
          <w:sz w:val="28"/>
          <w:szCs w:val="28"/>
        </w:rPr>
        <w:t>сдт</w:t>
      </w:r>
      <w:proofErr w:type="spellEnd"/>
      <w:r w:rsidRPr="00FA6BC7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FA6BC7">
        <w:rPr>
          <w:rFonts w:ascii="Times New Roman" w:hAnsi="Times New Roman"/>
          <w:sz w:val="28"/>
          <w:szCs w:val="28"/>
        </w:rPr>
        <w:t>уч</w:t>
      </w:r>
      <w:proofErr w:type="spellEnd"/>
      <w:r w:rsidRPr="00FA6BC7">
        <w:rPr>
          <w:rFonts w:ascii="Times New Roman" w:hAnsi="Times New Roman"/>
          <w:sz w:val="28"/>
          <w:szCs w:val="28"/>
        </w:rPr>
        <w:t>-к 303</w:t>
      </w:r>
      <w:r w:rsidRPr="00FA6B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F06C09" w14:textId="77777777" w:rsidR="00FA6BC7" w:rsidRPr="00FA6BC7" w:rsidRDefault="00FA6BC7" w:rsidP="00FA6B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5DC38F" w14:textId="77777777" w:rsidR="00FA6BC7" w:rsidRPr="00FA6BC7" w:rsidRDefault="00FA6BC7" w:rsidP="002164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6BC7" w:rsidRPr="00FA6BC7" w:rsidSect="002164A7">
      <w:footerReference w:type="default" r:id="rId7"/>
      <w:headerReference w:type="first" r:id="rId8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497237328">
    <w:abstractNumId w:val="0"/>
  </w:num>
  <w:num w:numId="2" w16cid:durableId="884830982">
    <w:abstractNumId w:val="1"/>
  </w:num>
  <w:num w:numId="3" w16cid:durableId="717051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2B735F"/>
    <w:rsid w:val="003652FF"/>
    <w:rsid w:val="00367432"/>
    <w:rsid w:val="003C7636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63971"/>
    <w:rsid w:val="00591B6B"/>
    <w:rsid w:val="005A69CC"/>
    <w:rsid w:val="005F16B6"/>
    <w:rsid w:val="0060056A"/>
    <w:rsid w:val="0061385E"/>
    <w:rsid w:val="006161B6"/>
    <w:rsid w:val="00686156"/>
    <w:rsid w:val="0070442D"/>
    <w:rsid w:val="007046D2"/>
    <w:rsid w:val="00707A1E"/>
    <w:rsid w:val="007251F9"/>
    <w:rsid w:val="00741267"/>
    <w:rsid w:val="0076051A"/>
    <w:rsid w:val="00782788"/>
    <w:rsid w:val="007B2CDF"/>
    <w:rsid w:val="007F72D9"/>
    <w:rsid w:val="00890A3B"/>
    <w:rsid w:val="008E2BE5"/>
    <w:rsid w:val="008F5F8F"/>
    <w:rsid w:val="00931F08"/>
    <w:rsid w:val="009603EC"/>
    <w:rsid w:val="00960D4A"/>
    <w:rsid w:val="0096259C"/>
    <w:rsid w:val="009625EA"/>
    <w:rsid w:val="009D6852"/>
    <w:rsid w:val="00A229BE"/>
    <w:rsid w:val="00A258DC"/>
    <w:rsid w:val="00A316EB"/>
    <w:rsid w:val="00A508C7"/>
    <w:rsid w:val="00A527F6"/>
    <w:rsid w:val="00AD02C4"/>
    <w:rsid w:val="00B21053"/>
    <w:rsid w:val="00BC4C72"/>
    <w:rsid w:val="00CB7E29"/>
    <w:rsid w:val="00CE2A3D"/>
    <w:rsid w:val="00D61F6B"/>
    <w:rsid w:val="00DE328D"/>
    <w:rsid w:val="00DE4135"/>
    <w:rsid w:val="00DE756C"/>
    <w:rsid w:val="00DF761C"/>
    <w:rsid w:val="00E22669"/>
    <w:rsid w:val="00E417C9"/>
    <w:rsid w:val="00E87C62"/>
    <w:rsid w:val="00F0033D"/>
    <w:rsid w:val="00F22F22"/>
    <w:rsid w:val="00F27814"/>
    <w:rsid w:val="00F616A1"/>
    <w:rsid w:val="00F8553E"/>
    <w:rsid w:val="00F94289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6BC7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2</cp:revision>
  <cp:lastPrinted>2022-01-31T08:37:00Z</cp:lastPrinted>
  <dcterms:created xsi:type="dcterms:W3CDTF">2023-09-04T07:50:00Z</dcterms:created>
  <dcterms:modified xsi:type="dcterms:W3CDTF">2023-09-04T07:50:00Z</dcterms:modified>
</cp:coreProperties>
</file>