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0A8B0A2"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950239">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846375">
                              <w:rPr>
                                <w:rFonts w:ascii="Times New Roman" w:eastAsia="Times New Roman" w:hAnsi="Times New Roman" w:cs="Times New Roman"/>
                                <w:sz w:val="24"/>
                                <w:szCs w:val="20"/>
                                <w:u w:val="single"/>
                                <w:lang w:eastAsia="ru-RU"/>
                              </w:rPr>
                              <w:t>7</w:t>
                            </w:r>
                            <w:r w:rsidR="007B1396">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0A8B0A2"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950239">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846375">
                        <w:rPr>
                          <w:rFonts w:ascii="Times New Roman" w:eastAsia="Times New Roman" w:hAnsi="Times New Roman" w:cs="Times New Roman"/>
                          <w:sz w:val="24"/>
                          <w:szCs w:val="20"/>
                          <w:u w:val="single"/>
                          <w:lang w:eastAsia="ru-RU"/>
                        </w:rPr>
                        <w:t>7</w:t>
                      </w:r>
                      <w:r w:rsidR="007B1396">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6720BB"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950239">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846375">
                              <w:rPr>
                                <w:rFonts w:ascii="Times New Roman" w:eastAsia="Times New Roman" w:hAnsi="Times New Roman" w:cs="Times New Roman"/>
                                <w:sz w:val="24"/>
                                <w:szCs w:val="24"/>
                                <w:u w:val="single"/>
                                <w:lang w:eastAsia="ru-RU"/>
                              </w:rPr>
                              <w:t>7</w:t>
                            </w:r>
                            <w:r w:rsidR="007B1396">
                              <w:rPr>
                                <w:rFonts w:ascii="Times New Roman" w:eastAsia="Times New Roman" w:hAnsi="Times New Roman" w:cs="Times New Roman"/>
                                <w:sz w:val="24"/>
                                <w:szCs w:val="24"/>
                                <w:u w:val="single"/>
                                <w:lang w:eastAsia="ru-RU"/>
                              </w:rPr>
                              <w:t>9</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6720BB"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950239">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846375">
                        <w:rPr>
                          <w:rFonts w:ascii="Times New Roman" w:eastAsia="Times New Roman" w:hAnsi="Times New Roman" w:cs="Times New Roman"/>
                          <w:sz w:val="24"/>
                          <w:szCs w:val="24"/>
                          <w:u w:val="single"/>
                          <w:lang w:eastAsia="ru-RU"/>
                        </w:rPr>
                        <w:t>7</w:t>
                      </w:r>
                      <w:r w:rsidR="007B1396">
                        <w:rPr>
                          <w:rFonts w:ascii="Times New Roman" w:eastAsia="Times New Roman" w:hAnsi="Times New Roman" w:cs="Times New Roman"/>
                          <w:sz w:val="24"/>
                          <w:szCs w:val="24"/>
                          <w:u w:val="single"/>
                          <w:lang w:eastAsia="ru-RU"/>
                        </w:rPr>
                        <w:t>9</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Pr="007058AE" w:rsidRDefault="00D50113" w:rsidP="007058AE">
      <w:pPr>
        <w:spacing w:after="0" w:line="240" w:lineRule="auto"/>
        <w:ind w:firstLine="709"/>
        <w:jc w:val="both"/>
        <w:rPr>
          <w:rFonts w:ascii="Times New Roman" w:eastAsia="Times New Roman" w:hAnsi="Times New Roman" w:cs="Times New Roman"/>
          <w:sz w:val="24"/>
          <w:szCs w:val="24"/>
          <w:lang w:eastAsia="ru-RU"/>
        </w:rPr>
      </w:pPr>
    </w:p>
    <w:p w14:paraId="0F112B1A" w14:textId="5BC08BDD" w:rsidR="007B1396" w:rsidRDefault="007B1396" w:rsidP="007B1396">
      <w:pPr>
        <w:spacing w:after="0" w:line="240" w:lineRule="auto"/>
        <w:ind w:right="5102"/>
        <w:jc w:val="both"/>
        <w:rPr>
          <w:rFonts w:ascii="Times New Roman" w:hAnsi="Times New Roman" w:cs="Times New Roman"/>
          <w:sz w:val="24"/>
          <w:szCs w:val="24"/>
        </w:rPr>
      </w:pPr>
      <w:r>
        <w:rPr>
          <w:rFonts w:ascii="Times New Roman" w:hAnsi="Times New Roman" w:cs="Times New Roman"/>
          <w:sz w:val="24"/>
          <w:szCs w:val="24"/>
        </w:rPr>
        <w:t>О неотложных мерах по безаварийному</w:t>
      </w:r>
      <w:r>
        <w:rPr>
          <w:rFonts w:ascii="Times New Roman" w:hAnsi="Times New Roman" w:cs="Times New Roman"/>
          <w:sz w:val="24"/>
          <w:szCs w:val="24"/>
        </w:rPr>
        <w:t xml:space="preserve"> </w:t>
      </w:r>
      <w:r>
        <w:rPr>
          <w:rFonts w:ascii="Times New Roman" w:hAnsi="Times New Roman" w:cs="Times New Roman"/>
          <w:sz w:val="24"/>
          <w:szCs w:val="24"/>
        </w:rPr>
        <w:t>пропуску паводковых вод в 2025 году</w:t>
      </w:r>
    </w:p>
    <w:p w14:paraId="20AF3959" w14:textId="77777777" w:rsidR="007B1396" w:rsidRDefault="007B1396" w:rsidP="007B1396">
      <w:pPr>
        <w:spacing w:after="0" w:line="240" w:lineRule="auto"/>
        <w:ind w:right="5669"/>
        <w:jc w:val="both"/>
        <w:rPr>
          <w:rFonts w:ascii="Times New Roman" w:hAnsi="Times New Roman" w:cs="Times New Roman"/>
          <w:sz w:val="24"/>
          <w:szCs w:val="24"/>
        </w:rPr>
      </w:pPr>
    </w:p>
    <w:p w14:paraId="7D37C7F2" w14:textId="77777777" w:rsidR="007B1396" w:rsidRDefault="007B1396" w:rsidP="007B1396">
      <w:pPr>
        <w:spacing w:after="0" w:line="240" w:lineRule="auto"/>
        <w:ind w:firstLine="709"/>
        <w:jc w:val="both"/>
        <w:rPr>
          <w:rFonts w:ascii="Times New Roman" w:hAnsi="Times New Roman" w:cs="Times New Roman"/>
          <w:color w:val="000000"/>
          <w:sz w:val="24"/>
          <w:szCs w:val="24"/>
        </w:rPr>
      </w:pPr>
    </w:p>
    <w:p w14:paraId="5FFE8D17" w14:textId="77777777" w:rsidR="007B1396" w:rsidRDefault="007B1396" w:rsidP="007B1396">
      <w:pPr>
        <w:pStyle w:val="afa"/>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приближением сроков прохождения весенних паводковых вод и в целях их безаварийного пропуска и предотвращения неблагоприятных последствий весеннего паводка Администрация Урмарского муниципального округа п о с т а н о в л я е т: </w:t>
      </w:r>
    </w:p>
    <w:p w14:paraId="4377A710" w14:textId="77777777" w:rsidR="007B1396" w:rsidRDefault="007B1396" w:rsidP="007B13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Утвердить состав противопаводковой комиссии:</w:t>
      </w:r>
    </w:p>
    <w:p w14:paraId="6050E661" w14:textId="77777777" w:rsidR="007B1396" w:rsidRDefault="007B1396" w:rsidP="007B1396">
      <w:pPr>
        <w:pStyle w:val="25"/>
        <w:spacing w:after="0" w:line="240" w:lineRule="auto"/>
        <w:ind w:left="0" w:firstLine="709"/>
        <w:jc w:val="both"/>
        <w:rPr>
          <w:rFonts w:ascii="Times New Roman" w:hAnsi="Times New Roman" w:cs="Times New Roman"/>
          <w:bCs/>
          <w:color w:val="262626"/>
          <w:sz w:val="24"/>
          <w:szCs w:val="24"/>
        </w:rPr>
      </w:pPr>
      <w:r>
        <w:rPr>
          <w:rFonts w:ascii="Times New Roman" w:hAnsi="Times New Roman" w:cs="Times New Roman"/>
          <w:color w:val="000000"/>
          <w:sz w:val="24"/>
          <w:szCs w:val="24"/>
        </w:rPr>
        <w:t>- Иванова Н.Г. –</w:t>
      </w:r>
      <w:r>
        <w:rPr>
          <w:rFonts w:ascii="Times New Roman" w:hAnsi="Times New Roman" w:cs="Times New Roman"/>
          <w:color w:val="000000"/>
          <w:sz w:val="24"/>
          <w:szCs w:val="24"/>
          <w:shd w:val="clear" w:color="auto" w:fill="FFFFFF"/>
        </w:rPr>
        <w:t xml:space="preserve"> заместитель главы администрации Урмарского муниципального округа - начальник отдела строительства и дорожного хозяйства </w:t>
      </w:r>
      <w:r>
        <w:rPr>
          <w:rFonts w:ascii="Times New Roman" w:hAnsi="Times New Roman" w:cs="Times New Roman"/>
          <w:color w:val="000000"/>
          <w:sz w:val="24"/>
          <w:szCs w:val="24"/>
        </w:rPr>
        <w:t>– председатель комиссии;</w:t>
      </w:r>
    </w:p>
    <w:p w14:paraId="1AA301B7"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Иванов И.Н. – заместитель главы администрации муниципального округа - начальник отдела развития АПК и экологии– заместитель председателя;</w:t>
      </w:r>
    </w:p>
    <w:p w14:paraId="7A858139" w14:textId="77777777" w:rsidR="007B1396" w:rsidRDefault="007B1396" w:rsidP="007B1396">
      <w:pPr>
        <w:pStyle w:val="25"/>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Иванова Е.В. – главный специалист-эксперт отдела строительства и дорожного хозяйства администрации Урмарского муниципального округа;  </w:t>
      </w:r>
    </w:p>
    <w:p w14:paraId="6EBB6D4D"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 Тимофеева С.В. – главный специалист-эксперт сектора </w:t>
      </w:r>
      <w:r>
        <w:rPr>
          <w:rFonts w:ascii="Times New Roman" w:hAnsi="Times New Roman" w:cs="Times New Roman"/>
          <w:bCs/>
          <w:color w:val="000000"/>
          <w:sz w:val="24"/>
          <w:szCs w:val="24"/>
        </w:rPr>
        <w:t>по благоустройству территорий и жилищно-коммунального хозяйства</w:t>
      </w:r>
      <w:r>
        <w:rPr>
          <w:rFonts w:ascii="Times New Roman" w:hAnsi="Times New Roman" w:cs="Times New Roman"/>
          <w:color w:val="000000" w:themeColor="text1"/>
          <w:sz w:val="24"/>
          <w:szCs w:val="24"/>
          <w:shd w:val="clear" w:color="auto" w:fill="FFFFFF"/>
        </w:rPr>
        <w:t xml:space="preserve"> отдела строительства и дорожного хозяйства </w:t>
      </w:r>
      <w:r>
        <w:rPr>
          <w:rFonts w:ascii="Times New Roman" w:hAnsi="Times New Roman" w:cs="Times New Roman"/>
          <w:color w:val="000000"/>
          <w:sz w:val="24"/>
          <w:szCs w:val="24"/>
          <w:shd w:val="clear" w:color="auto" w:fill="FFFFFF"/>
        </w:rPr>
        <w:t>администрации Урмарского муниципального округа;</w:t>
      </w:r>
    </w:p>
    <w:p w14:paraId="275D1E15"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Ефимов Ю.Н. – начальник отдела мобилизационной подготовки, специальных программ, ГО ЧС администрации Урмарского муниципального округа;</w:t>
      </w:r>
    </w:p>
    <w:p w14:paraId="3A57CFE4"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Чернова А.В. - г</w:t>
      </w:r>
      <w:r>
        <w:rPr>
          <w:rFonts w:ascii="Times New Roman" w:hAnsi="Times New Roman" w:cs="Times New Roman"/>
          <w:color w:val="000000"/>
          <w:sz w:val="24"/>
          <w:szCs w:val="24"/>
          <w:shd w:val="clear" w:color="auto" w:fill="FFFFFF"/>
        </w:rPr>
        <w:t>лавный специалист-эксперт отдела развития АПК и экологии администрации Урмарского муниципального округа;</w:t>
      </w:r>
    </w:p>
    <w:p w14:paraId="55CF2383"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Павлов  В.В.</w:t>
      </w:r>
      <w:proofErr w:type="gramEnd"/>
      <w:r>
        <w:rPr>
          <w:rFonts w:ascii="Times New Roman" w:hAnsi="Times New Roman" w:cs="Times New Roman"/>
          <w:color w:val="000000"/>
          <w:sz w:val="24"/>
          <w:szCs w:val="24"/>
          <w:shd w:val="clear" w:color="auto" w:fill="FFFFFF"/>
        </w:rPr>
        <w:t xml:space="preserve"> - </w:t>
      </w:r>
      <w:proofErr w:type="spellStart"/>
      <w:r>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 заместителя главы администрации Урмарского муниципального округа - начальника отдела образования и молодежной политики</w:t>
      </w:r>
      <w:r>
        <w:rPr>
          <w:rFonts w:ascii="Times New Roman" w:hAnsi="Times New Roman" w:cs="Times New Roman"/>
          <w:color w:val="000000"/>
          <w:sz w:val="24"/>
          <w:szCs w:val="24"/>
          <w:shd w:val="clear" w:color="auto" w:fill="FFFFFF"/>
        </w:rPr>
        <w:t>;</w:t>
      </w:r>
    </w:p>
    <w:p w14:paraId="06922F96"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начальники территориальных отделов</w:t>
      </w:r>
      <w:r>
        <w:rPr>
          <w:rFonts w:ascii="Times New Roman" w:hAnsi="Times New Roman" w:cs="Times New Roman"/>
          <w:sz w:val="24"/>
          <w:szCs w:val="24"/>
        </w:rPr>
        <w:t xml:space="preserve"> Урмарского муниципального округа Чувашской Республики</w:t>
      </w:r>
      <w:r>
        <w:rPr>
          <w:rFonts w:ascii="Times New Roman" w:hAnsi="Times New Roman" w:cs="Times New Roman"/>
          <w:color w:val="000000"/>
          <w:sz w:val="24"/>
          <w:szCs w:val="24"/>
        </w:rPr>
        <w:t>;</w:t>
      </w:r>
    </w:p>
    <w:p w14:paraId="31383C8C"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Зюляев</w:t>
      </w:r>
      <w:proofErr w:type="spellEnd"/>
      <w:r>
        <w:rPr>
          <w:rFonts w:ascii="Times New Roman" w:hAnsi="Times New Roman" w:cs="Times New Roman"/>
          <w:color w:val="000000"/>
          <w:sz w:val="24"/>
          <w:szCs w:val="24"/>
        </w:rPr>
        <w:t xml:space="preserve"> В.А. – директор МУП УР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(по согласованию);</w:t>
      </w:r>
    </w:p>
    <w:p w14:paraId="5577A365" w14:textId="77777777" w:rsidR="007B1396" w:rsidRDefault="007B1396" w:rsidP="007B1396">
      <w:pPr>
        <w:pStyle w:val="25"/>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Чумышев</w:t>
      </w:r>
      <w:proofErr w:type="spellEnd"/>
      <w:r>
        <w:rPr>
          <w:rFonts w:ascii="Times New Roman" w:hAnsi="Times New Roman" w:cs="Times New Roman"/>
          <w:color w:val="000000"/>
          <w:sz w:val="24"/>
          <w:szCs w:val="24"/>
        </w:rPr>
        <w:t xml:space="preserve"> И.В. – начальник ОГИБДД МО МВД РФ «Урмарский» (по согласованию);</w:t>
      </w:r>
    </w:p>
    <w:p w14:paraId="69C4400B" w14:textId="77777777" w:rsidR="007B1396" w:rsidRDefault="007B1396" w:rsidP="007B13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Иванов О.А. – начальник службы Урмарского газового участка филиала АО «Газпром газораспределение Чебоксары» в г. </w:t>
      </w:r>
      <w:proofErr w:type="spellStart"/>
      <w:r>
        <w:rPr>
          <w:rFonts w:ascii="Times New Roman" w:hAnsi="Times New Roman" w:cs="Times New Roman"/>
          <w:color w:val="000000"/>
          <w:sz w:val="24"/>
          <w:szCs w:val="24"/>
        </w:rPr>
        <w:t>Козловке</w:t>
      </w:r>
      <w:proofErr w:type="spellEnd"/>
      <w:r>
        <w:rPr>
          <w:rFonts w:ascii="Times New Roman" w:hAnsi="Times New Roman" w:cs="Times New Roman"/>
          <w:color w:val="000000"/>
          <w:sz w:val="24"/>
          <w:szCs w:val="24"/>
        </w:rPr>
        <w:t xml:space="preserve"> (по согласованию); </w:t>
      </w:r>
    </w:p>
    <w:p w14:paraId="28D9C47B" w14:textId="77777777" w:rsidR="007B1396" w:rsidRDefault="007B1396" w:rsidP="007B13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Иванов Н.Ю. – начальник Урмарского РЭС Южного производственного отделения филиала ПАО «</w:t>
      </w:r>
      <w:proofErr w:type="spellStart"/>
      <w:r>
        <w:rPr>
          <w:rFonts w:ascii="Times New Roman" w:hAnsi="Times New Roman" w:cs="Times New Roman"/>
          <w:color w:val="000000"/>
          <w:sz w:val="24"/>
          <w:szCs w:val="24"/>
        </w:rPr>
        <w:t>Россети</w:t>
      </w:r>
      <w:proofErr w:type="spellEnd"/>
      <w:r>
        <w:rPr>
          <w:rFonts w:ascii="Times New Roman" w:hAnsi="Times New Roman" w:cs="Times New Roman"/>
          <w:color w:val="000000"/>
          <w:sz w:val="24"/>
          <w:szCs w:val="24"/>
        </w:rPr>
        <w:t xml:space="preserve"> Волга» - «</w:t>
      </w:r>
      <w:proofErr w:type="spellStart"/>
      <w:r>
        <w:rPr>
          <w:rFonts w:ascii="Times New Roman" w:hAnsi="Times New Roman" w:cs="Times New Roman"/>
          <w:color w:val="000000"/>
          <w:sz w:val="24"/>
          <w:szCs w:val="24"/>
        </w:rPr>
        <w:t>Чувашэнерго</w:t>
      </w:r>
      <w:proofErr w:type="spellEnd"/>
      <w:r>
        <w:rPr>
          <w:rFonts w:ascii="Times New Roman" w:hAnsi="Times New Roman" w:cs="Times New Roman"/>
          <w:color w:val="000000"/>
          <w:sz w:val="24"/>
          <w:szCs w:val="24"/>
        </w:rPr>
        <w:t>» (по согласованию);</w:t>
      </w:r>
    </w:p>
    <w:p w14:paraId="45537E65"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Семенов В.И.  – ведущий инженер ГЭ СЦ г. Цивильск филиала в ЧР ПАО</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Ростелеком» (по  согласованию);</w:t>
      </w:r>
    </w:p>
    <w:p w14:paraId="2F24CF1F"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Димитриев Е.Ю. – генеральный директор ООО «УК ЖКХ Урмарского района» (по согласованию);</w:t>
      </w:r>
    </w:p>
    <w:p w14:paraId="322A975A"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Прокопьева Т.В. – </w:t>
      </w:r>
      <w:proofErr w:type="spellStart"/>
      <w:r>
        <w:rPr>
          <w:rFonts w:ascii="Times New Roman" w:hAnsi="Times New Roman" w:cs="Times New Roman"/>
          <w:bCs/>
          <w:color w:val="000000"/>
          <w:sz w:val="24"/>
          <w:szCs w:val="24"/>
        </w:rPr>
        <w:t>и.о</w:t>
      </w:r>
      <w:proofErr w:type="spellEnd"/>
      <w:r>
        <w:rPr>
          <w:rFonts w:ascii="Times New Roman" w:hAnsi="Times New Roman" w:cs="Times New Roman"/>
          <w:bCs/>
          <w:color w:val="000000"/>
          <w:sz w:val="24"/>
          <w:szCs w:val="24"/>
        </w:rPr>
        <w:t xml:space="preserve">. начальника </w:t>
      </w:r>
      <w:r>
        <w:rPr>
          <w:rFonts w:ascii="Times New Roman" w:hAnsi="Times New Roman" w:cs="Times New Roman"/>
          <w:color w:val="000000"/>
          <w:kern w:val="36"/>
          <w:sz w:val="24"/>
          <w:szCs w:val="24"/>
        </w:rPr>
        <w:t xml:space="preserve">БУ ЧР «Урмарская районная СББЖ» </w:t>
      </w:r>
      <w:proofErr w:type="spellStart"/>
      <w:r>
        <w:rPr>
          <w:rFonts w:ascii="Times New Roman" w:hAnsi="Times New Roman" w:cs="Times New Roman"/>
          <w:color w:val="000000"/>
          <w:kern w:val="36"/>
          <w:sz w:val="24"/>
          <w:szCs w:val="24"/>
        </w:rPr>
        <w:t>Госветслужбы</w:t>
      </w:r>
      <w:proofErr w:type="spellEnd"/>
      <w:r>
        <w:rPr>
          <w:rFonts w:ascii="Times New Roman" w:hAnsi="Times New Roman" w:cs="Times New Roman"/>
          <w:color w:val="000000"/>
          <w:kern w:val="36"/>
          <w:sz w:val="24"/>
          <w:szCs w:val="24"/>
        </w:rPr>
        <w:t xml:space="preserve"> Чувашии (по согласованию);</w:t>
      </w:r>
    </w:p>
    <w:p w14:paraId="26FD2F4A"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Кудрявцев С.Ю. –директор ООО «Инвест-строй» (по согласованию);</w:t>
      </w:r>
    </w:p>
    <w:p w14:paraId="5A0BEA52"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Крылов П.Н. – руководитель хозяйства ООО «Средний </w:t>
      </w:r>
      <w:proofErr w:type="spellStart"/>
      <w:r>
        <w:rPr>
          <w:rFonts w:ascii="Times New Roman" w:hAnsi="Times New Roman" w:cs="Times New Roman"/>
          <w:bCs/>
          <w:color w:val="000000"/>
          <w:sz w:val="24"/>
          <w:szCs w:val="24"/>
        </w:rPr>
        <w:t>Аниш</w:t>
      </w:r>
      <w:proofErr w:type="spellEnd"/>
      <w:r>
        <w:rPr>
          <w:rFonts w:ascii="Times New Roman" w:hAnsi="Times New Roman" w:cs="Times New Roman"/>
          <w:bCs/>
          <w:color w:val="000000"/>
          <w:sz w:val="24"/>
          <w:szCs w:val="24"/>
        </w:rPr>
        <w:t>» (по согласованию);</w:t>
      </w:r>
    </w:p>
    <w:p w14:paraId="16292DB9"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Васильев А.В. – директор ООО «</w:t>
      </w:r>
      <w:proofErr w:type="spellStart"/>
      <w:r>
        <w:rPr>
          <w:rFonts w:ascii="Times New Roman" w:hAnsi="Times New Roman" w:cs="Times New Roman"/>
          <w:bCs/>
          <w:color w:val="000000"/>
          <w:sz w:val="24"/>
          <w:szCs w:val="24"/>
        </w:rPr>
        <w:t>СтройТЕК</w:t>
      </w:r>
      <w:proofErr w:type="spellEnd"/>
      <w:r>
        <w:rPr>
          <w:rFonts w:ascii="Times New Roman" w:hAnsi="Times New Roman" w:cs="Times New Roman"/>
          <w:bCs/>
          <w:color w:val="000000"/>
          <w:sz w:val="24"/>
          <w:szCs w:val="24"/>
        </w:rPr>
        <w:t xml:space="preserve">» (по согласованию).  </w:t>
      </w:r>
    </w:p>
    <w:p w14:paraId="44CBD531" w14:textId="77777777" w:rsidR="007B1396" w:rsidRDefault="007B1396" w:rsidP="007B1396">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Утвердить прилагаемый План мероприятий по проведению работ на период прохождения весенних паводковых вод по Урмарскому муниципальному округу в 2025 году.</w:t>
      </w:r>
    </w:p>
    <w:p w14:paraId="5ABEA179" w14:textId="77777777" w:rsidR="007B1396" w:rsidRDefault="007B1396" w:rsidP="007B1396">
      <w:pPr>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rPr>
        <w:lastRenderedPageBreak/>
        <w:t>3</w:t>
      </w:r>
      <w:r>
        <w:rPr>
          <w:rFonts w:ascii="Times New Roman" w:hAnsi="Times New Roman" w:cs="Times New Roman"/>
          <w:color w:val="000000"/>
          <w:sz w:val="24"/>
          <w:szCs w:val="24"/>
        </w:rPr>
        <w:t>. Рекомендовать начальникам территориальных отделов, руководителям сельскохозяйственных предприятий, организаций и учреждений всех форм собственности принять меры по приведению в готовность объектов народного хозяйства к весеннему паводку,  по созданию дежурных бригад и закреплению за ними соответствующей техники, а также созданию определенного запаса строительных материалов,  обратить особое внимание на защиту от воздействия</w:t>
      </w:r>
      <w:r>
        <w:rPr>
          <w:rFonts w:ascii="Times New Roman" w:hAnsi="Times New Roman" w:cs="Times New Roman"/>
          <w:sz w:val="24"/>
          <w:szCs w:val="24"/>
        </w:rPr>
        <w:t xml:space="preserve"> паводковых вод прудов, плотин, мостовых переходов, очистных сооружений и системы артезианских скважин, обратить внимание на сохранность складов зерна и минеральных удобрений, машинотракторных парков, обеспечить своевременный завоз строительных материалов на строящиеся объекты, семян, кормов, минеральных удобрений.</w:t>
      </w:r>
    </w:p>
    <w:p w14:paraId="5E4595A4" w14:textId="77777777" w:rsidR="007B1396" w:rsidRDefault="007B1396" w:rsidP="007B1396">
      <w:pPr>
        <w:pStyle w:val="2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Контроль за исполнением настоящего постановления возложить на </w:t>
      </w:r>
      <w:r>
        <w:rPr>
          <w:rFonts w:ascii="Times New Roman" w:hAnsi="Times New Roman" w:cs="Times New Roman"/>
          <w:sz w:val="24"/>
          <w:szCs w:val="24"/>
          <w:shd w:val="clear" w:color="auto" w:fill="FFFFFF"/>
        </w:rPr>
        <w:t xml:space="preserve">отдел развития АПК и экологии администрации </w:t>
      </w:r>
      <w:r>
        <w:rPr>
          <w:rFonts w:ascii="Times New Roman" w:hAnsi="Times New Roman" w:cs="Times New Roman"/>
          <w:sz w:val="24"/>
          <w:szCs w:val="24"/>
        </w:rPr>
        <w:t>Урмарского муниципального округа.</w:t>
      </w:r>
    </w:p>
    <w:p w14:paraId="2E8AA9FE" w14:textId="77777777" w:rsidR="007B1396" w:rsidRDefault="007B1396" w:rsidP="007B1396">
      <w:pPr>
        <w:pStyle w:val="2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color w:val="262626"/>
          <w:sz w:val="24"/>
          <w:szCs w:val="24"/>
        </w:rPr>
        <w:t xml:space="preserve"> Информационному отделу </w:t>
      </w:r>
      <w:r>
        <w:rPr>
          <w:rFonts w:ascii="Times New Roman" w:hAnsi="Times New Roman" w:cs="Times New Roman"/>
          <w:color w:val="000000"/>
          <w:sz w:val="24"/>
          <w:szCs w:val="24"/>
        </w:rPr>
        <w:t>администрации Урмарского муниципального округа</w:t>
      </w:r>
      <w:r>
        <w:rPr>
          <w:rFonts w:ascii="Times New Roman" w:hAnsi="Times New Roman" w:cs="Times New Roman"/>
          <w:sz w:val="24"/>
          <w:szCs w:val="24"/>
        </w:rPr>
        <w:t xml:space="preserve"> опубликовать настоящее постановление в средствах массовой информации.</w:t>
      </w:r>
    </w:p>
    <w:p w14:paraId="18A840F4" w14:textId="77777777" w:rsidR="007B1396" w:rsidRDefault="007B1396" w:rsidP="007B13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09D095A7" w14:textId="77777777" w:rsidR="007B1396" w:rsidRDefault="007B1396" w:rsidP="007B1396">
      <w:pPr>
        <w:spacing w:after="0" w:line="240" w:lineRule="auto"/>
        <w:jc w:val="both"/>
        <w:rPr>
          <w:rFonts w:ascii="Times New Roman" w:hAnsi="Times New Roman" w:cs="Times New Roman"/>
          <w:sz w:val="24"/>
          <w:szCs w:val="24"/>
        </w:rPr>
      </w:pPr>
    </w:p>
    <w:p w14:paraId="2209E64F" w14:textId="77777777" w:rsidR="007B1396" w:rsidRDefault="007B1396" w:rsidP="007B1396">
      <w:pPr>
        <w:pStyle w:val="25"/>
        <w:spacing w:after="0" w:line="240" w:lineRule="auto"/>
        <w:ind w:left="0"/>
        <w:rPr>
          <w:rFonts w:ascii="Times New Roman" w:hAnsi="Times New Roman" w:cs="Times New Roman"/>
          <w:sz w:val="24"/>
          <w:szCs w:val="24"/>
        </w:rPr>
      </w:pPr>
    </w:p>
    <w:p w14:paraId="70D538D7" w14:textId="77777777" w:rsidR="007B1396" w:rsidRDefault="007B1396" w:rsidP="007B1396">
      <w:pPr>
        <w:pStyle w:val="25"/>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Врио главы Урмарского </w:t>
      </w:r>
    </w:p>
    <w:p w14:paraId="3EF28FA2" w14:textId="1722318B" w:rsidR="007B1396" w:rsidRDefault="007B1396" w:rsidP="007B1396">
      <w:pPr>
        <w:pStyle w:val="25"/>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Н.А. Павлов</w:t>
      </w:r>
    </w:p>
    <w:p w14:paraId="7A7D19AE" w14:textId="77777777" w:rsidR="007B1396" w:rsidRDefault="007B1396" w:rsidP="007B1396">
      <w:pPr>
        <w:spacing w:after="0" w:line="240" w:lineRule="auto"/>
        <w:rPr>
          <w:rFonts w:ascii="Times New Roman" w:hAnsi="Times New Roman" w:cs="Times New Roman"/>
          <w:sz w:val="24"/>
          <w:szCs w:val="24"/>
        </w:rPr>
      </w:pPr>
    </w:p>
    <w:p w14:paraId="2C4F34A1" w14:textId="77777777" w:rsidR="007B1396" w:rsidRDefault="007B1396" w:rsidP="007B1396">
      <w:pPr>
        <w:spacing w:after="0" w:line="240" w:lineRule="auto"/>
        <w:rPr>
          <w:rFonts w:ascii="Times New Roman" w:hAnsi="Times New Roman" w:cs="Times New Roman"/>
          <w:sz w:val="24"/>
          <w:szCs w:val="24"/>
        </w:rPr>
      </w:pPr>
    </w:p>
    <w:p w14:paraId="75A2C73F" w14:textId="77777777" w:rsidR="007B1396" w:rsidRDefault="007B1396" w:rsidP="007B1396">
      <w:pPr>
        <w:spacing w:after="0" w:line="240" w:lineRule="auto"/>
        <w:rPr>
          <w:rFonts w:ascii="Times New Roman" w:hAnsi="Times New Roman" w:cs="Times New Roman"/>
          <w:sz w:val="24"/>
          <w:szCs w:val="24"/>
        </w:rPr>
      </w:pPr>
    </w:p>
    <w:p w14:paraId="00C2B606" w14:textId="77777777" w:rsidR="007B1396" w:rsidRDefault="007B1396" w:rsidP="007B1396">
      <w:pPr>
        <w:spacing w:after="0" w:line="240" w:lineRule="auto"/>
        <w:rPr>
          <w:rFonts w:ascii="Times New Roman" w:hAnsi="Times New Roman" w:cs="Times New Roman"/>
          <w:sz w:val="24"/>
          <w:szCs w:val="24"/>
        </w:rPr>
      </w:pPr>
    </w:p>
    <w:p w14:paraId="48CDBAA7" w14:textId="77777777" w:rsidR="007B1396" w:rsidRDefault="007B1396" w:rsidP="007B1396">
      <w:pPr>
        <w:spacing w:after="0" w:line="240" w:lineRule="auto"/>
        <w:rPr>
          <w:rFonts w:ascii="Times New Roman" w:hAnsi="Times New Roman" w:cs="Times New Roman"/>
          <w:sz w:val="24"/>
          <w:szCs w:val="24"/>
        </w:rPr>
      </w:pPr>
    </w:p>
    <w:p w14:paraId="177E7489" w14:textId="77777777" w:rsidR="007B1396" w:rsidRDefault="007B1396" w:rsidP="007B1396">
      <w:pPr>
        <w:spacing w:after="0" w:line="240" w:lineRule="auto"/>
        <w:rPr>
          <w:rFonts w:ascii="Times New Roman" w:hAnsi="Times New Roman" w:cs="Times New Roman"/>
          <w:sz w:val="24"/>
          <w:szCs w:val="24"/>
        </w:rPr>
      </w:pPr>
    </w:p>
    <w:p w14:paraId="69495EDE" w14:textId="77777777" w:rsidR="007B1396" w:rsidRDefault="007B1396" w:rsidP="007B1396">
      <w:pPr>
        <w:spacing w:after="0" w:line="240" w:lineRule="auto"/>
        <w:rPr>
          <w:rFonts w:ascii="Times New Roman" w:hAnsi="Times New Roman" w:cs="Times New Roman"/>
          <w:sz w:val="24"/>
          <w:szCs w:val="24"/>
        </w:rPr>
      </w:pPr>
    </w:p>
    <w:p w14:paraId="3EC96635" w14:textId="77777777" w:rsidR="007B1396" w:rsidRDefault="007B1396" w:rsidP="007B1396">
      <w:pPr>
        <w:spacing w:after="0" w:line="240" w:lineRule="auto"/>
        <w:rPr>
          <w:rFonts w:ascii="Times New Roman" w:hAnsi="Times New Roman" w:cs="Times New Roman"/>
          <w:sz w:val="24"/>
          <w:szCs w:val="24"/>
        </w:rPr>
      </w:pPr>
    </w:p>
    <w:p w14:paraId="4F62C6E2" w14:textId="77777777" w:rsidR="007B1396" w:rsidRDefault="007B1396" w:rsidP="007B1396">
      <w:pPr>
        <w:spacing w:after="0" w:line="240" w:lineRule="auto"/>
        <w:rPr>
          <w:rFonts w:ascii="Times New Roman" w:hAnsi="Times New Roman" w:cs="Times New Roman"/>
          <w:sz w:val="24"/>
          <w:szCs w:val="24"/>
        </w:rPr>
      </w:pPr>
    </w:p>
    <w:p w14:paraId="1B74BED2" w14:textId="77777777" w:rsidR="007B1396" w:rsidRDefault="007B1396" w:rsidP="007B1396">
      <w:pPr>
        <w:spacing w:after="0" w:line="240" w:lineRule="auto"/>
        <w:rPr>
          <w:rFonts w:ascii="Times New Roman" w:hAnsi="Times New Roman" w:cs="Times New Roman"/>
          <w:sz w:val="24"/>
          <w:szCs w:val="24"/>
        </w:rPr>
      </w:pPr>
    </w:p>
    <w:p w14:paraId="68C93549" w14:textId="77777777" w:rsidR="007B1396" w:rsidRDefault="007B1396" w:rsidP="007B1396">
      <w:pPr>
        <w:spacing w:after="0" w:line="240" w:lineRule="auto"/>
        <w:rPr>
          <w:rFonts w:ascii="Times New Roman" w:hAnsi="Times New Roman" w:cs="Times New Roman"/>
          <w:sz w:val="24"/>
          <w:szCs w:val="24"/>
        </w:rPr>
      </w:pPr>
    </w:p>
    <w:p w14:paraId="0A0E17CD" w14:textId="77777777" w:rsidR="007B1396" w:rsidRDefault="007B1396" w:rsidP="007B1396">
      <w:pPr>
        <w:spacing w:after="0" w:line="240" w:lineRule="auto"/>
        <w:rPr>
          <w:rFonts w:ascii="Times New Roman" w:hAnsi="Times New Roman" w:cs="Times New Roman"/>
          <w:sz w:val="24"/>
          <w:szCs w:val="24"/>
        </w:rPr>
      </w:pPr>
    </w:p>
    <w:p w14:paraId="59B3C4A0" w14:textId="77777777" w:rsidR="007B1396" w:rsidRDefault="007B1396" w:rsidP="007B1396">
      <w:pPr>
        <w:spacing w:after="0" w:line="240" w:lineRule="auto"/>
        <w:rPr>
          <w:rFonts w:ascii="Times New Roman" w:hAnsi="Times New Roman" w:cs="Times New Roman"/>
          <w:sz w:val="24"/>
          <w:szCs w:val="24"/>
        </w:rPr>
      </w:pPr>
    </w:p>
    <w:p w14:paraId="608B0DF5" w14:textId="77777777" w:rsidR="007B1396" w:rsidRDefault="007B1396" w:rsidP="007B1396">
      <w:pPr>
        <w:spacing w:after="0" w:line="240" w:lineRule="auto"/>
        <w:rPr>
          <w:rFonts w:ascii="Times New Roman" w:hAnsi="Times New Roman" w:cs="Times New Roman"/>
          <w:sz w:val="24"/>
          <w:szCs w:val="24"/>
        </w:rPr>
      </w:pPr>
    </w:p>
    <w:p w14:paraId="51A3560E" w14:textId="77777777" w:rsidR="007B1396" w:rsidRDefault="007B1396" w:rsidP="007B1396">
      <w:pPr>
        <w:spacing w:after="0" w:line="240" w:lineRule="auto"/>
        <w:rPr>
          <w:rFonts w:ascii="Times New Roman" w:hAnsi="Times New Roman" w:cs="Times New Roman"/>
          <w:sz w:val="24"/>
          <w:szCs w:val="24"/>
        </w:rPr>
      </w:pPr>
    </w:p>
    <w:p w14:paraId="02294011" w14:textId="77777777" w:rsidR="007B1396" w:rsidRDefault="007B1396" w:rsidP="007B1396">
      <w:pPr>
        <w:spacing w:after="0" w:line="240" w:lineRule="auto"/>
        <w:rPr>
          <w:rFonts w:ascii="Times New Roman" w:hAnsi="Times New Roman" w:cs="Times New Roman"/>
          <w:sz w:val="24"/>
          <w:szCs w:val="24"/>
        </w:rPr>
      </w:pPr>
    </w:p>
    <w:p w14:paraId="038B6BA6" w14:textId="77777777" w:rsidR="007B1396" w:rsidRDefault="007B1396" w:rsidP="007B1396">
      <w:pPr>
        <w:spacing w:after="0" w:line="240" w:lineRule="auto"/>
        <w:rPr>
          <w:rFonts w:ascii="Times New Roman" w:hAnsi="Times New Roman" w:cs="Times New Roman"/>
          <w:sz w:val="24"/>
          <w:szCs w:val="24"/>
        </w:rPr>
      </w:pPr>
    </w:p>
    <w:p w14:paraId="16AD7DE0" w14:textId="77777777" w:rsidR="007B1396" w:rsidRDefault="007B1396" w:rsidP="007B1396">
      <w:pPr>
        <w:spacing w:after="0" w:line="240" w:lineRule="auto"/>
        <w:rPr>
          <w:rFonts w:ascii="Times New Roman" w:hAnsi="Times New Roman" w:cs="Times New Roman"/>
          <w:sz w:val="24"/>
          <w:szCs w:val="24"/>
        </w:rPr>
      </w:pPr>
    </w:p>
    <w:p w14:paraId="18C2B82F" w14:textId="77777777" w:rsidR="007B1396" w:rsidRDefault="007B1396" w:rsidP="007B1396">
      <w:pPr>
        <w:spacing w:after="0" w:line="240" w:lineRule="auto"/>
        <w:rPr>
          <w:rFonts w:ascii="Times New Roman" w:hAnsi="Times New Roman" w:cs="Times New Roman"/>
          <w:sz w:val="24"/>
          <w:szCs w:val="24"/>
        </w:rPr>
      </w:pPr>
    </w:p>
    <w:p w14:paraId="0120A80D" w14:textId="77777777" w:rsidR="007B1396" w:rsidRDefault="007B1396" w:rsidP="007B1396">
      <w:pPr>
        <w:spacing w:after="0" w:line="240" w:lineRule="auto"/>
        <w:rPr>
          <w:rFonts w:ascii="Times New Roman" w:hAnsi="Times New Roman" w:cs="Times New Roman"/>
          <w:sz w:val="24"/>
          <w:szCs w:val="24"/>
        </w:rPr>
      </w:pPr>
    </w:p>
    <w:p w14:paraId="5CDBA2B2" w14:textId="77777777" w:rsidR="007B1396" w:rsidRDefault="007B1396" w:rsidP="007B1396">
      <w:pPr>
        <w:spacing w:after="0" w:line="240" w:lineRule="auto"/>
        <w:rPr>
          <w:rFonts w:ascii="Times New Roman" w:hAnsi="Times New Roman" w:cs="Times New Roman"/>
          <w:sz w:val="24"/>
          <w:szCs w:val="24"/>
        </w:rPr>
      </w:pPr>
    </w:p>
    <w:p w14:paraId="70FD700D" w14:textId="77777777" w:rsidR="007B1396" w:rsidRDefault="007B1396" w:rsidP="007B1396">
      <w:pPr>
        <w:spacing w:after="0" w:line="240" w:lineRule="auto"/>
        <w:rPr>
          <w:rFonts w:ascii="Times New Roman" w:hAnsi="Times New Roman" w:cs="Times New Roman"/>
          <w:sz w:val="24"/>
          <w:szCs w:val="24"/>
        </w:rPr>
      </w:pPr>
    </w:p>
    <w:p w14:paraId="45C08734" w14:textId="77777777" w:rsidR="007B1396" w:rsidRDefault="007B1396" w:rsidP="007B1396">
      <w:pPr>
        <w:spacing w:after="0" w:line="240" w:lineRule="auto"/>
        <w:rPr>
          <w:rFonts w:ascii="Times New Roman" w:hAnsi="Times New Roman" w:cs="Times New Roman"/>
          <w:sz w:val="24"/>
          <w:szCs w:val="24"/>
        </w:rPr>
      </w:pPr>
    </w:p>
    <w:p w14:paraId="060F9FB3" w14:textId="77777777" w:rsidR="007B1396" w:rsidRDefault="007B1396" w:rsidP="007B1396">
      <w:pPr>
        <w:spacing w:after="0" w:line="240" w:lineRule="auto"/>
        <w:rPr>
          <w:rFonts w:ascii="Times New Roman" w:hAnsi="Times New Roman" w:cs="Times New Roman"/>
          <w:sz w:val="24"/>
          <w:szCs w:val="24"/>
        </w:rPr>
      </w:pPr>
    </w:p>
    <w:p w14:paraId="206E4649" w14:textId="77777777" w:rsidR="007B1396" w:rsidRDefault="007B1396" w:rsidP="007B1396">
      <w:pPr>
        <w:spacing w:after="0" w:line="240" w:lineRule="auto"/>
        <w:rPr>
          <w:rFonts w:ascii="Times New Roman" w:hAnsi="Times New Roman" w:cs="Times New Roman"/>
          <w:sz w:val="24"/>
          <w:szCs w:val="24"/>
        </w:rPr>
      </w:pPr>
    </w:p>
    <w:p w14:paraId="418B1119" w14:textId="77777777" w:rsidR="007B1396" w:rsidRDefault="007B1396" w:rsidP="007B1396">
      <w:pPr>
        <w:tabs>
          <w:tab w:val="left" w:pos="6120"/>
        </w:tabs>
        <w:spacing w:after="0" w:line="240" w:lineRule="auto"/>
        <w:rPr>
          <w:rFonts w:ascii="Times New Roman" w:hAnsi="Times New Roman" w:cs="Times New Roman"/>
          <w:sz w:val="24"/>
          <w:szCs w:val="24"/>
        </w:rPr>
      </w:pPr>
    </w:p>
    <w:p w14:paraId="0F1BB6DD" w14:textId="77777777" w:rsidR="007B1396" w:rsidRDefault="007B1396" w:rsidP="007B1396">
      <w:pPr>
        <w:tabs>
          <w:tab w:val="left" w:pos="6120"/>
        </w:tabs>
        <w:spacing w:after="0" w:line="240" w:lineRule="auto"/>
        <w:rPr>
          <w:rFonts w:ascii="Times New Roman" w:hAnsi="Times New Roman" w:cs="Times New Roman"/>
          <w:sz w:val="24"/>
          <w:szCs w:val="24"/>
        </w:rPr>
      </w:pPr>
    </w:p>
    <w:p w14:paraId="3542FA67" w14:textId="77777777" w:rsidR="007B1396" w:rsidRDefault="007B1396" w:rsidP="007B1396">
      <w:pPr>
        <w:spacing w:after="0" w:line="240" w:lineRule="auto"/>
        <w:rPr>
          <w:rFonts w:ascii="Times New Roman" w:hAnsi="Times New Roman" w:cs="Times New Roman"/>
          <w:sz w:val="24"/>
          <w:szCs w:val="24"/>
        </w:rPr>
      </w:pPr>
    </w:p>
    <w:p w14:paraId="658D0B25" w14:textId="77777777" w:rsidR="007B1396" w:rsidRDefault="007B1396" w:rsidP="007B1396">
      <w:pPr>
        <w:spacing w:after="0" w:line="240" w:lineRule="auto"/>
        <w:rPr>
          <w:rFonts w:ascii="Times New Roman" w:hAnsi="Times New Roman" w:cs="Times New Roman"/>
          <w:sz w:val="24"/>
          <w:szCs w:val="24"/>
        </w:rPr>
      </w:pPr>
    </w:p>
    <w:p w14:paraId="68A61829" w14:textId="77777777" w:rsidR="007B1396" w:rsidRDefault="007B1396" w:rsidP="007B1396">
      <w:pPr>
        <w:spacing w:after="0" w:line="240" w:lineRule="auto"/>
        <w:jc w:val="both"/>
        <w:rPr>
          <w:rStyle w:val="22"/>
          <w:rFonts w:ascii="Times New Roman" w:hAnsi="Times New Roman" w:cs="Times New Roman"/>
          <w:color w:val="000000" w:themeColor="text1"/>
          <w:sz w:val="20"/>
          <w:szCs w:val="20"/>
        </w:rPr>
      </w:pPr>
    </w:p>
    <w:p w14:paraId="771D425C" w14:textId="77777777" w:rsidR="007B1396" w:rsidRDefault="007B1396" w:rsidP="007B1396">
      <w:pPr>
        <w:spacing w:after="0" w:line="240" w:lineRule="auto"/>
        <w:jc w:val="both"/>
        <w:rPr>
          <w:rStyle w:val="22"/>
          <w:rFonts w:ascii="Times New Roman" w:hAnsi="Times New Roman" w:cs="Times New Roman"/>
          <w:color w:val="000000" w:themeColor="text1"/>
          <w:sz w:val="20"/>
          <w:szCs w:val="20"/>
        </w:rPr>
      </w:pPr>
    </w:p>
    <w:p w14:paraId="49CAB57F" w14:textId="77777777" w:rsidR="007B1396" w:rsidRDefault="007B1396" w:rsidP="007B1396">
      <w:pPr>
        <w:spacing w:after="0" w:line="240" w:lineRule="auto"/>
        <w:jc w:val="both"/>
        <w:rPr>
          <w:rStyle w:val="22"/>
          <w:rFonts w:ascii="Times New Roman" w:hAnsi="Times New Roman" w:cs="Times New Roman"/>
          <w:color w:val="000000" w:themeColor="text1"/>
          <w:sz w:val="20"/>
          <w:szCs w:val="20"/>
        </w:rPr>
      </w:pPr>
    </w:p>
    <w:p w14:paraId="6EF18073" w14:textId="3887B8D6" w:rsidR="007B1396" w:rsidRPr="007B1396" w:rsidRDefault="007B1396" w:rsidP="007B1396">
      <w:pPr>
        <w:spacing w:after="0" w:line="240" w:lineRule="auto"/>
        <w:jc w:val="both"/>
        <w:rPr>
          <w:rStyle w:val="22"/>
          <w:rFonts w:ascii="Times New Roman" w:hAnsi="Times New Roman" w:cs="Times New Roman"/>
          <w:b w:val="0"/>
          <w:bCs w:val="0"/>
          <w:color w:val="000000" w:themeColor="text1"/>
          <w:sz w:val="20"/>
          <w:szCs w:val="20"/>
        </w:rPr>
      </w:pPr>
      <w:r w:rsidRPr="007B1396">
        <w:rPr>
          <w:rStyle w:val="22"/>
          <w:rFonts w:ascii="Times New Roman" w:hAnsi="Times New Roman" w:cs="Times New Roman"/>
          <w:b w:val="0"/>
          <w:bCs w:val="0"/>
          <w:color w:val="000000" w:themeColor="text1"/>
          <w:sz w:val="20"/>
          <w:szCs w:val="20"/>
        </w:rPr>
        <w:t>Иванов Иван Николаевич</w:t>
      </w:r>
    </w:p>
    <w:p w14:paraId="41D9BF34" w14:textId="77777777" w:rsidR="007B1396" w:rsidRPr="007B1396" w:rsidRDefault="007B1396" w:rsidP="007B1396">
      <w:pPr>
        <w:spacing w:after="0" w:line="240" w:lineRule="auto"/>
        <w:jc w:val="both"/>
        <w:rPr>
          <w:b/>
          <w:bCs/>
          <w:sz w:val="24"/>
          <w:szCs w:val="24"/>
        </w:rPr>
      </w:pPr>
      <w:r w:rsidRPr="007B1396">
        <w:rPr>
          <w:rStyle w:val="22"/>
          <w:rFonts w:ascii="Times New Roman" w:hAnsi="Times New Roman" w:cs="Times New Roman"/>
          <w:b w:val="0"/>
          <w:bCs w:val="0"/>
          <w:color w:val="000000" w:themeColor="text1"/>
          <w:sz w:val="20"/>
          <w:szCs w:val="20"/>
        </w:rPr>
        <w:t>8(835-44) 2-10-20</w:t>
      </w:r>
    </w:p>
    <w:p w14:paraId="0009184B" w14:textId="77777777" w:rsidR="007B1396" w:rsidRDefault="007B1396" w:rsidP="007B1396">
      <w:pPr>
        <w:tabs>
          <w:tab w:val="left" w:pos="4820"/>
        </w:tabs>
        <w:spacing w:after="0" w:line="240" w:lineRule="auto"/>
        <w:ind w:firstLine="709"/>
        <w:jc w:val="both"/>
        <w:rPr>
          <w:rFonts w:ascii="Times New Roman" w:hAnsi="Times New Roman" w:cs="Times New Roman"/>
          <w:color w:val="000000" w:themeColor="text1"/>
          <w:sz w:val="24"/>
          <w:szCs w:val="24"/>
        </w:rPr>
        <w:sectPr w:rsidR="007B1396" w:rsidSect="007B1396">
          <w:pgSz w:w="11906" w:h="16838"/>
          <w:pgMar w:top="1135" w:right="707" w:bottom="567" w:left="1701" w:header="720" w:footer="720" w:gutter="0"/>
          <w:cols w:space="720"/>
        </w:sectPr>
      </w:pPr>
    </w:p>
    <w:p w14:paraId="1E0322EC" w14:textId="60CD72F4" w:rsidR="007B1396" w:rsidRPr="00923298" w:rsidRDefault="007B1396" w:rsidP="007B1396">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w:t>
      </w:r>
      <w:r>
        <w:rPr>
          <w:rFonts w:ascii="Times New Roman" w:hAnsi="Times New Roman"/>
          <w:sz w:val="24"/>
          <w:szCs w:val="24"/>
        </w:rPr>
        <w:t>ЁН</w:t>
      </w:r>
    </w:p>
    <w:p w14:paraId="795F7672" w14:textId="4C36AD6B" w:rsidR="007B1396" w:rsidRPr="00923298" w:rsidRDefault="007B1396" w:rsidP="007B1396">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5E4FF4E3" w14:textId="198ADF2F" w:rsidR="007B1396" w:rsidRDefault="007B1396" w:rsidP="007B1396">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C72A3DF" w14:textId="5541D6CB" w:rsidR="007B1396" w:rsidRPr="00923298" w:rsidRDefault="007B1396" w:rsidP="007B139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14:paraId="5988F871" w14:textId="75D9E54B" w:rsidR="007B1396" w:rsidRDefault="007B1396" w:rsidP="007B1396">
      <w:pPr>
        <w:tabs>
          <w:tab w:val="left" w:pos="48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14.02.2025</w:t>
      </w:r>
      <w:r w:rsidRPr="00923298">
        <w:rPr>
          <w:rFonts w:ascii="Times New Roman" w:hAnsi="Times New Roman"/>
          <w:sz w:val="24"/>
          <w:szCs w:val="24"/>
        </w:rPr>
        <w:t xml:space="preserve"> № </w:t>
      </w:r>
      <w:r>
        <w:rPr>
          <w:rFonts w:ascii="Times New Roman" w:hAnsi="Times New Roman"/>
          <w:sz w:val="24"/>
          <w:szCs w:val="24"/>
        </w:rPr>
        <w:t>279</w:t>
      </w:r>
    </w:p>
    <w:p w14:paraId="0A58F4DC" w14:textId="77777777" w:rsidR="007B1396" w:rsidRDefault="007B1396" w:rsidP="007B1396">
      <w:pPr>
        <w:spacing w:after="0" w:line="240" w:lineRule="auto"/>
        <w:ind w:left="435"/>
        <w:jc w:val="center"/>
        <w:rPr>
          <w:rFonts w:ascii="Times New Roman" w:hAnsi="Times New Roman" w:cs="Times New Roman"/>
          <w:sz w:val="24"/>
          <w:szCs w:val="24"/>
        </w:rPr>
      </w:pPr>
    </w:p>
    <w:p w14:paraId="1CB46655" w14:textId="77777777" w:rsidR="007B1396" w:rsidRDefault="007B1396" w:rsidP="007B1396">
      <w:pPr>
        <w:spacing w:after="0" w:line="240" w:lineRule="auto"/>
        <w:ind w:left="435"/>
        <w:jc w:val="center"/>
        <w:rPr>
          <w:rFonts w:ascii="Times New Roman" w:hAnsi="Times New Roman" w:cs="Times New Roman"/>
          <w:sz w:val="24"/>
          <w:szCs w:val="24"/>
        </w:rPr>
      </w:pPr>
    </w:p>
    <w:p w14:paraId="6C0688FE" w14:textId="11B66103" w:rsidR="007B1396" w:rsidRDefault="007B1396" w:rsidP="007B1396">
      <w:pPr>
        <w:spacing w:after="0" w:line="240" w:lineRule="auto"/>
        <w:ind w:left="435"/>
        <w:jc w:val="center"/>
        <w:rPr>
          <w:rFonts w:ascii="Times New Roman" w:hAnsi="Times New Roman" w:cs="Times New Roman"/>
          <w:sz w:val="24"/>
          <w:szCs w:val="24"/>
        </w:rPr>
      </w:pPr>
      <w:r>
        <w:rPr>
          <w:rFonts w:ascii="Times New Roman" w:hAnsi="Times New Roman" w:cs="Times New Roman"/>
          <w:sz w:val="24"/>
          <w:szCs w:val="24"/>
        </w:rPr>
        <w:t>План мероприятий</w:t>
      </w:r>
    </w:p>
    <w:p w14:paraId="51C26571" w14:textId="77777777" w:rsidR="007B1396" w:rsidRDefault="007B1396" w:rsidP="007B1396">
      <w:pPr>
        <w:spacing w:after="0" w:line="240" w:lineRule="auto"/>
        <w:ind w:left="435"/>
        <w:jc w:val="center"/>
        <w:rPr>
          <w:rFonts w:ascii="Times New Roman" w:hAnsi="Times New Roman" w:cs="Times New Roman"/>
          <w:sz w:val="24"/>
          <w:szCs w:val="24"/>
        </w:rPr>
      </w:pPr>
      <w:r>
        <w:rPr>
          <w:rFonts w:ascii="Times New Roman" w:hAnsi="Times New Roman" w:cs="Times New Roman"/>
          <w:sz w:val="24"/>
          <w:szCs w:val="24"/>
        </w:rPr>
        <w:t>по проведению работ на период прохождения весенних паводковых вод по Урмарскому муниципальному округу в 2025 году</w:t>
      </w:r>
    </w:p>
    <w:p w14:paraId="29BA92EB" w14:textId="77777777" w:rsidR="007B1396" w:rsidRDefault="007B1396" w:rsidP="007B1396">
      <w:pPr>
        <w:spacing w:after="0" w:line="240" w:lineRule="auto"/>
        <w:ind w:left="435"/>
        <w:jc w:val="center"/>
        <w:rPr>
          <w:rFonts w:ascii="Times New Roman" w:hAnsi="Times New Roman" w:cs="Times New Roman"/>
          <w:sz w:val="24"/>
          <w:szCs w:val="24"/>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28"/>
        <w:gridCol w:w="2013"/>
        <w:gridCol w:w="5422"/>
      </w:tblGrid>
      <w:tr w:rsidR="007B1396" w14:paraId="112BF1BA"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75A3064D"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28" w:type="dxa"/>
            <w:tcBorders>
              <w:top w:val="single" w:sz="4" w:space="0" w:color="auto"/>
              <w:left w:val="single" w:sz="4" w:space="0" w:color="auto"/>
              <w:bottom w:val="single" w:sz="4" w:space="0" w:color="auto"/>
              <w:right w:val="single" w:sz="4" w:space="0" w:color="auto"/>
            </w:tcBorders>
            <w:hideMark/>
          </w:tcPr>
          <w:p w14:paraId="0A35BC6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14:paraId="4A8860DA"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5422" w:type="dxa"/>
            <w:tcBorders>
              <w:top w:val="single" w:sz="4" w:space="0" w:color="auto"/>
              <w:left w:val="single" w:sz="4" w:space="0" w:color="auto"/>
              <w:bottom w:val="single" w:sz="4" w:space="0" w:color="auto"/>
              <w:right w:val="single" w:sz="4" w:space="0" w:color="auto"/>
            </w:tcBorders>
            <w:hideMark/>
          </w:tcPr>
          <w:p w14:paraId="6CF86AF4"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лица</w:t>
            </w:r>
          </w:p>
        </w:tc>
      </w:tr>
      <w:tr w:rsidR="007B1396" w14:paraId="4DE159D8"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DE53360"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028" w:type="dxa"/>
            <w:tcBorders>
              <w:top w:val="single" w:sz="4" w:space="0" w:color="auto"/>
              <w:left w:val="single" w:sz="4" w:space="0" w:color="auto"/>
              <w:bottom w:val="single" w:sz="4" w:space="0" w:color="auto"/>
              <w:right w:val="single" w:sz="4" w:space="0" w:color="auto"/>
            </w:tcBorders>
            <w:hideMark/>
          </w:tcPr>
          <w:p w14:paraId="3CF0DCAA"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противопаводковой комиссии по вопросу подготовки к весеннему паводку с участием начальников территориальных отделов</w:t>
            </w:r>
          </w:p>
        </w:tc>
        <w:tc>
          <w:tcPr>
            <w:tcW w:w="2013" w:type="dxa"/>
            <w:tcBorders>
              <w:top w:val="single" w:sz="4" w:space="0" w:color="auto"/>
              <w:left w:val="single" w:sz="4" w:space="0" w:color="auto"/>
              <w:bottom w:val="single" w:sz="4" w:space="0" w:color="auto"/>
              <w:right w:val="single" w:sz="4" w:space="0" w:color="auto"/>
            </w:tcBorders>
            <w:hideMark/>
          </w:tcPr>
          <w:p w14:paraId="7F4E4A15"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14:paraId="797D1025"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противопаводковой комиссии</w:t>
            </w:r>
          </w:p>
        </w:tc>
      </w:tr>
      <w:tr w:rsidR="007B1396" w14:paraId="627B8A5F"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9409DCA"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028" w:type="dxa"/>
            <w:tcBorders>
              <w:top w:val="single" w:sz="4" w:space="0" w:color="auto"/>
              <w:left w:val="single" w:sz="4" w:space="0" w:color="auto"/>
              <w:bottom w:val="single" w:sz="4" w:space="0" w:color="auto"/>
              <w:right w:val="single" w:sz="4" w:space="0" w:color="auto"/>
            </w:tcBorders>
            <w:hideMark/>
          </w:tcPr>
          <w:p w14:paraId="1EF244EC"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на территории поселений противопаводковых штабов</w:t>
            </w:r>
          </w:p>
        </w:tc>
        <w:tc>
          <w:tcPr>
            <w:tcW w:w="2013" w:type="dxa"/>
            <w:tcBorders>
              <w:top w:val="single" w:sz="4" w:space="0" w:color="auto"/>
              <w:left w:val="single" w:sz="4" w:space="0" w:color="auto"/>
              <w:bottom w:val="single" w:sz="4" w:space="0" w:color="auto"/>
              <w:right w:val="single" w:sz="4" w:space="0" w:color="auto"/>
            </w:tcBorders>
            <w:hideMark/>
          </w:tcPr>
          <w:p w14:paraId="4F4AD2D9"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 март</w:t>
            </w:r>
          </w:p>
        </w:tc>
        <w:tc>
          <w:tcPr>
            <w:tcW w:w="5422" w:type="dxa"/>
            <w:tcBorders>
              <w:top w:val="single" w:sz="4" w:space="0" w:color="auto"/>
              <w:left w:val="single" w:sz="4" w:space="0" w:color="auto"/>
              <w:bottom w:val="single" w:sz="4" w:space="0" w:color="auto"/>
              <w:right w:val="single" w:sz="4" w:space="0" w:color="auto"/>
            </w:tcBorders>
            <w:hideMark/>
          </w:tcPr>
          <w:p w14:paraId="0487A2C1"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Начальники территориальных отделов</w:t>
            </w:r>
          </w:p>
        </w:tc>
      </w:tr>
      <w:tr w:rsidR="007B1396" w14:paraId="0C12F4D8"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38784A8F"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028" w:type="dxa"/>
            <w:tcBorders>
              <w:top w:val="single" w:sz="4" w:space="0" w:color="auto"/>
              <w:left w:val="single" w:sz="4" w:space="0" w:color="auto"/>
              <w:bottom w:val="single" w:sz="4" w:space="0" w:color="auto"/>
              <w:right w:val="single" w:sz="4" w:space="0" w:color="auto"/>
            </w:tcBorders>
            <w:hideMark/>
          </w:tcPr>
          <w:p w14:paraId="79D126F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Проверка готовности водоотводных и водопропускных сооружений, дренажи к пропуску паводковых вод. Очистка от снега и наледи входной части дренажей, оголовков труб, открытых лотков.</w:t>
            </w:r>
          </w:p>
        </w:tc>
        <w:tc>
          <w:tcPr>
            <w:tcW w:w="2013" w:type="dxa"/>
            <w:tcBorders>
              <w:top w:val="single" w:sz="4" w:space="0" w:color="auto"/>
              <w:left w:val="single" w:sz="4" w:space="0" w:color="auto"/>
              <w:bottom w:val="single" w:sz="4" w:space="0" w:color="auto"/>
              <w:right w:val="single" w:sz="4" w:space="0" w:color="auto"/>
            </w:tcBorders>
            <w:hideMark/>
          </w:tcPr>
          <w:p w14:paraId="67CFC0F8"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14:paraId="282AC6A2"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7B1396" w14:paraId="6548604B"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4E47BA97"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7028" w:type="dxa"/>
            <w:tcBorders>
              <w:top w:val="single" w:sz="4" w:space="0" w:color="auto"/>
              <w:left w:val="single" w:sz="4" w:space="0" w:color="auto"/>
              <w:bottom w:val="single" w:sz="4" w:space="0" w:color="auto"/>
              <w:right w:val="single" w:sz="4" w:space="0" w:color="auto"/>
            </w:tcBorders>
            <w:hideMark/>
          </w:tcPr>
          <w:p w14:paraId="30CE0E92"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свободного пропуска весенних паводковых вод под мостами. Контроль за уровнем воды и возможным изменением русла реки</w:t>
            </w:r>
          </w:p>
        </w:tc>
        <w:tc>
          <w:tcPr>
            <w:tcW w:w="2013" w:type="dxa"/>
            <w:tcBorders>
              <w:top w:val="single" w:sz="4" w:space="0" w:color="auto"/>
              <w:left w:val="single" w:sz="4" w:space="0" w:color="auto"/>
              <w:bottom w:val="single" w:sz="4" w:space="0" w:color="auto"/>
              <w:right w:val="single" w:sz="4" w:space="0" w:color="auto"/>
            </w:tcBorders>
            <w:hideMark/>
          </w:tcPr>
          <w:p w14:paraId="6C11B71A"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7EAA45E5"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Начальники территориальных отделов</w:t>
            </w:r>
          </w:p>
        </w:tc>
      </w:tr>
      <w:tr w:rsidR="007B1396" w14:paraId="6AB8BE7F"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24A31210"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7028" w:type="dxa"/>
            <w:tcBorders>
              <w:top w:val="single" w:sz="4" w:space="0" w:color="auto"/>
              <w:left w:val="single" w:sz="4" w:space="0" w:color="auto"/>
              <w:bottom w:val="single" w:sz="4" w:space="0" w:color="auto"/>
              <w:right w:val="single" w:sz="4" w:space="0" w:color="auto"/>
            </w:tcBorders>
            <w:hideMark/>
          </w:tcPr>
          <w:p w14:paraId="1EF8AA1C"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дежурных бригад на территории сельского поселения и утверждение графика работы</w:t>
            </w:r>
          </w:p>
        </w:tc>
        <w:tc>
          <w:tcPr>
            <w:tcW w:w="2013" w:type="dxa"/>
            <w:tcBorders>
              <w:top w:val="single" w:sz="4" w:space="0" w:color="auto"/>
              <w:left w:val="single" w:sz="4" w:space="0" w:color="auto"/>
              <w:bottom w:val="single" w:sz="4" w:space="0" w:color="auto"/>
              <w:right w:val="single" w:sz="4" w:space="0" w:color="auto"/>
            </w:tcBorders>
            <w:hideMark/>
          </w:tcPr>
          <w:p w14:paraId="44A2B3C9"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14.03.2025 г.</w:t>
            </w:r>
          </w:p>
        </w:tc>
        <w:tc>
          <w:tcPr>
            <w:tcW w:w="5422" w:type="dxa"/>
            <w:tcBorders>
              <w:top w:val="single" w:sz="4" w:space="0" w:color="auto"/>
              <w:left w:val="single" w:sz="4" w:space="0" w:color="auto"/>
              <w:bottom w:val="single" w:sz="4" w:space="0" w:color="auto"/>
              <w:right w:val="single" w:sz="4" w:space="0" w:color="auto"/>
            </w:tcBorders>
            <w:hideMark/>
          </w:tcPr>
          <w:p w14:paraId="30D80807"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7B1396" w14:paraId="15EF9592"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4C70F2B1"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7028" w:type="dxa"/>
            <w:tcBorders>
              <w:top w:val="single" w:sz="4" w:space="0" w:color="auto"/>
              <w:left w:val="single" w:sz="4" w:space="0" w:color="auto"/>
              <w:bottom w:val="single" w:sz="4" w:space="0" w:color="auto"/>
              <w:right w:val="single" w:sz="4" w:space="0" w:color="auto"/>
            </w:tcBorders>
            <w:hideMark/>
          </w:tcPr>
          <w:p w14:paraId="241B410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шлюзов на плотинах для контролируемого спуска воды</w:t>
            </w:r>
          </w:p>
        </w:tc>
        <w:tc>
          <w:tcPr>
            <w:tcW w:w="2013" w:type="dxa"/>
            <w:tcBorders>
              <w:top w:val="single" w:sz="4" w:space="0" w:color="auto"/>
              <w:left w:val="single" w:sz="4" w:space="0" w:color="auto"/>
              <w:bottom w:val="single" w:sz="4" w:space="0" w:color="auto"/>
              <w:right w:val="single" w:sz="4" w:space="0" w:color="auto"/>
            </w:tcBorders>
            <w:hideMark/>
          </w:tcPr>
          <w:p w14:paraId="44996887"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20.03.2025 г.</w:t>
            </w:r>
          </w:p>
        </w:tc>
        <w:tc>
          <w:tcPr>
            <w:tcW w:w="5422" w:type="dxa"/>
            <w:tcBorders>
              <w:top w:val="single" w:sz="4" w:space="0" w:color="auto"/>
              <w:left w:val="single" w:sz="4" w:space="0" w:color="auto"/>
              <w:bottom w:val="single" w:sz="4" w:space="0" w:color="auto"/>
              <w:right w:val="single" w:sz="4" w:space="0" w:color="auto"/>
            </w:tcBorders>
            <w:hideMark/>
          </w:tcPr>
          <w:p w14:paraId="4C4BE07A"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7B1396" w14:paraId="300141E2"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2349AF13"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7028" w:type="dxa"/>
            <w:tcBorders>
              <w:top w:val="single" w:sz="4" w:space="0" w:color="auto"/>
              <w:left w:val="single" w:sz="4" w:space="0" w:color="auto"/>
              <w:bottom w:val="single" w:sz="4" w:space="0" w:color="auto"/>
              <w:right w:val="single" w:sz="4" w:space="0" w:color="auto"/>
            </w:tcBorders>
            <w:hideMark/>
          </w:tcPr>
          <w:p w14:paraId="5CCE25BF"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обследования противопаводковой комиссией состояния гидротехнических сооружений</w:t>
            </w:r>
          </w:p>
        </w:tc>
        <w:tc>
          <w:tcPr>
            <w:tcW w:w="2013" w:type="dxa"/>
            <w:tcBorders>
              <w:top w:val="single" w:sz="4" w:space="0" w:color="auto"/>
              <w:left w:val="single" w:sz="4" w:space="0" w:color="auto"/>
              <w:bottom w:val="single" w:sz="4" w:space="0" w:color="auto"/>
              <w:right w:val="single" w:sz="4" w:space="0" w:color="auto"/>
            </w:tcBorders>
            <w:hideMark/>
          </w:tcPr>
          <w:p w14:paraId="6B8AF2EA"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21.03.2025 г.</w:t>
            </w:r>
          </w:p>
        </w:tc>
        <w:tc>
          <w:tcPr>
            <w:tcW w:w="5422" w:type="dxa"/>
            <w:tcBorders>
              <w:top w:val="single" w:sz="4" w:space="0" w:color="auto"/>
              <w:left w:val="single" w:sz="4" w:space="0" w:color="auto"/>
              <w:bottom w:val="single" w:sz="4" w:space="0" w:color="auto"/>
              <w:right w:val="single" w:sz="4" w:space="0" w:color="auto"/>
            </w:tcBorders>
            <w:hideMark/>
          </w:tcPr>
          <w:p w14:paraId="4C95F5BD"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Противопаводковая комиссия</w:t>
            </w:r>
          </w:p>
        </w:tc>
      </w:tr>
      <w:tr w:rsidR="007B1396" w14:paraId="05844210"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3B4935FF"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7028" w:type="dxa"/>
            <w:tcBorders>
              <w:top w:val="single" w:sz="4" w:space="0" w:color="auto"/>
              <w:left w:val="single" w:sz="4" w:space="0" w:color="auto"/>
              <w:bottom w:val="single" w:sz="4" w:space="0" w:color="auto"/>
              <w:right w:val="single" w:sz="4" w:space="0" w:color="auto"/>
            </w:tcBorders>
            <w:hideMark/>
          </w:tcPr>
          <w:p w14:paraId="02A948A3" w14:textId="77777777" w:rsidR="007B1396" w:rsidRDefault="007B1396" w:rsidP="005E0E93">
            <w:pPr>
              <w:spacing w:after="0" w:line="240" w:lineRule="auto"/>
              <w:jc w:val="both"/>
              <w:rPr>
                <w:rStyle w:val="apple-style-span"/>
                <w:color w:val="000000"/>
                <w:spacing w:val="-4"/>
              </w:rPr>
            </w:pPr>
            <w:r>
              <w:rPr>
                <w:rStyle w:val="apple-style-span"/>
                <w:rFonts w:ascii="Times New Roman" w:hAnsi="Times New Roman" w:cs="Times New Roman"/>
                <w:color w:val="000000"/>
                <w:sz w:val="24"/>
                <w:szCs w:val="24"/>
              </w:rPr>
              <w:t>Обеспечение продуктами питания, предметами первой необходимости граждан, временно отселяемых из зоны подтопления (при</w:t>
            </w:r>
            <w:r>
              <w:rPr>
                <w:rStyle w:val="apple-converted-space"/>
                <w:color w:val="000000"/>
              </w:rPr>
              <w:t> необходимости)</w:t>
            </w:r>
          </w:p>
        </w:tc>
        <w:tc>
          <w:tcPr>
            <w:tcW w:w="2013" w:type="dxa"/>
            <w:tcBorders>
              <w:top w:val="single" w:sz="4" w:space="0" w:color="auto"/>
              <w:left w:val="single" w:sz="4" w:space="0" w:color="auto"/>
              <w:bottom w:val="single" w:sz="4" w:space="0" w:color="auto"/>
              <w:right w:val="single" w:sz="4" w:space="0" w:color="auto"/>
            </w:tcBorders>
            <w:hideMark/>
          </w:tcPr>
          <w:p w14:paraId="33545641" w14:textId="77777777" w:rsidR="007B1396" w:rsidRDefault="007B1396" w:rsidP="005E0E93">
            <w:pPr>
              <w:spacing w:after="0" w:line="240" w:lineRule="auto"/>
              <w:jc w:val="center"/>
              <w:rPr>
                <w:rFonts w:cs="Times New Roman"/>
              </w:rPr>
            </w:pPr>
            <w:r>
              <w:rPr>
                <w:rFonts w:ascii="Times New Roman" w:hAnsi="Times New Roman" w:cs="Times New Roman"/>
                <w:sz w:val="24"/>
                <w:szCs w:val="24"/>
              </w:rPr>
              <w:t>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457DC891" w14:textId="77777777" w:rsidR="007B1396" w:rsidRDefault="007B1396" w:rsidP="005E0E93">
            <w:pPr>
              <w:shd w:val="clear" w:color="auto" w:fill="FFFFFF"/>
              <w:spacing w:after="0" w:line="240" w:lineRule="auto"/>
              <w:outlineLvl w:val="1"/>
              <w:rPr>
                <w:rFonts w:ascii="Times New Roman" w:hAnsi="Times New Roman" w:cs="Times New Roman"/>
                <w:sz w:val="24"/>
                <w:szCs w:val="24"/>
              </w:rPr>
            </w:pPr>
            <w:r>
              <w:rPr>
                <w:rFonts w:ascii="Times New Roman" w:hAnsi="Times New Roman" w:cs="Times New Roman"/>
                <w:bCs/>
                <w:sz w:val="24"/>
                <w:szCs w:val="24"/>
              </w:rPr>
              <w:t>Отдел экономики, земельных и имущественных отношений</w:t>
            </w:r>
            <w:r>
              <w:rPr>
                <w:rFonts w:ascii="Times New Roman" w:hAnsi="Times New Roman" w:cs="Times New Roman"/>
                <w:bCs/>
                <w:color w:val="262626"/>
                <w:sz w:val="24"/>
                <w:szCs w:val="24"/>
              </w:rPr>
              <w:t xml:space="preserve"> </w:t>
            </w:r>
            <w:r>
              <w:rPr>
                <w:rFonts w:ascii="Times New Roman" w:hAnsi="Times New Roman" w:cs="Times New Roman"/>
                <w:sz w:val="24"/>
                <w:szCs w:val="24"/>
              </w:rPr>
              <w:t>администрации Урмарского муниципального округа</w:t>
            </w:r>
          </w:p>
        </w:tc>
      </w:tr>
      <w:tr w:rsidR="007B1396" w14:paraId="28804249"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3DE71C0E"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9.</w:t>
            </w:r>
          </w:p>
        </w:tc>
        <w:tc>
          <w:tcPr>
            <w:tcW w:w="7028" w:type="dxa"/>
            <w:tcBorders>
              <w:top w:val="single" w:sz="4" w:space="0" w:color="auto"/>
              <w:left w:val="single" w:sz="4" w:space="0" w:color="auto"/>
              <w:bottom w:val="single" w:sz="4" w:space="0" w:color="auto"/>
              <w:right w:val="single" w:sz="4" w:space="0" w:color="auto"/>
            </w:tcBorders>
            <w:hideMark/>
          </w:tcPr>
          <w:p w14:paraId="662C206C" w14:textId="77777777" w:rsidR="007B1396" w:rsidRDefault="007B1396" w:rsidP="005E0E93">
            <w:pPr>
              <w:spacing w:after="0" w:line="240" w:lineRule="auto"/>
              <w:jc w:val="both"/>
              <w:rPr>
                <w:rStyle w:val="apple-style-span"/>
                <w:color w:val="000000"/>
                <w:spacing w:val="-4"/>
              </w:rPr>
            </w:pPr>
            <w:r>
              <w:rPr>
                <w:rStyle w:val="apple-style-span"/>
                <w:rFonts w:ascii="Times New Roman" w:hAnsi="Times New Roman" w:cs="Times New Roman"/>
                <w:color w:val="000000"/>
                <w:sz w:val="24"/>
                <w:szCs w:val="24"/>
              </w:rPr>
              <w:t>Развертывание медицинских пунктов на ПВР для оказания медицинской помощи (при необходимости). Готовность медицинских сил и средств к противоэпидемическим мероприятиям</w:t>
            </w:r>
          </w:p>
        </w:tc>
        <w:tc>
          <w:tcPr>
            <w:tcW w:w="2013" w:type="dxa"/>
            <w:tcBorders>
              <w:top w:val="single" w:sz="4" w:space="0" w:color="auto"/>
              <w:left w:val="single" w:sz="4" w:space="0" w:color="auto"/>
              <w:bottom w:val="single" w:sz="4" w:space="0" w:color="auto"/>
              <w:right w:val="single" w:sz="4" w:space="0" w:color="auto"/>
            </w:tcBorders>
            <w:hideMark/>
          </w:tcPr>
          <w:p w14:paraId="45E4B92F" w14:textId="77777777" w:rsidR="007B1396" w:rsidRDefault="007B1396" w:rsidP="005E0E93">
            <w:pPr>
              <w:spacing w:after="0" w:line="240" w:lineRule="auto"/>
              <w:jc w:val="center"/>
              <w:rPr>
                <w:rFonts w:cs="Times New Roman"/>
              </w:rPr>
            </w:pPr>
            <w:r>
              <w:rPr>
                <w:rFonts w:ascii="Times New Roman" w:hAnsi="Times New Roman" w:cs="Times New Roman"/>
                <w:sz w:val="24"/>
                <w:szCs w:val="24"/>
              </w:rPr>
              <w:t>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72A113C4"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Урмарская ЦРБ, </w:t>
            </w:r>
            <w:r>
              <w:rPr>
                <w:rStyle w:val="apple-style-span"/>
                <w:rFonts w:ascii="Times New Roman" w:hAnsi="Times New Roman" w:cs="Times New Roman"/>
                <w:color w:val="000000"/>
                <w:sz w:val="24"/>
                <w:szCs w:val="24"/>
              </w:rPr>
              <w:t>Территориальный отдел Управления Роспотребнадзора по Чувашской Республике в Цивильском районе.</w:t>
            </w:r>
          </w:p>
        </w:tc>
      </w:tr>
      <w:tr w:rsidR="007B1396" w14:paraId="4489236F"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B7BBC91"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7028" w:type="dxa"/>
            <w:tcBorders>
              <w:top w:val="single" w:sz="4" w:space="0" w:color="auto"/>
              <w:left w:val="single" w:sz="4" w:space="0" w:color="auto"/>
              <w:bottom w:val="single" w:sz="4" w:space="0" w:color="auto"/>
              <w:right w:val="single" w:sz="4" w:space="0" w:color="auto"/>
            </w:tcBorders>
            <w:hideMark/>
          </w:tcPr>
          <w:p w14:paraId="34FDDC8B"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автомобильных дорог. Внесение предложения о полном или частичном прекращении движения транспортных средств на отдельных участках при возникновении угрозы разрушения</w:t>
            </w:r>
          </w:p>
        </w:tc>
        <w:tc>
          <w:tcPr>
            <w:tcW w:w="2013" w:type="dxa"/>
            <w:tcBorders>
              <w:top w:val="single" w:sz="4" w:space="0" w:color="auto"/>
              <w:left w:val="single" w:sz="4" w:space="0" w:color="auto"/>
              <w:bottom w:val="single" w:sz="4" w:space="0" w:color="auto"/>
              <w:right w:val="single" w:sz="4" w:space="0" w:color="auto"/>
            </w:tcBorders>
            <w:hideMark/>
          </w:tcPr>
          <w:p w14:paraId="0A02A07C"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21D35C5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ОГИБДД МО МВД РФ «Урмарский», </w:t>
            </w:r>
            <w:r>
              <w:rPr>
                <w:rFonts w:ascii="Times New Roman" w:hAnsi="Times New Roman" w:cs="Times New Roman"/>
                <w:color w:val="000000"/>
                <w:sz w:val="24"/>
                <w:szCs w:val="24"/>
                <w:shd w:val="clear" w:color="auto" w:fill="FFFFFF"/>
              </w:rPr>
              <w:t>отдела строительства, дорожного хозяйства Управления администрации Урмарского муниципального округа</w:t>
            </w:r>
          </w:p>
        </w:tc>
      </w:tr>
      <w:tr w:rsidR="007B1396" w14:paraId="75CCC43A"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C211FE8"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7028" w:type="dxa"/>
            <w:tcBorders>
              <w:top w:val="single" w:sz="4" w:space="0" w:color="auto"/>
              <w:left w:val="single" w:sz="4" w:space="0" w:color="auto"/>
              <w:bottom w:val="single" w:sz="4" w:space="0" w:color="auto"/>
              <w:right w:val="single" w:sz="4" w:space="0" w:color="auto"/>
            </w:tcBorders>
            <w:hideMark/>
          </w:tcPr>
          <w:p w14:paraId="7DD1E52A" w14:textId="77777777" w:rsidR="007B1396" w:rsidRDefault="007B1396" w:rsidP="005E0E93">
            <w:pPr>
              <w:spacing w:after="0" w:line="24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Организация работ по регулярной очистке мостовых переходов, водосточных труб, водосборных колодцев и перепускных труб плотин, лотков, коллекторов от мусора и льда.</w:t>
            </w:r>
          </w:p>
        </w:tc>
        <w:tc>
          <w:tcPr>
            <w:tcW w:w="2013" w:type="dxa"/>
            <w:tcBorders>
              <w:top w:val="single" w:sz="4" w:space="0" w:color="auto"/>
              <w:left w:val="single" w:sz="4" w:space="0" w:color="auto"/>
              <w:bottom w:val="single" w:sz="4" w:space="0" w:color="auto"/>
              <w:right w:val="single" w:sz="4" w:space="0" w:color="auto"/>
            </w:tcBorders>
            <w:hideMark/>
          </w:tcPr>
          <w:p w14:paraId="78516CF2"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66CD874F"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Начальники территориальных отделов, ООО «Инвест-строй», </w:t>
            </w:r>
            <w:r>
              <w:rPr>
                <w:rFonts w:ascii="Times New Roman" w:hAnsi="Times New Roman" w:cs="Times New Roman"/>
                <w:bCs/>
                <w:color w:val="000000"/>
                <w:sz w:val="24"/>
                <w:szCs w:val="24"/>
              </w:rPr>
              <w:t>индивидуальный предприниматель Макаров Эдуард Вячеславович</w:t>
            </w:r>
            <w:r>
              <w:rPr>
                <w:rFonts w:ascii="Times New Roman" w:hAnsi="Times New Roman" w:cs="Times New Roman"/>
                <w:sz w:val="24"/>
                <w:szCs w:val="24"/>
              </w:rPr>
              <w:t xml:space="preserve"> (по согласованию</w:t>
            </w:r>
            <w:r>
              <w:rPr>
                <w:rFonts w:ascii="Times New Roman" w:hAnsi="Times New Roman" w:cs="Times New Roman"/>
                <w:b/>
                <w:sz w:val="24"/>
                <w:szCs w:val="24"/>
              </w:rPr>
              <w:t>)</w:t>
            </w:r>
            <w:r>
              <w:rPr>
                <w:rFonts w:ascii="Times New Roman" w:hAnsi="Times New Roman" w:cs="Times New Roman"/>
                <w:sz w:val="24"/>
                <w:szCs w:val="24"/>
              </w:rPr>
              <w:t xml:space="preserve"> </w:t>
            </w:r>
          </w:p>
        </w:tc>
      </w:tr>
      <w:tr w:rsidR="007B1396" w14:paraId="1C59DD51"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4B90DFCD"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7028" w:type="dxa"/>
            <w:tcBorders>
              <w:top w:val="single" w:sz="4" w:space="0" w:color="auto"/>
              <w:left w:val="single" w:sz="4" w:space="0" w:color="auto"/>
              <w:bottom w:val="single" w:sz="4" w:space="0" w:color="auto"/>
              <w:right w:val="single" w:sz="4" w:space="0" w:color="auto"/>
            </w:tcBorders>
            <w:hideMark/>
          </w:tcPr>
          <w:p w14:paraId="0FE6A9B2"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прохождения паводковых вод в местах застоя воды в канавах и в других местах вдоль автодорог проведение расчистки мусора и спуск застоявшейся воды</w:t>
            </w:r>
          </w:p>
        </w:tc>
        <w:tc>
          <w:tcPr>
            <w:tcW w:w="2013" w:type="dxa"/>
            <w:tcBorders>
              <w:top w:val="single" w:sz="4" w:space="0" w:color="auto"/>
              <w:left w:val="single" w:sz="4" w:space="0" w:color="auto"/>
              <w:bottom w:val="single" w:sz="4" w:space="0" w:color="auto"/>
              <w:right w:val="single" w:sz="4" w:space="0" w:color="auto"/>
            </w:tcBorders>
            <w:hideMark/>
          </w:tcPr>
          <w:p w14:paraId="1F08CC8F"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2F9C5AF3" w14:textId="77777777" w:rsidR="007B1396" w:rsidRDefault="007B1396" w:rsidP="005E0E9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ООО «Инвест-строй», </w:t>
            </w:r>
            <w:r>
              <w:rPr>
                <w:rFonts w:ascii="Times New Roman" w:hAnsi="Times New Roman" w:cs="Times New Roman"/>
                <w:bCs/>
                <w:sz w:val="24"/>
                <w:szCs w:val="24"/>
              </w:rPr>
              <w:t xml:space="preserve">индивидуальный предприниматель Макаров Эдуард </w:t>
            </w:r>
            <w:proofErr w:type="spellStart"/>
            <w:r>
              <w:rPr>
                <w:rFonts w:ascii="Times New Roman" w:hAnsi="Times New Roman" w:cs="Times New Roman"/>
                <w:bCs/>
                <w:sz w:val="24"/>
                <w:szCs w:val="24"/>
              </w:rPr>
              <w:t>Вячеславович</w:t>
            </w:r>
            <w:r>
              <w:rPr>
                <w:rFonts w:ascii="Times New Roman" w:hAnsi="Times New Roman" w:cs="Times New Roman"/>
                <w:sz w:val="24"/>
                <w:szCs w:val="24"/>
              </w:rPr>
              <w:t>начальники</w:t>
            </w:r>
            <w:proofErr w:type="spellEnd"/>
            <w:r>
              <w:rPr>
                <w:rFonts w:ascii="Times New Roman" w:hAnsi="Times New Roman" w:cs="Times New Roman"/>
                <w:sz w:val="24"/>
                <w:szCs w:val="24"/>
              </w:rPr>
              <w:t xml:space="preserve"> территориальных отделов</w:t>
            </w:r>
          </w:p>
        </w:tc>
      </w:tr>
      <w:tr w:rsidR="007B1396" w14:paraId="778E54BE"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3E8C3961"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7028" w:type="dxa"/>
            <w:tcBorders>
              <w:top w:val="single" w:sz="4" w:space="0" w:color="auto"/>
              <w:left w:val="single" w:sz="4" w:space="0" w:color="auto"/>
              <w:bottom w:val="single" w:sz="4" w:space="0" w:color="auto"/>
              <w:right w:val="single" w:sz="4" w:space="0" w:color="auto"/>
            </w:tcBorders>
            <w:hideMark/>
          </w:tcPr>
          <w:p w14:paraId="2482069F"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необходимых материалов для устранения последствий прохождения паводковых вод</w:t>
            </w:r>
          </w:p>
        </w:tc>
        <w:tc>
          <w:tcPr>
            <w:tcW w:w="2013" w:type="dxa"/>
            <w:tcBorders>
              <w:top w:val="single" w:sz="4" w:space="0" w:color="auto"/>
              <w:left w:val="single" w:sz="4" w:space="0" w:color="auto"/>
              <w:bottom w:val="single" w:sz="4" w:space="0" w:color="auto"/>
              <w:right w:val="single" w:sz="4" w:space="0" w:color="auto"/>
            </w:tcBorders>
            <w:hideMark/>
          </w:tcPr>
          <w:p w14:paraId="2B44C712"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14:paraId="0895D80E"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7B1396" w14:paraId="4D2C4283"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2A55FE0D"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7028" w:type="dxa"/>
            <w:tcBorders>
              <w:top w:val="single" w:sz="4" w:space="0" w:color="auto"/>
              <w:left w:val="single" w:sz="4" w:space="0" w:color="auto"/>
              <w:bottom w:val="single" w:sz="4" w:space="0" w:color="auto"/>
              <w:right w:val="single" w:sz="4" w:space="0" w:color="auto"/>
            </w:tcBorders>
            <w:hideMark/>
          </w:tcPr>
          <w:p w14:paraId="40000A78"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обхода трасс подземных и надземных газопроводов и сооружений согласно разработанным графикам</w:t>
            </w:r>
          </w:p>
        </w:tc>
        <w:tc>
          <w:tcPr>
            <w:tcW w:w="2013" w:type="dxa"/>
            <w:tcBorders>
              <w:top w:val="single" w:sz="4" w:space="0" w:color="auto"/>
              <w:left w:val="single" w:sz="4" w:space="0" w:color="auto"/>
              <w:bottom w:val="single" w:sz="4" w:space="0" w:color="auto"/>
              <w:right w:val="single" w:sz="4" w:space="0" w:color="auto"/>
            </w:tcBorders>
            <w:hideMark/>
          </w:tcPr>
          <w:p w14:paraId="5C9E7DF3"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14:paraId="4752C3BF"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Урмарский филиал ОАО «Газпром газораспределение Чебоксары» в г. </w:t>
            </w:r>
            <w:proofErr w:type="spellStart"/>
            <w:r>
              <w:rPr>
                <w:rFonts w:ascii="Times New Roman" w:hAnsi="Times New Roman" w:cs="Times New Roman"/>
                <w:sz w:val="24"/>
                <w:szCs w:val="24"/>
              </w:rPr>
              <w:t>Козловке</w:t>
            </w:r>
            <w:proofErr w:type="spellEnd"/>
            <w:r>
              <w:rPr>
                <w:rFonts w:ascii="Times New Roman" w:hAnsi="Times New Roman" w:cs="Times New Roman"/>
                <w:sz w:val="24"/>
                <w:szCs w:val="24"/>
              </w:rPr>
              <w:t xml:space="preserve"> (по согласованию)</w:t>
            </w:r>
          </w:p>
        </w:tc>
      </w:tr>
      <w:tr w:rsidR="007B1396" w14:paraId="5A9EFED2"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36008A69"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7028" w:type="dxa"/>
            <w:tcBorders>
              <w:top w:val="single" w:sz="4" w:space="0" w:color="auto"/>
              <w:left w:val="single" w:sz="4" w:space="0" w:color="auto"/>
              <w:bottom w:val="single" w:sz="4" w:space="0" w:color="auto"/>
              <w:right w:val="single" w:sz="4" w:space="0" w:color="auto"/>
            </w:tcBorders>
            <w:hideMark/>
          </w:tcPr>
          <w:p w14:paraId="4DCAAA6C"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Предотвращение попадания сточных вод в газовые колодцы, в случае попадания принять меры по удалению воды </w:t>
            </w:r>
          </w:p>
        </w:tc>
        <w:tc>
          <w:tcPr>
            <w:tcW w:w="2013" w:type="dxa"/>
            <w:tcBorders>
              <w:top w:val="single" w:sz="4" w:space="0" w:color="auto"/>
              <w:left w:val="single" w:sz="4" w:space="0" w:color="auto"/>
              <w:bottom w:val="single" w:sz="4" w:space="0" w:color="auto"/>
              <w:right w:val="single" w:sz="4" w:space="0" w:color="auto"/>
            </w:tcBorders>
            <w:hideMark/>
          </w:tcPr>
          <w:p w14:paraId="72F8C7A0"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4D0F2F86"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Урмарский филиал ОАО «Газпром газораспределение Чебоксары» в г. </w:t>
            </w:r>
            <w:proofErr w:type="spellStart"/>
            <w:r>
              <w:rPr>
                <w:rFonts w:ascii="Times New Roman" w:hAnsi="Times New Roman" w:cs="Times New Roman"/>
                <w:sz w:val="24"/>
                <w:szCs w:val="24"/>
              </w:rPr>
              <w:t>Козловке</w:t>
            </w:r>
            <w:proofErr w:type="spellEnd"/>
            <w:r>
              <w:rPr>
                <w:rFonts w:ascii="Times New Roman" w:hAnsi="Times New Roman" w:cs="Times New Roman"/>
                <w:sz w:val="24"/>
                <w:szCs w:val="24"/>
              </w:rPr>
              <w:t xml:space="preserve"> (по согласованию)</w:t>
            </w:r>
          </w:p>
        </w:tc>
      </w:tr>
      <w:tr w:rsidR="007B1396" w14:paraId="26B2A081"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20A2A1A5"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7028" w:type="dxa"/>
            <w:tcBorders>
              <w:top w:val="single" w:sz="4" w:space="0" w:color="auto"/>
              <w:left w:val="single" w:sz="4" w:space="0" w:color="auto"/>
              <w:bottom w:val="single" w:sz="4" w:space="0" w:color="auto"/>
              <w:right w:val="single" w:sz="4" w:space="0" w:color="auto"/>
            </w:tcBorders>
            <w:hideMark/>
          </w:tcPr>
          <w:p w14:paraId="1A200B3D" w14:textId="77777777" w:rsidR="007B1396" w:rsidRDefault="007B1396" w:rsidP="005E0E93">
            <w:pPr>
              <w:spacing w:after="0" w:line="24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Проверка объектов жизнеобеспечения (электро-, тепло-, водоснабже</w:t>
            </w:r>
            <w:r>
              <w:rPr>
                <w:rStyle w:val="apple-style-span"/>
                <w:rFonts w:ascii="Times New Roman" w:hAnsi="Times New Roman" w:cs="Times New Roman"/>
                <w:color w:val="000000"/>
                <w:sz w:val="24"/>
                <w:szCs w:val="24"/>
              </w:rPr>
              <w:softHyphen/>
              <w:t>ния) на предмет безаварийной работы</w:t>
            </w:r>
          </w:p>
        </w:tc>
        <w:tc>
          <w:tcPr>
            <w:tcW w:w="2013" w:type="dxa"/>
            <w:tcBorders>
              <w:top w:val="single" w:sz="4" w:space="0" w:color="auto"/>
              <w:left w:val="single" w:sz="4" w:space="0" w:color="auto"/>
              <w:bottom w:val="single" w:sz="4" w:space="0" w:color="auto"/>
              <w:right w:val="single" w:sz="4" w:space="0" w:color="auto"/>
            </w:tcBorders>
            <w:hideMark/>
          </w:tcPr>
          <w:p w14:paraId="5A5BE3E6"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14:paraId="1242C60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Противопаводковая комиссия</w:t>
            </w:r>
          </w:p>
        </w:tc>
      </w:tr>
      <w:tr w:rsidR="007B1396" w14:paraId="6D0BA52A"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2DC438AD"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7028" w:type="dxa"/>
            <w:tcBorders>
              <w:top w:val="single" w:sz="4" w:space="0" w:color="auto"/>
              <w:left w:val="single" w:sz="4" w:space="0" w:color="auto"/>
              <w:bottom w:val="single" w:sz="4" w:space="0" w:color="auto"/>
              <w:right w:val="single" w:sz="4" w:space="0" w:color="auto"/>
            </w:tcBorders>
            <w:hideMark/>
          </w:tcPr>
          <w:p w14:paraId="5BBF0715"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засыпке промоин, исправлению бровок земляного полотна, откосов после прохождения паводковых вод</w:t>
            </w:r>
          </w:p>
        </w:tc>
        <w:tc>
          <w:tcPr>
            <w:tcW w:w="2013" w:type="dxa"/>
            <w:tcBorders>
              <w:top w:val="single" w:sz="4" w:space="0" w:color="auto"/>
              <w:left w:val="single" w:sz="4" w:space="0" w:color="auto"/>
              <w:bottom w:val="single" w:sz="4" w:space="0" w:color="auto"/>
              <w:right w:val="single" w:sz="4" w:space="0" w:color="auto"/>
            </w:tcBorders>
            <w:hideMark/>
          </w:tcPr>
          <w:p w14:paraId="4A7FA059"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14:paraId="1D374981"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ООО «Инвест-строй», </w:t>
            </w:r>
            <w:r>
              <w:rPr>
                <w:rFonts w:ascii="Times New Roman" w:hAnsi="Times New Roman" w:cs="Times New Roman"/>
                <w:bCs/>
                <w:sz w:val="24"/>
                <w:szCs w:val="24"/>
              </w:rPr>
              <w:t xml:space="preserve">индивидуальный предприниматель Макаров Эдуард Вячеславович </w:t>
            </w:r>
            <w:r>
              <w:rPr>
                <w:rFonts w:ascii="Times New Roman" w:hAnsi="Times New Roman" w:cs="Times New Roman"/>
                <w:sz w:val="24"/>
                <w:szCs w:val="24"/>
              </w:rPr>
              <w:t>(по согласованию)</w:t>
            </w:r>
          </w:p>
        </w:tc>
      </w:tr>
      <w:tr w:rsidR="007B1396" w14:paraId="524938B0"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72CC2B26"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7028" w:type="dxa"/>
            <w:tcBorders>
              <w:top w:val="single" w:sz="4" w:space="0" w:color="auto"/>
              <w:left w:val="single" w:sz="4" w:space="0" w:color="auto"/>
              <w:bottom w:val="single" w:sz="4" w:space="0" w:color="auto"/>
              <w:right w:val="single" w:sz="4" w:space="0" w:color="auto"/>
            </w:tcBorders>
            <w:hideMark/>
          </w:tcPr>
          <w:p w14:paraId="1DA04A6A"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мероприятия для предотвращения подтопления подвальных помещений многоквартирных жилых домов</w:t>
            </w:r>
          </w:p>
        </w:tc>
        <w:tc>
          <w:tcPr>
            <w:tcW w:w="2013" w:type="dxa"/>
            <w:tcBorders>
              <w:top w:val="single" w:sz="4" w:space="0" w:color="auto"/>
              <w:left w:val="single" w:sz="4" w:space="0" w:color="auto"/>
              <w:bottom w:val="single" w:sz="4" w:space="0" w:color="auto"/>
              <w:right w:val="single" w:sz="4" w:space="0" w:color="auto"/>
            </w:tcBorders>
            <w:hideMark/>
          </w:tcPr>
          <w:p w14:paraId="295396DB"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14:paraId="06CF1AF1"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«УК ЖКХ Урмарского района» (по согласованию)</w:t>
            </w:r>
          </w:p>
        </w:tc>
      </w:tr>
      <w:tr w:rsidR="007B1396" w14:paraId="270A1579"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E10870F"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7028" w:type="dxa"/>
            <w:tcBorders>
              <w:top w:val="single" w:sz="4" w:space="0" w:color="auto"/>
              <w:left w:val="single" w:sz="4" w:space="0" w:color="auto"/>
              <w:bottom w:val="single" w:sz="4" w:space="0" w:color="auto"/>
              <w:right w:val="single" w:sz="4" w:space="0" w:color="auto"/>
            </w:tcBorders>
            <w:hideMark/>
          </w:tcPr>
          <w:p w14:paraId="3B1A4376"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Очистка территории, прилегающие к жилым домам от скопившегося мусора и несанкционированных свалок</w:t>
            </w:r>
          </w:p>
        </w:tc>
        <w:tc>
          <w:tcPr>
            <w:tcW w:w="2013" w:type="dxa"/>
            <w:tcBorders>
              <w:top w:val="single" w:sz="4" w:space="0" w:color="auto"/>
              <w:left w:val="single" w:sz="4" w:space="0" w:color="auto"/>
              <w:bottom w:val="single" w:sz="4" w:space="0" w:color="auto"/>
              <w:right w:val="single" w:sz="4" w:space="0" w:color="auto"/>
            </w:tcBorders>
            <w:hideMark/>
          </w:tcPr>
          <w:p w14:paraId="799AC6C0"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14:paraId="41C7BF7E"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ООО «Управляющая кампания ЖКХ Урмарского района», начальники территориальных отделов</w:t>
            </w:r>
          </w:p>
        </w:tc>
      </w:tr>
      <w:tr w:rsidR="007B1396" w14:paraId="1B2FB5C5"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48E68E7C"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w:t>
            </w:r>
          </w:p>
        </w:tc>
        <w:tc>
          <w:tcPr>
            <w:tcW w:w="7028" w:type="dxa"/>
            <w:tcBorders>
              <w:top w:val="single" w:sz="4" w:space="0" w:color="auto"/>
              <w:left w:val="single" w:sz="4" w:space="0" w:color="auto"/>
              <w:bottom w:val="single" w:sz="4" w:space="0" w:color="auto"/>
              <w:right w:val="single" w:sz="4" w:space="0" w:color="auto"/>
            </w:tcBorders>
            <w:hideMark/>
          </w:tcPr>
          <w:p w14:paraId="4FF5087B"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Обращение внимания на плотины, каскады прудов, мосты, на защиту машинотракторных парков, складов зерна и минеральных удобрений</w:t>
            </w:r>
          </w:p>
        </w:tc>
        <w:tc>
          <w:tcPr>
            <w:tcW w:w="2013" w:type="dxa"/>
            <w:tcBorders>
              <w:top w:val="single" w:sz="4" w:space="0" w:color="auto"/>
              <w:left w:val="single" w:sz="4" w:space="0" w:color="auto"/>
              <w:bottom w:val="single" w:sz="4" w:space="0" w:color="auto"/>
              <w:right w:val="single" w:sz="4" w:space="0" w:color="auto"/>
            </w:tcBorders>
            <w:hideMark/>
          </w:tcPr>
          <w:p w14:paraId="065343EF"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4361D4DB"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7B1396" w14:paraId="3498757C"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105D02BD"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7028" w:type="dxa"/>
            <w:tcBorders>
              <w:top w:val="single" w:sz="4" w:space="0" w:color="auto"/>
              <w:left w:val="single" w:sz="4" w:space="0" w:color="auto"/>
              <w:bottom w:val="single" w:sz="4" w:space="0" w:color="auto"/>
              <w:right w:val="single" w:sz="4" w:space="0" w:color="auto"/>
            </w:tcBorders>
            <w:hideMark/>
          </w:tcPr>
          <w:p w14:paraId="5B3EBAAA"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чистки снега с крыш арочных складов, животноводческих ферм и других приспособленных помещений</w:t>
            </w:r>
          </w:p>
        </w:tc>
        <w:tc>
          <w:tcPr>
            <w:tcW w:w="2013" w:type="dxa"/>
            <w:tcBorders>
              <w:top w:val="single" w:sz="4" w:space="0" w:color="auto"/>
              <w:left w:val="single" w:sz="4" w:space="0" w:color="auto"/>
              <w:bottom w:val="single" w:sz="4" w:space="0" w:color="auto"/>
              <w:right w:val="single" w:sz="4" w:space="0" w:color="auto"/>
            </w:tcBorders>
            <w:hideMark/>
          </w:tcPr>
          <w:p w14:paraId="108BF9D5"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 - апрель</w:t>
            </w:r>
          </w:p>
        </w:tc>
        <w:tc>
          <w:tcPr>
            <w:tcW w:w="5422" w:type="dxa"/>
            <w:tcBorders>
              <w:top w:val="single" w:sz="4" w:space="0" w:color="auto"/>
              <w:left w:val="single" w:sz="4" w:space="0" w:color="auto"/>
              <w:bottom w:val="single" w:sz="4" w:space="0" w:color="auto"/>
              <w:right w:val="single" w:sz="4" w:space="0" w:color="auto"/>
            </w:tcBorders>
            <w:hideMark/>
          </w:tcPr>
          <w:p w14:paraId="64FC0D55"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7B1396" w14:paraId="594C9B31"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57DFD656"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7028" w:type="dxa"/>
            <w:tcBorders>
              <w:top w:val="single" w:sz="4" w:space="0" w:color="auto"/>
              <w:left w:val="single" w:sz="4" w:space="0" w:color="auto"/>
              <w:bottom w:val="single" w:sz="4" w:space="0" w:color="auto"/>
              <w:right w:val="single" w:sz="4" w:space="0" w:color="auto"/>
            </w:tcBorders>
            <w:hideMark/>
          </w:tcPr>
          <w:p w14:paraId="412E753D"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избежание подтапливания талыми водами проведение работы по </w:t>
            </w:r>
            <w:proofErr w:type="spellStart"/>
            <w:r>
              <w:rPr>
                <w:rFonts w:ascii="Times New Roman" w:hAnsi="Times New Roman" w:cs="Times New Roman"/>
                <w:sz w:val="24"/>
                <w:szCs w:val="24"/>
              </w:rPr>
              <w:t>оканавливанию</w:t>
            </w:r>
            <w:proofErr w:type="spellEnd"/>
            <w:r>
              <w:rPr>
                <w:rFonts w:ascii="Times New Roman" w:hAnsi="Times New Roman" w:cs="Times New Roman"/>
                <w:sz w:val="24"/>
                <w:szCs w:val="24"/>
              </w:rPr>
              <w:t xml:space="preserve"> вокруг животноводческих ферм, складов ядохимикатов, зернохранилищ. </w:t>
            </w:r>
          </w:p>
        </w:tc>
        <w:tc>
          <w:tcPr>
            <w:tcW w:w="2013" w:type="dxa"/>
            <w:tcBorders>
              <w:top w:val="single" w:sz="4" w:space="0" w:color="auto"/>
              <w:left w:val="single" w:sz="4" w:space="0" w:color="auto"/>
              <w:bottom w:val="single" w:sz="4" w:space="0" w:color="auto"/>
              <w:right w:val="single" w:sz="4" w:space="0" w:color="auto"/>
            </w:tcBorders>
            <w:hideMark/>
          </w:tcPr>
          <w:p w14:paraId="2E547064"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14:paraId="78686DE3"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7B1396" w14:paraId="76ED62EB"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6AEA9F35"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7028" w:type="dxa"/>
            <w:tcBorders>
              <w:top w:val="single" w:sz="4" w:space="0" w:color="auto"/>
              <w:left w:val="single" w:sz="4" w:space="0" w:color="auto"/>
              <w:bottom w:val="single" w:sz="4" w:space="0" w:color="auto"/>
              <w:right w:val="single" w:sz="4" w:space="0" w:color="auto"/>
            </w:tcBorders>
            <w:hideMark/>
          </w:tcPr>
          <w:p w14:paraId="45EAB07C"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направленных на недопущение смыва жижи и навоза с </w:t>
            </w:r>
            <w:proofErr w:type="spellStart"/>
            <w:r>
              <w:rPr>
                <w:rFonts w:ascii="Times New Roman" w:hAnsi="Times New Roman" w:cs="Times New Roman"/>
                <w:sz w:val="24"/>
                <w:szCs w:val="24"/>
              </w:rPr>
              <w:t>прифермской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территории  паводковыми</w:t>
            </w:r>
            <w:proofErr w:type="gramEnd"/>
            <w:r>
              <w:rPr>
                <w:rFonts w:ascii="Times New Roman" w:hAnsi="Times New Roman" w:cs="Times New Roman"/>
                <w:sz w:val="24"/>
                <w:szCs w:val="24"/>
              </w:rPr>
              <w:t xml:space="preserve"> и талыми водами в водоемы и реки.</w:t>
            </w:r>
          </w:p>
        </w:tc>
        <w:tc>
          <w:tcPr>
            <w:tcW w:w="2013" w:type="dxa"/>
            <w:tcBorders>
              <w:top w:val="single" w:sz="4" w:space="0" w:color="auto"/>
              <w:left w:val="single" w:sz="4" w:space="0" w:color="auto"/>
              <w:bottom w:val="single" w:sz="4" w:space="0" w:color="auto"/>
              <w:right w:val="single" w:sz="4" w:space="0" w:color="auto"/>
            </w:tcBorders>
            <w:hideMark/>
          </w:tcPr>
          <w:p w14:paraId="5781652E"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14:paraId="1A137147"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7B1396" w14:paraId="6179C091" w14:textId="77777777" w:rsidTr="005E0E93">
        <w:tc>
          <w:tcPr>
            <w:tcW w:w="567" w:type="dxa"/>
            <w:tcBorders>
              <w:top w:val="single" w:sz="4" w:space="0" w:color="auto"/>
              <w:left w:val="single" w:sz="4" w:space="0" w:color="auto"/>
              <w:bottom w:val="single" w:sz="4" w:space="0" w:color="auto"/>
              <w:right w:val="single" w:sz="4" w:space="0" w:color="auto"/>
            </w:tcBorders>
            <w:hideMark/>
          </w:tcPr>
          <w:p w14:paraId="0BF8BF12"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7028" w:type="dxa"/>
            <w:tcBorders>
              <w:top w:val="single" w:sz="4" w:space="0" w:color="auto"/>
              <w:left w:val="single" w:sz="4" w:space="0" w:color="auto"/>
              <w:bottom w:val="single" w:sz="4" w:space="0" w:color="auto"/>
              <w:right w:val="single" w:sz="4" w:space="0" w:color="auto"/>
            </w:tcBorders>
            <w:hideMark/>
          </w:tcPr>
          <w:p w14:paraId="60C6C604"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своевременного внимания на образовавшиеся водные заторы на полях, во избежание смыва плодородного слоя почвы и предотвращения начала эрозии </w:t>
            </w:r>
          </w:p>
        </w:tc>
        <w:tc>
          <w:tcPr>
            <w:tcW w:w="2013" w:type="dxa"/>
            <w:tcBorders>
              <w:top w:val="single" w:sz="4" w:space="0" w:color="auto"/>
              <w:left w:val="single" w:sz="4" w:space="0" w:color="auto"/>
              <w:bottom w:val="single" w:sz="4" w:space="0" w:color="auto"/>
              <w:right w:val="single" w:sz="4" w:space="0" w:color="auto"/>
            </w:tcBorders>
            <w:hideMark/>
          </w:tcPr>
          <w:p w14:paraId="44A7754C"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14:paraId="674BC963"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7B1396" w14:paraId="148AA808" w14:textId="77777777" w:rsidTr="005E0E93">
        <w:trPr>
          <w:trHeight w:val="654"/>
        </w:trPr>
        <w:tc>
          <w:tcPr>
            <w:tcW w:w="567" w:type="dxa"/>
            <w:tcBorders>
              <w:top w:val="single" w:sz="4" w:space="0" w:color="auto"/>
              <w:left w:val="single" w:sz="4" w:space="0" w:color="auto"/>
              <w:bottom w:val="single" w:sz="4" w:space="0" w:color="auto"/>
              <w:right w:val="single" w:sz="4" w:space="0" w:color="auto"/>
            </w:tcBorders>
            <w:hideMark/>
          </w:tcPr>
          <w:p w14:paraId="16DD6035" w14:textId="77777777" w:rsidR="007B1396" w:rsidRDefault="007B1396" w:rsidP="005E0E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7028" w:type="dxa"/>
            <w:tcBorders>
              <w:top w:val="single" w:sz="4" w:space="0" w:color="auto"/>
              <w:left w:val="single" w:sz="4" w:space="0" w:color="auto"/>
              <w:bottom w:val="single" w:sz="4" w:space="0" w:color="auto"/>
              <w:right w:val="single" w:sz="4" w:space="0" w:color="auto"/>
            </w:tcBorders>
            <w:hideMark/>
          </w:tcPr>
          <w:p w14:paraId="45C08973"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прохождения весеннего паводка организация дежурства в администрации Урмарского муниципального округа, на предприятиях и территориальных отделов Управления строительства и развития территорий администрации Урмарского муниципального округа Чувашской Республики</w:t>
            </w:r>
          </w:p>
        </w:tc>
        <w:tc>
          <w:tcPr>
            <w:tcW w:w="2013" w:type="dxa"/>
            <w:tcBorders>
              <w:top w:val="single" w:sz="4" w:space="0" w:color="auto"/>
              <w:left w:val="single" w:sz="4" w:space="0" w:color="auto"/>
              <w:bottom w:val="single" w:sz="4" w:space="0" w:color="auto"/>
              <w:right w:val="single" w:sz="4" w:space="0" w:color="auto"/>
            </w:tcBorders>
            <w:hideMark/>
          </w:tcPr>
          <w:p w14:paraId="0665E376" w14:textId="77777777" w:rsidR="007B1396" w:rsidRDefault="007B1396" w:rsidP="005E0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14:paraId="0DD3E1D0" w14:textId="77777777" w:rsidR="007B1396" w:rsidRDefault="007B1396" w:rsidP="005E0E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bl>
    <w:p w14:paraId="265CE89D" w14:textId="77777777" w:rsidR="007B1396" w:rsidRDefault="007B1396" w:rsidP="007B1396">
      <w:pPr>
        <w:tabs>
          <w:tab w:val="left" w:pos="3600"/>
        </w:tabs>
        <w:spacing w:after="0" w:line="240" w:lineRule="auto"/>
        <w:ind w:right="567"/>
        <w:rPr>
          <w:rFonts w:ascii="Times New Roman" w:hAnsi="Times New Roman" w:cs="Times New Roman"/>
          <w:sz w:val="24"/>
          <w:szCs w:val="24"/>
        </w:rPr>
      </w:pPr>
    </w:p>
    <w:p w14:paraId="5554A13B" w14:textId="77777777" w:rsidR="007B1396" w:rsidRDefault="007B1396" w:rsidP="007B1396">
      <w:pPr>
        <w:spacing w:after="0" w:line="240" w:lineRule="auto"/>
        <w:rPr>
          <w:rFonts w:ascii="Times New Roman" w:hAnsi="Times New Roman" w:cs="Times New Roman"/>
          <w:sz w:val="24"/>
          <w:szCs w:val="24"/>
        </w:rPr>
      </w:pPr>
    </w:p>
    <w:p w14:paraId="2ABA383D" w14:textId="77777777" w:rsidR="007B1396" w:rsidRDefault="007B1396" w:rsidP="007B1396">
      <w:pPr>
        <w:spacing w:after="0" w:line="240" w:lineRule="auto"/>
        <w:rPr>
          <w:rFonts w:ascii="Times New Roman" w:hAnsi="Times New Roman" w:cs="Times New Roman"/>
          <w:sz w:val="24"/>
          <w:szCs w:val="24"/>
        </w:rPr>
      </w:pPr>
    </w:p>
    <w:p w14:paraId="450C53E7" w14:textId="77777777" w:rsidR="007B1396" w:rsidRDefault="007B1396" w:rsidP="007B1396">
      <w:pPr>
        <w:rPr>
          <w:sz w:val="24"/>
          <w:szCs w:val="24"/>
        </w:rPr>
      </w:pPr>
    </w:p>
    <w:p w14:paraId="04FB934C" w14:textId="77777777" w:rsidR="007B1396" w:rsidRDefault="007B1396" w:rsidP="007B1396">
      <w:pPr>
        <w:rPr>
          <w:sz w:val="24"/>
          <w:szCs w:val="24"/>
        </w:rPr>
      </w:pPr>
    </w:p>
    <w:p w14:paraId="424E7DEF" w14:textId="77777777" w:rsidR="007B1396" w:rsidRDefault="007B1396" w:rsidP="007B1396">
      <w:pPr>
        <w:rPr>
          <w:sz w:val="24"/>
          <w:szCs w:val="24"/>
        </w:rPr>
      </w:pPr>
    </w:p>
    <w:p w14:paraId="584223EC" w14:textId="77777777" w:rsidR="007B1396" w:rsidRDefault="007B1396" w:rsidP="007B1396">
      <w:pPr>
        <w:rPr>
          <w:sz w:val="24"/>
          <w:szCs w:val="24"/>
        </w:rPr>
      </w:pPr>
    </w:p>
    <w:p w14:paraId="7C68F65D" w14:textId="77777777" w:rsidR="007B1396" w:rsidRDefault="007B1396" w:rsidP="007B1396">
      <w:pPr>
        <w:rPr>
          <w:sz w:val="24"/>
          <w:szCs w:val="24"/>
        </w:rPr>
      </w:pPr>
    </w:p>
    <w:p w14:paraId="61C0419F" w14:textId="77777777" w:rsidR="007B1396" w:rsidRDefault="007B1396" w:rsidP="007B1396">
      <w:pPr>
        <w:tabs>
          <w:tab w:val="left" w:pos="1517"/>
        </w:tabs>
        <w:rPr>
          <w:sz w:val="24"/>
          <w:szCs w:val="24"/>
        </w:rPr>
      </w:pPr>
      <w:r>
        <w:rPr>
          <w:sz w:val="24"/>
          <w:szCs w:val="24"/>
        </w:rPr>
        <w:tab/>
      </w:r>
      <w:r>
        <w:rPr>
          <w:sz w:val="24"/>
          <w:szCs w:val="24"/>
        </w:rPr>
        <w:tab/>
      </w:r>
    </w:p>
    <w:p w14:paraId="27A26A13" w14:textId="77777777" w:rsidR="007B1396" w:rsidRPr="007058AE" w:rsidRDefault="007B1396" w:rsidP="007B1396">
      <w:pPr>
        <w:spacing w:after="0" w:line="240" w:lineRule="auto"/>
        <w:ind w:right="4962"/>
        <w:jc w:val="both"/>
        <w:rPr>
          <w:rFonts w:ascii="Times New Roman" w:hAnsi="Times New Roman" w:cs="Times New Roman"/>
          <w:sz w:val="24"/>
          <w:szCs w:val="24"/>
        </w:rPr>
      </w:pPr>
    </w:p>
    <w:p w14:paraId="76AFFCFC" w14:textId="77777777" w:rsidR="007B1396" w:rsidRDefault="007B1396" w:rsidP="007B1396">
      <w:pPr>
        <w:spacing w:after="0"/>
        <w:rPr>
          <w:sz w:val="24"/>
          <w:szCs w:val="24"/>
        </w:rPr>
        <w:sectPr w:rsidR="007B1396" w:rsidSect="007B1396">
          <w:pgSz w:w="16838" w:h="11906" w:orient="landscape"/>
          <w:pgMar w:top="1701" w:right="1135" w:bottom="567" w:left="567" w:header="720" w:footer="720" w:gutter="0"/>
          <w:cols w:space="720"/>
          <w:docGrid w:linePitch="299"/>
        </w:sectPr>
      </w:pPr>
    </w:p>
    <w:p w14:paraId="58894C00" w14:textId="77777777" w:rsidR="007B1396" w:rsidRDefault="007B1396" w:rsidP="007B1396">
      <w:pPr>
        <w:tabs>
          <w:tab w:val="left" w:pos="6120"/>
        </w:tabs>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lastRenderedPageBreak/>
        <w:t>УТВЕРЖДЁН</w:t>
      </w:r>
    </w:p>
    <w:p w14:paraId="263590F7" w14:textId="77777777" w:rsidR="007B1396" w:rsidRDefault="007B1396" w:rsidP="007B1396">
      <w:pPr>
        <w:tabs>
          <w:tab w:val="left" w:pos="6120"/>
        </w:tabs>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Урмарского муниципа</w:t>
      </w:r>
      <w:r>
        <w:rPr>
          <w:rFonts w:ascii="Times New Roman" w:hAnsi="Times New Roman" w:cs="Times New Roman"/>
          <w:sz w:val="24"/>
          <w:szCs w:val="24"/>
        </w:rPr>
        <w:lastRenderedPageBreak/>
        <w:t>льного округа Чувашской Республики</w:t>
      </w:r>
    </w:p>
    <w:p w14:paraId="70071BF5" w14:textId="77777777" w:rsidR="007B1396" w:rsidRDefault="007B1396" w:rsidP="007B1396">
      <w:pPr>
        <w:tabs>
          <w:tab w:val="left" w:pos="6120"/>
        </w:tabs>
        <w:spacing w:after="0" w:line="240" w:lineRule="auto"/>
        <w:ind w:left="10773"/>
        <w:jc w:val="center"/>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 </w:t>
      </w:r>
    </w:p>
    <w:sectPr w:rsidR="007B1396" w:rsidSect="00A17C19">
      <w:headerReference w:type="default" r:id="rId9"/>
      <w:pgSz w:w="11906" w:h="16838"/>
      <w:pgMar w:top="1134" w:right="707" w:bottom="709"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1D2D6" w14:textId="77777777" w:rsidR="00587A9E" w:rsidRDefault="00587A9E" w:rsidP="00C65999">
      <w:pPr>
        <w:spacing w:after="0" w:line="240" w:lineRule="auto"/>
      </w:pPr>
      <w:r>
        <w:separator/>
      </w:r>
    </w:p>
  </w:endnote>
  <w:endnote w:type="continuationSeparator" w:id="0">
    <w:p w14:paraId="60AAB9AE" w14:textId="77777777" w:rsidR="00587A9E" w:rsidRDefault="00587A9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B0375" w14:textId="77777777" w:rsidR="00587A9E" w:rsidRDefault="00587A9E" w:rsidP="00C65999">
      <w:pPr>
        <w:spacing w:after="0" w:line="240" w:lineRule="auto"/>
      </w:pPr>
      <w:r>
        <w:separator/>
      </w:r>
    </w:p>
  </w:footnote>
  <w:footnote w:type="continuationSeparator" w:id="0">
    <w:p w14:paraId="19E0D26F" w14:textId="77777777" w:rsidR="00587A9E" w:rsidRDefault="00587A9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08D21FC"/>
    <w:multiLevelType w:val="singleLevel"/>
    <w:tmpl w:val="608D21FC"/>
    <w:lvl w:ilvl="0">
      <w:start w:val="1"/>
      <w:numFmt w:val="decimal"/>
      <w:suff w:val="space"/>
      <w:lvlText w:val="%1."/>
      <w:lvlJc w:val="left"/>
      <w:pPr>
        <w:ind w:left="0" w:firstLine="0"/>
      </w:pPr>
    </w:lvl>
  </w:abstractNum>
  <w:abstractNum w:abstractNumId="38"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5"/>
  </w:num>
  <w:num w:numId="3">
    <w:abstractNumId w:val="31"/>
  </w:num>
  <w:num w:numId="4">
    <w:abstractNumId w:val="19"/>
  </w:num>
  <w:num w:numId="5">
    <w:abstractNumId w:val="30"/>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153</cp:revision>
  <cp:lastPrinted>2025-02-14T12:58:00Z</cp:lastPrinted>
  <dcterms:created xsi:type="dcterms:W3CDTF">2025-01-23T08:29:00Z</dcterms:created>
  <dcterms:modified xsi:type="dcterms:W3CDTF">2025-02-14T12:58:00Z</dcterms:modified>
</cp:coreProperties>
</file>