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CF" w:rsidRDefault="0001614D" w:rsidP="0001614D">
      <w:pPr>
        <w:spacing w:after="0" w:line="240" w:lineRule="auto"/>
        <w:ind w:left="-567" w:right="-142" w:firstLine="425"/>
        <w:jc w:val="center"/>
        <w:rPr>
          <w:rFonts w:ascii="Times New Roman" w:hAnsi="Times New Roman" w:cs="Times New Roman"/>
          <w:b/>
          <w:sz w:val="24"/>
          <w:szCs w:val="24"/>
        </w:rPr>
      </w:pPr>
      <w:r>
        <w:rPr>
          <w:rFonts w:ascii="Times New Roman" w:hAnsi="Times New Roman" w:cs="Times New Roman"/>
          <w:b/>
          <w:sz w:val="24"/>
          <w:szCs w:val="24"/>
        </w:rPr>
        <w:t xml:space="preserve">Новое законодательство Российской Федерации, </w:t>
      </w:r>
    </w:p>
    <w:p w:rsidR="0001614D" w:rsidRDefault="0001614D" w:rsidP="0001614D">
      <w:pPr>
        <w:spacing w:after="0" w:line="240" w:lineRule="auto"/>
        <w:ind w:left="-567" w:right="-142" w:firstLine="425"/>
        <w:jc w:val="center"/>
        <w:rPr>
          <w:rFonts w:ascii="Times New Roman" w:hAnsi="Times New Roman" w:cs="Times New Roman"/>
          <w:b/>
          <w:sz w:val="24"/>
          <w:szCs w:val="24"/>
        </w:rPr>
      </w:pPr>
      <w:r>
        <w:rPr>
          <w:rFonts w:ascii="Times New Roman" w:hAnsi="Times New Roman" w:cs="Times New Roman"/>
          <w:b/>
          <w:sz w:val="24"/>
          <w:szCs w:val="24"/>
        </w:rPr>
        <w:t>Чувашской Республики</w:t>
      </w:r>
    </w:p>
    <w:p w:rsidR="0001614D" w:rsidRDefault="0001614D" w:rsidP="0001614D">
      <w:pPr>
        <w:spacing w:after="0" w:line="240" w:lineRule="auto"/>
        <w:ind w:left="-567" w:right="-142" w:firstLine="425"/>
        <w:jc w:val="center"/>
        <w:rPr>
          <w:rFonts w:ascii="Times New Roman" w:hAnsi="Times New Roman" w:cs="Times New Roman"/>
          <w:b/>
          <w:sz w:val="24"/>
          <w:szCs w:val="24"/>
        </w:rPr>
      </w:pPr>
      <w:r>
        <w:rPr>
          <w:rFonts w:ascii="Times New Roman" w:hAnsi="Times New Roman" w:cs="Times New Roman"/>
          <w:b/>
          <w:sz w:val="24"/>
          <w:szCs w:val="24"/>
        </w:rPr>
        <w:t>по вопросам местного значения (кратко)</w:t>
      </w:r>
    </w:p>
    <w:p w:rsidR="0001614D" w:rsidRDefault="0001614D" w:rsidP="003820EF">
      <w:pPr>
        <w:spacing w:after="0" w:line="240" w:lineRule="auto"/>
        <w:ind w:left="-567" w:right="-142" w:firstLine="425"/>
        <w:jc w:val="both"/>
        <w:rPr>
          <w:rFonts w:ascii="Times New Roman" w:hAnsi="Times New Roman" w:cs="Times New Roman"/>
          <w:b/>
          <w:sz w:val="24"/>
          <w:szCs w:val="24"/>
        </w:rPr>
      </w:pPr>
    </w:p>
    <w:p w:rsidR="0001614D" w:rsidRDefault="0001614D" w:rsidP="0051459C">
      <w:pPr>
        <w:spacing w:after="0" w:line="240" w:lineRule="auto"/>
        <w:ind w:left="-567" w:right="-142" w:firstLine="425"/>
        <w:jc w:val="center"/>
        <w:rPr>
          <w:rFonts w:ascii="Times New Roman" w:hAnsi="Times New Roman" w:cs="Times New Roman"/>
          <w:b/>
          <w:sz w:val="24"/>
          <w:szCs w:val="24"/>
        </w:rPr>
      </w:pPr>
      <w:r w:rsidRPr="0001614D">
        <w:rPr>
          <w:rFonts w:ascii="Times New Roman" w:hAnsi="Times New Roman" w:cs="Times New Roman"/>
          <w:b/>
          <w:sz w:val="24"/>
          <w:szCs w:val="24"/>
        </w:rPr>
        <w:t>Федеральные законы (перечень не является исчерпывающим):</w:t>
      </w:r>
    </w:p>
    <w:p w:rsidR="0001614D" w:rsidRDefault="0001614D" w:rsidP="003820EF">
      <w:pPr>
        <w:spacing w:after="0" w:line="240" w:lineRule="auto"/>
        <w:ind w:left="-567" w:right="-142" w:firstLine="425"/>
        <w:jc w:val="both"/>
        <w:rPr>
          <w:rFonts w:ascii="Times New Roman" w:hAnsi="Times New Roman" w:cs="Times New Roman"/>
          <w:b/>
          <w:sz w:val="24"/>
          <w:szCs w:val="24"/>
        </w:rPr>
      </w:pPr>
    </w:p>
    <w:p w:rsidR="003820EF" w:rsidRPr="0001614D" w:rsidRDefault="003820EF" w:rsidP="003820EF">
      <w:pPr>
        <w:spacing w:after="0" w:line="240" w:lineRule="auto"/>
        <w:ind w:left="-567" w:right="-142" w:firstLine="425"/>
        <w:jc w:val="both"/>
        <w:rPr>
          <w:rFonts w:ascii="Times New Roman" w:hAnsi="Times New Roman" w:cs="Times New Roman"/>
          <w:b/>
          <w:sz w:val="24"/>
          <w:szCs w:val="24"/>
        </w:rPr>
      </w:pPr>
      <w:r w:rsidRPr="0001614D">
        <w:rPr>
          <w:rFonts w:ascii="Times New Roman" w:hAnsi="Times New Roman" w:cs="Times New Roman"/>
          <w:b/>
          <w:sz w:val="24"/>
          <w:szCs w:val="24"/>
        </w:rPr>
        <w:t>Федеральный закон от 29 октября 2024 г. № 370-ФЗ «О внесении изменений в отдельные законодательные акты Российской Федерации».</w:t>
      </w:r>
    </w:p>
    <w:p w:rsidR="001937D6" w:rsidRDefault="003820EF" w:rsidP="003820EF">
      <w:pPr>
        <w:spacing w:after="0" w:line="240" w:lineRule="auto"/>
        <w:ind w:left="-567" w:right="-142" w:firstLine="425"/>
        <w:jc w:val="both"/>
        <w:rPr>
          <w:rFonts w:ascii="Times New Roman" w:hAnsi="Times New Roman" w:cs="Times New Roman"/>
          <w:sz w:val="24"/>
          <w:szCs w:val="24"/>
        </w:rPr>
      </w:pPr>
      <w:r w:rsidRPr="003820EF">
        <w:rPr>
          <w:rFonts w:ascii="Times New Roman" w:hAnsi="Times New Roman" w:cs="Times New Roman"/>
          <w:sz w:val="24"/>
          <w:szCs w:val="24"/>
        </w:rPr>
        <w:t xml:space="preserve">Установлен упрощенный порядок оформления в собственность </w:t>
      </w:r>
      <w:proofErr w:type="spellStart"/>
      <w:r w:rsidRPr="003820EF">
        <w:rPr>
          <w:rFonts w:ascii="Times New Roman" w:hAnsi="Times New Roman" w:cs="Times New Roman"/>
          <w:sz w:val="24"/>
          <w:szCs w:val="24"/>
        </w:rPr>
        <w:t>хозпостроек</w:t>
      </w:r>
      <w:proofErr w:type="spellEnd"/>
      <w:r w:rsidRPr="003820EF">
        <w:rPr>
          <w:rFonts w:ascii="Times New Roman" w:hAnsi="Times New Roman" w:cs="Times New Roman"/>
          <w:sz w:val="24"/>
          <w:szCs w:val="24"/>
        </w:rPr>
        <w:t xml:space="preserve">. Речь идет о сараях, банях, погребах, летних кухнях и колодцах. Сведения о таких объектах вносятся в ЕГРН на основании техпаспортов, оценочной и другой учетно-технической документации об объектах </w:t>
      </w:r>
      <w:proofErr w:type="spellStart"/>
      <w:r w:rsidRPr="003820EF">
        <w:rPr>
          <w:rFonts w:ascii="Times New Roman" w:hAnsi="Times New Roman" w:cs="Times New Roman"/>
          <w:sz w:val="24"/>
          <w:szCs w:val="24"/>
        </w:rPr>
        <w:t>гостехучета</w:t>
      </w:r>
      <w:proofErr w:type="spellEnd"/>
      <w:r w:rsidRPr="003820EF">
        <w:rPr>
          <w:rFonts w:ascii="Times New Roman" w:hAnsi="Times New Roman" w:cs="Times New Roman"/>
          <w:sz w:val="24"/>
          <w:szCs w:val="24"/>
        </w:rPr>
        <w:t xml:space="preserve"> и </w:t>
      </w:r>
      <w:proofErr w:type="spellStart"/>
      <w:r w:rsidRPr="003820EF">
        <w:rPr>
          <w:rFonts w:ascii="Times New Roman" w:hAnsi="Times New Roman" w:cs="Times New Roman"/>
          <w:sz w:val="24"/>
          <w:szCs w:val="24"/>
        </w:rPr>
        <w:t>техинвентаризации</w:t>
      </w:r>
      <w:proofErr w:type="spellEnd"/>
      <w:r w:rsidRPr="003820EF">
        <w:rPr>
          <w:rFonts w:ascii="Times New Roman" w:hAnsi="Times New Roman" w:cs="Times New Roman"/>
          <w:sz w:val="24"/>
          <w:szCs w:val="24"/>
        </w:rPr>
        <w:t xml:space="preserve">. В отношении таких зданий и сооружений до 2013 г. должен быть осуществлен </w:t>
      </w:r>
      <w:proofErr w:type="spellStart"/>
      <w:r w:rsidRPr="003820EF">
        <w:rPr>
          <w:rFonts w:ascii="Times New Roman" w:hAnsi="Times New Roman" w:cs="Times New Roman"/>
          <w:sz w:val="24"/>
          <w:szCs w:val="24"/>
        </w:rPr>
        <w:t>техучет</w:t>
      </w:r>
      <w:proofErr w:type="spellEnd"/>
      <w:r w:rsidRPr="003820EF">
        <w:rPr>
          <w:rFonts w:ascii="Times New Roman" w:hAnsi="Times New Roman" w:cs="Times New Roman"/>
          <w:sz w:val="24"/>
          <w:szCs w:val="24"/>
        </w:rPr>
        <w:t xml:space="preserve"> или </w:t>
      </w:r>
      <w:proofErr w:type="spellStart"/>
      <w:r w:rsidRPr="003820EF">
        <w:rPr>
          <w:rFonts w:ascii="Times New Roman" w:hAnsi="Times New Roman" w:cs="Times New Roman"/>
          <w:sz w:val="24"/>
          <w:szCs w:val="24"/>
        </w:rPr>
        <w:t>госучет</w:t>
      </w:r>
      <w:proofErr w:type="spellEnd"/>
      <w:r w:rsidRPr="003820EF">
        <w:rPr>
          <w:rFonts w:ascii="Times New Roman" w:hAnsi="Times New Roman" w:cs="Times New Roman"/>
          <w:sz w:val="24"/>
          <w:szCs w:val="24"/>
        </w:rPr>
        <w:t xml:space="preserve"> в составе домовладения, а у гражданина должно быть право на земельный </w:t>
      </w:r>
      <w:proofErr w:type="spellStart"/>
      <w:r w:rsidRPr="003820EF">
        <w:rPr>
          <w:rFonts w:ascii="Times New Roman" w:hAnsi="Times New Roman" w:cs="Times New Roman"/>
          <w:sz w:val="24"/>
          <w:szCs w:val="24"/>
        </w:rPr>
        <w:t>участок</w:t>
      </w:r>
      <w:proofErr w:type="gramStart"/>
      <w:r w:rsidRPr="003820EF">
        <w:rPr>
          <w:rFonts w:ascii="Times New Roman" w:hAnsi="Times New Roman" w:cs="Times New Roman"/>
          <w:sz w:val="24"/>
          <w:szCs w:val="24"/>
        </w:rPr>
        <w:t>.В</w:t>
      </w:r>
      <w:proofErr w:type="spellEnd"/>
      <w:proofErr w:type="gramEnd"/>
      <w:r w:rsidRPr="003820EF">
        <w:rPr>
          <w:rFonts w:ascii="Times New Roman" w:hAnsi="Times New Roman" w:cs="Times New Roman"/>
          <w:sz w:val="24"/>
          <w:szCs w:val="24"/>
        </w:rPr>
        <w:t xml:space="preserve"> упрощенном порядке можно оформить права на дома блокированной застройки, если количество возведенных до 14 мая 1998 г. домов в одном ряду не превышает </w:t>
      </w:r>
      <w:proofErr w:type="spellStart"/>
      <w:r w:rsidRPr="003820EF">
        <w:rPr>
          <w:rFonts w:ascii="Times New Roman" w:hAnsi="Times New Roman" w:cs="Times New Roman"/>
          <w:sz w:val="24"/>
          <w:szCs w:val="24"/>
        </w:rPr>
        <w:t>двух.Установлены</w:t>
      </w:r>
      <w:proofErr w:type="spellEnd"/>
      <w:r w:rsidRPr="003820EF">
        <w:rPr>
          <w:rFonts w:ascii="Times New Roman" w:hAnsi="Times New Roman" w:cs="Times New Roman"/>
          <w:sz w:val="24"/>
          <w:szCs w:val="24"/>
        </w:rPr>
        <w:t xml:space="preserve"> правила внесения в ЕГРН сведений о правах на общую недвижимость, которая находится в общей долевой собственности в силу прямого указания закона и </w:t>
      </w:r>
      <w:proofErr w:type="gramStart"/>
      <w:r w:rsidRPr="003820EF">
        <w:rPr>
          <w:rFonts w:ascii="Times New Roman" w:hAnsi="Times New Roman" w:cs="Times New Roman"/>
          <w:sz w:val="24"/>
          <w:szCs w:val="24"/>
        </w:rPr>
        <w:t>сведения</w:t>
      </w:r>
      <w:proofErr w:type="gramEnd"/>
      <w:r w:rsidRPr="003820EF">
        <w:rPr>
          <w:rFonts w:ascii="Times New Roman" w:hAnsi="Times New Roman" w:cs="Times New Roman"/>
          <w:sz w:val="24"/>
          <w:szCs w:val="24"/>
        </w:rPr>
        <w:t xml:space="preserve"> о которой находятся в ЕГРН.</w:t>
      </w:r>
    </w:p>
    <w:p w:rsidR="003820EF" w:rsidRDefault="003820EF" w:rsidP="003820EF">
      <w:pPr>
        <w:spacing w:after="0" w:line="240" w:lineRule="auto"/>
        <w:ind w:left="-567" w:right="-142" w:firstLine="425"/>
        <w:jc w:val="both"/>
        <w:rPr>
          <w:rFonts w:ascii="Times New Roman" w:hAnsi="Times New Roman" w:cs="Times New Roman"/>
          <w:sz w:val="24"/>
          <w:szCs w:val="24"/>
        </w:rPr>
      </w:pPr>
    </w:p>
    <w:p w:rsidR="003820EF" w:rsidRPr="0001614D" w:rsidRDefault="003820EF" w:rsidP="003820EF">
      <w:pPr>
        <w:spacing w:after="0" w:line="240" w:lineRule="auto"/>
        <w:ind w:left="-567" w:right="-142" w:firstLine="425"/>
        <w:jc w:val="both"/>
        <w:rPr>
          <w:rFonts w:ascii="Times New Roman" w:hAnsi="Times New Roman" w:cs="Times New Roman"/>
          <w:b/>
          <w:sz w:val="24"/>
          <w:szCs w:val="24"/>
        </w:rPr>
      </w:pPr>
      <w:r w:rsidRPr="0001614D">
        <w:rPr>
          <w:rFonts w:ascii="Times New Roman" w:hAnsi="Times New Roman" w:cs="Times New Roman"/>
          <w:b/>
          <w:sz w:val="24"/>
          <w:szCs w:val="24"/>
        </w:rPr>
        <w:t xml:space="preserve">Федеральный закон от 9 ноября 2024 г. № 381-ФЗ «О внесении изменения в Трудовой кодекс Российской Федерации» (документ не вступил в силу). </w:t>
      </w:r>
    </w:p>
    <w:p w:rsidR="003820EF" w:rsidRDefault="003820EF" w:rsidP="003820EF">
      <w:pPr>
        <w:spacing w:after="0" w:line="240" w:lineRule="auto"/>
        <w:ind w:left="-567" w:right="-142" w:firstLine="425"/>
        <w:jc w:val="both"/>
        <w:rPr>
          <w:rFonts w:ascii="Times New Roman" w:hAnsi="Times New Roman" w:cs="Times New Roman"/>
          <w:sz w:val="24"/>
          <w:szCs w:val="24"/>
        </w:rPr>
      </w:pPr>
      <w:r w:rsidRPr="003820EF">
        <w:rPr>
          <w:rFonts w:ascii="Times New Roman" w:hAnsi="Times New Roman" w:cs="Times New Roman"/>
          <w:sz w:val="24"/>
          <w:szCs w:val="24"/>
        </w:rPr>
        <w:t>Установлены особенности регулирования труда наставников. Наставничество признано работой. В трудовом договоре или дополнительном соглашении нужно указывать содержание, сроки и форму ее выполнения. Определен порядок установления размеров и условий выплат за наставничество. Работник может досрочно отказаться от наставничества, а работодатель - досрочно отменить поручение о наставничестве, предупредив об этом работника не менее чем за 3 рабочих дня. Закон вступает в силу с 1 марта 2025 г</w:t>
      </w:r>
      <w:r w:rsidR="0001614D">
        <w:rPr>
          <w:rFonts w:ascii="Times New Roman" w:hAnsi="Times New Roman" w:cs="Times New Roman"/>
          <w:sz w:val="24"/>
          <w:szCs w:val="24"/>
        </w:rPr>
        <w:t>.</w:t>
      </w:r>
    </w:p>
    <w:p w:rsidR="0001614D" w:rsidRDefault="0001614D" w:rsidP="003820EF">
      <w:pPr>
        <w:spacing w:after="0" w:line="240" w:lineRule="auto"/>
        <w:ind w:left="-567" w:right="-142" w:firstLine="425"/>
        <w:jc w:val="both"/>
        <w:rPr>
          <w:rFonts w:ascii="Times New Roman" w:hAnsi="Times New Roman" w:cs="Times New Roman"/>
          <w:sz w:val="24"/>
          <w:szCs w:val="24"/>
        </w:rPr>
      </w:pPr>
    </w:p>
    <w:p w:rsidR="0051459C" w:rsidRPr="0051459C" w:rsidRDefault="0051459C" w:rsidP="0051459C">
      <w:pPr>
        <w:spacing w:after="0" w:line="240" w:lineRule="auto"/>
        <w:ind w:left="-567" w:right="-142" w:firstLine="425"/>
        <w:jc w:val="center"/>
        <w:rPr>
          <w:rFonts w:ascii="Times New Roman" w:hAnsi="Times New Roman" w:cs="Times New Roman"/>
          <w:b/>
          <w:sz w:val="24"/>
          <w:szCs w:val="24"/>
        </w:rPr>
      </w:pPr>
      <w:r w:rsidRPr="0051459C">
        <w:rPr>
          <w:rFonts w:ascii="Times New Roman" w:hAnsi="Times New Roman" w:cs="Times New Roman"/>
          <w:b/>
          <w:sz w:val="24"/>
          <w:szCs w:val="24"/>
        </w:rPr>
        <w:t>Правовые акты Правительства Российской Федерации и иных органов</w:t>
      </w:r>
    </w:p>
    <w:p w:rsidR="0001614D" w:rsidRDefault="0051459C" w:rsidP="0051459C">
      <w:pPr>
        <w:spacing w:after="0" w:line="240" w:lineRule="auto"/>
        <w:ind w:left="-567" w:right="-142" w:firstLine="425"/>
        <w:jc w:val="center"/>
        <w:rPr>
          <w:rFonts w:ascii="Times New Roman" w:hAnsi="Times New Roman" w:cs="Times New Roman"/>
          <w:b/>
          <w:sz w:val="24"/>
          <w:szCs w:val="24"/>
        </w:rPr>
      </w:pPr>
      <w:r w:rsidRPr="0051459C">
        <w:rPr>
          <w:rFonts w:ascii="Times New Roman" w:hAnsi="Times New Roman" w:cs="Times New Roman"/>
          <w:b/>
          <w:sz w:val="24"/>
          <w:szCs w:val="24"/>
        </w:rPr>
        <w:t>государственной власти (перечень не является исчерпывающим):</w:t>
      </w:r>
      <w:r w:rsidRPr="0051459C">
        <w:rPr>
          <w:rFonts w:ascii="Times New Roman" w:hAnsi="Times New Roman" w:cs="Times New Roman"/>
          <w:b/>
          <w:sz w:val="24"/>
          <w:szCs w:val="24"/>
        </w:rPr>
        <w:cr/>
      </w:r>
    </w:p>
    <w:p w:rsidR="0051459C" w:rsidRDefault="0051459C" w:rsidP="0051459C">
      <w:pPr>
        <w:spacing w:after="0" w:line="240" w:lineRule="auto"/>
        <w:ind w:left="-567" w:right="-142" w:firstLine="425"/>
        <w:jc w:val="both"/>
        <w:rPr>
          <w:rFonts w:ascii="Times New Roman" w:hAnsi="Times New Roman" w:cs="Times New Roman"/>
          <w:sz w:val="24"/>
          <w:szCs w:val="24"/>
        </w:rPr>
      </w:pPr>
      <w:proofErr w:type="gramStart"/>
      <w:r w:rsidRPr="00790ACF">
        <w:rPr>
          <w:rFonts w:ascii="Times New Roman" w:hAnsi="Times New Roman" w:cs="Times New Roman"/>
          <w:b/>
          <w:sz w:val="24"/>
          <w:szCs w:val="24"/>
        </w:rPr>
        <w:t>Постановление Правительства Российской Федерации от 6 ноября 2024 г. № 1491 «Об утверждении общих требований к порядку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w:t>
      </w:r>
      <w:proofErr w:type="gramEnd"/>
      <w:r w:rsidRPr="00790ACF">
        <w:rPr>
          <w:rFonts w:ascii="Times New Roman" w:hAnsi="Times New Roman" w:cs="Times New Roman"/>
          <w:b/>
          <w:sz w:val="24"/>
          <w:szCs w:val="24"/>
        </w:rPr>
        <w:t xml:space="preserve"> целей, показателей и реализацию мероприятий (результатов) федеральных проектов, входящих в состав национальных проектов»</w:t>
      </w:r>
      <w:r w:rsidRPr="0051459C">
        <w:rPr>
          <w:rFonts w:ascii="Times New Roman" w:hAnsi="Times New Roman" w:cs="Times New Roman"/>
          <w:sz w:val="24"/>
          <w:szCs w:val="24"/>
        </w:rPr>
        <w:t xml:space="preserve"> (документ не вступил в силу). </w:t>
      </w:r>
    </w:p>
    <w:p w:rsidR="0051459C" w:rsidRDefault="0051459C" w:rsidP="0051459C">
      <w:pPr>
        <w:spacing w:after="0" w:line="240" w:lineRule="auto"/>
        <w:ind w:left="-567" w:right="-142" w:firstLine="425"/>
        <w:jc w:val="both"/>
        <w:rPr>
          <w:rFonts w:ascii="Times New Roman" w:hAnsi="Times New Roman" w:cs="Times New Roman"/>
          <w:sz w:val="24"/>
          <w:szCs w:val="24"/>
        </w:rPr>
      </w:pPr>
      <w:r w:rsidRPr="0051459C">
        <w:rPr>
          <w:rFonts w:ascii="Times New Roman" w:hAnsi="Times New Roman" w:cs="Times New Roman"/>
          <w:sz w:val="24"/>
          <w:szCs w:val="24"/>
        </w:rPr>
        <w:t xml:space="preserve">Установлены требования к направлению экономии по муниципальным контрактам, финансируемым за счет региональных трансфертов, на реализацию местных программ. Правила использования экономии определяет регион. Они должны предусматривать заключение с муниципалитетом </w:t>
      </w:r>
      <w:proofErr w:type="spellStart"/>
      <w:r w:rsidRPr="0051459C">
        <w:rPr>
          <w:rFonts w:ascii="Times New Roman" w:hAnsi="Times New Roman" w:cs="Times New Roman"/>
          <w:sz w:val="24"/>
          <w:szCs w:val="24"/>
        </w:rPr>
        <w:t>допсоглашений</w:t>
      </w:r>
      <w:proofErr w:type="spellEnd"/>
      <w:r w:rsidRPr="0051459C">
        <w:rPr>
          <w:rFonts w:ascii="Times New Roman" w:hAnsi="Times New Roman" w:cs="Times New Roman"/>
          <w:sz w:val="24"/>
          <w:szCs w:val="24"/>
        </w:rPr>
        <w:t>. Постановление вступает в силу с 1 января 2025 г.</w:t>
      </w:r>
    </w:p>
    <w:p w:rsidR="00790ACF" w:rsidRDefault="00790ACF" w:rsidP="0051459C">
      <w:pPr>
        <w:spacing w:after="0" w:line="240" w:lineRule="auto"/>
        <w:ind w:left="-567" w:right="-142" w:firstLine="425"/>
        <w:jc w:val="both"/>
        <w:rPr>
          <w:rFonts w:ascii="Times New Roman" w:hAnsi="Times New Roman" w:cs="Times New Roman"/>
          <w:sz w:val="24"/>
          <w:szCs w:val="24"/>
        </w:rPr>
      </w:pPr>
    </w:p>
    <w:p w:rsidR="00790ACF" w:rsidRDefault="00790ACF" w:rsidP="0051459C">
      <w:pPr>
        <w:spacing w:after="0" w:line="240" w:lineRule="auto"/>
        <w:ind w:left="-567" w:right="-142" w:firstLine="425"/>
        <w:jc w:val="both"/>
        <w:rPr>
          <w:rFonts w:ascii="Times New Roman" w:hAnsi="Times New Roman" w:cs="Times New Roman"/>
          <w:sz w:val="24"/>
          <w:szCs w:val="24"/>
        </w:rPr>
      </w:pPr>
      <w:r w:rsidRPr="00790ACF">
        <w:rPr>
          <w:rFonts w:ascii="Times New Roman" w:hAnsi="Times New Roman" w:cs="Times New Roman"/>
          <w:b/>
          <w:sz w:val="24"/>
          <w:szCs w:val="24"/>
        </w:rPr>
        <w:t>Постановление Правительства Российской Федерации от 2 ноября 2024 г. № 1483 «О внесении изменений в постановление Правительства Российской Федерации от 9 апреля 2022 г. № 629»</w:t>
      </w:r>
      <w:r w:rsidRPr="00790ACF">
        <w:rPr>
          <w:rFonts w:ascii="Times New Roman" w:hAnsi="Times New Roman" w:cs="Times New Roman"/>
          <w:sz w:val="24"/>
          <w:szCs w:val="24"/>
        </w:rPr>
        <w:t xml:space="preserve">. </w:t>
      </w:r>
    </w:p>
    <w:p w:rsidR="00790ACF" w:rsidRDefault="00790ACF" w:rsidP="0051459C">
      <w:pPr>
        <w:spacing w:after="0" w:line="240" w:lineRule="auto"/>
        <w:ind w:left="-567" w:right="-142" w:firstLine="425"/>
        <w:jc w:val="both"/>
        <w:rPr>
          <w:rFonts w:ascii="Times New Roman" w:hAnsi="Times New Roman" w:cs="Times New Roman"/>
          <w:sz w:val="24"/>
          <w:szCs w:val="24"/>
        </w:rPr>
      </w:pPr>
      <w:r w:rsidRPr="00790ACF">
        <w:rPr>
          <w:rFonts w:ascii="Times New Roman" w:hAnsi="Times New Roman" w:cs="Times New Roman"/>
          <w:sz w:val="24"/>
          <w:szCs w:val="24"/>
        </w:rPr>
        <w:t xml:space="preserve">В 2024 г. арендованные участки для ЛПХ, садоводства, огородничества, отдыха (рекреации), производственной деятельности, нужд промышленности могут продаваться без торгов. Предусмотрено дополнительное условие </w:t>
      </w:r>
      <w:r>
        <w:rPr>
          <w:rFonts w:ascii="Times New Roman" w:hAnsi="Times New Roman" w:cs="Times New Roman"/>
          <w:sz w:val="24"/>
          <w:szCs w:val="24"/>
        </w:rPr>
        <w:t xml:space="preserve">в </w:t>
      </w:r>
      <w:r w:rsidRPr="00790ACF">
        <w:rPr>
          <w:rFonts w:ascii="Times New Roman" w:hAnsi="Times New Roman" w:cs="Times New Roman"/>
          <w:sz w:val="24"/>
          <w:szCs w:val="24"/>
        </w:rPr>
        <w:t xml:space="preserve">виде наличия в градостроительных регламентах испрашиваемого вида разрешенного использования применительно к территориальной зоне, в границе которой расположен участок. Также установлен запрет на субаренду земель, </w:t>
      </w:r>
      <w:r w:rsidRPr="00790ACF">
        <w:rPr>
          <w:rFonts w:ascii="Times New Roman" w:hAnsi="Times New Roman" w:cs="Times New Roman"/>
          <w:sz w:val="24"/>
          <w:szCs w:val="24"/>
        </w:rPr>
        <w:lastRenderedPageBreak/>
        <w:t xml:space="preserve">предоставленных в аренду без проведения торгов для производства продукции в рамках </w:t>
      </w:r>
      <w:proofErr w:type="spellStart"/>
      <w:r w:rsidRPr="00790ACF">
        <w:rPr>
          <w:rFonts w:ascii="Times New Roman" w:hAnsi="Times New Roman" w:cs="Times New Roman"/>
          <w:sz w:val="24"/>
          <w:szCs w:val="24"/>
        </w:rPr>
        <w:t>импортозамещения</w:t>
      </w:r>
      <w:proofErr w:type="spellEnd"/>
      <w:r w:rsidRPr="00790ACF">
        <w:rPr>
          <w:rFonts w:ascii="Times New Roman" w:hAnsi="Times New Roman" w:cs="Times New Roman"/>
          <w:sz w:val="24"/>
          <w:szCs w:val="24"/>
        </w:rPr>
        <w:t>. Постановление вступает в силу со дня опубликования.</w:t>
      </w:r>
    </w:p>
    <w:p w:rsidR="00790ACF" w:rsidRDefault="00790ACF" w:rsidP="0051459C">
      <w:pPr>
        <w:spacing w:after="0" w:line="240" w:lineRule="auto"/>
        <w:ind w:left="-567" w:right="-142" w:firstLine="425"/>
        <w:jc w:val="both"/>
        <w:rPr>
          <w:rFonts w:ascii="Times New Roman" w:hAnsi="Times New Roman" w:cs="Times New Roman"/>
          <w:sz w:val="24"/>
          <w:szCs w:val="24"/>
        </w:rPr>
      </w:pPr>
    </w:p>
    <w:p w:rsidR="00790ACF" w:rsidRDefault="00790ACF" w:rsidP="0051459C">
      <w:pPr>
        <w:spacing w:after="0" w:line="240" w:lineRule="auto"/>
        <w:ind w:left="-567" w:right="-142" w:firstLine="425"/>
        <w:jc w:val="both"/>
        <w:rPr>
          <w:rFonts w:ascii="Times New Roman" w:hAnsi="Times New Roman" w:cs="Times New Roman"/>
          <w:sz w:val="24"/>
          <w:szCs w:val="24"/>
        </w:rPr>
      </w:pPr>
      <w:r w:rsidRPr="00790ACF">
        <w:rPr>
          <w:rFonts w:ascii="Times New Roman" w:hAnsi="Times New Roman" w:cs="Times New Roman"/>
          <w:b/>
          <w:sz w:val="24"/>
          <w:szCs w:val="24"/>
        </w:rPr>
        <w:t xml:space="preserve">Постановление Правительства Российской Федерации от 19 октября 2024 г. № 1396 «О внесении изменений в постановление Правительства Российской Федерации от 28 января 2006 г. № 47». </w:t>
      </w:r>
    </w:p>
    <w:p w:rsidR="00790ACF" w:rsidRDefault="00790ACF" w:rsidP="0051459C">
      <w:pPr>
        <w:spacing w:after="0" w:line="240" w:lineRule="auto"/>
        <w:ind w:left="-567" w:right="-142" w:firstLine="425"/>
        <w:jc w:val="both"/>
        <w:rPr>
          <w:rFonts w:ascii="Times New Roman" w:hAnsi="Times New Roman" w:cs="Times New Roman"/>
          <w:sz w:val="24"/>
          <w:szCs w:val="24"/>
        </w:rPr>
      </w:pPr>
      <w:r w:rsidRPr="00790ACF">
        <w:rPr>
          <w:rFonts w:ascii="Times New Roman" w:hAnsi="Times New Roman" w:cs="Times New Roman"/>
          <w:sz w:val="24"/>
          <w:szCs w:val="24"/>
        </w:rPr>
        <w:t>Уточнен порядок признания многоквартирного дома аварийным и подлежащим сносу или реконструкции. Основанием станет аварийное техническое состояние, которое определяется в соответствии с ГОСТ 31937-2024 "Здания и сооружения. Правила обследования и мониторинга технического состояния" выводами специализированной организации. Закреплен порядок установления аварийного технического состояния многоквартирных домов высотой не более двух этажей</w:t>
      </w:r>
      <w:r>
        <w:rPr>
          <w:rFonts w:ascii="Times New Roman" w:hAnsi="Times New Roman" w:cs="Times New Roman"/>
          <w:sz w:val="24"/>
          <w:szCs w:val="24"/>
        </w:rPr>
        <w:t>.</w:t>
      </w:r>
    </w:p>
    <w:p w:rsidR="00790ACF" w:rsidRDefault="00790ACF" w:rsidP="0051459C">
      <w:pPr>
        <w:spacing w:after="0" w:line="240" w:lineRule="auto"/>
        <w:ind w:left="-567" w:right="-142" w:firstLine="425"/>
        <w:jc w:val="both"/>
        <w:rPr>
          <w:rFonts w:ascii="Times New Roman" w:hAnsi="Times New Roman" w:cs="Times New Roman"/>
          <w:sz w:val="24"/>
          <w:szCs w:val="24"/>
        </w:rPr>
      </w:pPr>
    </w:p>
    <w:p w:rsidR="00790ACF" w:rsidRDefault="00790ACF" w:rsidP="0051459C">
      <w:pPr>
        <w:spacing w:after="0" w:line="240" w:lineRule="auto"/>
        <w:ind w:left="-567" w:right="-142" w:firstLine="425"/>
        <w:jc w:val="both"/>
        <w:rPr>
          <w:rFonts w:ascii="Times New Roman" w:hAnsi="Times New Roman" w:cs="Times New Roman"/>
          <w:sz w:val="24"/>
          <w:szCs w:val="24"/>
        </w:rPr>
      </w:pPr>
      <w:r w:rsidRPr="00790ACF">
        <w:rPr>
          <w:rFonts w:ascii="Times New Roman" w:hAnsi="Times New Roman" w:cs="Times New Roman"/>
          <w:sz w:val="24"/>
          <w:szCs w:val="24"/>
        </w:rPr>
        <w:t>Р</w:t>
      </w:r>
      <w:r w:rsidRPr="00790ACF">
        <w:rPr>
          <w:rFonts w:ascii="Times New Roman" w:hAnsi="Times New Roman" w:cs="Times New Roman"/>
          <w:b/>
          <w:sz w:val="24"/>
          <w:szCs w:val="24"/>
        </w:rPr>
        <w:t xml:space="preserve">аспоряжение Правительства Российской Федерации от 7 ноября 2024 г. № 3167-р. </w:t>
      </w:r>
      <w:r>
        <w:rPr>
          <w:rFonts w:ascii="Times New Roman" w:hAnsi="Times New Roman" w:cs="Times New Roman"/>
          <w:sz w:val="24"/>
          <w:szCs w:val="24"/>
        </w:rPr>
        <w:t xml:space="preserve">   </w:t>
      </w:r>
    </w:p>
    <w:p w:rsidR="00790ACF" w:rsidRDefault="00790ACF" w:rsidP="0051459C">
      <w:pPr>
        <w:spacing w:after="0" w:line="240" w:lineRule="auto"/>
        <w:ind w:left="-567" w:right="-142" w:firstLine="425"/>
        <w:jc w:val="both"/>
        <w:rPr>
          <w:rFonts w:ascii="Times New Roman" w:hAnsi="Times New Roman" w:cs="Times New Roman"/>
          <w:sz w:val="24"/>
          <w:szCs w:val="24"/>
        </w:rPr>
      </w:pPr>
      <w:r w:rsidRPr="00790ACF">
        <w:rPr>
          <w:rFonts w:ascii="Times New Roman" w:hAnsi="Times New Roman" w:cs="Times New Roman"/>
          <w:sz w:val="24"/>
          <w:szCs w:val="24"/>
        </w:rPr>
        <w:t>Утверждено распределение дотаций на премирование муниципальных образованийпобедителей Всероссийского конкурса «Лучшая муниципальная практика». Дотации предоставляются из федерального бюджета бюджетам субъектов РФ. Цель: поощрение субъектов РФ и муниципальных образований за эффективность деятельности органов исполнительной власти и местного самоуправления.</w:t>
      </w:r>
    </w:p>
    <w:p w:rsidR="00CA036F" w:rsidRDefault="00CA036F" w:rsidP="0051459C">
      <w:pPr>
        <w:spacing w:after="0" w:line="240" w:lineRule="auto"/>
        <w:ind w:left="-567" w:right="-142" w:firstLine="425"/>
        <w:jc w:val="both"/>
        <w:rPr>
          <w:rFonts w:ascii="Times New Roman" w:hAnsi="Times New Roman" w:cs="Times New Roman"/>
          <w:sz w:val="24"/>
          <w:szCs w:val="24"/>
        </w:rPr>
      </w:pPr>
    </w:p>
    <w:p w:rsidR="00CA036F" w:rsidRDefault="00CA036F" w:rsidP="0051459C">
      <w:pPr>
        <w:spacing w:after="0" w:line="240" w:lineRule="auto"/>
        <w:ind w:left="-567" w:right="-142" w:firstLine="425"/>
        <w:jc w:val="both"/>
        <w:rPr>
          <w:rFonts w:ascii="Times New Roman" w:hAnsi="Times New Roman" w:cs="Times New Roman"/>
          <w:sz w:val="24"/>
          <w:szCs w:val="24"/>
        </w:rPr>
      </w:pPr>
      <w:r w:rsidRPr="00CA036F">
        <w:rPr>
          <w:rFonts w:ascii="Times New Roman" w:hAnsi="Times New Roman" w:cs="Times New Roman"/>
          <w:b/>
          <w:sz w:val="24"/>
          <w:szCs w:val="24"/>
        </w:rPr>
        <w:t xml:space="preserve">Приказ Министерства промышленности и торговли Российской Федерации от 24 сентября 2024 г. № 4350 «О внесении изменения в приложение к приказу </w:t>
      </w:r>
      <w:proofErr w:type="spellStart"/>
      <w:r w:rsidRPr="00CA036F">
        <w:rPr>
          <w:rFonts w:ascii="Times New Roman" w:hAnsi="Times New Roman" w:cs="Times New Roman"/>
          <w:b/>
          <w:sz w:val="24"/>
          <w:szCs w:val="24"/>
        </w:rPr>
        <w:t>Минпромторга</w:t>
      </w:r>
      <w:proofErr w:type="spellEnd"/>
      <w:r w:rsidRPr="00CA036F">
        <w:rPr>
          <w:rFonts w:ascii="Times New Roman" w:hAnsi="Times New Roman" w:cs="Times New Roman"/>
          <w:b/>
          <w:sz w:val="24"/>
          <w:szCs w:val="24"/>
        </w:rPr>
        <w:t xml:space="preserve"> России от 8 июня 2023 г. № 2103».</w:t>
      </w:r>
      <w:r w:rsidRPr="00CA036F">
        <w:rPr>
          <w:rFonts w:ascii="Times New Roman" w:hAnsi="Times New Roman" w:cs="Times New Roman"/>
          <w:sz w:val="24"/>
          <w:szCs w:val="24"/>
        </w:rPr>
        <w:t xml:space="preserve"> </w:t>
      </w:r>
    </w:p>
    <w:p w:rsidR="00CA036F" w:rsidRDefault="00CA036F" w:rsidP="0051459C">
      <w:pPr>
        <w:spacing w:after="0" w:line="240" w:lineRule="auto"/>
        <w:ind w:left="-567" w:right="-142" w:firstLine="425"/>
        <w:jc w:val="both"/>
        <w:rPr>
          <w:rFonts w:ascii="Times New Roman" w:hAnsi="Times New Roman" w:cs="Times New Roman"/>
          <w:sz w:val="24"/>
          <w:szCs w:val="24"/>
        </w:rPr>
      </w:pPr>
      <w:r w:rsidRPr="00CA036F">
        <w:rPr>
          <w:rFonts w:ascii="Times New Roman" w:hAnsi="Times New Roman" w:cs="Times New Roman"/>
          <w:sz w:val="24"/>
          <w:szCs w:val="24"/>
        </w:rPr>
        <w:t>Установлен коэффициент минимальной обеспеченности населения площадью (количеством) торговых объектов по продаже периодической печатной продукции - 4,5. Он будет использован для расчета норматива минимальной обеспеченности населения площадью торговых объектов.</w:t>
      </w:r>
    </w:p>
    <w:p w:rsidR="00CA036F" w:rsidRDefault="00CA036F" w:rsidP="0051459C">
      <w:pPr>
        <w:spacing w:after="0" w:line="240" w:lineRule="auto"/>
        <w:ind w:left="-567" w:right="-142" w:firstLine="425"/>
        <w:jc w:val="both"/>
        <w:rPr>
          <w:rFonts w:ascii="Times New Roman" w:hAnsi="Times New Roman" w:cs="Times New Roman"/>
          <w:sz w:val="24"/>
          <w:szCs w:val="24"/>
        </w:rPr>
      </w:pPr>
    </w:p>
    <w:p w:rsidR="00CA036F" w:rsidRDefault="00CA036F" w:rsidP="0051459C">
      <w:pPr>
        <w:spacing w:after="0" w:line="240" w:lineRule="auto"/>
        <w:ind w:left="-567" w:right="-142" w:firstLine="425"/>
        <w:jc w:val="both"/>
        <w:rPr>
          <w:rFonts w:ascii="Times New Roman" w:hAnsi="Times New Roman" w:cs="Times New Roman"/>
          <w:sz w:val="24"/>
          <w:szCs w:val="24"/>
        </w:rPr>
      </w:pPr>
      <w:r w:rsidRPr="00CA036F">
        <w:rPr>
          <w:rFonts w:ascii="Times New Roman" w:hAnsi="Times New Roman" w:cs="Times New Roman"/>
          <w:b/>
          <w:sz w:val="24"/>
          <w:szCs w:val="24"/>
        </w:rPr>
        <w:t>Приказ Министерства труда и социальной защиты Российской Федерации от 23 сентября 2024 г. № 489н «Об утверждении профессионального стандарта «Работник по наладке и эксплуатации релейной защиты и автоматики в муниципальных электрических сетях»</w:t>
      </w:r>
      <w:r w:rsidRPr="00CA036F">
        <w:rPr>
          <w:rFonts w:ascii="Times New Roman" w:hAnsi="Times New Roman" w:cs="Times New Roman"/>
          <w:sz w:val="24"/>
          <w:szCs w:val="24"/>
        </w:rPr>
        <w:t xml:space="preserve"> (документ не вступил в силу). </w:t>
      </w:r>
    </w:p>
    <w:p w:rsidR="00CA036F" w:rsidRDefault="00CA036F" w:rsidP="0051459C">
      <w:pPr>
        <w:spacing w:after="0" w:line="240" w:lineRule="auto"/>
        <w:ind w:left="-567" w:right="-142" w:firstLine="425"/>
        <w:jc w:val="both"/>
        <w:rPr>
          <w:rFonts w:ascii="Times New Roman" w:hAnsi="Times New Roman" w:cs="Times New Roman"/>
          <w:sz w:val="24"/>
          <w:szCs w:val="24"/>
        </w:rPr>
      </w:pPr>
      <w:r w:rsidRPr="00CA036F">
        <w:rPr>
          <w:rFonts w:ascii="Times New Roman" w:hAnsi="Times New Roman" w:cs="Times New Roman"/>
          <w:sz w:val="24"/>
          <w:szCs w:val="24"/>
        </w:rPr>
        <w:t xml:space="preserve">Для работников по наладке и эксплуатации релейной защиты и автоматики в муниципальных электросетях Минтруд утвердил </w:t>
      </w:r>
      <w:proofErr w:type="spellStart"/>
      <w:r w:rsidRPr="00CA036F">
        <w:rPr>
          <w:rFonts w:ascii="Times New Roman" w:hAnsi="Times New Roman" w:cs="Times New Roman"/>
          <w:sz w:val="24"/>
          <w:szCs w:val="24"/>
        </w:rPr>
        <w:t>профстандарт</w:t>
      </w:r>
      <w:proofErr w:type="spellEnd"/>
      <w:r w:rsidRPr="00CA036F">
        <w:rPr>
          <w:rFonts w:ascii="Times New Roman" w:hAnsi="Times New Roman" w:cs="Times New Roman"/>
          <w:sz w:val="24"/>
          <w:szCs w:val="24"/>
        </w:rPr>
        <w:t xml:space="preserve">, который будет действовать с 1 марта 2025 г. до 1 марта 2031 г. Прежний </w:t>
      </w:r>
      <w:proofErr w:type="spellStart"/>
      <w:r w:rsidRPr="00CA036F">
        <w:rPr>
          <w:rFonts w:ascii="Times New Roman" w:hAnsi="Times New Roman" w:cs="Times New Roman"/>
          <w:sz w:val="24"/>
          <w:szCs w:val="24"/>
        </w:rPr>
        <w:t>профстандарт</w:t>
      </w:r>
      <w:proofErr w:type="spellEnd"/>
      <w:r w:rsidRPr="00CA036F">
        <w:rPr>
          <w:rFonts w:ascii="Times New Roman" w:hAnsi="Times New Roman" w:cs="Times New Roman"/>
          <w:sz w:val="24"/>
          <w:szCs w:val="24"/>
        </w:rPr>
        <w:t xml:space="preserve"> специалиста утратит силу.</w:t>
      </w:r>
    </w:p>
    <w:p w:rsidR="00CA036F" w:rsidRDefault="00CA036F" w:rsidP="0051459C">
      <w:pPr>
        <w:spacing w:after="0" w:line="240" w:lineRule="auto"/>
        <w:ind w:left="-567" w:right="-142" w:firstLine="425"/>
        <w:jc w:val="both"/>
        <w:rPr>
          <w:rFonts w:ascii="Times New Roman" w:hAnsi="Times New Roman" w:cs="Times New Roman"/>
          <w:sz w:val="24"/>
          <w:szCs w:val="24"/>
        </w:rPr>
      </w:pPr>
    </w:p>
    <w:p w:rsidR="00D126DF" w:rsidRDefault="00CA036F" w:rsidP="00CA036F">
      <w:pPr>
        <w:spacing w:after="0" w:line="240" w:lineRule="auto"/>
        <w:ind w:left="-567" w:right="-142" w:firstLine="425"/>
        <w:jc w:val="both"/>
        <w:rPr>
          <w:rFonts w:ascii="Times New Roman" w:hAnsi="Times New Roman" w:cs="Times New Roman"/>
          <w:sz w:val="24"/>
          <w:szCs w:val="24"/>
        </w:rPr>
      </w:pPr>
      <w:r w:rsidRPr="00D126DF">
        <w:rPr>
          <w:rFonts w:ascii="Times New Roman" w:hAnsi="Times New Roman" w:cs="Times New Roman"/>
          <w:b/>
          <w:sz w:val="24"/>
          <w:szCs w:val="24"/>
        </w:rPr>
        <w:t>Письмо Федеральной налоговой службы от 29 октября 2024 г. № БС-4- 21/12310@ «Об утверждении формы, порядка ее заполнения, формата и порядка представления сведений, предусмотренных пунктом 18 статьи 396 Налогового кодекса Российской Федерации, а также перечня документов, в соответствии с которыми формируются указанные сведения»</w:t>
      </w:r>
      <w:r w:rsidRPr="00CA036F">
        <w:rPr>
          <w:rFonts w:ascii="Times New Roman" w:hAnsi="Times New Roman" w:cs="Times New Roman"/>
          <w:sz w:val="24"/>
          <w:szCs w:val="24"/>
        </w:rPr>
        <w:t xml:space="preserve">. </w:t>
      </w:r>
    </w:p>
    <w:p w:rsidR="0051459C" w:rsidRDefault="00CA036F" w:rsidP="00CA036F">
      <w:pPr>
        <w:spacing w:after="0" w:line="240" w:lineRule="auto"/>
        <w:ind w:left="-567" w:right="-142" w:firstLine="425"/>
        <w:jc w:val="both"/>
        <w:rPr>
          <w:rFonts w:ascii="Times New Roman" w:hAnsi="Times New Roman" w:cs="Times New Roman"/>
          <w:sz w:val="24"/>
          <w:szCs w:val="24"/>
        </w:rPr>
      </w:pPr>
      <w:r w:rsidRPr="00CA036F">
        <w:rPr>
          <w:rFonts w:ascii="Times New Roman" w:hAnsi="Times New Roman" w:cs="Times New Roman"/>
          <w:sz w:val="24"/>
          <w:szCs w:val="24"/>
        </w:rPr>
        <w:t xml:space="preserve">С 1 января 2025 г. будут применяться новые формы и форматы для передачи органами земельного контроля в региональные налоговые органы сведений о неиспользовании по целевому назначению сельхозземель, о выявлении фактов использования </w:t>
      </w:r>
      <w:proofErr w:type="gramStart"/>
      <w:r w:rsidRPr="00CA036F">
        <w:rPr>
          <w:rFonts w:ascii="Times New Roman" w:hAnsi="Times New Roman" w:cs="Times New Roman"/>
          <w:sz w:val="24"/>
          <w:szCs w:val="24"/>
        </w:rPr>
        <w:t>в</w:t>
      </w:r>
      <w:proofErr w:type="gramEnd"/>
      <w:r w:rsidRPr="00CA036F">
        <w:rPr>
          <w:rFonts w:ascii="Times New Roman" w:hAnsi="Times New Roman" w:cs="Times New Roman"/>
          <w:sz w:val="24"/>
          <w:szCs w:val="24"/>
        </w:rPr>
        <w:t xml:space="preserve"> предпринимательских </w:t>
      </w:r>
      <w:proofErr w:type="gramStart"/>
      <w:r w:rsidRPr="00CA036F">
        <w:rPr>
          <w:rFonts w:ascii="Times New Roman" w:hAnsi="Times New Roman" w:cs="Times New Roman"/>
          <w:sz w:val="24"/>
          <w:szCs w:val="24"/>
        </w:rPr>
        <w:t>целях</w:t>
      </w:r>
      <w:proofErr w:type="gramEnd"/>
      <w:r w:rsidRPr="00CA036F">
        <w:rPr>
          <w:rFonts w:ascii="Times New Roman" w:hAnsi="Times New Roman" w:cs="Times New Roman"/>
          <w:sz w:val="24"/>
          <w:szCs w:val="24"/>
        </w:rPr>
        <w:t xml:space="preserve"> участков для ИЖС, ЛПХ, садоводства и огородничества, об устранении нарушений обязательных требований к использованию и охране земель, а также об отмене документов, на основании которых сформированы эти сведения.</w:t>
      </w:r>
    </w:p>
    <w:p w:rsidR="00D126DF" w:rsidRDefault="00D126DF" w:rsidP="00CA036F">
      <w:pPr>
        <w:spacing w:after="0" w:line="240" w:lineRule="auto"/>
        <w:ind w:left="-567" w:right="-142" w:firstLine="425"/>
        <w:jc w:val="both"/>
        <w:rPr>
          <w:rFonts w:ascii="Times New Roman" w:hAnsi="Times New Roman" w:cs="Times New Roman"/>
          <w:sz w:val="24"/>
          <w:szCs w:val="24"/>
        </w:rPr>
      </w:pPr>
    </w:p>
    <w:p w:rsidR="00841A99" w:rsidRDefault="00841A99" w:rsidP="00CA036F">
      <w:pPr>
        <w:spacing w:after="0" w:line="240" w:lineRule="auto"/>
        <w:ind w:left="-567" w:right="-142" w:firstLine="425"/>
        <w:jc w:val="both"/>
        <w:rPr>
          <w:rFonts w:ascii="Times New Roman" w:hAnsi="Times New Roman" w:cs="Times New Roman"/>
          <w:sz w:val="24"/>
          <w:szCs w:val="24"/>
        </w:rPr>
      </w:pPr>
      <w:r w:rsidRPr="00841A99">
        <w:rPr>
          <w:rFonts w:ascii="Times New Roman" w:hAnsi="Times New Roman" w:cs="Times New Roman"/>
          <w:b/>
          <w:sz w:val="24"/>
          <w:szCs w:val="24"/>
        </w:rPr>
        <w:t>Письмо Минфина России и Федерального казначейства от 31 октября 2024 г. №№ 02-06-06/106914, 07-04-05/08-31656 «О сроках и особенностях представления в уполномоченные организации субъектами централизованного учета первичных учетных документов в целях завершения финансового года и (или) формирования годовой бюджетной отчетности за 2024 г».</w:t>
      </w:r>
      <w:r w:rsidRPr="00841A99">
        <w:rPr>
          <w:rFonts w:ascii="Times New Roman" w:hAnsi="Times New Roman" w:cs="Times New Roman"/>
          <w:sz w:val="24"/>
          <w:szCs w:val="24"/>
        </w:rPr>
        <w:t xml:space="preserve"> </w:t>
      </w:r>
    </w:p>
    <w:p w:rsidR="00D126DF" w:rsidRDefault="00841A99" w:rsidP="00CA036F">
      <w:pPr>
        <w:spacing w:after="0" w:line="240" w:lineRule="auto"/>
        <w:ind w:left="-567" w:right="-142" w:firstLine="425"/>
        <w:jc w:val="both"/>
        <w:rPr>
          <w:rFonts w:ascii="Times New Roman" w:hAnsi="Times New Roman" w:cs="Times New Roman"/>
          <w:sz w:val="24"/>
          <w:szCs w:val="24"/>
        </w:rPr>
      </w:pPr>
      <w:r w:rsidRPr="00841A99">
        <w:rPr>
          <w:rFonts w:ascii="Times New Roman" w:hAnsi="Times New Roman" w:cs="Times New Roman"/>
          <w:sz w:val="24"/>
          <w:szCs w:val="24"/>
        </w:rPr>
        <w:t xml:space="preserve">В рамках завершения финансового года и формирования годовой бюджетной отчетности за 2024 г. для субъектов централизованного учета установлены особенности представления в </w:t>
      </w:r>
      <w:r w:rsidRPr="00841A99">
        <w:rPr>
          <w:rFonts w:ascii="Times New Roman" w:hAnsi="Times New Roman" w:cs="Times New Roman"/>
          <w:sz w:val="24"/>
          <w:szCs w:val="24"/>
        </w:rPr>
        <w:lastRenderedPageBreak/>
        <w:t xml:space="preserve">уполномоченные организации первичных учетных документов. </w:t>
      </w:r>
      <w:proofErr w:type="gramStart"/>
      <w:r w:rsidRPr="00841A99">
        <w:rPr>
          <w:rFonts w:ascii="Times New Roman" w:hAnsi="Times New Roman" w:cs="Times New Roman"/>
          <w:sz w:val="24"/>
          <w:szCs w:val="24"/>
        </w:rPr>
        <w:t>Используется график документооборота, утвержденный приказом Казначейства от 4 июня 2024 г. Субъекты централизованного учета должны разработать правила документооборота и направить их в уполномоченную организацию до 1 декабря 2024 г. Распоряжения о совершении казначейских платежей в целях завершения исполнения бюджета за 2024 г. должны быть сформированы ими до 27 декабря 2024 г.</w:t>
      </w:r>
      <w:proofErr w:type="gramEnd"/>
    </w:p>
    <w:p w:rsidR="00765719" w:rsidRDefault="00765719" w:rsidP="00CA036F">
      <w:pPr>
        <w:spacing w:after="0" w:line="240" w:lineRule="auto"/>
        <w:ind w:left="-567" w:right="-142" w:firstLine="425"/>
        <w:jc w:val="both"/>
        <w:rPr>
          <w:rFonts w:ascii="Times New Roman" w:hAnsi="Times New Roman" w:cs="Times New Roman"/>
          <w:sz w:val="24"/>
          <w:szCs w:val="24"/>
        </w:rPr>
      </w:pPr>
    </w:p>
    <w:p w:rsidR="00765719" w:rsidRPr="00765719" w:rsidRDefault="00765719" w:rsidP="00765719">
      <w:pPr>
        <w:spacing w:after="0" w:line="240" w:lineRule="auto"/>
        <w:ind w:left="-567" w:right="-142" w:firstLine="425"/>
        <w:jc w:val="both"/>
        <w:rPr>
          <w:rFonts w:ascii="Times New Roman" w:hAnsi="Times New Roman" w:cs="Times New Roman"/>
          <w:b/>
          <w:sz w:val="24"/>
          <w:szCs w:val="24"/>
        </w:rPr>
      </w:pPr>
      <w:proofErr w:type="gramStart"/>
      <w:r w:rsidRPr="00765719">
        <w:rPr>
          <w:rFonts w:ascii="Times New Roman" w:hAnsi="Times New Roman" w:cs="Times New Roman"/>
          <w:b/>
          <w:sz w:val="24"/>
          <w:szCs w:val="24"/>
        </w:rPr>
        <w:t>Постановление Правительства РФ от 11.11.2024 N 1528</w:t>
      </w:r>
      <w:r>
        <w:rPr>
          <w:rFonts w:ascii="Times New Roman" w:hAnsi="Times New Roman" w:cs="Times New Roman"/>
          <w:b/>
          <w:sz w:val="24"/>
          <w:szCs w:val="24"/>
        </w:rPr>
        <w:t xml:space="preserve"> </w:t>
      </w:r>
      <w:r w:rsidR="004C6E96">
        <w:rPr>
          <w:rFonts w:ascii="Times New Roman" w:hAnsi="Times New Roman" w:cs="Times New Roman"/>
          <w:b/>
          <w:sz w:val="24"/>
          <w:szCs w:val="24"/>
        </w:rPr>
        <w:t>«</w:t>
      </w:r>
      <w:r w:rsidRPr="00765719">
        <w:rPr>
          <w:rFonts w:ascii="Times New Roman" w:hAnsi="Times New Roman" w:cs="Times New Roman"/>
          <w:b/>
          <w:sz w:val="24"/>
          <w:szCs w:val="24"/>
        </w:rPr>
        <w:t>О внесении изменений в некоторые акты Правительства Российской Федерации и приостановлении действия подпункта "г" пункта 51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4C6E96">
        <w:rPr>
          <w:rFonts w:ascii="Times New Roman" w:hAnsi="Times New Roman" w:cs="Times New Roman"/>
          <w:b/>
          <w:sz w:val="24"/>
          <w:szCs w:val="24"/>
        </w:rPr>
        <w:t>»</w:t>
      </w:r>
      <w:proofErr w:type="gramEnd"/>
    </w:p>
    <w:p w:rsidR="00765719" w:rsidRPr="00765719" w:rsidRDefault="00765719" w:rsidP="00765719">
      <w:pPr>
        <w:spacing w:after="0" w:line="240" w:lineRule="auto"/>
        <w:ind w:left="-567" w:right="-142" w:firstLine="425"/>
        <w:jc w:val="both"/>
        <w:rPr>
          <w:rFonts w:ascii="Times New Roman" w:hAnsi="Times New Roman" w:cs="Times New Roman"/>
          <w:sz w:val="24"/>
          <w:szCs w:val="24"/>
        </w:rPr>
      </w:pPr>
      <w:r w:rsidRPr="00765719">
        <w:rPr>
          <w:rFonts w:ascii="Times New Roman" w:hAnsi="Times New Roman" w:cs="Times New Roman"/>
          <w:sz w:val="24"/>
          <w:szCs w:val="24"/>
        </w:rPr>
        <w:t>Принятым постановлением действие Правил, утвержденных постановлением Правительства РФ от 25 октября 2023 г. N 1780, распространено на субсидии, предоставляемые из бюджетов государственных внебюджетных фондов Российской Федерации.</w:t>
      </w:r>
    </w:p>
    <w:p w:rsidR="00765719" w:rsidRDefault="00765719" w:rsidP="00765719">
      <w:pPr>
        <w:spacing w:after="0" w:line="240" w:lineRule="auto"/>
        <w:ind w:left="-567" w:right="-142" w:firstLine="425"/>
        <w:jc w:val="both"/>
        <w:rPr>
          <w:rFonts w:ascii="Times New Roman" w:hAnsi="Times New Roman" w:cs="Times New Roman"/>
          <w:sz w:val="24"/>
          <w:szCs w:val="24"/>
        </w:rPr>
      </w:pPr>
      <w:r w:rsidRPr="00765719">
        <w:rPr>
          <w:rFonts w:ascii="Times New Roman" w:hAnsi="Times New Roman" w:cs="Times New Roman"/>
          <w:sz w:val="24"/>
          <w:szCs w:val="24"/>
        </w:rPr>
        <w:t>Также внесены уточнения, касающиеся, в частности: положений в отношении решений о предоставлении субсидий, содержащих сведения, составляющие государственную тайну или иную охраняемую законом тайну; порядка и сроков принятия решений о порядке предоставления субсидий и согласования таких решений; проверки соответствия получателя субсидии установленным требованиям в автоматическом режиме в системе "Электронный бюджет"; порядка возврата средств субсидии в доход бюджета, из которого она была предоставлена; урегулированы некоторые вопросы в части предоставления субсидий в целях оказания господдержки в отдельных отраслях экономики.</w:t>
      </w:r>
    </w:p>
    <w:p w:rsidR="006E3FAB" w:rsidRDefault="006E3FAB" w:rsidP="00765719">
      <w:pPr>
        <w:spacing w:after="0" w:line="240" w:lineRule="auto"/>
        <w:ind w:left="-567" w:right="-142" w:firstLine="425"/>
        <w:jc w:val="both"/>
        <w:rPr>
          <w:rFonts w:ascii="Times New Roman" w:hAnsi="Times New Roman" w:cs="Times New Roman"/>
          <w:sz w:val="24"/>
          <w:szCs w:val="24"/>
        </w:rPr>
      </w:pPr>
    </w:p>
    <w:p w:rsidR="006E3FAB" w:rsidRPr="006E3FAB" w:rsidRDefault="006E3FAB" w:rsidP="006E3FAB">
      <w:pPr>
        <w:spacing w:after="0" w:line="240" w:lineRule="auto"/>
        <w:ind w:left="-567" w:right="-142" w:firstLine="425"/>
        <w:jc w:val="both"/>
        <w:rPr>
          <w:rFonts w:ascii="Times New Roman" w:hAnsi="Times New Roman" w:cs="Times New Roman"/>
          <w:sz w:val="24"/>
          <w:szCs w:val="24"/>
        </w:rPr>
      </w:pPr>
      <w:r w:rsidRPr="006E3FAB">
        <w:rPr>
          <w:rFonts w:ascii="Times New Roman" w:hAnsi="Times New Roman" w:cs="Times New Roman"/>
          <w:b/>
          <w:sz w:val="24"/>
          <w:szCs w:val="24"/>
        </w:rPr>
        <w:t>Постановление Правительства РФ от 14.11.2024 N 1542</w:t>
      </w:r>
      <w:r>
        <w:rPr>
          <w:rFonts w:ascii="Times New Roman" w:hAnsi="Times New Roman" w:cs="Times New Roman"/>
          <w:b/>
          <w:sz w:val="24"/>
          <w:szCs w:val="24"/>
        </w:rPr>
        <w:t xml:space="preserve"> «</w:t>
      </w:r>
      <w:r w:rsidRPr="006E3FAB">
        <w:rPr>
          <w:rFonts w:ascii="Times New Roman" w:hAnsi="Times New Roman" w:cs="Times New Roman"/>
          <w:b/>
          <w:sz w:val="24"/>
          <w:szCs w:val="24"/>
        </w:rPr>
        <w:t>О внесении изменений в постановление Правительства Российской Федерации от 18 августа 2016 г. N 815</w:t>
      </w:r>
      <w:r>
        <w:rPr>
          <w:rFonts w:ascii="Times New Roman" w:hAnsi="Times New Roman" w:cs="Times New Roman"/>
          <w:b/>
          <w:sz w:val="24"/>
          <w:szCs w:val="24"/>
        </w:rPr>
        <w:t>»</w:t>
      </w:r>
    </w:p>
    <w:p w:rsidR="006E3FAB" w:rsidRDefault="006E3FAB" w:rsidP="006E3FAB">
      <w:pPr>
        <w:spacing w:after="0" w:line="240" w:lineRule="auto"/>
        <w:ind w:left="-567" w:right="-142" w:firstLine="425"/>
        <w:jc w:val="both"/>
        <w:rPr>
          <w:rFonts w:ascii="Times New Roman" w:hAnsi="Times New Roman" w:cs="Times New Roman"/>
          <w:sz w:val="24"/>
          <w:szCs w:val="24"/>
        </w:rPr>
      </w:pPr>
      <w:r w:rsidRPr="006E3FAB">
        <w:rPr>
          <w:rFonts w:ascii="Times New Roman" w:hAnsi="Times New Roman" w:cs="Times New Roman"/>
          <w:sz w:val="24"/>
          <w:szCs w:val="24"/>
        </w:rPr>
        <w:t>Внесены поправки в части указания на Ассоциацию "Всероссийская ассоциация развития местного самоуправления" вместо соответствующих организаций муниципального сообщества.</w:t>
      </w:r>
    </w:p>
    <w:p w:rsidR="00C77C10" w:rsidRDefault="00C77C10" w:rsidP="00CA036F">
      <w:pPr>
        <w:spacing w:after="0" w:line="240" w:lineRule="auto"/>
        <w:ind w:left="-567" w:right="-142" w:firstLine="425"/>
        <w:jc w:val="both"/>
        <w:rPr>
          <w:rFonts w:ascii="Times New Roman" w:hAnsi="Times New Roman" w:cs="Times New Roman"/>
          <w:sz w:val="24"/>
          <w:szCs w:val="24"/>
        </w:rPr>
      </w:pPr>
    </w:p>
    <w:p w:rsidR="00C77C10" w:rsidRDefault="00C77C10" w:rsidP="00CA036F">
      <w:pPr>
        <w:spacing w:after="0" w:line="240" w:lineRule="auto"/>
        <w:ind w:left="-567" w:right="-142" w:firstLine="425"/>
        <w:jc w:val="both"/>
        <w:rPr>
          <w:rFonts w:ascii="Times New Roman" w:hAnsi="Times New Roman" w:cs="Times New Roman"/>
          <w:sz w:val="24"/>
          <w:szCs w:val="24"/>
        </w:rPr>
      </w:pPr>
      <w:r w:rsidRPr="00C77C10">
        <w:rPr>
          <w:rFonts w:ascii="Times New Roman" w:hAnsi="Times New Roman" w:cs="Times New Roman"/>
          <w:b/>
          <w:sz w:val="24"/>
          <w:szCs w:val="24"/>
        </w:rPr>
        <w:t xml:space="preserve">Письмо Министерства природных ресурсов и экологии Российской Федерации от 27 сентября 2024 г. № 08-25-47/39183 «О рассмотрении обращения». </w:t>
      </w:r>
    </w:p>
    <w:p w:rsidR="00C77C10" w:rsidRDefault="00C77C10" w:rsidP="00CA036F">
      <w:pPr>
        <w:spacing w:after="0" w:line="240" w:lineRule="auto"/>
        <w:ind w:left="-567" w:right="-142" w:firstLine="425"/>
        <w:jc w:val="both"/>
        <w:rPr>
          <w:rFonts w:ascii="Times New Roman" w:hAnsi="Times New Roman" w:cs="Times New Roman"/>
          <w:sz w:val="24"/>
          <w:szCs w:val="24"/>
        </w:rPr>
      </w:pPr>
      <w:r w:rsidRPr="00C77C10">
        <w:rPr>
          <w:rFonts w:ascii="Times New Roman" w:hAnsi="Times New Roman" w:cs="Times New Roman"/>
          <w:sz w:val="24"/>
          <w:szCs w:val="24"/>
        </w:rPr>
        <w:t>Минприроды выпустило разъяснения относительно применения правил разработки, рассмотрения, общественного обсуждения, утверждения, корректировки территориальных схем обращения с отходами производства и потребления. Помимо прочего, отмечено следующее. Информация о действующих и планируемых схемах на территории регионов является открытой. Ряд данных, в т. ч. о схемах потоков ТКО, размещаются в закрытых частях ГИС субъекта, ФГИС учета ТКО. Доступ к таким сведениям ограничивается.</w:t>
      </w:r>
    </w:p>
    <w:p w:rsidR="0029008F" w:rsidRDefault="0029008F" w:rsidP="00CA036F">
      <w:pPr>
        <w:spacing w:after="0" w:line="240" w:lineRule="auto"/>
        <w:ind w:left="-567" w:right="-142" w:firstLine="425"/>
        <w:jc w:val="both"/>
        <w:rPr>
          <w:rFonts w:ascii="Times New Roman" w:hAnsi="Times New Roman" w:cs="Times New Roman"/>
          <w:sz w:val="24"/>
          <w:szCs w:val="24"/>
        </w:rPr>
      </w:pPr>
    </w:p>
    <w:p w:rsidR="0029008F" w:rsidRDefault="0029008F" w:rsidP="00CA036F">
      <w:pPr>
        <w:spacing w:after="0" w:line="240" w:lineRule="auto"/>
        <w:ind w:left="-567" w:right="-142" w:firstLine="425"/>
        <w:jc w:val="both"/>
        <w:rPr>
          <w:rFonts w:ascii="Times New Roman" w:hAnsi="Times New Roman" w:cs="Times New Roman"/>
          <w:sz w:val="24"/>
          <w:szCs w:val="24"/>
        </w:rPr>
      </w:pPr>
      <w:r w:rsidRPr="0029008F">
        <w:rPr>
          <w:rFonts w:ascii="Times New Roman" w:hAnsi="Times New Roman" w:cs="Times New Roman"/>
          <w:b/>
          <w:sz w:val="24"/>
          <w:szCs w:val="24"/>
        </w:rPr>
        <w:t>Письмо Минфина России от 25 октября 2024 г. № 24-06-09/104286 «О рассмотрении обращения».</w:t>
      </w:r>
      <w:r w:rsidRPr="0029008F">
        <w:rPr>
          <w:rFonts w:ascii="Times New Roman" w:hAnsi="Times New Roman" w:cs="Times New Roman"/>
          <w:sz w:val="24"/>
          <w:szCs w:val="24"/>
        </w:rPr>
        <w:t xml:space="preserve"> </w:t>
      </w:r>
    </w:p>
    <w:p w:rsidR="0029008F" w:rsidRDefault="0029008F" w:rsidP="00CA036F">
      <w:pPr>
        <w:spacing w:after="0" w:line="240" w:lineRule="auto"/>
        <w:ind w:left="-567" w:right="-142" w:firstLine="425"/>
        <w:jc w:val="both"/>
        <w:rPr>
          <w:rFonts w:ascii="Times New Roman" w:hAnsi="Times New Roman" w:cs="Times New Roman"/>
          <w:sz w:val="24"/>
          <w:szCs w:val="24"/>
        </w:rPr>
      </w:pPr>
      <w:r w:rsidRPr="0029008F">
        <w:rPr>
          <w:rFonts w:ascii="Times New Roman" w:hAnsi="Times New Roman" w:cs="Times New Roman"/>
          <w:sz w:val="24"/>
          <w:szCs w:val="24"/>
        </w:rPr>
        <w:t>Минфин разъяснил, что при перемене заказчика все его права и обязанности, предусмотренные контрактом, переходят к новому заказчику. При этом случаи перемены заказчика № 44-ФЗ не регламентированы. Также отмечено, что Правительством утверждены дополнительные требования к независимой гарантии, используемой для целей 44-ФЗ.</w:t>
      </w:r>
    </w:p>
    <w:p w:rsidR="0029008F" w:rsidRDefault="0029008F" w:rsidP="00CA036F">
      <w:pPr>
        <w:spacing w:after="0" w:line="240" w:lineRule="auto"/>
        <w:ind w:left="-567" w:right="-142" w:firstLine="425"/>
        <w:jc w:val="both"/>
        <w:rPr>
          <w:rFonts w:ascii="Times New Roman" w:hAnsi="Times New Roman" w:cs="Times New Roman"/>
          <w:sz w:val="24"/>
          <w:szCs w:val="24"/>
        </w:rPr>
      </w:pPr>
    </w:p>
    <w:p w:rsidR="0029008F" w:rsidRDefault="0029008F" w:rsidP="00CA036F">
      <w:pPr>
        <w:spacing w:after="0" w:line="240" w:lineRule="auto"/>
        <w:ind w:left="-567" w:right="-142" w:firstLine="425"/>
        <w:jc w:val="both"/>
        <w:rPr>
          <w:rFonts w:ascii="Times New Roman" w:hAnsi="Times New Roman" w:cs="Times New Roman"/>
          <w:sz w:val="24"/>
          <w:szCs w:val="24"/>
        </w:rPr>
      </w:pPr>
      <w:r w:rsidRPr="0029008F">
        <w:rPr>
          <w:rFonts w:ascii="Times New Roman" w:hAnsi="Times New Roman" w:cs="Times New Roman"/>
          <w:b/>
          <w:sz w:val="24"/>
          <w:szCs w:val="24"/>
        </w:rPr>
        <w:t>Письмо Минфина России от 25 октября 2024 г. № 24-06-09/103862 «О возможности осуществления новой закупки после расторжения контракта по соглашению сторон».</w:t>
      </w:r>
      <w:r w:rsidRPr="0029008F">
        <w:rPr>
          <w:rFonts w:ascii="Times New Roman" w:hAnsi="Times New Roman" w:cs="Times New Roman"/>
          <w:sz w:val="24"/>
          <w:szCs w:val="24"/>
        </w:rPr>
        <w:t xml:space="preserve"> </w:t>
      </w:r>
    </w:p>
    <w:p w:rsidR="0029008F" w:rsidRDefault="0029008F" w:rsidP="00CA036F">
      <w:pPr>
        <w:spacing w:after="0" w:line="240" w:lineRule="auto"/>
        <w:ind w:left="-567" w:right="-142" w:firstLine="425"/>
        <w:jc w:val="both"/>
        <w:rPr>
          <w:rFonts w:ascii="Times New Roman" w:hAnsi="Times New Roman" w:cs="Times New Roman"/>
          <w:sz w:val="24"/>
          <w:szCs w:val="24"/>
        </w:rPr>
      </w:pPr>
      <w:r w:rsidRPr="0029008F">
        <w:rPr>
          <w:rFonts w:ascii="Times New Roman" w:hAnsi="Times New Roman" w:cs="Times New Roman"/>
          <w:sz w:val="24"/>
          <w:szCs w:val="24"/>
        </w:rPr>
        <w:t xml:space="preserve">Согласно 44-ФЗ </w:t>
      </w:r>
      <w:proofErr w:type="gramStart"/>
      <w:r w:rsidRPr="0029008F">
        <w:rPr>
          <w:rFonts w:ascii="Times New Roman" w:hAnsi="Times New Roman" w:cs="Times New Roman"/>
          <w:sz w:val="24"/>
          <w:szCs w:val="24"/>
        </w:rPr>
        <w:t>контракт</w:t>
      </w:r>
      <w:proofErr w:type="gramEnd"/>
      <w:r w:rsidRPr="0029008F">
        <w:rPr>
          <w:rFonts w:ascii="Times New Roman" w:hAnsi="Times New Roman" w:cs="Times New Roman"/>
          <w:sz w:val="24"/>
          <w:szCs w:val="24"/>
        </w:rPr>
        <w:t xml:space="preserve"> может быть расторгнут по соглашению сторон, по решению суда, при одностороннем отказе от его исполнения в соответствии с гражданским законодательством. В этих случаях заказчик вправе заключить контракт с участником закупки, с которым в соответствии с № 44-ФЗ подписывается контракт при уклонении от его заключения победителя определения поставщика (подрядчика, исполнителя). Отмечено, что при планировании и </w:t>
      </w:r>
      <w:r w:rsidRPr="0029008F">
        <w:rPr>
          <w:rFonts w:ascii="Times New Roman" w:hAnsi="Times New Roman" w:cs="Times New Roman"/>
          <w:sz w:val="24"/>
          <w:szCs w:val="24"/>
        </w:rPr>
        <w:lastRenderedPageBreak/>
        <w:t>проведении закупок нужно исходить из необходимости достижения заданных результатов обеспечения государственных и муниципальных нужд. Контракты заключаются в соответствии с планом-графиком закупок и оплачиваются в пределах лимитов бюджетных обязательств, за исключением ряда случаев.</w:t>
      </w:r>
    </w:p>
    <w:p w:rsidR="00C20B5E" w:rsidRDefault="00C20B5E" w:rsidP="00CA036F">
      <w:pPr>
        <w:spacing w:after="0" w:line="240" w:lineRule="auto"/>
        <w:ind w:left="-567" w:right="-142" w:firstLine="425"/>
        <w:jc w:val="both"/>
        <w:rPr>
          <w:rFonts w:ascii="Times New Roman" w:hAnsi="Times New Roman" w:cs="Times New Roman"/>
          <w:sz w:val="24"/>
          <w:szCs w:val="24"/>
        </w:rPr>
      </w:pPr>
    </w:p>
    <w:p w:rsidR="00C20B5E" w:rsidRDefault="00C20B5E" w:rsidP="00CA036F">
      <w:pPr>
        <w:spacing w:after="0" w:line="240" w:lineRule="auto"/>
        <w:ind w:left="-567" w:right="-142" w:firstLine="425"/>
        <w:jc w:val="both"/>
        <w:rPr>
          <w:rFonts w:ascii="Times New Roman" w:hAnsi="Times New Roman" w:cs="Times New Roman"/>
          <w:sz w:val="24"/>
          <w:szCs w:val="24"/>
        </w:rPr>
      </w:pPr>
      <w:r w:rsidRPr="00C20B5E">
        <w:rPr>
          <w:rFonts w:ascii="Times New Roman" w:hAnsi="Times New Roman" w:cs="Times New Roman"/>
          <w:b/>
          <w:sz w:val="24"/>
          <w:szCs w:val="24"/>
        </w:rPr>
        <w:t>Письмо Минфина России от 7 ноября 2024 г. № 24-06-06/109445 «О рассмотрении обращения».</w:t>
      </w:r>
      <w:r w:rsidRPr="00C20B5E">
        <w:rPr>
          <w:rFonts w:ascii="Times New Roman" w:hAnsi="Times New Roman" w:cs="Times New Roman"/>
          <w:sz w:val="24"/>
          <w:szCs w:val="24"/>
        </w:rPr>
        <w:t xml:space="preserve"> </w:t>
      </w:r>
    </w:p>
    <w:p w:rsidR="00C20B5E" w:rsidRDefault="00C20B5E" w:rsidP="00CA036F">
      <w:pPr>
        <w:spacing w:after="0" w:line="240" w:lineRule="auto"/>
        <w:ind w:left="-567" w:right="-142" w:firstLine="425"/>
        <w:jc w:val="both"/>
        <w:rPr>
          <w:rFonts w:ascii="Times New Roman" w:hAnsi="Times New Roman" w:cs="Times New Roman"/>
          <w:sz w:val="24"/>
          <w:szCs w:val="24"/>
        </w:rPr>
      </w:pPr>
      <w:r w:rsidRPr="00C20B5E">
        <w:rPr>
          <w:rFonts w:ascii="Times New Roman" w:hAnsi="Times New Roman" w:cs="Times New Roman"/>
          <w:sz w:val="24"/>
          <w:szCs w:val="24"/>
        </w:rPr>
        <w:t xml:space="preserve">При закупке услуг общепита и (или) поставке пищевых продуктов для образовательных, медицинских организаций, детских лагерей, учреждений </w:t>
      </w:r>
      <w:proofErr w:type="spellStart"/>
      <w:r w:rsidRPr="00C20B5E">
        <w:rPr>
          <w:rFonts w:ascii="Times New Roman" w:hAnsi="Times New Roman" w:cs="Times New Roman"/>
          <w:sz w:val="24"/>
          <w:szCs w:val="24"/>
        </w:rPr>
        <w:t>соцобслуживания</w:t>
      </w:r>
      <w:proofErr w:type="spellEnd"/>
      <w:r w:rsidRPr="00C20B5E">
        <w:rPr>
          <w:rFonts w:ascii="Times New Roman" w:hAnsi="Times New Roman" w:cs="Times New Roman"/>
          <w:sz w:val="24"/>
          <w:szCs w:val="24"/>
        </w:rPr>
        <w:t xml:space="preserve">, помимо прочего, требуются: - справка об отсутствии судимости у участника закупки - физлица, у руководителя, главного бухгалтера участника-организации; - декларация о </w:t>
      </w:r>
      <w:proofErr w:type="spellStart"/>
      <w:r w:rsidRPr="00C20B5E">
        <w:rPr>
          <w:rFonts w:ascii="Times New Roman" w:hAnsi="Times New Roman" w:cs="Times New Roman"/>
          <w:sz w:val="24"/>
          <w:szCs w:val="24"/>
        </w:rPr>
        <w:t>непривлечении</w:t>
      </w:r>
      <w:proofErr w:type="spellEnd"/>
      <w:r w:rsidRPr="00C20B5E">
        <w:rPr>
          <w:rFonts w:ascii="Times New Roman" w:hAnsi="Times New Roman" w:cs="Times New Roman"/>
          <w:sz w:val="24"/>
          <w:szCs w:val="24"/>
        </w:rPr>
        <w:t xml:space="preserve"> данных лиц к административной ответственности за совершение определенных правонарушений. Справка представляется вне зависимости от срока ее выдачи, если: - срок действия такой справки не установлен отраслевым законодательством; - справка содержит актуальную и достоверную информацию об отсутствии судимости у соответствующего лица. Комиссия по закупкам самостоятельно принимает решение о допуске или об отклонении заявок, руководствуясь извещением и 44-ФЗ.</w:t>
      </w:r>
    </w:p>
    <w:p w:rsidR="006D63A8" w:rsidRDefault="006D63A8" w:rsidP="00CA036F">
      <w:pPr>
        <w:spacing w:after="0" w:line="240" w:lineRule="auto"/>
        <w:ind w:left="-567" w:right="-142" w:firstLine="425"/>
        <w:jc w:val="both"/>
        <w:rPr>
          <w:rFonts w:ascii="Times New Roman" w:hAnsi="Times New Roman" w:cs="Times New Roman"/>
          <w:sz w:val="24"/>
          <w:szCs w:val="24"/>
        </w:rPr>
      </w:pPr>
    </w:p>
    <w:p w:rsidR="006D63A8" w:rsidRDefault="006D63A8" w:rsidP="006D63A8">
      <w:pPr>
        <w:spacing w:after="0" w:line="240" w:lineRule="auto"/>
        <w:ind w:left="-567" w:right="-142" w:firstLine="425"/>
        <w:jc w:val="center"/>
        <w:rPr>
          <w:rFonts w:ascii="Times New Roman" w:hAnsi="Times New Roman" w:cs="Times New Roman"/>
          <w:b/>
          <w:sz w:val="24"/>
          <w:szCs w:val="24"/>
        </w:rPr>
      </w:pPr>
      <w:r w:rsidRPr="006D63A8">
        <w:rPr>
          <w:rFonts w:ascii="Times New Roman" w:hAnsi="Times New Roman" w:cs="Times New Roman"/>
          <w:b/>
          <w:sz w:val="24"/>
          <w:szCs w:val="24"/>
        </w:rPr>
        <w:t xml:space="preserve">Приняты следующие правовые акты Чувашской Республики </w:t>
      </w:r>
    </w:p>
    <w:p w:rsidR="006D63A8" w:rsidRDefault="006D63A8" w:rsidP="006D63A8">
      <w:pPr>
        <w:spacing w:after="0" w:line="240" w:lineRule="auto"/>
        <w:ind w:left="-567" w:right="-142" w:firstLine="425"/>
        <w:jc w:val="center"/>
        <w:rPr>
          <w:rFonts w:ascii="Times New Roman" w:hAnsi="Times New Roman" w:cs="Times New Roman"/>
          <w:b/>
          <w:sz w:val="24"/>
          <w:szCs w:val="24"/>
        </w:rPr>
      </w:pPr>
      <w:r w:rsidRPr="006D63A8">
        <w:rPr>
          <w:rFonts w:ascii="Times New Roman" w:hAnsi="Times New Roman" w:cs="Times New Roman"/>
          <w:b/>
          <w:sz w:val="24"/>
          <w:szCs w:val="24"/>
        </w:rPr>
        <w:t>(перечень не является исчерпывающим):</w:t>
      </w:r>
    </w:p>
    <w:p w:rsidR="00077153" w:rsidRDefault="00077153" w:rsidP="006D63A8">
      <w:pPr>
        <w:spacing w:after="0" w:line="240" w:lineRule="auto"/>
        <w:ind w:left="-567" w:right="-142" w:firstLine="425"/>
        <w:jc w:val="center"/>
        <w:rPr>
          <w:rFonts w:ascii="Times New Roman" w:hAnsi="Times New Roman" w:cs="Times New Roman"/>
          <w:b/>
          <w:sz w:val="24"/>
          <w:szCs w:val="24"/>
        </w:rPr>
      </w:pPr>
    </w:p>
    <w:p w:rsidR="003B476A" w:rsidRDefault="006D63A8" w:rsidP="00CA036F">
      <w:pPr>
        <w:spacing w:after="0" w:line="240" w:lineRule="auto"/>
        <w:ind w:left="-567" w:right="-142" w:firstLine="425"/>
        <w:jc w:val="both"/>
        <w:rPr>
          <w:rFonts w:ascii="Times New Roman" w:hAnsi="Times New Roman" w:cs="Times New Roman"/>
          <w:sz w:val="24"/>
          <w:szCs w:val="24"/>
        </w:rPr>
      </w:pPr>
      <w:r w:rsidRPr="006D63A8">
        <w:rPr>
          <w:rFonts w:ascii="Times New Roman" w:hAnsi="Times New Roman" w:cs="Times New Roman"/>
          <w:b/>
          <w:sz w:val="24"/>
          <w:szCs w:val="24"/>
        </w:rPr>
        <w:t xml:space="preserve">Указ Главы Чувашской Республики от 01.11.2024 №117 </w:t>
      </w:r>
      <w:r w:rsidRPr="006D63A8">
        <w:rPr>
          <w:rFonts w:ascii="Times New Roman" w:hAnsi="Times New Roman" w:cs="Times New Roman"/>
          <w:sz w:val="24"/>
          <w:szCs w:val="24"/>
        </w:rPr>
        <w:t>«О внесении изменения в Указ Главы Чувашской Республики от 1 августа 2024 г. № 75».</w:t>
      </w:r>
    </w:p>
    <w:p w:rsidR="003B476A" w:rsidRPr="003B476A" w:rsidRDefault="003B476A" w:rsidP="003B476A">
      <w:pPr>
        <w:spacing w:after="0" w:line="240" w:lineRule="auto"/>
        <w:ind w:left="-567" w:righ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Установлена</w:t>
      </w:r>
      <w:proofErr w:type="gramEnd"/>
      <w:r>
        <w:rPr>
          <w:rFonts w:ascii="Times New Roman" w:hAnsi="Times New Roman" w:cs="Times New Roman"/>
          <w:sz w:val="24"/>
          <w:szCs w:val="24"/>
        </w:rPr>
        <w:t xml:space="preserve"> единовременная</w:t>
      </w:r>
      <w:r w:rsidRPr="003B476A">
        <w:rPr>
          <w:rFonts w:ascii="Times New Roman" w:hAnsi="Times New Roman" w:cs="Times New Roman"/>
          <w:sz w:val="24"/>
          <w:szCs w:val="24"/>
        </w:rPr>
        <w:t xml:space="preserve"> денежн</w:t>
      </w:r>
      <w:r>
        <w:rPr>
          <w:rFonts w:ascii="Times New Roman" w:hAnsi="Times New Roman" w:cs="Times New Roman"/>
          <w:sz w:val="24"/>
          <w:szCs w:val="24"/>
        </w:rPr>
        <w:t>ая</w:t>
      </w:r>
      <w:r w:rsidRPr="003B476A">
        <w:rPr>
          <w:rFonts w:ascii="Times New Roman" w:hAnsi="Times New Roman" w:cs="Times New Roman"/>
          <w:sz w:val="24"/>
          <w:szCs w:val="24"/>
        </w:rPr>
        <w:t xml:space="preserve"> выплат</w:t>
      </w:r>
      <w:r>
        <w:rPr>
          <w:rFonts w:ascii="Times New Roman" w:hAnsi="Times New Roman" w:cs="Times New Roman"/>
          <w:sz w:val="24"/>
          <w:szCs w:val="24"/>
        </w:rPr>
        <w:t>у</w:t>
      </w:r>
      <w:r w:rsidRPr="003B476A">
        <w:rPr>
          <w:rFonts w:ascii="Times New Roman" w:hAnsi="Times New Roman" w:cs="Times New Roman"/>
          <w:sz w:val="24"/>
          <w:szCs w:val="24"/>
        </w:rPr>
        <w:t xml:space="preserve"> военнослужащим, проходящим военную службу по контракту в Вооруженных Силах Российской Федерации</w:t>
      </w:r>
      <w:r>
        <w:rPr>
          <w:rFonts w:ascii="Times New Roman" w:hAnsi="Times New Roman" w:cs="Times New Roman"/>
          <w:sz w:val="24"/>
          <w:szCs w:val="24"/>
        </w:rPr>
        <w:t xml:space="preserve"> </w:t>
      </w:r>
      <w:r w:rsidRPr="003B476A">
        <w:rPr>
          <w:rFonts w:ascii="Times New Roman" w:hAnsi="Times New Roman" w:cs="Times New Roman"/>
          <w:sz w:val="24"/>
          <w:szCs w:val="24"/>
        </w:rPr>
        <w:t>1,0 млн. рублей</w:t>
      </w:r>
      <w:r>
        <w:rPr>
          <w:rFonts w:ascii="Times New Roman" w:hAnsi="Times New Roman" w:cs="Times New Roman"/>
          <w:sz w:val="24"/>
          <w:szCs w:val="24"/>
        </w:rPr>
        <w:t>.</w:t>
      </w:r>
    </w:p>
    <w:p w:rsidR="006D63A8" w:rsidRDefault="006D63A8" w:rsidP="00CA036F">
      <w:pPr>
        <w:spacing w:after="0" w:line="240" w:lineRule="auto"/>
        <w:ind w:left="-567" w:right="-142" w:firstLine="425"/>
        <w:jc w:val="both"/>
        <w:rPr>
          <w:rFonts w:ascii="Times New Roman" w:hAnsi="Times New Roman" w:cs="Times New Roman"/>
          <w:sz w:val="24"/>
          <w:szCs w:val="24"/>
        </w:rPr>
      </w:pPr>
      <w:r w:rsidRPr="006D63A8">
        <w:rPr>
          <w:rFonts w:ascii="Times New Roman" w:hAnsi="Times New Roman" w:cs="Times New Roman"/>
          <w:sz w:val="24"/>
          <w:szCs w:val="24"/>
        </w:rPr>
        <w:t xml:space="preserve"> </w:t>
      </w:r>
    </w:p>
    <w:p w:rsidR="00AF79C1" w:rsidRDefault="006D63A8" w:rsidP="00CA036F">
      <w:pPr>
        <w:spacing w:after="0" w:line="240" w:lineRule="auto"/>
        <w:ind w:left="-567" w:right="-142" w:firstLine="425"/>
        <w:jc w:val="both"/>
        <w:rPr>
          <w:rFonts w:ascii="Times New Roman" w:hAnsi="Times New Roman" w:cs="Times New Roman"/>
          <w:sz w:val="24"/>
          <w:szCs w:val="24"/>
        </w:rPr>
      </w:pPr>
      <w:r w:rsidRPr="006D63A8">
        <w:rPr>
          <w:rFonts w:ascii="Times New Roman" w:hAnsi="Times New Roman" w:cs="Times New Roman"/>
          <w:b/>
          <w:sz w:val="24"/>
          <w:szCs w:val="24"/>
        </w:rPr>
        <w:t>Постановление Кабинета Министров ЧР от 05.11.2024 №</w:t>
      </w:r>
      <w:r w:rsidR="00765719">
        <w:rPr>
          <w:rFonts w:ascii="Times New Roman" w:hAnsi="Times New Roman" w:cs="Times New Roman"/>
          <w:b/>
          <w:sz w:val="24"/>
          <w:szCs w:val="24"/>
        </w:rPr>
        <w:t xml:space="preserve"> </w:t>
      </w:r>
      <w:r w:rsidRPr="006D63A8">
        <w:rPr>
          <w:rFonts w:ascii="Times New Roman" w:hAnsi="Times New Roman" w:cs="Times New Roman"/>
          <w:b/>
          <w:sz w:val="24"/>
          <w:szCs w:val="24"/>
        </w:rPr>
        <w:t>606</w:t>
      </w:r>
      <w:r w:rsidRPr="006D63A8">
        <w:rPr>
          <w:rFonts w:ascii="Times New Roman" w:hAnsi="Times New Roman" w:cs="Times New Roman"/>
          <w:sz w:val="24"/>
          <w:szCs w:val="24"/>
        </w:rPr>
        <w:t xml:space="preserve"> «О внесении изменений в постановление Кабинета Министров Чувашской Республики от 14 марта 2014 г. № 77». </w:t>
      </w:r>
    </w:p>
    <w:p w:rsidR="003B476A" w:rsidRPr="003B476A" w:rsidRDefault="003B476A" w:rsidP="003B476A">
      <w:pPr>
        <w:spacing w:after="0" w:line="240" w:lineRule="auto"/>
        <w:ind w:left="-567" w:right="-142" w:firstLine="425"/>
        <w:jc w:val="both"/>
        <w:rPr>
          <w:rFonts w:ascii="Times New Roman" w:hAnsi="Times New Roman" w:cs="Times New Roman"/>
          <w:sz w:val="24"/>
          <w:szCs w:val="24"/>
        </w:rPr>
      </w:pPr>
      <w:proofErr w:type="gramStart"/>
      <w:r w:rsidRPr="003B476A">
        <w:rPr>
          <w:rFonts w:ascii="Times New Roman" w:hAnsi="Times New Roman" w:cs="Times New Roman"/>
          <w:sz w:val="24"/>
          <w:szCs w:val="24"/>
        </w:rPr>
        <w:t>Внес</w:t>
      </w:r>
      <w:r>
        <w:rPr>
          <w:rFonts w:ascii="Times New Roman" w:hAnsi="Times New Roman" w:cs="Times New Roman"/>
          <w:sz w:val="24"/>
          <w:szCs w:val="24"/>
        </w:rPr>
        <w:t>ены изменения</w:t>
      </w:r>
      <w:r w:rsidRPr="003B476A">
        <w:rPr>
          <w:rFonts w:ascii="Times New Roman" w:hAnsi="Times New Roman" w:cs="Times New Roman"/>
          <w:sz w:val="24"/>
          <w:szCs w:val="24"/>
        </w:rPr>
        <w:t xml:space="preserve"> в постановление Кабинета Министров Чувашской Республики от 14 марта 2014 г. N 77 "Об утверждении Республиканской программы капитального ремонта общего имущества в многоквартирных домах, расположенных на территории Чувашской Республики, на 2014 - 2055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 расположенных на территории Чувашской Республики</w:t>
      </w:r>
      <w:proofErr w:type="gramEnd"/>
      <w:r w:rsidRPr="003B476A">
        <w:rPr>
          <w:rFonts w:ascii="Times New Roman" w:hAnsi="Times New Roman" w:cs="Times New Roman"/>
          <w:sz w:val="24"/>
          <w:szCs w:val="24"/>
        </w:rPr>
        <w:t xml:space="preserve">, </w:t>
      </w:r>
      <w:proofErr w:type="gramStart"/>
      <w:r w:rsidRPr="003B476A">
        <w:rPr>
          <w:rFonts w:ascii="Times New Roman" w:hAnsi="Times New Roman" w:cs="Times New Roman"/>
          <w:sz w:val="24"/>
          <w:szCs w:val="24"/>
        </w:rPr>
        <w:t>на</w:t>
      </w:r>
      <w:proofErr w:type="gramEnd"/>
      <w:r w:rsidRPr="003B476A">
        <w:rPr>
          <w:rFonts w:ascii="Times New Roman" w:hAnsi="Times New Roman" w:cs="Times New Roman"/>
          <w:sz w:val="24"/>
          <w:szCs w:val="24"/>
        </w:rPr>
        <w:t xml:space="preserve"> 2014 - 2055 годы" </w:t>
      </w:r>
    </w:p>
    <w:p w:rsidR="003B476A" w:rsidRDefault="003B476A" w:rsidP="00CA036F">
      <w:pPr>
        <w:spacing w:after="0" w:line="240" w:lineRule="auto"/>
        <w:ind w:left="-567" w:right="-142" w:firstLine="425"/>
        <w:jc w:val="both"/>
        <w:rPr>
          <w:rFonts w:ascii="Times New Roman" w:hAnsi="Times New Roman" w:cs="Times New Roman"/>
          <w:sz w:val="24"/>
          <w:szCs w:val="24"/>
        </w:rPr>
      </w:pPr>
    </w:p>
    <w:p w:rsidR="00AF79C1" w:rsidRDefault="006D63A8" w:rsidP="00CA036F">
      <w:pPr>
        <w:spacing w:after="0" w:line="240" w:lineRule="auto"/>
        <w:ind w:left="-567" w:right="-142" w:firstLine="425"/>
        <w:jc w:val="both"/>
        <w:rPr>
          <w:rFonts w:ascii="Times New Roman" w:hAnsi="Times New Roman" w:cs="Times New Roman"/>
          <w:sz w:val="24"/>
          <w:szCs w:val="24"/>
        </w:rPr>
      </w:pPr>
      <w:r w:rsidRPr="00AF79C1">
        <w:rPr>
          <w:rFonts w:ascii="Times New Roman" w:hAnsi="Times New Roman" w:cs="Times New Roman"/>
          <w:b/>
          <w:sz w:val="24"/>
          <w:szCs w:val="24"/>
        </w:rPr>
        <w:t>Постановление Кабинета Министров ЧР от 05.11.2024 №</w:t>
      </w:r>
      <w:r w:rsidR="00765719">
        <w:rPr>
          <w:rFonts w:ascii="Times New Roman" w:hAnsi="Times New Roman" w:cs="Times New Roman"/>
          <w:b/>
          <w:sz w:val="24"/>
          <w:szCs w:val="24"/>
        </w:rPr>
        <w:t xml:space="preserve"> </w:t>
      </w:r>
      <w:r w:rsidRPr="00AF79C1">
        <w:rPr>
          <w:rFonts w:ascii="Times New Roman" w:hAnsi="Times New Roman" w:cs="Times New Roman"/>
          <w:b/>
          <w:sz w:val="24"/>
          <w:szCs w:val="24"/>
        </w:rPr>
        <w:t>607</w:t>
      </w:r>
      <w:r w:rsidRPr="006D63A8">
        <w:rPr>
          <w:rFonts w:ascii="Times New Roman" w:hAnsi="Times New Roman" w:cs="Times New Roman"/>
          <w:sz w:val="24"/>
          <w:szCs w:val="24"/>
        </w:rPr>
        <w:t xml:space="preserve"> «О внесении изменений в постановление Кабинета Министров Чувашской Республики от 13 сентября 2023 г. № 579». </w:t>
      </w:r>
    </w:p>
    <w:p w:rsidR="00306D13" w:rsidRPr="00306D13" w:rsidRDefault="00306D13" w:rsidP="00306D13">
      <w:pPr>
        <w:spacing w:after="0" w:line="240" w:lineRule="auto"/>
        <w:ind w:left="-567" w:right="-142" w:firstLine="425"/>
        <w:jc w:val="both"/>
        <w:rPr>
          <w:rFonts w:ascii="Times New Roman" w:hAnsi="Times New Roman" w:cs="Times New Roman"/>
          <w:sz w:val="24"/>
          <w:szCs w:val="24"/>
        </w:rPr>
      </w:pPr>
      <w:r w:rsidRPr="00306D13">
        <w:rPr>
          <w:rFonts w:ascii="Times New Roman" w:hAnsi="Times New Roman" w:cs="Times New Roman"/>
          <w:sz w:val="24"/>
          <w:szCs w:val="24"/>
        </w:rPr>
        <w:t>Внес</w:t>
      </w:r>
      <w:r>
        <w:rPr>
          <w:rFonts w:ascii="Times New Roman" w:hAnsi="Times New Roman" w:cs="Times New Roman"/>
          <w:sz w:val="24"/>
          <w:szCs w:val="24"/>
        </w:rPr>
        <w:t>ены изменения</w:t>
      </w:r>
      <w:r w:rsidRPr="00306D13">
        <w:rPr>
          <w:rFonts w:ascii="Times New Roman" w:hAnsi="Times New Roman" w:cs="Times New Roman"/>
          <w:sz w:val="24"/>
          <w:szCs w:val="24"/>
        </w:rPr>
        <w:t xml:space="preserve"> в республиканский краткосрочный план реализации в 2024 - 2026 годах Республиканской программы капитального ремонта общего имущества в многоквартирных домах, расположенных на территории Чувашской Республики, на 2014 - 2055 годы</w:t>
      </w:r>
      <w:r>
        <w:rPr>
          <w:rFonts w:ascii="Times New Roman" w:hAnsi="Times New Roman" w:cs="Times New Roman"/>
          <w:sz w:val="24"/>
          <w:szCs w:val="24"/>
        </w:rPr>
        <w:t>.</w:t>
      </w:r>
      <w:bookmarkStart w:id="0" w:name="_GoBack"/>
      <w:bookmarkEnd w:id="0"/>
    </w:p>
    <w:p w:rsidR="00306D13" w:rsidRDefault="00306D13" w:rsidP="00CA036F">
      <w:pPr>
        <w:spacing w:after="0" w:line="240" w:lineRule="auto"/>
        <w:ind w:left="-567" w:right="-142" w:firstLine="425"/>
        <w:jc w:val="both"/>
        <w:rPr>
          <w:rFonts w:ascii="Times New Roman" w:hAnsi="Times New Roman" w:cs="Times New Roman"/>
          <w:sz w:val="24"/>
          <w:szCs w:val="24"/>
        </w:rPr>
      </w:pPr>
    </w:p>
    <w:p w:rsidR="00765719" w:rsidRDefault="00765719" w:rsidP="00CA036F">
      <w:pPr>
        <w:spacing w:after="0" w:line="240" w:lineRule="auto"/>
        <w:ind w:left="-567" w:right="-142" w:firstLine="425"/>
        <w:jc w:val="both"/>
        <w:rPr>
          <w:rFonts w:ascii="Times New Roman" w:hAnsi="Times New Roman" w:cs="Times New Roman"/>
          <w:sz w:val="24"/>
          <w:szCs w:val="24"/>
        </w:rPr>
      </w:pPr>
    </w:p>
    <w:p w:rsidR="00765719" w:rsidRDefault="006D63A8" w:rsidP="00CA036F">
      <w:pPr>
        <w:spacing w:after="0" w:line="240" w:lineRule="auto"/>
        <w:ind w:left="-567" w:right="-142" w:firstLine="425"/>
        <w:jc w:val="both"/>
        <w:rPr>
          <w:rFonts w:ascii="Times New Roman" w:hAnsi="Times New Roman" w:cs="Times New Roman"/>
          <w:sz w:val="24"/>
          <w:szCs w:val="24"/>
        </w:rPr>
      </w:pPr>
      <w:proofErr w:type="gramStart"/>
      <w:r w:rsidRPr="00AF79C1">
        <w:rPr>
          <w:rFonts w:ascii="Times New Roman" w:hAnsi="Times New Roman" w:cs="Times New Roman"/>
          <w:b/>
          <w:sz w:val="24"/>
          <w:szCs w:val="24"/>
        </w:rPr>
        <w:t>Постановление Кабинета Министров ЧР от 05.11.2024 №</w:t>
      </w:r>
      <w:r w:rsidR="00765719">
        <w:rPr>
          <w:rFonts w:ascii="Times New Roman" w:hAnsi="Times New Roman" w:cs="Times New Roman"/>
          <w:b/>
          <w:sz w:val="24"/>
          <w:szCs w:val="24"/>
        </w:rPr>
        <w:t xml:space="preserve"> </w:t>
      </w:r>
      <w:r w:rsidRPr="00AF79C1">
        <w:rPr>
          <w:rFonts w:ascii="Times New Roman" w:hAnsi="Times New Roman" w:cs="Times New Roman"/>
          <w:b/>
          <w:sz w:val="24"/>
          <w:szCs w:val="24"/>
        </w:rPr>
        <w:t>609</w:t>
      </w:r>
      <w:r w:rsidRPr="006D63A8">
        <w:rPr>
          <w:rFonts w:ascii="Times New Roman" w:hAnsi="Times New Roman" w:cs="Times New Roman"/>
          <w:sz w:val="24"/>
          <w:szCs w:val="24"/>
        </w:rPr>
        <w:t xml:space="preserve"> «О внесении изменений в распределение субвенций бюджетам муниципальных округов и городских округов на осуществление государственных полномочий Чувашской Республики по обеспечению жилыми помещениями многодетных семей, имеющих пять и более несовершеннолетних детей и состоящих на учете в качестве нуждающихся в жилых помещениях, на 2024 год и на плановый период 2025 и 2026 годов и распределение</w:t>
      </w:r>
      <w:proofErr w:type="gramEnd"/>
      <w:r w:rsidRPr="006D63A8">
        <w:rPr>
          <w:rFonts w:ascii="Times New Roman" w:hAnsi="Times New Roman" w:cs="Times New Roman"/>
          <w:sz w:val="24"/>
          <w:szCs w:val="24"/>
        </w:rPr>
        <w:t xml:space="preserve"> субвенций бюджетам муниципальных округов и городских округов для осуществления государственных полномочий Чувашской Республики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2024 год и на плановый период 2025 и 2026 годов». </w:t>
      </w:r>
    </w:p>
    <w:p w:rsidR="00765719" w:rsidRDefault="00765719" w:rsidP="00CA036F">
      <w:pPr>
        <w:spacing w:after="0" w:line="240" w:lineRule="auto"/>
        <w:ind w:left="-567" w:right="-142" w:firstLine="425"/>
        <w:jc w:val="both"/>
        <w:rPr>
          <w:rFonts w:ascii="Times New Roman" w:hAnsi="Times New Roman" w:cs="Times New Roman"/>
          <w:sz w:val="24"/>
          <w:szCs w:val="24"/>
        </w:rPr>
      </w:pPr>
    </w:p>
    <w:p w:rsidR="00765719" w:rsidRDefault="006D63A8" w:rsidP="00CA036F">
      <w:pPr>
        <w:spacing w:after="0" w:line="240" w:lineRule="auto"/>
        <w:ind w:left="-567" w:right="-142" w:firstLine="425"/>
        <w:jc w:val="both"/>
        <w:rPr>
          <w:rFonts w:ascii="Times New Roman" w:hAnsi="Times New Roman" w:cs="Times New Roman"/>
          <w:sz w:val="24"/>
          <w:szCs w:val="24"/>
        </w:rPr>
      </w:pPr>
      <w:r w:rsidRPr="00765719">
        <w:rPr>
          <w:rFonts w:ascii="Times New Roman" w:hAnsi="Times New Roman" w:cs="Times New Roman"/>
          <w:b/>
          <w:sz w:val="24"/>
          <w:szCs w:val="24"/>
        </w:rPr>
        <w:t>Постановление Кабинета Министров ЧР от 01.11.2024 №</w:t>
      </w:r>
      <w:r w:rsidR="00765719">
        <w:rPr>
          <w:rFonts w:ascii="Times New Roman" w:hAnsi="Times New Roman" w:cs="Times New Roman"/>
          <w:b/>
          <w:sz w:val="24"/>
          <w:szCs w:val="24"/>
        </w:rPr>
        <w:t xml:space="preserve"> </w:t>
      </w:r>
      <w:r w:rsidRPr="00765719">
        <w:rPr>
          <w:rFonts w:ascii="Times New Roman" w:hAnsi="Times New Roman" w:cs="Times New Roman"/>
          <w:b/>
          <w:sz w:val="24"/>
          <w:szCs w:val="24"/>
        </w:rPr>
        <w:t>602</w:t>
      </w:r>
      <w:r w:rsidRPr="006D63A8">
        <w:rPr>
          <w:rFonts w:ascii="Times New Roman" w:hAnsi="Times New Roman" w:cs="Times New Roman"/>
          <w:sz w:val="24"/>
          <w:szCs w:val="24"/>
        </w:rPr>
        <w:t xml:space="preserve"> «О внесении изменений в государственную программу Чувашской Республики «Развитие потенциала государственного управления» </w:t>
      </w:r>
    </w:p>
    <w:p w:rsidR="00765719" w:rsidRDefault="00765719" w:rsidP="00CA036F">
      <w:pPr>
        <w:spacing w:after="0" w:line="240" w:lineRule="auto"/>
        <w:ind w:left="-567" w:right="-142" w:firstLine="425"/>
        <w:jc w:val="both"/>
        <w:rPr>
          <w:rFonts w:ascii="Times New Roman" w:hAnsi="Times New Roman" w:cs="Times New Roman"/>
          <w:sz w:val="24"/>
          <w:szCs w:val="24"/>
        </w:rPr>
      </w:pPr>
    </w:p>
    <w:p w:rsidR="00765719" w:rsidRDefault="006D63A8" w:rsidP="00CA036F">
      <w:pPr>
        <w:spacing w:after="0" w:line="240" w:lineRule="auto"/>
        <w:ind w:left="-567" w:right="-142" w:firstLine="425"/>
        <w:jc w:val="both"/>
        <w:rPr>
          <w:rFonts w:ascii="Times New Roman" w:hAnsi="Times New Roman" w:cs="Times New Roman"/>
          <w:sz w:val="24"/>
          <w:szCs w:val="24"/>
        </w:rPr>
      </w:pPr>
      <w:r w:rsidRPr="00765719">
        <w:rPr>
          <w:rFonts w:ascii="Times New Roman" w:hAnsi="Times New Roman" w:cs="Times New Roman"/>
          <w:b/>
          <w:sz w:val="24"/>
          <w:szCs w:val="24"/>
        </w:rPr>
        <w:t>Постановление Кабинета Министров ЧР от 01.11.2024 №</w:t>
      </w:r>
      <w:r w:rsidR="00765719">
        <w:rPr>
          <w:rFonts w:ascii="Times New Roman" w:hAnsi="Times New Roman" w:cs="Times New Roman"/>
          <w:b/>
          <w:sz w:val="24"/>
          <w:szCs w:val="24"/>
        </w:rPr>
        <w:t xml:space="preserve"> </w:t>
      </w:r>
      <w:r w:rsidRPr="00765719">
        <w:rPr>
          <w:rFonts w:ascii="Times New Roman" w:hAnsi="Times New Roman" w:cs="Times New Roman"/>
          <w:b/>
          <w:sz w:val="24"/>
          <w:szCs w:val="24"/>
        </w:rPr>
        <w:t>603</w:t>
      </w:r>
      <w:r w:rsidRPr="006D63A8">
        <w:rPr>
          <w:rFonts w:ascii="Times New Roman" w:hAnsi="Times New Roman" w:cs="Times New Roman"/>
          <w:sz w:val="24"/>
          <w:szCs w:val="24"/>
        </w:rPr>
        <w:t xml:space="preserve"> «О внесении изменения в Республиканскую адресную инвестиционную программу на 2024 год и на плановый период 2025 и 2026 годов». </w:t>
      </w:r>
    </w:p>
    <w:p w:rsidR="00765719" w:rsidRDefault="00765719" w:rsidP="00CA036F">
      <w:pPr>
        <w:spacing w:after="0" w:line="240" w:lineRule="auto"/>
        <w:ind w:left="-567" w:right="-142" w:firstLine="425"/>
        <w:jc w:val="both"/>
        <w:rPr>
          <w:rFonts w:ascii="Times New Roman" w:hAnsi="Times New Roman" w:cs="Times New Roman"/>
          <w:sz w:val="24"/>
          <w:szCs w:val="24"/>
        </w:rPr>
      </w:pPr>
    </w:p>
    <w:p w:rsidR="00765719" w:rsidRDefault="006D63A8" w:rsidP="00CA036F">
      <w:pPr>
        <w:spacing w:after="0" w:line="240" w:lineRule="auto"/>
        <w:ind w:left="-567" w:right="-142" w:firstLine="425"/>
        <w:jc w:val="both"/>
        <w:rPr>
          <w:rFonts w:ascii="Times New Roman" w:hAnsi="Times New Roman" w:cs="Times New Roman"/>
          <w:sz w:val="24"/>
          <w:szCs w:val="24"/>
        </w:rPr>
      </w:pPr>
      <w:r w:rsidRPr="00765719">
        <w:rPr>
          <w:rFonts w:ascii="Times New Roman" w:hAnsi="Times New Roman" w:cs="Times New Roman"/>
          <w:b/>
          <w:sz w:val="24"/>
          <w:szCs w:val="24"/>
        </w:rPr>
        <w:t>Постановление Кабинета Министров ЧР от 13.11.2024 №</w:t>
      </w:r>
      <w:r w:rsidR="00765719">
        <w:rPr>
          <w:rFonts w:ascii="Times New Roman" w:hAnsi="Times New Roman" w:cs="Times New Roman"/>
          <w:b/>
          <w:sz w:val="24"/>
          <w:szCs w:val="24"/>
        </w:rPr>
        <w:t xml:space="preserve"> </w:t>
      </w:r>
      <w:r w:rsidRPr="00765719">
        <w:rPr>
          <w:rFonts w:ascii="Times New Roman" w:hAnsi="Times New Roman" w:cs="Times New Roman"/>
          <w:b/>
          <w:sz w:val="24"/>
          <w:szCs w:val="24"/>
        </w:rPr>
        <w:t>623</w:t>
      </w:r>
      <w:r w:rsidRPr="006D63A8">
        <w:rPr>
          <w:rFonts w:ascii="Times New Roman" w:hAnsi="Times New Roman" w:cs="Times New Roman"/>
          <w:sz w:val="24"/>
          <w:szCs w:val="24"/>
        </w:rPr>
        <w:t xml:space="preserve"> «О внесении изменений в государственную программу Чувашской Республики «Развитие физической культуры и спорта».</w:t>
      </w:r>
    </w:p>
    <w:p w:rsidR="00765719" w:rsidRDefault="00765719" w:rsidP="00CA036F">
      <w:pPr>
        <w:spacing w:after="0" w:line="240" w:lineRule="auto"/>
        <w:ind w:left="-567" w:right="-142" w:firstLine="425"/>
        <w:jc w:val="both"/>
        <w:rPr>
          <w:rFonts w:ascii="Times New Roman" w:hAnsi="Times New Roman" w:cs="Times New Roman"/>
          <w:sz w:val="24"/>
          <w:szCs w:val="24"/>
        </w:rPr>
      </w:pPr>
      <w:r>
        <w:rPr>
          <w:rFonts w:ascii="Times New Roman" w:hAnsi="Times New Roman" w:cs="Times New Roman"/>
          <w:sz w:val="24"/>
          <w:szCs w:val="24"/>
        </w:rPr>
        <w:t xml:space="preserve"> </w:t>
      </w:r>
    </w:p>
    <w:p w:rsidR="00765719" w:rsidRDefault="006D63A8" w:rsidP="00CA036F">
      <w:pPr>
        <w:spacing w:after="0" w:line="240" w:lineRule="auto"/>
        <w:ind w:left="-567" w:right="-142" w:firstLine="425"/>
        <w:jc w:val="both"/>
        <w:rPr>
          <w:rFonts w:ascii="Times New Roman" w:hAnsi="Times New Roman" w:cs="Times New Roman"/>
          <w:sz w:val="24"/>
          <w:szCs w:val="24"/>
        </w:rPr>
      </w:pPr>
      <w:r w:rsidRPr="00765719">
        <w:rPr>
          <w:rFonts w:ascii="Times New Roman" w:hAnsi="Times New Roman" w:cs="Times New Roman"/>
          <w:b/>
          <w:sz w:val="24"/>
          <w:szCs w:val="24"/>
        </w:rPr>
        <w:t>Постановление Кабинета Министров ЧР от 13.11.2024 №</w:t>
      </w:r>
      <w:r w:rsidR="00765719">
        <w:rPr>
          <w:rFonts w:ascii="Times New Roman" w:hAnsi="Times New Roman" w:cs="Times New Roman"/>
          <w:b/>
          <w:sz w:val="24"/>
          <w:szCs w:val="24"/>
        </w:rPr>
        <w:t xml:space="preserve"> </w:t>
      </w:r>
      <w:r w:rsidRPr="00765719">
        <w:rPr>
          <w:rFonts w:ascii="Times New Roman" w:hAnsi="Times New Roman" w:cs="Times New Roman"/>
          <w:b/>
          <w:sz w:val="24"/>
          <w:szCs w:val="24"/>
        </w:rPr>
        <w:t>624</w:t>
      </w:r>
      <w:r w:rsidRPr="006D63A8">
        <w:rPr>
          <w:rFonts w:ascii="Times New Roman" w:hAnsi="Times New Roman" w:cs="Times New Roman"/>
          <w:sz w:val="24"/>
          <w:szCs w:val="24"/>
        </w:rPr>
        <w:t xml:space="preserve"> «О внесении изменений в государственную программу Чувашской Республики «Экономическое развитие Чувашской Республики».</w:t>
      </w:r>
    </w:p>
    <w:p w:rsidR="00765719" w:rsidRDefault="006D63A8" w:rsidP="00CA036F">
      <w:pPr>
        <w:spacing w:after="0" w:line="240" w:lineRule="auto"/>
        <w:ind w:left="-567" w:right="-142" w:firstLine="425"/>
        <w:jc w:val="both"/>
        <w:rPr>
          <w:rFonts w:ascii="Times New Roman" w:hAnsi="Times New Roman" w:cs="Times New Roman"/>
          <w:sz w:val="24"/>
          <w:szCs w:val="24"/>
        </w:rPr>
      </w:pPr>
      <w:r w:rsidRPr="00765719">
        <w:rPr>
          <w:rFonts w:ascii="Times New Roman" w:hAnsi="Times New Roman" w:cs="Times New Roman"/>
          <w:b/>
          <w:sz w:val="24"/>
          <w:szCs w:val="24"/>
        </w:rPr>
        <w:t>Постановление Кабинета Министров ЧР от 13.11.2024 №</w:t>
      </w:r>
      <w:r w:rsidR="00765719">
        <w:rPr>
          <w:rFonts w:ascii="Times New Roman" w:hAnsi="Times New Roman" w:cs="Times New Roman"/>
          <w:b/>
          <w:sz w:val="24"/>
          <w:szCs w:val="24"/>
        </w:rPr>
        <w:t xml:space="preserve"> </w:t>
      </w:r>
      <w:r w:rsidRPr="00765719">
        <w:rPr>
          <w:rFonts w:ascii="Times New Roman" w:hAnsi="Times New Roman" w:cs="Times New Roman"/>
          <w:b/>
          <w:sz w:val="24"/>
          <w:szCs w:val="24"/>
        </w:rPr>
        <w:t>625</w:t>
      </w:r>
      <w:r w:rsidRPr="006D63A8">
        <w:rPr>
          <w:rFonts w:ascii="Times New Roman" w:hAnsi="Times New Roman" w:cs="Times New Roman"/>
          <w:sz w:val="24"/>
          <w:szCs w:val="24"/>
        </w:rPr>
        <w:t xml:space="preserve"> «О внесении изменений в постановление Кабинета Министров Чувашской Республики от 4 декабря 2021 г. № 614». </w:t>
      </w:r>
    </w:p>
    <w:p w:rsidR="00765719" w:rsidRDefault="00765719" w:rsidP="00CA036F">
      <w:pPr>
        <w:spacing w:after="0" w:line="240" w:lineRule="auto"/>
        <w:ind w:left="-567" w:right="-142" w:firstLine="425"/>
        <w:jc w:val="both"/>
        <w:rPr>
          <w:rFonts w:ascii="Times New Roman" w:hAnsi="Times New Roman" w:cs="Times New Roman"/>
          <w:sz w:val="24"/>
          <w:szCs w:val="24"/>
        </w:rPr>
      </w:pPr>
    </w:p>
    <w:p w:rsidR="00765719" w:rsidRDefault="006D63A8" w:rsidP="00CA036F">
      <w:pPr>
        <w:spacing w:after="0" w:line="240" w:lineRule="auto"/>
        <w:ind w:left="-567" w:right="-142" w:firstLine="425"/>
        <w:jc w:val="both"/>
        <w:rPr>
          <w:rFonts w:ascii="Times New Roman" w:hAnsi="Times New Roman" w:cs="Times New Roman"/>
          <w:sz w:val="24"/>
          <w:szCs w:val="24"/>
        </w:rPr>
      </w:pPr>
      <w:r w:rsidRPr="00765719">
        <w:rPr>
          <w:rFonts w:ascii="Times New Roman" w:hAnsi="Times New Roman" w:cs="Times New Roman"/>
          <w:b/>
          <w:sz w:val="24"/>
          <w:szCs w:val="24"/>
        </w:rPr>
        <w:t>Распоряжение Кабинета Министров ЧР от 05.11.2024 №1181-р</w:t>
      </w:r>
      <w:r w:rsidRPr="006D63A8">
        <w:rPr>
          <w:rFonts w:ascii="Times New Roman" w:hAnsi="Times New Roman" w:cs="Times New Roman"/>
          <w:sz w:val="24"/>
          <w:szCs w:val="24"/>
        </w:rPr>
        <w:t xml:space="preserve"> «О признании </w:t>
      </w:r>
      <w:proofErr w:type="gramStart"/>
      <w:r w:rsidRPr="006D63A8">
        <w:rPr>
          <w:rFonts w:ascii="Times New Roman" w:hAnsi="Times New Roman" w:cs="Times New Roman"/>
          <w:sz w:val="24"/>
          <w:szCs w:val="24"/>
        </w:rPr>
        <w:t>утратившими</w:t>
      </w:r>
      <w:proofErr w:type="gramEnd"/>
      <w:r w:rsidRPr="006D63A8">
        <w:rPr>
          <w:rFonts w:ascii="Times New Roman" w:hAnsi="Times New Roman" w:cs="Times New Roman"/>
          <w:sz w:val="24"/>
          <w:szCs w:val="24"/>
        </w:rPr>
        <w:t xml:space="preserve"> силу некоторых распоряжений Кабинета Министров Чувашской Республики». </w:t>
      </w:r>
    </w:p>
    <w:p w:rsidR="00765719" w:rsidRDefault="00765719" w:rsidP="00CA036F">
      <w:pPr>
        <w:spacing w:after="0" w:line="240" w:lineRule="auto"/>
        <w:ind w:left="-567" w:right="-142" w:firstLine="425"/>
        <w:jc w:val="both"/>
        <w:rPr>
          <w:rFonts w:ascii="Times New Roman" w:hAnsi="Times New Roman" w:cs="Times New Roman"/>
          <w:sz w:val="24"/>
          <w:szCs w:val="24"/>
        </w:rPr>
      </w:pPr>
    </w:p>
    <w:sectPr w:rsidR="00765719" w:rsidSect="0001614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46"/>
    <w:rsid w:val="0001614D"/>
    <w:rsid w:val="00077153"/>
    <w:rsid w:val="001937D6"/>
    <w:rsid w:val="00255746"/>
    <w:rsid w:val="0029008F"/>
    <w:rsid w:val="00306D13"/>
    <w:rsid w:val="003820EF"/>
    <w:rsid w:val="003B476A"/>
    <w:rsid w:val="004C6E96"/>
    <w:rsid w:val="0051459C"/>
    <w:rsid w:val="006D63A8"/>
    <w:rsid w:val="006E3FAB"/>
    <w:rsid w:val="00765719"/>
    <w:rsid w:val="00790ACF"/>
    <w:rsid w:val="00841A99"/>
    <w:rsid w:val="009757F5"/>
    <w:rsid w:val="00AF79C1"/>
    <w:rsid w:val="00C20B5E"/>
    <w:rsid w:val="00C77C10"/>
    <w:rsid w:val="00CA036F"/>
    <w:rsid w:val="00D1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8882">
      <w:bodyDiv w:val="1"/>
      <w:marLeft w:val="0"/>
      <w:marRight w:val="0"/>
      <w:marTop w:val="0"/>
      <w:marBottom w:val="0"/>
      <w:divBdr>
        <w:top w:val="none" w:sz="0" w:space="0" w:color="auto"/>
        <w:left w:val="none" w:sz="0" w:space="0" w:color="auto"/>
        <w:bottom w:val="none" w:sz="0" w:space="0" w:color="auto"/>
        <w:right w:val="none" w:sz="0" w:space="0" w:color="auto"/>
      </w:divBdr>
    </w:div>
    <w:div w:id="605578757">
      <w:bodyDiv w:val="1"/>
      <w:marLeft w:val="0"/>
      <w:marRight w:val="0"/>
      <w:marTop w:val="0"/>
      <w:marBottom w:val="0"/>
      <w:divBdr>
        <w:top w:val="none" w:sz="0" w:space="0" w:color="auto"/>
        <w:left w:val="none" w:sz="0" w:space="0" w:color="auto"/>
        <w:bottom w:val="none" w:sz="0" w:space="0" w:color="auto"/>
        <w:right w:val="none" w:sz="0" w:space="0" w:color="auto"/>
      </w:divBdr>
    </w:div>
    <w:div w:id="1679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2262</Words>
  <Characters>12899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СМО1</dc:creator>
  <cp:keywords/>
  <dc:description/>
  <cp:lastModifiedBy>СМО1</cp:lastModifiedBy>
  <cp:revision>17</cp:revision>
  <dcterms:created xsi:type="dcterms:W3CDTF">2024-11-18T14:12:00Z</dcterms:created>
  <dcterms:modified xsi:type="dcterms:W3CDTF">2024-11-19T04:47:00Z</dcterms:modified>
</cp:coreProperties>
</file>