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DE6E72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31.03.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054A5E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128-р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DE6E72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31.03.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054A5E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128-р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Pr="007347C1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7347C1" w:rsidRPr="007347C1" w:rsidRDefault="007347C1" w:rsidP="00734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12289F" w:rsidRDefault="0012289F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распоряжением Правительства Российской Федерации от 18 октября 2018 г. № 2258-р «О  методических рекомендаци</w:t>
      </w:r>
      <w:r w:rsidR="009963F8">
        <w:rPr>
          <w:rFonts w:ascii="Times New Roman" w:eastAsia="Times New Roman" w:hAnsi="Times New Roman" w:cs="Times New Roman"/>
          <w:kern w:val="1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постановлением администрации Порецкого муниципального округа Чувашской Республики от 22 марта 2023 г. </w:t>
      </w:r>
      <w:r w:rsidR="008B054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№ 207 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>«О системе внутреннего обеспечения соответствия требованиям антимонопольного законодательства в администрации Порецкого муниципального округа Чувашской Республики (антимонопольном комплаенсе)»:</w:t>
      </w:r>
    </w:p>
    <w:p w:rsidR="0060764E" w:rsidRDefault="00191A9A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Утвердить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к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арту рисков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нарушени</w:t>
      </w:r>
      <w:r w:rsidR="00032608">
        <w:rPr>
          <w:rFonts w:ascii="Times New Roman" w:eastAsia="Times New Roman" w:hAnsi="Times New Roman" w:cs="Times New Roman"/>
          <w:kern w:val="1"/>
          <w:sz w:val="24"/>
          <w:szCs w:val="24"/>
        </w:rPr>
        <w:t>я</w:t>
      </w:r>
      <w:r w:rsidR="0072465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администрации Порецкого муниципального округа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 на 2023 год согласно приложению № 1 к настоящему распоряжению.</w:t>
      </w:r>
    </w:p>
    <w:p w:rsidR="00191A9A" w:rsidRDefault="00191A9A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Утвердить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лан мероприятий («дорожную карту») по снижению рисков нарушени</w:t>
      </w:r>
      <w:r w:rsidR="00032608">
        <w:rPr>
          <w:rFonts w:ascii="Times New Roman" w:eastAsia="Times New Roman" w:hAnsi="Times New Roman" w:cs="Times New Roman"/>
          <w:kern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 администраци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Чувашской Республики на 2023 год согласно приложению № 2</w:t>
      </w:r>
      <w:r w:rsidR="00246A4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к настоящему распоряжению.</w:t>
      </w:r>
    </w:p>
    <w:p w:rsidR="00246A45" w:rsidRDefault="00246A45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Руководителям структурных подразделений администрации Порецкого муниципального округа Чувашской Республики обеспечить меры по минимизации и устранению рисков нарушени</w:t>
      </w:r>
      <w:r w:rsidR="006C24D7">
        <w:rPr>
          <w:rFonts w:ascii="Times New Roman" w:eastAsia="Times New Roman" w:hAnsi="Times New Roman" w:cs="Times New Roman"/>
          <w:kern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законодательства.</w:t>
      </w:r>
    </w:p>
    <w:p w:rsidR="009963F8" w:rsidRPr="0060764E" w:rsidRDefault="009963F8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Признать утратившим силу распоряжение администрации Порецкого района </w:t>
      </w:r>
      <w:r w:rsidR="00926C8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Чувашской Республики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от</w:t>
      </w:r>
      <w:r w:rsidR="00926C8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27 июня 2019 г. № 280-р «Об утверждении карты рисков нарушений антимонопольного законодательства администрации Порецкого района Чувашской Республики».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12289F" w:rsidRDefault="0012289F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7347C1" w:rsidRPr="00054A5E" w:rsidRDefault="007347C1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641408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Порецкого муниципального округа                                                         </w:t>
      </w:r>
      <w:r w:rsidR="00246A4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Е.В.Лебедев</w:t>
      </w: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B226A" w:rsidRDefault="003B226A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3B226A" w:rsidSect="00767C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B226A">
        <w:rPr>
          <w:rFonts w:ascii="Times New Roman" w:hAnsi="Times New Roman" w:cs="Times New Roman"/>
          <w:sz w:val="24"/>
          <w:szCs w:val="24"/>
        </w:rPr>
        <w:t>№ 1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к </w:t>
      </w:r>
      <w:r w:rsidR="00700019">
        <w:rPr>
          <w:rFonts w:ascii="Times New Roman" w:hAnsi="Times New Roman" w:cs="Times New Roman"/>
          <w:sz w:val="24"/>
          <w:szCs w:val="24"/>
        </w:rPr>
        <w:t>распоряжению</w:t>
      </w:r>
      <w:r w:rsidRPr="003F43D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F43D3" w:rsidRPr="003F43D3" w:rsidRDefault="00DE6E72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31.03.</w:t>
      </w:r>
      <w:r w:rsidR="003F43D3" w:rsidRPr="003F43D3">
        <w:rPr>
          <w:rFonts w:ascii="Times New Roman" w:hAnsi="Times New Roman" w:cs="Times New Roman"/>
          <w:sz w:val="24"/>
          <w:szCs w:val="24"/>
        </w:rPr>
        <w:t>20</w:t>
      </w:r>
      <w:r w:rsidR="003F43D3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№ 128-р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F43D3">
        <w:rPr>
          <w:rFonts w:ascii="Times New Roman" w:hAnsi="Times New Roman" w:cs="Times New Roman"/>
          <w:b/>
          <w:sz w:val="24"/>
          <w:szCs w:val="24"/>
        </w:rPr>
        <w:t xml:space="preserve">Карта </w:t>
      </w:r>
      <w:r w:rsidR="00F03E44">
        <w:rPr>
          <w:rFonts w:ascii="Times New Roman" w:hAnsi="Times New Roman" w:cs="Times New Roman"/>
          <w:b/>
          <w:sz w:val="24"/>
          <w:szCs w:val="24"/>
        </w:rPr>
        <w:t>рисков нарушени</w:t>
      </w:r>
      <w:r w:rsidR="00032608">
        <w:rPr>
          <w:rFonts w:ascii="Times New Roman" w:hAnsi="Times New Roman" w:cs="Times New Roman"/>
          <w:b/>
          <w:sz w:val="24"/>
          <w:szCs w:val="24"/>
        </w:rPr>
        <w:t>я</w:t>
      </w:r>
      <w:r w:rsidRPr="003F43D3">
        <w:rPr>
          <w:rFonts w:ascii="Times New Roman" w:hAnsi="Times New Roman" w:cs="Times New Roman"/>
          <w:b/>
          <w:sz w:val="24"/>
          <w:szCs w:val="24"/>
        </w:rPr>
        <w:t xml:space="preserve"> антимонопольного законодательства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D3">
        <w:rPr>
          <w:rFonts w:ascii="Times New Roman" w:hAnsi="Times New Roman" w:cs="Times New Roman"/>
          <w:b/>
          <w:sz w:val="24"/>
          <w:szCs w:val="24"/>
        </w:rPr>
        <w:t xml:space="preserve">администрации Порецкого </w:t>
      </w:r>
      <w:r w:rsidR="00955B2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3F43D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bookmarkEnd w:id="0"/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3223"/>
        <w:gridCol w:w="6945"/>
        <w:gridCol w:w="3403"/>
      </w:tblGrid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</w:p>
        </w:tc>
        <w:tc>
          <w:tcPr>
            <w:tcW w:w="3223" w:type="dxa"/>
          </w:tcPr>
          <w:p w:rsidR="003F43D3" w:rsidRPr="003F43D3" w:rsidRDefault="00B536CC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тивная процедура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Вид риска (описание)</w:t>
            </w:r>
          </w:p>
        </w:tc>
        <w:tc>
          <w:tcPr>
            <w:tcW w:w="340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Причины (условия) возникновения (описание)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Проведение аукционов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Нарушение порядка заключения договоров в отношении земельных участков и муниципального имущества;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не указание предельных параметров разрешенного строительства, реконструкции в информации о проведении аукциона на право заключения договора аренды земельного участка.</w:t>
            </w:r>
          </w:p>
        </w:tc>
        <w:tc>
          <w:tcPr>
            <w:tcW w:w="3403" w:type="dxa"/>
          </w:tcPr>
          <w:p w:rsidR="003F43D3" w:rsidRP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квалификации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недостаточная подготовлен-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 к процессу; 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недостаточная координация процесса со стороны руководителя.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  <w:tab w:val="left" w:pos="2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Проведение закупок товаров, работ, услуг для муниципальных нужд</w:t>
            </w:r>
          </w:p>
        </w:tc>
        <w:tc>
          <w:tcPr>
            <w:tcW w:w="6945" w:type="dxa"/>
          </w:tcPr>
          <w:p w:rsidR="003B226A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антимонопольного законодательства в результате необоснованного ограничения допуска к торгам участников закупки путем включения в описание объекта закупки требований и указаний в отношении товарных знаков, знаков обслуживания, фирменных наименований, патентов, полезных моделей, промышленных образцов, наименования места происхождения товара или наименования производителя, требований к товарам, информации, работам, услугам при условии, если такие требования влекут за собой ограничение количества участников закупки; 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утверждение конкурсной документации, документации об аук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ционе, документации о проведении запроса предложений, определения содержания извещения о проведении запроса котировок, повлекшие нарушение антимонопольного законодательства;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заключение муниципального контракта без соблюдения способа определения поставщика (подрядчика, исполнителя);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прямые контакты и переговоры с потенциальным участником;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не предъявление претензий к организациям, нарушившим условия контракта (договора).</w:t>
            </w:r>
          </w:p>
        </w:tc>
        <w:tc>
          <w:tcPr>
            <w:tcW w:w="3403" w:type="dxa"/>
          </w:tcPr>
          <w:p w:rsidR="003F43D3" w:rsidRP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квалификации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надлежащей экспертизы документации закупки;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нарушение порядка и сроков размещения документации о закупке;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контроля процесса подготовки закупочной до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кументации на стадии согласования.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Существенный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Размещение нестационарного торгового объекта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Размещение нестационарного торгового объекта без торгов</w:t>
            </w:r>
          </w:p>
        </w:tc>
        <w:tc>
          <w:tcPr>
            <w:tcW w:w="3403" w:type="dxa"/>
          </w:tcPr>
          <w:p w:rsid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квалификации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высокий коррупциогенный фактор;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должного контроля со стороны руководства.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856BD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3B226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Отсутствие административного регламента предоставления услуги, либо необходимость внесения изменений в связи с изменением законодательства;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отказ в предоставлении муниципальной услуги по основаниям, не предусмотренным административным регламентом предоставления муниципальной услуги; 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нарушение административного регламента предоставления муниципальной услуги, которое приводит или может привести к недопущению, ограничению или устранению конкуренции.</w:t>
            </w:r>
          </w:p>
        </w:tc>
        <w:tc>
          <w:tcPr>
            <w:tcW w:w="3403" w:type="dxa"/>
          </w:tcPr>
          <w:p w:rsid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надлежащего мониторинга муниципальных нормативных правовых актов;</w:t>
            </w:r>
          </w:p>
          <w:p w:rsidR="003B226A" w:rsidRPr="003F43D3" w:rsidRDefault="003B226A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достаточной квалификации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текущего контроля предоставления муниципальной услуги.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Незначитель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информации на сайте о прекращении перевозок </w:t>
            </w:r>
            <w:r w:rsidR="00B536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униципальным пере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возчиком, прием предложений </w:t>
            </w:r>
            <w:r w:rsidR="008C5F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еревозчиков, осуществляющих временные перевозки без проведения публичных мероприятий по маршруту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Вероятность выдачи предупреждения при проведении проверки, выдача предупреждения и необходимость аннулирования свиде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тельства</w:t>
            </w:r>
            <w:r w:rsidR="00856BD7">
              <w:rPr>
                <w:rFonts w:ascii="Times New Roman" w:hAnsi="Times New Roman" w:cs="Times New Roman"/>
                <w:sz w:val="24"/>
                <w:szCs w:val="24"/>
              </w:rPr>
              <w:t xml:space="preserve"> об осуществлении перевозок.</w:t>
            </w:r>
          </w:p>
        </w:tc>
        <w:tc>
          <w:tcPr>
            <w:tcW w:w="3403" w:type="dxa"/>
          </w:tcPr>
          <w:p w:rsidR="003F43D3" w:rsidRP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изкая квалификация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контроля со сто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роны руководства;</w:t>
            </w:r>
          </w:p>
          <w:p w:rsid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наличие не в</w:t>
            </w:r>
            <w:r w:rsidR="00856BD7">
              <w:rPr>
                <w:rFonts w:ascii="Times New Roman" w:hAnsi="Times New Roman" w:cs="Times New Roman"/>
                <w:sz w:val="24"/>
                <w:szCs w:val="24"/>
              </w:rPr>
              <w:t>ыявленного  конфликта интересов;</w:t>
            </w:r>
          </w:p>
          <w:p w:rsidR="00856BD7" w:rsidRDefault="00856BD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высокий коррупциогенный фактор.</w:t>
            </w:r>
          </w:p>
          <w:p w:rsidR="009813C7" w:rsidRPr="003F43D3" w:rsidRDefault="009813C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43D3" w:rsidRDefault="003F43D3" w:rsidP="001D4545">
      <w:pPr>
        <w:tabs>
          <w:tab w:val="left" w:pos="0"/>
        </w:tabs>
        <w:spacing w:line="240" w:lineRule="auto"/>
        <w:ind w:hanging="284"/>
        <w:jc w:val="center"/>
      </w:pPr>
    </w:p>
    <w:p w:rsidR="003F43D3" w:rsidRDefault="003F43D3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C4E56" w:rsidRDefault="004C4E5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506F4" w:rsidRDefault="006506F4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6506F4" w:rsidRDefault="006506F4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6506F4" w:rsidRDefault="006506F4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6506F4" w:rsidRDefault="006506F4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B67153" w:rsidRDefault="00B6715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B67153" w:rsidRDefault="00B6715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</w:p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2</w:t>
      </w:r>
    </w:p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к </w:t>
      </w:r>
      <w:r w:rsidR="00700019">
        <w:rPr>
          <w:rFonts w:ascii="Times New Roman" w:hAnsi="Times New Roman" w:cs="Times New Roman"/>
          <w:sz w:val="24"/>
          <w:szCs w:val="24"/>
        </w:rPr>
        <w:t>распоряжению</w:t>
      </w:r>
      <w:r w:rsidRPr="003F43D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C4E56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4C4E56" w:rsidRPr="003F43D3" w:rsidRDefault="00DE6E72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31.03.</w:t>
      </w:r>
      <w:r w:rsidR="004C4E56" w:rsidRPr="003F43D3">
        <w:rPr>
          <w:rFonts w:ascii="Times New Roman" w:hAnsi="Times New Roman" w:cs="Times New Roman"/>
          <w:sz w:val="24"/>
          <w:szCs w:val="24"/>
        </w:rPr>
        <w:t>20</w:t>
      </w:r>
      <w:r w:rsidR="004C4E56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№ 128-р</w:t>
      </w:r>
    </w:p>
    <w:p w:rsidR="004C4E56" w:rsidRDefault="004C4E56" w:rsidP="001D45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03E44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План мероприятий («дорожная карта») </w:t>
      </w:r>
    </w:p>
    <w:p w:rsidR="00F03E44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по снижению рисков </w:t>
      </w:r>
      <w:r w:rsidR="00F03E44">
        <w:rPr>
          <w:rFonts w:ascii="Times New Roman" w:hAnsi="Times New Roman" w:cs="Times New Roman"/>
          <w:b/>
          <w:sz w:val="24"/>
          <w:szCs w:val="24"/>
        </w:rPr>
        <w:t>нарушения ан</w:t>
      </w:r>
      <w:r w:rsidRPr="00E21016">
        <w:rPr>
          <w:rFonts w:ascii="Times New Roman" w:hAnsi="Times New Roman" w:cs="Times New Roman"/>
          <w:b/>
          <w:sz w:val="24"/>
          <w:szCs w:val="24"/>
        </w:rPr>
        <w:t>тимонопольного законодательства администраци</w:t>
      </w:r>
      <w:r w:rsidR="00F03E44">
        <w:rPr>
          <w:rFonts w:ascii="Times New Roman" w:hAnsi="Times New Roman" w:cs="Times New Roman"/>
          <w:b/>
          <w:sz w:val="24"/>
          <w:szCs w:val="24"/>
        </w:rPr>
        <w:t>и</w:t>
      </w:r>
    </w:p>
    <w:p w:rsidR="00E21016" w:rsidRPr="00E21016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 Порецкого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E210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округа </w:t>
      </w:r>
      <w:r w:rsidRPr="00E21016">
        <w:rPr>
          <w:rFonts w:ascii="Times New Roman" w:hAnsi="Times New Roman" w:cs="Times New Roman"/>
          <w:b/>
          <w:sz w:val="24"/>
          <w:szCs w:val="24"/>
        </w:rPr>
        <w:t>Чувашской Республики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101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21016" w:rsidRPr="00E21016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2112"/>
        <w:gridCol w:w="4550"/>
        <w:gridCol w:w="1953"/>
        <w:gridCol w:w="1796"/>
        <w:gridCol w:w="3481"/>
      </w:tblGrid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Компаенс</w:t>
            </w:r>
            <w:proofErr w:type="spellEnd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-риск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снижению рисков</w:t>
            </w:r>
          </w:p>
        </w:tc>
        <w:tc>
          <w:tcPr>
            <w:tcW w:w="1953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796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481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аукционов</w:t>
            </w:r>
          </w:p>
        </w:tc>
        <w:tc>
          <w:tcPr>
            <w:tcW w:w="4550" w:type="dxa"/>
          </w:tcPr>
          <w:p w:rsidR="00E23AD9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по вопросам распоряжения земельными участками и муниципальным имуществом на предмет выявления в них положений, содержащих коррупциогенные факторы</w:t>
            </w:r>
          </w:p>
          <w:p w:rsidR="00A75402" w:rsidRDefault="00A75402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75402" w:rsidRPr="00E21016" w:rsidRDefault="00A75402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</w:tcPr>
          <w:p w:rsidR="00E23AD9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тдел сельского хозяйства, земельных 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имущественных 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отношений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23AD9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 организационно-контрольной, кадровой и правовой работы</w:t>
            </w:r>
          </w:p>
        </w:tc>
        <w:tc>
          <w:tcPr>
            <w:tcW w:w="1796" w:type="dxa"/>
          </w:tcPr>
          <w:p w:rsidR="00E23AD9" w:rsidRPr="00E21016" w:rsidRDefault="00DC3CD7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754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беспечение равных условий для всех хозяйствующих субъектов в сфере земельных правоотношений и использования 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униципального имущества</w:t>
            </w:r>
          </w:p>
          <w:p w:rsidR="00DC3CD7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C3CD7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2CD" w:rsidRPr="00E21016" w:rsidTr="00E23AD9">
        <w:tc>
          <w:tcPr>
            <w:tcW w:w="817" w:type="dxa"/>
          </w:tcPr>
          <w:p w:rsidR="006902CD" w:rsidRPr="00E21016" w:rsidRDefault="006902CD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6902CD" w:rsidRPr="00E21016" w:rsidRDefault="006902CD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6902CD" w:rsidRPr="00E21016" w:rsidRDefault="00062846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овышение профессиональной компетенции специалистов администрации в сфере антимонопольного законодательства</w:t>
            </w:r>
          </w:p>
        </w:tc>
        <w:tc>
          <w:tcPr>
            <w:tcW w:w="1953" w:type="dxa"/>
          </w:tcPr>
          <w:p w:rsidR="006902CD" w:rsidRDefault="006902CD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 организационно-контрольной, кадровой и правовой работы</w:t>
            </w:r>
          </w:p>
        </w:tc>
        <w:tc>
          <w:tcPr>
            <w:tcW w:w="1796" w:type="dxa"/>
          </w:tcPr>
          <w:p w:rsidR="006902CD" w:rsidRDefault="00A705D1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</w:t>
            </w:r>
            <w:r w:rsidR="0033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481" w:type="dxa"/>
          </w:tcPr>
          <w:p w:rsidR="006902CD" w:rsidRDefault="003335FC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специалистов администрации в работе семинаров, рабочих совещаний по вопросам обсуждения допускаемых ошибок при подготовке проектов актов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закупок, товаров, работ, услуг для муниципальных нужд</w:t>
            </w:r>
          </w:p>
        </w:tc>
        <w:tc>
          <w:tcPr>
            <w:tcW w:w="4550" w:type="dxa"/>
          </w:tcPr>
          <w:p w:rsidR="00E23AD9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Экспертиза документации о закупках товаров, работ и услуг для муниципальных нужд</w:t>
            </w:r>
          </w:p>
          <w:p w:rsidR="006A5A50" w:rsidRDefault="006A5A50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5A50" w:rsidRPr="00E21016" w:rsidRDefault="006A5A50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</w:tcPr>
          <w:p w:rsidR="00DC3CD7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экономики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инвестиционной деятельности;</w:t>
            </w:r>
          </w:p>
          <w:p w:rsidR="00DC3CD7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ционно- контрольной, кадровой и правовой работы</w:t>
            </w:r>
          </w:p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E23AD9" w:rsidRPr="00E21016" w:rsidRDefault="00DC3CD7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3481" w:type="dxa"/>
          </w:tcPr>
          <w:p w:rsidR="00E23AD9" w:rsidRDefault="004138DE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предпосылок для возникновения нарушений антимонопольного законодательства на этапе планирования закупок и подготовки конкурс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ной документации</w:t>
            </w:r>
          </w:p>
          <w:p w:rsidR="004138DE" w:rsidRPr="00E21016" w:rsidRDefault="004138DE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Анализ выявленных нарушений антимонопольного законодательства за предыдущие 3 года (наличие предостережений, предупреждений, жалоб, возбужденных </w:t>
            </w:r>
            <w:proofErr w:type="gram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  об</w:t>
            </w:r>
            <w:proofErr w:type="gramEnd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административных правонарушениях) </w:t>
            </w:r>
          </w:p>
        </w:tc>
        <w:tc>
          <w:tcPr>
            <w:tcW w:w="1953" w:type="dxa"/>
          </w:tcPr>
          <w:p w:rsidR="00062846" w:rsidRDefault="00062846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экономики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инвестиционной деятельности</w:t>
            </w:r>
          </w:p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062846" w:rsidRDefault="00062846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</w:p>
          <w:p w:rsidR="00E23AD9" w:rsidRPr="00E21016" w:rsidRDefault="00062846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3481" w:type="dxa"/>
          </w:tcPr>
          <w:p w:rsidR="00E23AD9" w:rsidRPr="00E21016" w:rsidRDefault="00645396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ыработка предложений и мер по их устранению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квалификации сотрудников</w:t>
            </w:r>
          </w:p>
        </w:tc>
        <w:tc>
          <w:tcPr>
            <w:tcW w:w="1953" w:type="dxa"/>
          </w:tcPr>
          <w:p w:rsidR="00E23AD9" w:rsidRPr="00E21016" w:rsidRDefault="0079281C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организационно- контрольной, кадровой и правовой работы</w:t>
            </w:r>
          </w:p>
        </w:tc>
        <w:tc>
          <w:tcPr>
            <w:tcW w:w="1796" w:type="dxa"/>
          </w:tcPr>
          <w:p w:rsidR="00E23AD9" w:rsidRPr="00E21016" w:rsidRDefault="0079281C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Default="00EE6668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беспечение соответствия квалификационным требованиям сотрудников и контрактных управляющих</w:t>
            </w:r>
            <w:r w:rsidR="007928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23AD9" w:rsidRPr="00E21016" w:rsidRDefault="0079281C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специалистов администрации в работе семинаров-совещаний по вопросам изменения законодательства о контрактной системе в сфере закупок, о проблемных и актуальных вопросах в указанной сфере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нестационарного торгового объекта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на предмет их соответствия федеральному и региональному законодательству в сфере регулирования правоотношений в области торговой деятельности</w:t>
            </w:r>
          </w:p>
        </w:tc>
        <w:tc>
          <w:tcPr>
            <w:tcW w:w="1953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экономики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инвестиционной деятельности</w:t>
            </w:r>
          </w:p>
        </w:tc>
        <w:tc>
          <w:tcPr>
            <w:tcW w:w="1796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жеквартально</w:t>
            </w:r>
          </w:p>
        </w:tc>
        <w:tc>
          <w:tcPr>
            <w:tcW w:w="3481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фактов поступлений запросов о разъяснении положений муниципальных  правовых актов, жалоб хозяйствующих субъектов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семинаров, совещаний по итогам анализа практики в сфере защиты конкуренции</w:t>
            </w:r>
          </w:p>
        </w:tc>
        <w:tc>
          <w:tcPr>
            <w:tcW w:w="1953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организационно- контрольной, кадровой и право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вой работы</w:t>
            </w:r>
          </w:p>
        </w:tc>
        <w:tc>
          <w:tcPr>
            <w:tcW w:w="1796" w:type="dxa"/>
          </w:tcPr>
          <w:p w:rsidR="00E23AD9" w:rsidRPr="00E21016" w:rsidRDefault="00AD5268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="00A705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Pr="00E21016" w:rsidRDefault="00AD5268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фактов поступлений запросов о разъяснении положений муниципальных  правовых актов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r w:rsidR="006453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муниципальных 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на предмет их соответствия антимонопольному законодательству</w:t>
            </w:r>
          </w:p>
        </w:tc>
        <w:tc>
          <w:tcPr>
            <w:tcW w:w="1953" w:type="dxa"/>
          </w:tcPr>
          <w:p w:rsidR="00E23AD9" w:rsidRPr="00E21016" w:rsidRDefault="001178D3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организационно- контрольной, кадровой и правовой работы</w:t>
            </w:r>
          </w:p>
        </w:tc>
        <w:tc>
          <w:tcPr>
            <w:tcW w:w="1796" w:type="dxa"/>
          </w:tcPr>
          <w:p w:rsidR="00E23AD9" w:rsidRPr="00E21016" w:rsidRDefault="001178D3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Pr="00E21016" w:rsidRDefault="001178D3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сключение несоответствий, неточностей, внутренних противоречий, влекущих неоднозначное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толкование;</w:t>
            </w:r>
          </w:p>
          <w:p w:rsidR="00E23AD9" w:rsidRPr="00E21016" w:rsidRDefault="001178D3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странение пробелов в муниципальном нормотворческом процессе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информации на сайте о прекращении перевозок муниципальным перевозчиком, прием предложений перевозчиков, осуществляющих временные перевозки без проведения публичных мероприятий по маршруту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и анализ практики применения антимонопольного законодательства</w:t>
            </w:r>
          </w:p>
        </w:tc>
        <w:tc>
          <w:tcPr>
            <w:tcW w:w="1953" w:type="dxa"/>
          </w:tcPr>
          <w:p w:rsidR="00E23AD9" w:rsidRPr="00E21016" w:rsidRDefault="00645396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организационно- контрольной, кадровой и правовой работы;</w:t>
            </w:r>
          </w:p>
          <w:p w:rsidR="00E23AD9" w:rsidRPr="00E21016" w:rsidRDefault="00645396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строительства, дорожного хозяй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ства, 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экологии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УБиРТ</w:t>
            </w:r>
            <w:proofErr w:type="spellEnd"/>
          </w:p>
        </w:tc>
        <w:tc>
          <w:tcPr>
            <w:tcW w:w="1796" w:type="dxa"/>
          </w:tcPr>
          <w:p w:rsidR="00E23AD9" w:rsidRPr="00E21016" w:rsidRDefault="00645396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жеквартально</w:t>
            </w:r>
          </w:p>
        </w:tc>
        <w:tc>
          <w:tcPr>
            <w:tcW w:w="3481" w:type="dxa"/>
          </w:tcPr>
          <w:p w:rsidR="00E23AD9" w:rsidRPr="00E21016" w:rsidRDefault="00645396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причин и условий, способствующих совершению нарушений</w:t>
            </w:r>
          </w:p>
        </w:tc>
      </w:tr>
    </w:tbl>
    <w:p w:rsidR="00E21016" w:rsidRPr="00E21016" w:rsidRDefault="00E2101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E21016" w:rsidRPr="00E21016" w:rsidSect="003B226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8262C"/>
    <w:multiLevelType w:val="hybridMultilevel"/>
    <w:tmpl w:val="6596C69C"/>
    <w:lvl w:ilvl="0" w:tplc="755E37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32608"/>
    <w:rsid w:val="00054A5E"/>
    <w:rsid w:val="00062846"/>
    <w:rsid w:val="001178D3"/>
    <w:rsid w:val="0012289F"/>
    <w:rsid w:val="00191A9A"/>
    <w:rsid w:val="001D4545"/>
    <w:rsid w:val="0021675A"/>
    <w:rsid w:val="00233BE3"/>
    <w:rsid w:val="00241B42"/>
    <w:rsid w:val="00244DE8"/>
    <w:rsid w:val="00246A45"/>
    <w:rsid w:val="0025768B"/>
    <w:rsid w:val="002A632E"/>
    <w:rsid w:val="003335FC"/>
    <w:rsid w:val="003649DD"/>
    <w:rsid w:val="003B226A"/>
    <w:rsid w:val="003F43D3"/>
    <w:rsid w:val="00401339"/>
    <w:rsid w:val="004138DE"/>
    <w:rsid w:val="004451F1"/>
    <w:rsid w:val="004C4E56"/>
    <w:rsid w:val="004C7061"/>
    <w:rsid w:val="0060764E"/>
    <w:rsid w:val="00641408"/>
    <w:rsid w:val="00645396"/>
    <w:rsid w:val="006506F4"/>
    <w:rsid w:val="006902CD"/>
    <w:rsid w:val="006A5A50"/>
    <w:rsid w:val="006B2019"/>
    <w:rsid w:val="006B5DDF"/>
    <w:rsid w:val="006C24D7"/>
    <w:rsid w:val="00700019"/>
    <w:rsid w:val="00724658"/>
    <w:rsid w:val="00732318"/>
    <w:rsid w:val="007347C1"/>
    <w:rsid w:val="00734BFB"/>
    <w:rsid w:val="00767CD1"/>
    <w:rsid w:val="0079281C"/>
    <w:rsid w:val="00820B6D"/>
    <w:rsid w:val="00856BD7"/>
    <w:rsid w:val="008B0543"/>
    <w:rsid w:val="008B799C"/>
    <w:rsid w:val="008C5F8C"/>
    <w:rsid w:val="00926C8A"/>
    <w:rsid w:val="00955B23"/>
    <w:rsid w:val="009813C7"/>
    <w:rsid w:val="009963F8"/>
    <w:rsid w:val="00A21D0E"/>
    <w:rsid w:val="00A705D1"/>
    <w:rsid w:val="00A75402"/>
    <w:rsid w:val="00A9050D"/>
    <w:rsid w:val="00AD2847"/>
    <w:rsid w:val="00AD5268"/>
    <w:rsid w:val="00AF4094"/>
    <w:rsid w:val="00B536CC"/>
    <w:rsid w:val="00B66768"/>
    <w:rsid w:val="00B67153"/>
    <w:rsid w:val="00B80B47"/>
    <w:rsid w:val="00BB61AF"/>
    <w:rsid w:val="00BE47C3"/>
    <w:rsid w:val="00BF4BC2"/>
    <w:rsid w:val="00C65EA0"/>
    <w:rsid w:val="00CF3FAC"/>
    <w:rsid w:val="00DB718D"/>
    <w:rsid w:val="00DC3CD7"/>
    <w:rsid w:val="00DE6E72"/>
    <w:rsid w:val="00E21016"/>
    <w:rsid w:val="00E23AD9"/>
    <w:rsid w:val="00EE6668"/>
    <w:rsid w:val="00F03E44"/>
    <w:rsid w:val="00F669BC"/>
    <w:rsid w:val="00F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AC164-3E6E-4476-82C4-264A921B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764E"/>
    <w:pPr>
      <w:ind w:left="720"/>
      <w:contextualSpacing/>
    </w:pPr>
  </w:style>
  <w:style w:type="table" w:styleId="a6">
    <w:name w:val="Table Grid"/>
    <w:basedOn w:val="a1"/>
    <w:uiPriority w:val="59"/>
    <w:rsid w:val="00E2101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3</cp:revision>
  <cp:lastPrinted>2023-03-31T12:14:00Z</cp:lastPrinted>
  <dcterms:created xsi:type="dcterms:W3CDTF">2023-04-03T07:45:00Z</dcterms:created>
  <dcterms:modified xsi:type="dcterms:W3CDTF">2023-04-03T07:45:00Z</dcterms:modified>
</cp:coreProperties>
</file>