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C9" w:rsidRDefault="00F330C9" w:rsidP="00F330C9">
      <w:pPr>
        <w:ind w:left="0" w:right="0" w:firstLine="0"/>
      </w:pPr>
    </w:p>
    <w:p w:rsidR="00F330C9" w:rsidRDefault="00F330C9" w:rsidP="00F330C9">
      <w:pPr>
        <w:ind w:left="0" w:right="0" w:firstLine="0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F330C9" w:rsidRPr="00F330C9" w:rsidTr="00EB5FD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4"/>
              </w:rPr>
            </w:pPr>
            <w:r w:rsidRPr="00F330C9">
              <w:rPr>
                <w:noProof/>
                <w:color w:val="auto"/>
                <w:sz w:val="28"/>
                <w:szCs w:val="24"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4"/>
              </w:rPr>
            </w:pPr>
          </w:p>
        </w:tc>
      </w:tr>
      <w:tr w:rsidR="00F330C9" w:rsidRPr="00F330C9" w:rsidTr="00EB5FD0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330C9">
              <w:rPr>
                <w:color w:val="auto"/>
                <w:szCs w:val="24"/>
              </w:rPr>
              <w:t>ЧĂВАШ РЕСПУБЛИКИН</w:t>
            </w:r>
          </w:p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330C9">
              <w:rPr>
                <w:color w:val="auto"/>
                <w:szCs w:val="24"/>
              </w:rPr>
              <w:t xml:space="preserve">КОМСОМОЛЬСКИ </w:t>
            </w:r>
          </w:p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330C9">
              <w:rPr>
                <w:color w:val="auto"/>
                <w:szCs w:val="24"/>
              </w:rPr>
              <w:t>МУНИЦИПАЛЛĂ ОКРУГĔН</w:t>
            </w:r>
          </w:p>
          <w:p w:rsidR="00F330C9" w:rsidRPr="00F330C9" w:rsidRDefault="00F330C9" w:rsidP="00F330C9">
            <w:pPr>
              <w:tabs>
                <w:tab w:val="left" w:pos="555"/>
                <w:tab w:val="left" w:pos="930"/>
              </w:tabs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330C9">
              <w:rPr>
                <w:color w:val="auto"/>
                <w:szCs w:val="24"/>
              </w:rPr>
              <w:tab/>
              <w:t>АДМИНИСТРАЦИЙĔ</w:t>
            </w:r>
          </w:p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330C9">
              <w:rPr>
                <w:color w:val="auto"/>
                <w:szCs w:val="24"/>
              </w:rPr>
              <w:t xml:space="preserve">                     </w:t>
            </w:r>
          </w:p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330C9">
              <w:rPr>
                <w:color w:val="auto"/>
                <w:szCs w:val="24"/>
              </w:rPr>
              <w:t xml:space="preserve">                   ЙЫШẰНУ</w:t>
            </w:r>
          </w:p>
          <w:p w:rsidR="00F330C9" w:rsidRPr="00F330C9" w:rsidRDefault="004A7295" w:rsidP="00F330C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03.05</w:t>
            </w:r>
            <w:r w:rsidR="00F330C9" w:rsidRPr="00F330C9">
              <w:rPr>
                <w:color w:val="auto"/>
                <w:szCs w:val="24"/>
              </w:rPr>
              <w:t xml:space="preserve">.2024 ç.  № </w:t>
            </w:r>
            <w:r>
              <w:rPr>
                <w:color w:val="auto"/>
                <w:szCs w:val="24"/>
              </w:rPr>
              <w:t>418</w:t>
            </w:r>
          </w:p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330C9">
              <w:rPr>
                <w:color w:val="auto"/>
                <w:szCs w:val="24"/>
              </w:rPr>
              <w:t>Комсомольски ялĕ</w:t>
            </w:r>
          </w:p>
          <w:p w:rsidR="00F330C9" w:rsidRPr="00F330C9" w:rsidRDefault="00F330C9" w:rsidP="00F330C9">
            <w:pPr>
              <w:spacing w:after="0" w:line="240" w:lineRule="auto"/>
              <w:ind w:left="0" w:right="0" w:firstLine="0"/>
              <w:rPr>
                <w:b/>
                <w:color w:val="auto"/>
                <w:sz w:val="28"/>
                <w:szCs w:val="24"/>
              </w:rPr>
            </w:pPr>
          </w:p>
          <w:p w:rsidR="00F330C9" w:rsidRPr="00F330C9" w:rsidRDefault="00F330C9" w:rsidP="00F330C9">
            <w:pPr>
              <w:spacing w:after="0" w:line="240" w:lineRule="auto"/>
              <w:ind w:left="0" w:right="-1368" w:firstLine="0"/>
              <w:jc w:val="left"/>
              <w:rPr>
                <w:color w:val="auto"/>
                <w:sz w:val="28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4"/>
              </w:rPr>
            </w:pPr>
          </w:p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4"/>
              </w:rPr>
            </w:pPr>
          </w:p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4"/>
              </w:rPr>
            </w:pPr>
          </w:p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4"/>
              </w:rPr>
            </w:pPr>
          </w:p>
          <w:p w:rsidR="00F330C9" w:rsidRPr="00F330C9" w:rsidRDefault="00F330C9" w:rsidP="00F330C9">
            <w:pPr>
              <w:spacing w:after="0" w:line="240" w:lineRule="auto"/>
              <w:ind w:left="0" w:right="0" w:firstLine="545"/>
              <w:jc w:val="center"/>
              <w:rPr>
                <w:color w:val="auto"/>
                <w:sz w:val="28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330C9">
              <w:rPr>
                <w:color w:val="auto"/>
                <w:szCs w:val="24"/>
              </w:rPr>
              <w:t>АДМИНИСТРАЦИЯ</w:t>
            </w:r>
          </w:p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330C9">
              <w:rPr>
                <w:color w:val="auto"/>
                <w:szCs w:val="24"/>
              </w:rPr>
              <w:t xml:space="preserve">КОМСОМОЛЬСКОГО </w:t>
            </w:r>
          </w:p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330C9">
              <w:rPr>
                <w:color w:val="auto"/>
                <w:szCs w:val="24"/>
              </w:rPr>
              <w:t>МУНИЦИПАЛЬНОГО ОКРУГА</w:t>
            </w:r>
          </w:p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330C9">
              <w:rPr>
                <w:color w:val="auto"/>
                <w:szCs w:val="24"/>
              </w:rPr>
              <w:t xml:space="preserve">      ЧУВАШСКОЙ РЕСПУБЛИКИ          </w:t>
            </w:r>
          </w:p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330C9">
              <w:rPr>
                <w:color w:val="auto"/>
                <w:szCs w:val="24"/>
              </w:rPr>
              <w:t xml:space="preserve">              </w:t>
            </w:r>
          </w:p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F330C9">
              <w:rPr>
                <w:color w:val="auto"/>
                <w:szCs w:val="24"/>
              </w:rPr>
              <w:t>ПОСТАНОВЛЕНИЕ</w:t>
            </w:r>
          </w:p>
          <w:p w:rsidR="00F330C9" w:rsidRPr="00F330C9" w:rsidRDefault="004A7295" w:rsidP="00F330C9">
            <w:pPr>
              <w:tabs>
                <w:tab w:val="left" w:pos="930"/>
                <w:tab w:val="center" w:pos="196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03.05</w:t>
            </w:r>
            <w:r w:rsidR="00F330C9" w:rsidRPr="00F330C9">
              <w:rPr>
                <w:color w:val="auto"/>
                <w:szCs w:val="24"/>
              </w:rPr>
              <w:t xml:space="preserve">.2024 г. № </w:t>
            </w:r>
            <w:r>
              <w:rPr>
                <w:color w:val="auto"/>
                <w:szCs w:val="24"/>
              </w:rPr>
              <w:t>418</w:t>
            </w:r>
          </w:p>
          <w:p w:rsidR="00F330C9" w:rsidRPr="00F330C9" w:rsidRDefault="00F330C9" w:rsidP="00F330C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4"/>
              </w:rPr>
            </w:pPr>
            <w:r w:rsidRPr="00F330C9">
              <w:rPr>
                <w:color w:val="auto"/>
                <w:szCs w:val="24"/>
              </w:rPr>
              <w:t>село Комсомольское</w:t>
            </w:r>
          </w:p>
        </w:tc>
      </w:tr>
    </w:tbl>
    <w:p w:rsidR="00F330C9" w:rsidRPr="00492BD7" w:rsidRDefault="00492BD7" w:rsidP="00492BD7">
      <w:pPr>
        <w:autoSpaceDE w:val="0"/>
        <w:autoSpaceDN w:val="0"/>
        <w:adjustRightInd w:val="0"/>
        <w:spacing w:after="0" w:line="240" w:lineRule="auto"/>
        <w:ind w:left="0" w:right="3370" w:firstLine="0"/>
        <w:rPr>
          <w:b/>
          <w:bCs/>
          <w:color w:val="auto"/>
          <w:sz w:val="26"/>
          <w:szCs w:val="26"/>
        </w:rPr>
      </w:pPr>
      <w:r w:rsidRPr="00492BD7">
        <w:rPr>
          <w:b/>
          <w:bCs/>
          <w:color w:val="auto"/>
          <w:sz w:val="26"/>
          <w:szCs w:val="26"/>
        </w:rPr>
        <w:t>Об утверждении муниципальной программы</w:t>
      </w:r>
      <w:r w:rsidR="00423E35">
        <w:rPr>
          <w:b/>
          <w:bCs/>
          <w:color w:val="auto"/>
          <w:sz w:val="26"/>
          <w:szCs w:val="26"/>
        </w:rPr>
        <w:t xml:space="preserve"> Комсомольского муниципального округа Чувашской Республики </w:t>
      </w:r>
      <w:r w:rsidR="000477AE">
        <w:rPr>
          <w:b/>
          <w:bCs/>
          <w:color w:val="auto"/>
          <w:sz w:val="26"/>
          <w:szCs w:val="26"/>
        </w:rPr>
        <w:t>«</w:t>
      </w:r>
      <w:r w:rsidRPr="00492BD7">
        <w:rPr>
          <w:b/>
          <w:bCs/>
          <w:color w:val="auto"/>
          <w:sz w:val="26"/>
          <w:szCs w:val="26"/>
        </w:rPr>
        <w:t xml:space="preserve">Использование и охрана земель на территории </w:t>
      </w:r>
      <w:r>
        <w:rPr>
          <w:b/>
          <w:bCs/>
          <w:color w:val="auto"/>
          <w:sz w:val="26"/>
          <w:szCs w:val="26"/>
        </w:rPr>
        <w:t>Комсомоль</w:t>
      </w:r>
      <w:r w:rsidRPr="00492BD7">
        <w:rPr>
          <w:b/>
          <w:bCs/>
          <w:color w:val="auto"/>
          <w:sz w:val="26"/>
          <w:szCs w:val="26"/>
        </w:rPr>
        <w:t>ского муниципального округа Чувашской Республики на 202</w:t>
      </w:r>
      <w:r>
        <w:rPr>
          <w:b/>
          <w:bCs/>
          <w:color w:val="auto"/>
          <w:sz w:val="26"/>
          <w:szCs w:val="26"/>
        </w:rPr>
        <w:t>4</w:t>
      </w:r>
      <w:r w:rsidRPr="00492BD7">
        <w:rPr>
          <w:b/>
          <w:bCs/>
          <w:color w:val="auto"/>
          <w:sz w:val="26"/>
          <w:szCs w:val="26"/>
        </w:rPr>
        <w:t xml:space="preserve"> - 2025 годы</w:t>
      </w:r>
      <w:r w:rsidR="000477AE">
        <w:rPr>
          <w:b/>
          <w:bCs/>
          <w:color w:val="auto"/>
          <w:sz w:val="26"/>
          <w:szCs w:val="26"/>
        </w:rPr>
        <w:t>»</w:t>
      </w:r>
    </w:p>
    <w:p w:rsidR="00F330C9" w:rsidRDefault="00F330C9" w:rsidP="00F330C9">
      <w:pPr>
        <w:ind w:left="0" w:right="0" w:firstLine="0"/>
      </w:pPr>
    </w:p>
    <w:p w:rsidR="00F21944" w:rsidRPr="00492BD7" w:rsidRDefault="00F21944" w:rsidP="00F21944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rPr>
          <w:rFonts w:ascii="Times New Roman CYR" w:eastAsiaTheme="minorEastAsia" w:hAnsi="Times New Roman CYR" w:cs="Times New Roman CYR"/>
          <w:color w:val="auto"/>
          <w:sz w:val="26"/>
          <w:szCs w:val="26"/>
        </w:rPr>
      </w:pPr>
      <w:r w:rsidRP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 xml:space="preserve">В соответствии с </w:t>
      </w:r>
      <w:hyperlink r:id="rId8" w:history="1">
        <w:r w:rsidRPr="00492BD7">
          <w:rPr>
            <w:rFonts w:ascii="Times New Roman CYR" w:eastAsiaTheme="minorEastAsia" w:hAnsi="Times New Roman CYR" w:cs="Times New Roman CYR"/>
            <w:color w:val="auto"/>
            <w:sz w:val="26"/>
            <w:szCs w:val="26"/>
          </w:rPr>
          <w:t>Земельным Кодексом</w:t>
        </w:r>
      </w:hyperlink>
      <w:r w:rsidRP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 xml:space="preserve"> Российской Федерации от 25 октября 2001 г. </w:t>
      </w:r>
      <w:r w:rsid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№</w:t>
      </w:r>
      <w:r w:rsidRP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 xml:space="preserve"> 136-ФЗ, Федеральными законами </w:t>
      </w:r>
      <w:hyperlink r:id="rId9" w:history="1">
        <w:r w:rsidRPr="00492BD7">
          <w:rPr>
            <w:rFonts w:ascii="Times New Roman CYR" w:eastAsiaTheme="minorEastAsia" w:hAnsi="Times New Roman CYR" w:cs="Times New Roman CYR"/>
            <w:color w:val="auto"/>
            <w:sz w:val="26"/>
            <w:szCs w:val="26"/>
          </w:rPr>
          <w:t xml:space="preserve">от 10 января 2002 г. </w:t>
        </w:r>
        <w:r w:rsidR="00492BD7">
          <w:rPr>
            <w:rFonts w:ascii="Times New Roman CYR" w:eastAsiaTheme="minorEastAsia" w:hAnsi="Times New Roman CYR" w:cs="Times New Roman CYR"/>
            <w:color w:val="auto"/>
            <w:sz w:val="26"/>
            <w:szCs w:val="26"/>
          </w:rPr>
          <w:t>№</w:t>
        </w:r>
        <w:r w:rsidRPr="00492BD7">
          <w:rPr>
            <w:rFonts w:ascii="Times New Roman CYR" w:eastAsiaTheme="minorEastAsia" w:hAnsi="Times New Roman CYR" w:cs="Times New Roman CYR"/>
            <w:color w:val="auto"/>
            <w:sz w:val="26"/>
            <w:szCs w:val="26"/>
          </w:rPr>
          <w:t> 7-ФЗ</w:t>
        </w:r>
      </w:hyperlink>
      <w:r w:rsidR="00C332D9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 xml:space="preserve"> «</w:t>
      </w:r>
      <w:r w:rsidRP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Об охране окружающей среды</w:t>
      </w:r>
      <w:r w:rsidR="00C332D9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»</w:t>
      </w:r>
      <w:r w:rsidRP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 xml:space="preserve">, </w:t>
      </w:r>
      <w:hyperlink r:id="rId10" w:history="1">
        <w:r w:rsidRPr="00492BD7">
          <w:rPr>
            <w:rFonts w:ascii="Times New Roman CYR" w:eastAsiaTheme="minorEastAsia" w:hAnsi="Times New Roman CYR" w:cs="Times New Roman CYR"/>
            <w:color w:val="auto"/>
            <w:sz w:val="26"/>
            <w:szCs w:val="26"/>
          </w:rPr>
          <w:t xml:space="preserve">от 6 октября 2003 г. </w:t>
        </w:r>
        <w:r w:rsidR="00492BD7">
          <w:rPr>
            <w:rFonts w:ascii="Times New Roman CYR" w:eastAsiaTheme="minorEastAsia" w:hAnsi="Times New Roman CYR" w:cs="Times New Roman CYR"/>
            <w:color w:val="auto"/>
            <w:sz w:val="26"/>
            <w:szCs w:val="26"/>
          </w:rPr>
          <w:t>№</w:t>
        </w:r>
        <w:r w:rsidRPr="00492BD7">
          <w:rPr>
            <w:rFonts w:ascii="Times New Roman CYR" w:eastAsiaTheme="minorEastAsia" w:hAnsi="Times New Roman CYR" w:cs="Times New Roman CYR"/>
            <w:color w:val="auto"/>
            <w:sz w:val="26"/>
            <w:szCs w:val="26"/>
          </w:rPr>
          <w:t> 131-ФЗ</w:t>
        </w:r>
      </w:hyperlink>
      <w:r w:rsidRP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 xml:space="preserve"> </w:t>
      </w:r>
      <w:r w:rsidR="00C332D9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«</w:t>
      </w:r>
      <w:r w:rsidRP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Об общих принципах организации местного самоуп</w:t>
      </w:r>
      <w:r w:rsidR="00C332D9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равления в Российской Федерации»</w:t>
      </w:r>
      <w:r w:rsidRP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 xml:space="preserve">, </w:t>
      </w:r>
      <w:hyperlink r:id="rId11" w:history="1">
        <w:r w:rsidRPr="00492BD7">
          <w:rPr>
            <w:rFonts w:ascii="Times New Roman CYR" w:eastAsiaTheme="minorEastAsia" w:hAnsi="Times New Roman CYR" w:cs="Times New Roman CYR"/>
            <w:color w:val="auto"/>
            <w:sz w:val="26"/>
            <w:szCs w:val="26"/>
          </w:rPr>
          <w:t>Уставом</w:t>
        </w:r>
      </w:hyperlink>
      <w:r w:rsidRP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 xml:space="preserve"> </w:t>
      </w:r>
      <w:r w:rsid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Комсомоль</w:t>
      </w:r>
      <w:r w:rsidRP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 xml:space="preserve">ского муниципального округа Чувашской Республики администрация </w:t>
      </w:r>
      <w:r w:rsid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Комсомоль</w:t>
      </w:r>
      <w:r w:rsidRP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ского муниципального округа Чувашской Республики постановляет:</w:t>
      </w:r>
    </w:p>
    <w:p w:rsidR="00F21944" w:rsidRPr="00492BD7" w:rsidRDefault="00423E35" w:rsidP="00F21944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rPr>
          <w:rFonts w:ascii="Times New Roman CYR" w:eastAsiaTheme="minorEastAsia" w:hAnsi="Times New Roman CYR" w:cs="Times New Roman CYR"/>
          <w:color w:val="auto"/>
          <w:sz w:val="26"/>
          <w:szCs w:val="26"/>
        </w:rPr>
      </w:pPr>
      <w:bookmarkStart w:id="0" w:name="sub_1"/>
      <w:r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1.</w:t>
      </w:r>
      <w:r w:rsidR="00F21944" w:rsidRP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 xml:space="preserve">Утвердить прилагаемую </w:t>
      </w:r>
      <w:hyperlink w:anchor="sub_1000" w:history="1">
        <w:r w:rsidR="00F21944" w:rsidRPr="00492BD7">
          <w:rPr>
            <w:rFonts w:ascii="Times New Roman CYR" w:eastAsiaTheme="minorEastAsia" w:hAnsi="Times New Roman CYR" w:cs="Times New Roman CYR"/>
            <w:color w:val="auto"/>
            <w:sz w:val="26"/>
            <w:szCs w:val="26"/>
          </w:rPr>
          <w:t>муниципальную программу</w:t>
        </w:r>
      </w:hyperlink>
      <w:r w:rsidR="00F21944" w:rsidRP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 xml:space="preserve"> </w:t>
      </w:r>
      <w:r w:rsidR="00C332D9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«</w:t>
      </w:r>
      <w:r w:rsidR="00F21944" w:rsidRP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 xml:space="preserve">Использование и охрана земель на территории </w:t>
      </w:r>
      <w:r w:rsid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Комсомоль</w:t>
      </w:r>
      <w:r w:rsidR="00F21944" w:rsidRP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ского муниципального округа Чувашской Республики на 202</w:t>
      </w:r>
      <w:r w:rsid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4</w:t>
      </w:r>
      <w:r w:rsidR="00C332D9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 - 2025 годы»</w:t>
      </w:r>
      <w:r w:rsidR="00F21944" w:rsidRP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.</w:t>
      </w:r>
    </w:p>
    <w:p w:rsidR="00F21944" w:rsidRPr="00492BD7" w:rsidRDefault="00423E35" w:rsidP="00F21944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rPr>
          <w:rFonts w:ascii="Times New Roman CYR" w:eastAsiaTheme="minorEastAsia" w:hAnsi="Times New Roman CYR" w:cs="Times New Roman CYR"/>
          <w:color w:val="auto"/>
          <w:sz w:val="26"/>
          <w:szCs w:val="26"/>
        </w:rPr>
      </w:pPr>
      <w:bookmarkStart w:id="1" w:name="sub_2"/>
      <w:bookmarkEnd w:id="0"/>
      <w:r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2.</w:t>
      </w:r>
      <w:r w:rsidR="00F21944" w:rsidRP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</w:t>
      </w:r>
      <w:r w:rsid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Комсомольского муниципального округа</w:t>
      </w:r>
      <w:r w:rsidR="000477AE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 xml:space="preserve"> </w:t>
      </w:r>
      <w:r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-</w:t>
      </w:r>
      <w:r w:rsidR="000477AE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 xml:space="preserve"> </w:t>
      </w:r>
      <w:r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начальн</w:t>
      </w:r>
      <w:r w:rsidR="000477AE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 xml:space="preserve">ика отдела </w:t>
      </w:r>
      <w:r w:rsidR="000477AE" w:rsidRPr="00DA7FCD">
        <w:rPr>
          <w:bCs/>
          <w:sz w:val="26"/>
          <w:szCs w:val="26"/>
        </w:rPr>
        <w:t>экономики имущественных и земельных отношений администрации Комсомольского муниципального округа Чувашской Республики</w:t>
      </w:r>
      <w:r w:rsidR="00F21944" w:rsidRP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.</w:t>
      </w:r>
    </w:p>
    <w:p w:rsidR="00423E35" w:rsidRPr="00423E35" w:rsidRDefault="00423E35" w:rsidP="00423E35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rPr>
          <w:sz w:val="26"/>
          <w:szCs w:val="26"/>
        </w:rPr>
      </w:pPr>
      <w:bookmarkStart w:id="2" w:name="sub_3"/>
      <w:bookmarkEnd w:id="1"/>
      <w:r w:rsidRPr="00423E35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3.</w:t>
      </w:r>
      <w:r w:rsidR="00F21944" w:rsidRPr="00423E35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 xml:space="preserve">Настоящее постановление вступает в силу после его </w:t>
      </w:r>
      <w:hyperlink r:id="rId12" w:history="1">
        <w:r w:rsidR="00F21944" w:rsidRPr="00423E35">
          <w:rPr>
            <w:rFonts w:ascii="Times New Roman CYR" w:eastAsiaTheme="minorEastAsia" w:hAnsi="Times New Roman CYR" w:cs="Times New Roman CYR"/>
            <w:color w:val="auto"/>
            <w:sz w:val="26"/>
            <w:szCs w:val="26"/>
          </w:rPr>
          <w:t>официального опубликования</w:t>
        </w:r>
      </w:hyperlink>
      <w:r w:rsidRPr="00423E35">
        <w:rPr>
          <w:bCs/>
          <w:sz w:val="26"/>
          <w:szCs w:val="26"/>
        </w:rPr>
        <w:t xml:space="preserve"> в периодическом печатном издании «Вестник Комсомольского муниципального округа».</w:t>
      </w:r>
    </w:p>
    <w:p w:rsidR="00F21944" w:rsidRPr="00492BD7" w:rsidRDefault="00F21944" w:rsidP="00F21944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rPr>
          <w:rFonts w:ascii="Times New Roman CYR" w:eastAsiaTheme="minorEastAsia" w:hAnsi="Times New Roman CYR" w:cs="Times New Roman CYR"/>
          <w:color w:val="auto"/>
          <w:sz w:val="26"/>
          <w:szCs w:val="26"/>
        </w:rPr>
      </w:pPr>
      <w:r w:rsidRPr="00492BD7">
        <w:rPr>
          <w:rFonts w:ascii="Times New Roman CYR" w:eastAsiaTheme="minorEastAsia" w:hAnsi="Times New Roman CYR" w:cs="Times New Roman CYR"/>
          <w:color w:val="auto"/>
          <w:sz w:val="26"/>
          <w:szCs w:val="26"/>
        </w:rPr>
        <w:t>.</w:t>
      </w:r>
    </w:p>
    <w:bookmarkEnd w:id="2"/>
    <w:p w:rsidR="00F21944" w:rsidRDefault="00F21944" w:rsidP="00F21944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rPr>
          <w:rFonts w:ascii="Times New Roman CYR" w:eastAsiaTheme="minorEastAsia" w:hAnsi="Times New Roman CYR" w:cs="Times New Roman CYR"/>
          <w:color w:val="auto"/>
          <w:sz w:val="26"/>
          <w:szCs w:val="26"/>
        </w:rPr>
      </w:pPr>
    </w:p>
    <w:p w:rsidR="002E7DBF" w:rsidRDefault="002E7DBF" w:rsidP="00F21944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rPr>
          <w:rFonts w:ascii="Times New Roman CYR" w:eastAsiaTheme="minorEastAsia" w:hAnsi="Times New Roman CYR" w:cs="Times New Roman CYR"/>
          <w:color w:val="auto"/>
          <w:sz w:val="26"/>
          <w:szCs w:val="26"/>
        </w:rPr>
      </w:pPr>
    </w:p>
    <w:p w:rsidR="002E7DBF" w:rsidRPr="00492BD7" w:rsidRDefault="002E7DBF" w:rsidP="00F21944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rPr>
          <w:rFonts w:ascii="Times New Roman CYR" w:eastAsiaTheme="minorEastAsia" w:hAnsi="Times New Roman CYR" w:cs="Times New Roman CYR"/>
          <w:color w:val="auto"/>
          <w:sz w:val="26"/>
          <w:szCs w:val="26"/>
        </w:rPr>
      </w:pPr>
    </w:p>
    <w:p w:rsidR="00F21944" w:rsidRPr="00492BD7" w:rsidRDefault="00F21944" w:rsidP="00423E35">
      <w:pPr>
        <w:spacing w:after="0" w:line="240" w:lineRule="auto"/>
        <w:ind w:hanging="108"/>
        <w:rPr>
          <w:sz w:val="26"/>
          <w:szCs w:val="26"/>
        </w:rPr>
      </w:pPr>
      <w:r w:rsidRPr="00492BD7">
        <w:rPr>
          <w:sz w:val="26"/>
          <w:szCs w:val="26"/>
        </w:rPr>
        <w:t>Г</w:t>
      </w:r>
      <w:r w:rsidRPr="00492BD7">
        <w:rPr>
          <w:rFonts w:hint="eastAsia"/>
          <w:sz w:val="26"/>
          <w:szCs w:val="26"/>
        </w:rPr>
        <w:t>лав</w:t>
      </w:r>
      <w:r w:rsidRPr="00492BD7">
        <w:rPr>
          <w:sz w:val="26"/>
          <w:szCs w:val="26"/>
        </w:rPr>
        <w:t xml:space="preserve">а Комсомольского  </w:t>
      </w:r>
    </w:p>
    <w:p w:rsidR="00F21944" w:rsidRPr="00492BD7" w:rsidRDefault="002E7DBF" w:rsidP="00423E35">
      <w:pPr>
        <w:spacing w:after="0" w:line="240" w:lineRule="auto"/>
        <w:ind w:left="0" w:right="110" w:firstLine="0"/>
        <w:rPr>
          <w:sz w:val="26"/>
          <w:szCs w:val="26"/>
        </w:rPr>
      </w:pPr>
      <w:r>
        <w:rPr>
          <w:sz w:val="26"/>
          <w:szCs w:val="26"/>
        </w:rPr>
        <w:t>м</w:t>
      </w:r>
      <w:r w:rsidR="00F21944" w:rsidRPr="00492BD7">
        <w:rPr>
          <w:sz w:val="26"/>
          <w:szCs w:val="26"/>
        </w:rPr>
        <w:t xml:space="preserve">униципального округа                               </w:t>
      </w:r>
      <w:r w:rsidR="00492BD7">
        <w:rPr>
          <w:sz w:val="26"/>
          <w:szCs w:val="26"/>
        </w:rPr>
        <w:t xml:space="preserve">                               </w:t>
      </w:r>
      <w:r w:rsidR="00F21944" w:rsidRPr="00492BD7">
        <w:rPr>
          <w:sz w:val="26"/>
          <w:szCs w:val="26"/>
        </w:rPr>
        <w:t xml:space="preserve">            </w:t>
      </w:r>
      <w:r w:rsidR="00423E35">
        <w:rPr>
          <w:sz w:val="26"/>
          <w:szCs w:val="26"/>
        </w:rPr>
        <w:t xml:space="preserve">        </w:t>
      </w:r>
      <w:r w:rsidR="00F21944" w:rsidRPr="00492BD7">
        <w:rPr>
          <w:sz w:val="26"/>
          <w:szCs w:val="26"/>
        </w:rPr>
        <w:t xml:space="preserve">  Н.Н. Раськин </w:t>
      </w:r>
    </w:p>
    <w:p w:rsidR="00F330C9" w:rsidRPr="00492BD7" w:rsidRDefault="00F330C9" w:rsidP="00F330C9">
      <w:pPr>
        <w:ind w:left="0" w:right="0" w:firstLine="0"/>
        <w:rPr>
          <w:sz w:val="26"/>
          <w:szCs w:val="26"/>
        </w:rPr>
      </w:pPr>
    </w:p>
    <w:p w:rsidR="00F330C9" w:rsidRDefault="00F330C9" w:rsidP="00F330C9">
      <w:pPr>
        <w:ind w:left="0" w:right="0" w:firstLine="0"/>
      </w:pPr>
    </w:p>
    <w:p w:rsidR="00F330C9" w:rsidRDefault="00F330C9" w:rsidP="00F330C9">
      <w:pPr>
        <w:ind w:left="0" w:right="0" w:firstLine="0"/>
      </w:pPr>
    </w:p>
    <w:p w:rsidR="00F330C9" w:rsidRDefault="00F330C9" w:rsidP="00F330C9">
      <w:pPr>
        <w:spacing w:after="160" w:line="259" w:lineRule="auto"/>
        <w:ind w:left="0" w:right="0" w:firstLine="0"/>
        <w:jc w:val="left"/>
      </w:pPr>
    </w:p>
    <w:p w:rsidR="00E22B3C" w:rsidRDefault="00334179" w:rsidP="007D1203">
      <w:pPr>
        <w:ind w:left="4962" w:right="0" w:firstLine="0"/>
      </w:pPr>
      <w:r>
        <w:lastRenderedPageBreak/>
        <w:t xml:space="preserve">   </w:t>
      </w:r>
      <w:r w:rsidR="00A0361C">
        <w:t xml:space="preserve">Утвержден  постановлением администрации </w:t>
      </w:r>
    </w:p>
    <w:p w:rsidR="00E22B3C" w:rsidRDefault="00334179">
      <w:pPr>
        <w:spacing w:after="22" w:line="259" w:lineRule="auto"/>
        <w:ind w:left="0" w:right="384" w:firstLine="0"/>
        <w:jc w:val="right"/>
      </w:pPr>
      <w:r>
        <w:t>Комсомоль</w:t>
      </w:r>
      <w:r w:rsidR="00A0361C">
        <w:t xml:space="preserve">ского муниципального округа </w:t>
      </w:r>
    </w:p>
    <w:p w:rsidR="00E22B3C" w:rsidRDefault="00A0361C">
      <w:pPr>
        <w:spacing w:after="8" w:line="259" w:lineRule="auto"/>
        <w:ind w:left="2879" w:right="0" w:firstLine="0"/>
        <w:jc w:val="center"/>
      </w:pPr>
      <w:r>
        <w:t xml:space="preserve">Чувашской Республики </w:t>
      </w:r>
    </w:p>
    <w:p w:rsidR="00E22B3C" w:rsidRDefault="00A0361C">
      <w:pPr>
        <w:spacing w:after="0"/>
        <w:ind w:left="5103" w:right="103" w:firstLine="0"/>
      </w:pPr>
      <w:r>
        <w:t>от «</w:t>
      </w:r>
      <w:r w:rsidR="004A7295">
        <w:t>03</w:t>
      </w:r>
      <w:r>
        <w:t xml:space="preserve">» </w:t>
      </w:r>
      <w:r w:rsidR="004A7295">
        <w:t>мая</w:t>
      </w:r>
      <w:r>
        <w:t xml:space="preserve"> </w:t>
      </w:r>
      <w:r w:rsidR="00334179">
        <w:t>2024</w:t>
      </w:r>
      <w:r>
        <w:t xml:space="preserve"> г.  № </w:t>
      </w:r>
      <w:r w:rsidR="004A7295">
        <w:t>418</w:t>
      </w:r>
      <w:bookmarkStart w:id="3" w:name="_GoBack"/>
      <w:bookmarkEnd w:id="3"/>
    </w:p>
    <w:p w:rsidR="00E22B3C" w:rsidRDefault="00A0361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2B3C" w:rsidRDefault="00A0361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2B3C" w:rsidRPr="007D1203" w:rsidRDefault="00A0361C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E22B3C" w:rsidRPr="007D1203" w:rsidRDefault="00A0361C">
      <w:pPr>
        <w:pStyle w:val="1"/>
        <w:ind w:left="605" w:right="707"/>
      </w:pPr>
      <w:r w:rsidRPr="007D1203">
        <w:t xml:space="preserve">Паспорт </w:t>
      </w:r>
    </w:p>
    <w:p w:rsidR="00E22B3C" w:rsidRPr="007D1203" w:rsidRDefault="00A0361C">
      <w:pPr>
        <w:spacing w:after="3" w:line="265" w:lineRule="auto"/>
        <w:ind w:left="10" w:right="116" w:hanging="10"/>
        <w:jc w:val="center"/>
      </w:pPr>
      <w:r w:rsidRPr="007D1203">
        <w:rPr>
          <w:b/>
        </w:rPr>
        <w:t xml:space="preserve">муниципальной программы </w:t>
      </w:r>
      <w:r w:rsidRPr="007D1203">
        <w:rPr>
          <w:rFonts w:eastAsia="Calibri"/>
          <w:b/>
        </w:rPr>
        <w:t>«</w:t>
      </w:r>
      <w:r w:rsidRPr="007D1203">
        <w:rPr>
          <w:rFonts w:eastAsia="Arial"/>
          <w:b/>
        </w:rPr>
        <w:t>Использование</w:t>
      </w:r>
      <w:r w:rsidRPr="007D1203">
        <w:rPr>
          <w:rFonts w:eastAsia="Calibri"/>
          <w:b/>
        </w:rPr>
        <w:t xml:space="preserve"> </w:t>
      </w:r>
      <w:r w:rsidRPr="007D1203">
        <w:rPr>
          <w:rFonts w:eastAsia="Arial"/>
          <w:b/>
        </w:rPr>
        <w:t>и</w:t>
      </w:r>
      <w:r w:rsidRPr="007D1203">
        <w:rPr>
          <w:rFonts w:eastAsia="Calibri"/>
          <w:b/>
        </w:rPr>
        <w:t xml:space="preserve"> </w:t>
      </w:r>
      <w:r w:rsidRPr="007D1203">
        <w:rPr>
          <w:rFonts w:eastAsia="Arial"/>
          <w:b/>
        </w:rPr>
        <w:t>охрана</w:t>
      </w:r>
      <w:r w:rsidRPr="007D1203">
        <w:rPr>
          <w:rFonts w:eastAsia="Calibri"/>
          <w:b/>
        </w:rPr>
        <w:t xml:space="preserve"> </w:t>
      </w:r>
      <w:r w:rsidRPr="007D1203">
        <w:rPr>
          <w:rFonts w:eastAsia="Arial"/>
          <w:b/>
        </w:rPr>
        <w:t>земель</w:t>
      </w:r>
      <w:r w:rsidRPr="007D1203">
        <w:rPr>
          <w:rFonts w:eastAsia="Calibri"/>
          <w:b/>
        </w:rPr>
        <w:t xml:space="preserve"> </w:t>
      </w:r>
      <w:r w:rsidRPr="007D1203">
        <w:rPr>
          <w:rFonts w:eastAsia="Arial"/>
          <w:b/>
        </w:rPr>
        <w:t>на</w:t>
      </w:r>
      <w:r w:rsidRPr="007D1203">
        <w:rPr>
          <w:rFonts w:eastAsia="Calibri"/>
          <w:b/>
        </w:rPr>
        <w:t xml:space="preserve"> </w:t>
      </w:r>
      <w:r w:rsidRPr="007D1203">
        <w:rPr>
          <w:rFonts w:eastAsia="Arial"/>
          <w:b/>
        </w:rPr>
        <w:t>территории</w:t>
      </w:r>
      <w:r w:rsidRPr="007D1203">
        <w:rPr>
          <w:rFonts w:eastAsia="Calibri"/>
          <w:b/>
        </w:rPr>
        <w:t xml:space="preserve"> </w:t>
      </w:r>
    </w:p>
    <w:p w:rsidR="00E22B3C" w:rsidRPr="007D1203" w:rsidRDefault="00334179">
      <w:pPr>
        <w:spacing w:after="3" w:line="265" w:lineRule="auto"/>
        <w:ind w:left="10" w:right="0" w:hanging="10"/>
        <w:jc w:val="center"/>
      </w:pPr>
      <w:r w:rsidRPr="007D1203">
        <w:rPr>
          <w:rFonts w:eastAsia="Arial"/>
          <w:b/>
        </w:rPr>
        <w:t>Комсомоль</w:t>
      </w:r>
      <w:r w:rsidR="00A0361C" w:rsidRPr="007D1203">
        <w:rPr>
          <w:rFonts w:eastAsia="Arial"/>
          <w:b/>
        </w:rPr>
        <w:t>ского</w:t>
      </w:r>
      <w:r w:rsidR="00A0361C" w:rsidRPr="007D1203">
        <w:rPr>
          <w:rFonts w:eastAsia="Calibri"/>
          <w:b/>
          <w:sz w:val="26"/>
        </w:rPr>
        <w:t xml:space="preserve"> </w:t>
      </w:r>
      <w:r w:rsidR="00A0361C" w:rsidRPr="007D1203">
        <w:rPr>
          <w:rFonts w:eastAsia="Arial"/>
          <w:b/>
        </w:rPr>
        <w:t>муниципального</w:t>
      </w:r>
      <w:r w:rsidR="00A0361C" w:rsidRPr="007D1203">
        <w:rPr>
          <w:rFonts w:eastAsia="Calibri"/>
          <w:b/>
        </w:rPr>
        <w:t xml:space="preserve"> </w:t>
      </w:r>
      <w:r w:rsidR="00A0361C" w:rsidRPr="007D1203">
        <w:rPr>
          <w:rFonts w:eastAsia="Arial"/>
          <w:b/>
        </w:rPr>
        <w:t>округа</w:t>
      </w:r>
      <w:r w:rsidR="00A0361C" w:rsidRPr="007D1203">
        <w:rPr>
          <w:rFonts w:eastAsia="Calibri"/>
          <w:b/>
        </w:rPr>
        <w:t xml:space="preserve"> </w:t>
      </w:r>
      <w:r w:rsidR="00A0361C" w:rsidRPr="007D1203">
        <w:rPr>
          <w:rFonts w:eastAsia="Arial"/>
          <w:b/>
        </w:rPr>
        <w:t>Чувашской</w:t>
      </w:r>
      <w:r w:rsidR="00A0361C" w:rsidRPr="007D1203">
        <w:rPr>
          <w:rFonts w:eastAsia="Calibri"/>
          <w:b/>
        </w:rPr>
        <w:t xml:space="preserve"> </w:t>
      </w:r>
      <w:r w:rsidR="00A0361C" w:rsidRPr="007D1203">
        <w:rPr>
          <w:rFonts w:eastAsia="Arial"/>
          <w:b/>
        </w:rPr>
        <w:t>Республики</w:t>
      </w:r>
      <w:r w:rsidR="00A0361C" w:rsidRPr="007D1203">
        <w:rPr>
          <w:rFonts w:eastAsia="Calibri"/>
          <w:b/>
        </w:rPr>
        <w:t xml:space="preserve"> </w:t>
      </w:r>
      <w:r w:rsidR="00A0361C" w:rsidRPr="007D1203">
        <w:rPr>
          <w:rFonts w:eastAsia="Arial"/>
          <w:b/>
        </w:rPr>
        <w:t>на</w:t>
      </w:r>
      <w:r w:rsidR="00A0361C" w:rsidRPr="007D1203">
        <w:rPr>
          <w:rFonts w:eastAsia="Calibri"/>
          <w:b/>
        </w:rPr>
        <w:t xml:space="preserve"> </w:t>
      </w:r>
      <w:r w:rsidRPr="007D1203">
        <w:rPr>
          <w:rFonts w:eastAsia="Calibri"/>
          <w:b/>
        </w:rPr>
        <w:t>2024</w:t>
      </w:r>
      <w:r w:rsidR="00A0361C" w:rsidRPr="007D1203">
        <w:rPr>
          <w:rFonts w:eastAsia="Calibri"/>
          <w:b/>
        </w:rPr>
        <w:t xml:space="preserve">-2025 </w:t>
      </w:r>
      <w:r w:rsidR="00A0361C" w:rsidRPr="007D1203">
        <w:rPr>
          <w:rFonts w:eastAsia="Arial"/>
          <w:b/>
        </w:rPr>
        <w:t>годы</w:t>
      </w:r>
      <w:r w:rsidR="00A0361C" w:rsidRPr="007D1203">
        <w:rPr>
          <w:rFonts w:eastAsia="Calibri"/>
          <w:b/>
        </w:rPr>
        <w:t>»</w:t>
      </w:r>
      <w:r w:rsidR="00A0361C" w:rsidRPr="007D1203">
        <w:rPr>
          <w:b/>
        </w:rPr>
        <w:t xml:space="preserve"> </w:t>
      </w:r>
    </w:p>
    <w:p w:rsidR="00E22B3C" w:rsidRPr="007D1203" w:rsidRDefault="00A0361C">
      <w:pPr>
        <w:spacing w:after="0" w:line="259" w:lineRule="auto"/>
        <w:ind w:left="0" w:right="0" w:firstLine="0"/>
        <w:jc w:val="left"/>
      </w:pPr>
      <w:r w:rsidRPr="007D1203">
        <w:t xml:space="preserve"> </w:t>
      </w:r>
    </w:p>
    <w:tbl>
      <w:tblPr>
        <w:tblStyle w:val="TableGrid"/>
        <w:tblW w:w="9856" w:type="dxa"/>
        <w:tblInd w:w="-108" w:type="dxa"/>
        <w:tblCellMar>
          <w:top w:w="35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078"/>
        <w:gridCol w:w="5778"/>
      </w:tblGrid>
      <w:tr w:rsidR="00E22B3C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317" w:right="0" w:firstLine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45" w:line="238" w:lineRule="auto"/>
              <w:ind w:left="0" w:right="0" w:firstLine="317"/>
            </w:pPr>
            <w:r>
              <w:t xml:space="preserve">Использование и охрана земель на территории </w:t>
            </w:r>
            <w:r w:rsidR="00334179">
              <w:t>Комсомоль</w:t>
            </w:r>
            <w:r>
              <w:t xml:space="preserve">ского муниципального округа Чувашской </w:t>
            </w:r>
          </w:p>
          <w:p w:rsidR="00E22B3C" w:rsidRDefault="00A0361C">
            <w:pPr>
              <w:spacing w:after="0" w:line="259" w:lineRule="auto"/>
              <w:ind w:left="0" w:right="0" w:firstLine="0"/>
              <w:jc w:val="left"/>
            </w:pPr>
            <w:r>
              <w:t xml:space="preserve">Республики на </w:t>
            </w:r>
            <w:r w:rsidR="00334179">
              <w:t>2024</w:t>
            </w:r>
            <w:r>
              <w:t xml:space="preserve">-2025 годы </w:t>
            </w:r>
          </w:p>
        </w:tc>
      </w:tr>
      <w:tr w:rsidR="000477AE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AE" w:rsidRDefault="000477AE" w:rsidP="00115820">
            <w:pPr>
              <w:spacing w:after="0" w:line="259" w:lineRule="auto"/>
              <w:ind w:left="0" w:right="0" w:firstLine="250"/>
              <w:jc w:val="left"/>
            </w:pPr>
            <w:r>
              <w:t>Ответственные исполнители муниципальной программы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AE" w:rsidRDefault="00115820" w:rsidP="00115820">
            <w:pPr>
              <w:spacing w:after="45" w:line="238" w:lineRule="auto"/>
              <w:ind w:left="0" w:right="0" w:firstLine="317"/>
            </w:pPr>
            <w:r>
              <w:t xml:space="preserve">Отдел </w:t>
            </w:r>
            <w:r w:rsidRPr="00115820">
              <w:rPr>
                <w:bCs/>
              </w:rPr>
              <w:t>экономики</w:t>
            </w:r>
            <w:r>
              <w:rPr>
                <w:bCs/>
              </w:rPr>
              <w:t>,</w:t>
            </w:r>
            <w:r w:rsidRPr="00115820">
              <w:rPr>
                <w:bCs/>
              </w:rPr>
              <w:t xml:space="preserve"> имущественных и земельных отношений администрации Комсомольского муниципального округа Чувашской Республики</w:t>
            </w:r>
          </w:p>
        </w:tc>
      </w:tr>
      <w:tr w:rsidR="00E22B3C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0" w:firstLine="283"/>
              <w:jc w:val="left"/>
            </w:pPr>
            <w:r>
              <w:t xml:space="preserve">Соисполнители муниципальной программы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69" w:firstLine="0"/>
            </w:pPr>
            <w:r>
              <w:t xml:space="preserve">     Муниципальные учреждения и организации </w:t>
            </w:r>
            <w:r w:rsidR="00334179">
              <w:t>Комсомоль</w:t>
            </w:r>
            <w:r>
              <w:t xml:space="preserve">ского муниципального округа Чувашской Республики </w:t>
            </w:r>
          </w:p>
        </w:tc>
      </w:tr>
      <w:tr w:rsidR="00E22B3C">
        <w:trPr>
          <w:trHeight w:val="166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F21944">
            <w:pPr>
              <w:spacing w:after="0" w:line="259" w:lineRule="auto"/>
              <w:ind w:left="0" w:right="0" w:firstLine="283"/>
              <w:jc w:val="left"/>
            </w:pPr>
            <w:r>
              <w:t xml:space="preserve">Основания для </w:t>
            </w:r>
            <w:r w:rsidR="00A0361C">
              <w:t xml:space="preserve">разработки программы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7D1203" w:rsidP="00C332D9">
            <w:pPr>
              <w:spacing w:after="22" w:line="259" w:lineRule="auto"/>
              <w:ind w:left="0" w:right="70" w:firstLine="0"/>
            </w:pPr>
            <w:r>
              <w:t xml:space="preserve">    </w:t>
            </w:r>
            <w:r w:rsidR="00A0361C">
              <w:t xml:space="preserve">Земельный кодекс Российской Федерации от 25.10.2001 № 136-ФЗ, Федеральный закон от 06.10.2003 № 131-ФЗ «Об общих принципах организации местного самоуправления в Российской Федерации», Федеральный закон от 10.01.2002 № 7ФЗ «Об охране окружающей среды» </w:t>
            </w:r>
          </w:p>
        </w:tc>
      </w:tr>
      <w:tr w:rsidR="00E22B3C">
        <w:trPr>
          <w:trHeight w:val="194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46" w:right="0" w:firstLine="0"/>
              <w:jc w:val="center"/>
            </w:pPr>
            <w:r>
              <w:t xml:space="preserve">Цель муниципальной программы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 w:rsidP="00115820">
            <w:pPr>
              <w:spacing w:after="46" w:line="238" w:lineRule="auto"/>
              <w:ind w:left="0" w:right="68" w:firstLine="283"/>
            </w:pPr>
            <w:r>
              <w:t xml:space="preserve"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 </w:t>
            </w:r>
          </w:p>
        </w:tc>
      </w:tr>
      <w:tr w:rsidR="00E22B3C">
        <w:trPr>
          <w:trHeight w:val="111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 w:rsidP="00334179">
            <w:pPr>
              <w:tabs>
                <w:tab w:val="center" w:pos="634"/>
                <w:tab w:val="right" w:pos="3929"/>
              </w:tabs>
              <w:spacing w:after="27" w:line="259" w:lineRule="auto"/>
              <w:ind w:left="0" w:right="0" w:firstLine="279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 w:rsidR="00334179">
              <w:t xml:space="preserve">Задачи </w:t>
            </w:r>
            <w:r>
              <w:t xml:space="preserve">муниципальной </w:t>
            </w:r>
          </w:p>
          <w:p w:rsidR="00E22B3C" w:rsidRDefault="00A0361C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программы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75" w:lineRule="auto"/>
              <w:ind w:left="0" w:right="69" w:firstLine="283"/>
            </w:pPr>
            <w:r>
              <w:t xml:space="preserve">Обеспечение организации рационального использования и охраны земель на территории </w:t>
            </w:r>
            <w:r w:rsidR="00334179">
              <w:t>Комсомоль</w:t>
            </w:r>
            <w:r>
              <w:t>ского</w:t>
            </w:r>
            <w:r>
              <w:rPr>
                <w:sz w:val="26"/>
              </w:rPr>
              <w:t xml:space="preserve"> </w:t>
            </w:r>
            <w:r>
              <w:t xml:space="preserve">муниципального округа Чувашской </w:t>
            </w:r>
          </w:p>
          <w:p w:rsidR="00E22B3C" w:rsidRDefault="00A0361C">
            <w:pPr>
              <w:spacing w:after="0" w:line="259" w:lineRule="auto"/>
              <w:ind w:left="0" w:right="0" w:firstLine="0"/>
              <w:jc w:val="left"/>
            </w:pPr>
            <w:r>
              <w:t xml:space="preserve">Республики, инвентаризация земель </w:t>
            </w:r>
          </w:p>
        </w:tc>
      </w:tr>
      <w:tr w:rsidR="00E22B3C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0" w:firstLine="0"/>
              <w:jc w:val="left"/>
            </w:pPr>
            <w:r>
              <w:t xml:space="preserve">     Срок реализации муниципальной программы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334179">
            <w:pPr>
              <w:spacing w:after="0" w:line="259" w:lineRule="auto"/>
              <w:ind w:left="0" w:right="0" w:firstLine="0"/>
              <w:jc w:val="left"/>
            </w:pPr>
            <w:r>
              <w:t>2024</w:t>
            </w:r>
            <w:r w:rsidR="00A0361C">
              <w:t xml:space="preserve"> - 2025 годы </w:t>
            </w:r>
          </w:p>
        </w:tc>
      </w:tr>
      <w:tr w:rsidR="00E22B3C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68" w:firstLine="0"/>
            </w:pPr>
            <w:r>
              <w:t xml:space="preserve">     Объемы и источники финансирования муниципальной программы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70" w:firstLine="0"/>
            </w:pPr>
            <w:r>
              <w:t xml:space="preserve">     Объемы расх</w:t>
            </w:r>
            <w:r w:rsidR="00C332D9">
              <w:t>одов на выполнение мероприятий п</w:t>
            </w:r>
            <w:r>
              <w:t xml:space="preserve">рограммы и мероприятия корректируются по мере необходимости </w:t>
            </w:r>
          </w:p>
        </w:tc>
      </w:tr>
      <w:tr w:rsidR="00E22B3C" w:rsidTr="00115820">
        <w:trPr>
          <w:trHeight w:val="194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0" w:firstLine="0"/>
            </w:pPr>
            <w:r>
              <w:t xml:space="preserve">     Ожидаемый результат реализации муниципальной программы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64" w:firstLine="0"/>
            </w:pPr>
            <w:r>
              <w:t xml:space="preserve">     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334179">
              <w:t>Комсомоль</w:t>
            </w:r>
            <w:r>
              <w:t>ского</w:t>
            </w:r>
            <w:r>
              <w:rPr>
                <w:sz w:val="26"/>
              </w:rPr>
              <w:t xml:space="preserve"> </w:t>
            </w:r>
            <w:r>
              <w:t xml:space="preserve">муниципального округа Чувашской Республики и качества его жизни; увеличение налогооблагаемой базы </w:t>
            </w:r>
          </w:p>
        </w:tc>
      </w:tr>
    </w:tbl>
    <w:p w:rsidR="00115820" w:rsidRDefault="00115820">
      <w:pPr>
        <w:pStyle w:val="1"/>
        <w:ind w:left="605" w:right="708"/>
      </w:pPr>
    </w:p>
    <w:p w:rsidR="00115820" w:rsidRDefault="00115820" w:rsidP="00115820">
      <w:r>
        <w:br w:type="page"/>
      </w:r>
    </w:p>
    <w:p w:rsidR="00E22B3C" w:rsidRDefault="00A0361C">
      <w:pPr>
        <w:pStyle w:val="1"/>
        <w:ind w:left="605" w:right="708"/>
      </w:pPr>
      <w:r>
        <w:lastRenderedPageBreak/>
        <w:t>Раздел 1. Общая характеристика Программы</w:t>
      </w:r>
      <w:r>
        <w:rPr>
          <w:b w:val="0"/>
        </w:rPr>
        <w:t xml:space="preserve"> </w:t>
      </w:r>
    </w:p>
    <w:p w:rsidR="00E22B3C" w:rsidRDefault="00A0361C">
      <w:pPr>
        <w:ind w:left="-15" w:right="103"/>
      </w:pPr>
      <w:r>
        <w:t xml:space="preserve"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E22B3C" w:rsidRDefault="00A0361C" w:rsidP="00492BD7">
      <w:pPr>
        <w:tabs>
          <w:tab w:val="center" w:pos="1536"/>
          <w:tab w:val="center" w:pos="3372"/>
          <w:tab w:val="center" w:pos="5221"/>
          <w:tab w:val="center" w:pos="6576"/>
          <w:tab w:val="center" w:pos="7449"/>
          <w:tab w:val="center" w:pos="8601"/>
          <w:tab w:val="right" w:pos="9748"/>
        </w:tabs>
        <w:ind w:left="0" w:right="0" w:firstLine="709"/>
      </w:pPr>
      <w:r>
        <w:t xml:space="preserve">Муниципальная </w:t>
      </w:r>
      <w:r>
        <w:tab/>
        <w:t xml:space="preserve">программа «Использование и охрана </w:t>
      </w:r>
      <w:r>
        <w:tab/>
        <w:t>земель</w:t>
      </w:r>
      <w:r w:rsidR="00115820">
        <w:t xml:space="preserve"> </w:t>
      </w:r>
      <w:r w:rsidR="00492BD7">
        <w:t>на</w:t>
      </w:r>
      <w:r w:rsidR="00115820">
        <w:t xml:space="preserve"> </w:t>
      </w:r>
      <w:r>
        <w:t xml:space="preserve">территории </w:t>
      </w:r>
      <w:r w:rsidR="00334179">
        <w:t>Комсомоль</w:t>
      </w:r>
      <w:r>
        <w:t xml:space="preserve">ского муниципального округа Чувашской Республики на </w:t>
      </w:r>
      <w:r w:rsidR="00334179">
        <w:t>2024-</w:t>
      </w:r>
      <w:r>
        <w:t xml:space="preserve">2025 года»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 </w:t>
      </w:r>
    </w:p>
    <w:p w:rsidR="00E22B3C" w:rsidRDefault="00A0361C">
      <w:pPr>
        <w:spacing w:after="2"/>
        <w:ind w:left="-15" w:right="103"/>
      </w:pPr>
      <w:r>
        <w:t xml:space="preserve"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 </w:t>
      </w:r>
    </w:p>
    <w:p w:rsidR="00E22B3C" w:rsidRDefault="00A0361C">
      <w:pPr>
        <w:ind w:left="-15" w:right="103"/>
      </w:pPr>
      <w:r>
        <w:t xml:space="preserve">Охрана земли только тогда может быть эффективной, когда обеспечивается рациональное землепользование. </w:t>
      </w:r>
    </w:p>
    <w:p w:rsidR="00E22B3C" w:rsidRDefault="00A0361C">
      <w:pPr>
        <w:ind w:left="-15" w:right="103"/>
      </w:pPr>
      <w:r>
        <w:t>Проблемы устойчивого соц</w:t>
      </w:r>
      <w:r w:rsidR="00334179">
        <w:t>иально-экономического развития Комсомоль</w:t>
      </w:r>
      <w:r>
        <w:t xml:space="preserve">ского муниципального округа Чувашской Республики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 </w:t>
      </w:r>
    </w:p>
    <w:p w:rsidR="00E22B3C" w:rsidRDefault="00A0361C">
      <w:pPr>
        <w:spacing w:after="32" w:line="259" w:lineRule="auto"/>
        <w:ind w:left="708" w:right="0" w:firstLine="0"/>
        <w:jc w:val="left"/>
      </w:pPr>
      <w:r>
        <w:t xml:space="preserve"> </w:t>
      </w:r>
    </w:p>
    <w:p w:rsidR="00334179" w:rsidRDefault="00A0361C">
      <w:pPr>
        <w:spacing w:after="6" w:line="292" w:lineRule="auto"/>
        <w:ind w:left="708" w:right="1818" w:firstLine="1570"/>
        <w:jc w:val="left"/>
        <w:rPr>
          <w:b/>
        </w:rPr>
      </w:pPr>
      <w:r>
        <w:rPr>
          <w:b/>
        </w:rPr>
        <w:t xml:space="preserve">Раздел 2. Основные цели и задачи Программы </w:t>
      </w:r>
    </w:p>
    <w:p w:rsidR="00E22B3C" w:rsidRDefault="00A0361C" w:rsidP="00334179">
      <w:pPr>
        <w:spacing w:after="6" w:line="292" w:lineRule="auto"/>
        <w:ind w:left="0" w:right="1818" w:firstLine="709"/>
        <w:jc w:val="left"/>
      </w:pPr>
      <w:r>
        <w:t xml:space="preserve">Цель Программы: </w:t>
      </w:r>
    </w:p>
    <w:p w:rsidR="00E22B3C" w:rsidRDefault="00A0361C">
      <w:pPr>
        <w:numPr>
          <w:ilvl w:val="0"/>
          <w:numId w:val="2"/>
        </w:numPr>
        <w:ind w:right="103"/>
      </w:pPr>
      <w:r>
        <w:t xml:space="preserve"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</w:t>
      </w:r>
    </w:p>
    <w:p w:rsidR="00E22B3C" w:rsidRDefault="00A0361C">
      <w:pPr>
        <w:numPr>
          <w:ilvl w:val="0"/>
          <w:numId w:val="2"/>
        </w:numPr>
        <w:ind w:right="103"/>
      </w:pPr>
      <w:r>
        <w:t xml:space="preserve">предотвращение деградации, загрязнения, захламления, нарушения земель, других негативных (вредных) воздействий хозяйственной деятельности; </w:t>
      </w:r>
    </w:p>
    <w:p w:rsidR="00E22B3C" w:rsidRDefault="00A0361C">
      <w:pPr>
        <w:numPr>
          <w:ilvl w:val="0"/>
          <w:numId w:val="2"/>
        </w:numPr>
        <w:ind w:right="103"/>
      </w:pPr>
      <w:r>
        <w:t xml:space="preserve"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E22B3C" w:rsidRDefault="00A0361C">
      <w:pPr>
        <w:numPr>
          <w:ilvl w:val="0"/>
          <w:numId w:val="2"/>
        </w:numPr>
        <w:ind w:right="103"/>
      </w:pPr>
      <w:r>
        <w:t xml:space="preserve">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 </w:t>
      </w:r>
    </w:p>
    <w:p w:rsidR="00E22B3C" w:rsidRDefault="00A0361C">
      <w:pPr>
        <w:numPr>
          <w:ilvl w:val="0"/>
          <w:numId w:val="2"/>
        </w:numPr>
        <w:ind w:right="103"/>
      </w:pPr>
      <w:r>
        <w:t xml:space="preserve">систематическое проведение инвентаризация земель, выявление нерационально используемых земель в целях передачи их в аренду (собственность); </w:t>
      </w:r>
    </w:p>
    <w:p w:rsidR="00E22B3C" w:rsidRDefault="00A0361C">
      <w:pPr>
        <w:numPr>
          <w:ilvl w:val="0"/>
          <w:numId w:val="2"/>
        </w:numPr>
        <w:ind w:right="103"/>
      </w:pPr>
      <w:r>
        <w:t xml:space="preserve">обеспечение улучшения и восстановления земель, подвергшихся деградации, нарушению и другим негативным (вредным) воздействиям; </w:t>
      </w:r>
    </w:p>
    <w:p w:rsidR="00E22B3C" w:rsidRDefault="00A0361C">
      <w:pPr>
        <w:numPr>
          <w:ilvl w:val="0"/>
          <w:numId w:val="2"/>
        </w:numPr>
        <w:ind w:right="103"/>
      </w:pPr>
      <w:r>
        <w:t xml:space="preserve">сохранения качества земель (почв) и улучшение экологической обстановки; </w:t>
      </w:r>
    </w:p>
    <w:p w:rsidR="00E22B3C" w:rsidRDefault="00A0361C">
      <w:pPr>
        <w:numPr>
          <w:ilvl w:val="0"/>
          <w:numId w:val="2"/>
        </w:numPr>
        <w:ind w:right="103"/>
      </w:pPr>
      <w:r>
        <w:t xml:space="preserve">защита и улучшение условий окружающей среды для обеспечения здоровья и благоприятных условий жизнедеятельности населения. </w:t>
      </w:r>
    </w:p>
    <w:p w:rsidR="00E22B3C" w:rsidRDefault="00A0361C">
      <w:pPr>
        <w:ind w:left="708" w:right="103" w:firstLine="0"/>
      </w:pPr>
      <w:r>
        <w:t xml:space="preserve">Задачи программы: </w:t>
      </w:r>
    </w:p>
    <w:p w:rsidR="00E22B3C" w:rsidRDefault="00A0361C">
      <w:pPr>
        <w:numPr>
          <w:ilvl w:val="0"/>
          <w:numId w:val="2"/>
        </w:numPr>
        <w:ind w:right="103"/>
      </w:pPr>
      <w:r>
        <w:t xml:space="preserve">повышение эффективности использования и охраны земель; </w:t>
      </w:r>
    </w:p>
    <w:p w:rsidR="00E22B3C" w:rsidRDefault="00A0361C">
      <w:pPr>
        <w:numPr>
          <w:ilvl w:val="0"/>
          <w:numId w:val="2"/>
        </w:numPr>
        <w:ind w:right="103"/>
      </w:pPr>
      <w:r>
        <w:lastRenderedPageBreak/>
        <w:t xml:space="preserve">оптимизация деятельности в сфере обращения с отходами производства и потребления; </w:t>
      </w:r>
    </w:p>
    <w:p w:rsidR="00E22B3C" w:rsidRDefault="00A0361C">
      <w:pPr>
        <w:numPr>
          <w:ilvl w:val="0"/>
          <w:numId w:val="2"/>
        </w:numPr>
        <w:ind w:right="103"/>
      </w:pPr>
      <w:r>
        <w:t xml:space="preserve">обеспечение организации рационального использования и охраны земель; - проведение инвентаризации земель. </w:t>
      </w:r>
    </w:p>
    <w:p w:rsidR="00E22B3C" w:rsidRDefault="00A0361C">
      <w:pPr>
        <w:spacing w:after="28" w:line="259" w:lineRule="auto"/>
        <w:ind w:left="708" w:right="0" w:firstLine="0"/>
        <w:jc w:val="left"/>
      </w:pPr>
      <w:r>
        <w:t xml:space="preserve"> </w:t>
      </w:r>
    </w:p>
    <w:p w:rsidR="00C332D9" w:rsidRDefault="00A0361C">
      <w:pPr>
        <w:spacing w:after="0"/>
        <w:ind w:left="-15" w:right="1505" w:firstLine="2605"/>
        <w:rPr>
          <w:b/>
        </w:rPr>
      </w:pPr>
      <w:r>
        <w:rPr>
          <w:b/>
        </w:rPr>
        <w:t>Раздел 3. Сроки реализации Программы</w:t>
      </w:r>
    </w:p>
    <w:p w:rsidR="00E22B3C" w:rsidRDefault="00A0361C" w:rsidP="00C332D9">
      <w:pPr>
        <w:spacing w:after="0"/>
        <w:ind w:left="0" w:right="1505" w:firstLine="0"/>
      </w:pPr>
      <w:r>
        <w:t xml:space="preserve"> Программа реализуется в один этап </w:t>
      </w:r>
      <w:r w:rsidR="00334179">
        <w:t>2024</w:t>
      </w:r>
      <w:r>
        <w:t xml:space="preserve">-2025 годы. </w:t>
      </w:r>
    </w:p>
    <w:p w:rsidR="00E22B3C" w:rsidRDefault="00A0361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E22B3C" w:rsidRDefault="00A0361C">
      <w:pPr>
        <w:spacing w:after="2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34179" w:rsidRDefault="00A0361C">
      <w:pPr>
        <w:ind w:left="708" w:right="693" w:firstLine="1676"/>
        <w:rPr>
          <w:b/>
        </w:rPr>
      </w:pPr>
      <w:r>
        <w:rPr>
          <w:b/>
        </w:rPr>
        <w:t xml:space="preserve">Раздел 4. Ресурсное обеспечение Программы </w:t>
      </w:r>
    </w:p>
    <w:p w:rsidR="00E22B3C" w:rsidRDefault="00A0361C" w:rsidP="00334179">
      <w:pPr>
        <w:ind w:left="0" w:right="693" w:firstLine="709"/>
      </w:pPr>
      <w:r>
        <w:t xml:space="preserve">Финансирование мероприятий Программы не предусмотрено. </w:t>
      </w:r>
    </w:p>
    <w:p w:rsidR="00E22B3C" w:rsidRDefault="00A0361C">
      <w:pPr>
        <w:spacing w:after="7"/>
        <w:ind w:left="-15" w:right="103"/>
      </w:pPr>
      <w:r>
        <w:t xml:space="preserve">Объемы расходов на выполнение мероприятий Программы и мероприятия корректируются по мере необходимости. </w:t>
      </w:r>
    </w:p>
    <w:p w:rsidR="00E22B3C" w:rsidRDefault="00A0361C">
      <w:pPr>
        <w:spacing w:after="26" w:line="259" w:lineRule="auto"/>
        <w:ind w:left="708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E22B3C" w:rsidRDefault="00A0361C" w:rsidP="00C332D9">
      <w:pPr>
        <w:pStyle w:val="1"/>
        <w:ind w:left="605" w:right="0"/>
      </w:pPr>
      <w:r>
        <w:t>Раздел 5. Механизм реализации Программы</w:t>
      </w:r>
    </w:p>
    <w:p w:rsidR="00E22B3C" w:rsidRDefault="00A0361C">
      <w:pPr>
        <w:ind w:left="-15" w:right="103"/>
      </w:pPr>
      <w: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334179">
        <w:t>Комсомоль</w:t>
      </w:r>
      <w:r>
        <w:t xml:space="preserve">ского муниципального округа Чувашской Республики. </w:t>
      </w:r>
    </w:p>
    <w:p w:rsidR="00E22B3C" w:rsidRDefault="00A0361C">
      <w:pPr>
        <w:ind w:left="708" w:right="103" w:firstLine="0"/>
      </w:pPr>
      <w:r>
        <w:t xml:space="preserve">Исполнители программы осуществляют: </w:t>
      </w:r>
    </w:p>
    <w:p w:rsidR="00E22B3C" w:rsidRDefault="00A0361C">
      <w:pPr>
        <w:numPr>
          <w:ilvl w:val="0"/>
          <w:numId w:val="3"/>
        </w:numPr>
        <w:ind w:right="103"/>
      </w:pPr>
      <w:r>
        <w:t xml:space="preserve">нормативно-правое и методическое обеспечение реализации Программы; </w:t>
      </w:r>
    </w:p>
    <w:p w:rsidR="00E22B3C" w:rsidRDefault="00A0361C">
      <w:pPr>
        <w:numPr>
          <w:ilvl w:val="0"/>
          <w:numId w:val="3"/>
        </w:numPr>
        <w:ind w:right="103"/>
      </w:pPr>
      <w:r>
        <w:t xml:space="preserve">организацию информационной и разъяснительной работы, направленной на освещение целей и задач Программы; </w:t>
      </w:r>
    </w:p>
    <w:p w:rsidR="00E22B3C" w:rsidRDefault="00A0361C">
      <w:pPr>
        <w:numPr>
          <w:ilvl w:val="0"/>
          <w:numId w:val="3"/>
        </w:numPr>
        <w:spacing w:after="0"/>
        <w:ind w:right="103"/>
      </w:pPr>
      <w:r>
        <w:t xml:space="preserve">с целью охраны земель проводят инвентаризацию земель поселения. </w:t>
      </w:r>
    </w:p>
    <w:p w:rsidR="00E22B3C" w:rsidRDefault="00A0361C">
      <w:pPr>
        <w:spacing w:after="0"/>
        <w:ind w:left="-15" w:right="103"/>
      </w:pPr>
      <w: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</w:t>
      </w:r>
    </w:p>
    <w:p w:rsidR="00E22B3C" w:rsidRDefault="00A0361C">
      <w:pPr>
        <w:spacing w:after="26" w:line="259" w:lineRule="auto"/>
        <w:ind w:left="0" w:right="48" w:firstLine="0"/>
        <w:jc w:val="center"/>
      </w:pPr>
      <w:r>
        <w:rPr>
          <w:b/>
        </w:rPr>
        <w:t xml:space="preserve"> </w:t>
      </w:r>
    </w:p>
    <w:p w:rsidR="00E22B3C" w:rsidRDefault="00A0361C">
      <w:pPr>
        <w:pStyle w:val="1"/>
        <w:ind w:left="605" w:right="707"/>
      </w:pPr>
      <w:r>
        <w:t xml:space="preserve">Раздел 6. Ожидаемые результаты Программы </w:t>
      </w:r>
    </w:p>
    <w:p w:rsidR="00E22B3C" w:rsidRDefault="00A0361C">
      <w:pPr>
        <w:ind w:left="-15" w:right="103" w:firstLine="0"/>
      </w:pPr>
      <w:r>
        <w:t xml:space="preserve">     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</w:t>
      </w:r>
      <w:r w:rsidR="00334179">
        <w:t>Комсомоль</w:t>
      </w:r>
      <w:r>
        <w:t>ского муниципального округа Чувашской Республики, соответственно росту экономики,  более эффективному использованию и охране земель.</w:t>
      </w:r>
    </w:p>
    <w:p w:rsidR="00E22B3C" w:rsidRDefault="00E22B3C">
      <w:pPr>
        <w:sectPr w:rsidR="00E22B3C">
          <w:pgSz w:w="11904" w:h="16838"/>
          <w:pgMar w:top="590" w:right="595" w:bottom="577" w:left="1560" w:header="720" w:footer="720" w:gutter="0"/>
          <w:cols w:space="720"/>
        </w:sectPr>
      </w:pPr>
    </w:p>
    <w:p w:rsidR="00E22B3C" w:rsidRDefault="00A0361C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E22B3C" w:rsidRDefault="00A0361C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E22B3C" w:rsidRDefault="00A0361C">
      <w:pPr>
        <w:spacing w:after="0" w:line="259" w:lineRule="auto"/>
        <w:ind w:left="0" w:right="4470" w:firstLine="0"/>
        <w:jc w:val="right"/>
      </w:pPr>
      <w:r>
        <w:rPr>
          <w:b/>
        </w:rPr>
        <w:t xml:space="preserve">Раздел 7. Основные мероприятия Программы </w:t>
      </w:r>
    </w:p>
    <w:p w:rsidR="00E22B3C" w:rsidRDefault="00A0361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5310" w:type="dxa"/>
        <w:tblInd w:w="0" w:type="dxa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92"/>
        <w:gridCol w:w="4724"/>
        <w:gridCol w:w="2861"/>
        <w:gridCol w:w="3032"/>
        <w:gridCol w:w="4001"/>
      </w:tblGrid>
      <w:tr w:rsidR="00E22B3C">
        <w:trPr>
          <w:trHeight w:val="56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67" w:firstLine="0"/>
              <w:jc w:val="center"/>
            </w:pPr>
            <w:r>
              <w:t xml:space="preserve">N </w:t>
            </w:r>
          </w:p>
          <w:p w:rsidR="00E22B3C" w:rsidRDefault="00A0361C">
            <w:pPr>
              <w:spacing w:after="0" w:line="259" w:lineRule="auto"/>
              <w:ind w:left="74" w:right="0" w:firstLine="0"/>
              <w:jc w:val="left"/>
            </w:pPr>
            <w:r>
              <w:t xml:space="preserve">п/п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65" w:firstLine="0"/>
              <w:jc w:val="center"/>
            </w:pPr>
            <w:r>
              <w:t xml:space="preserve">Мероприятие по реализации Программы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0" w:firstLine="0"/>
              <w:jc w:val="center"/>
            </w:pPr>
            <w:r>
              <w:t xml:space="preserve">Источники финансирования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62" w:firstLine="0"/>
              <w:jc w:val="center"/>
            </w:pPr>
            <w:r>
              <w:t xml:space="preserve">Срок исполнения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63" w:firstLine="0"/>
              <w:jc w:val="center"/>
            </w:pPr>
            <w:r>
              <w:t xml:space="preserve">Исполнитель </w:t>
            </w:r>
          </w:p>
        </w:tc>
      </w:tr>
      <w:tr w:rsidR="00E22B3C">
        <w:trPr>
          <w:trHeight w:val="221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 w:rsidP="00115820">
            <w:pPr>
              <w:spacing w:after="47" w:line="238" w:lineRule="auto"/>
              <w:ind w:left="0" w:right="61" w:firstLine="0"/>
            </w:pPr>
            <w:r>
              <w:t xml:space="preserve">Разъяснение гражданам земельного законодательства 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 информационных материалов по благоустройству территории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0" w:firstLine="0"/>
              <w:jc w:val="center"/>
            </w:pPr>
            <w:r>
              <w:t xml:space="preserve">Финансирование не требуется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0" w:firstLine="0"/>
              <w:jc w:val="left"/>
            </w:pPr>
            <w:r>
              <w:t xml:space="preserve">Постоянно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38" w:lineRule="auto"/>
              <w:ind w:left="0" w:right="0" w:firstLine="0"/>
              <w:jc w:val="center"/>
            </w:pPr>
            <w:r>
              <w:t xml:space="preserve">Администрация </w:t>
            </w:r>
            <w:r w:rsidR="00334179">
              <w:t>Комсомоль</w:t>
            </w:r>
            <w:r>
              <w:t xml:space="preserve">ского муниципального округа Чувашской </w:t>
            </w:r>
          </w:p>
          <w:p w:rsidR="00E22B3C" w:rsidRDefault="00A0361C">
            <w:pPr>
              <w:spacing w:after="0" w:line="259" w:lineRule="auto"/>
              <w:ind w:left="0" w:right="60" w:firstLine="0"/>
              <w:jc w:val="center"/>
            </w:pPr>
            <w:r>
              <w:t xml:space="preserve">Республики </w:t>
            </w:r>
          </w:p>
        </w:tc>
      </w:tr>
      <w:tr w:rsidR="00E22B3C">
        <w:trPr>
          <w:trHeight w:val="122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64" w:firstLine="0"/>
            </w:pPr>
            <w:r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0" w:firstLine="0"/>
              <w:jc w:val="center"/>
            </w:pPr>
            <w:r>
              <w:t xml:space="preserve">Финансирование не требуется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0" w:firstLine="0"/>
              <w:jc w:val="left"/>
            </w:pPr>
            <w:r>
              <w:t xml:space="preserve">Постоянно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38" w:lineRule="auto"/>
              <w:ind w:left="0" w:right="0" w:firstLine="0"/>
              <w:jc w:val="center"/>
            </w:pPr>
            <w:r>
              <w:t xml:space="preserve">Администрация </w:t>
            </w:r>
            <w:r w:rsidR="00334179">
              <w:t>Комсомоль</w:t>
            </w:r>
            <w:r>
              <w:t xml:space="preserve">ского муниципального округа Чувашской </w:t>
            </w:r>
          </w:p>
          <w:p w:rsidR="00E22B3C" w:rsidRDefault="00A0361C">
            <w:pPr>
              <w:spacing w:after="0" w:line="259" w:lineRule="auto"/>
              <w:ind w:left="0" w:right="60" w:firstLine="0"/>
              <w:jc w:val="center"/>
            </w:pPr>
            <w:r>
              <w:t xml:space="preserve">Республики </w:t>
            </w:r>
          </w:p>
        </w:tc>
      </w:tr>
      <w:tr w:rsidR="00E22B3C" w:rsidTr="00115820">
        <w:trPr>
          <w:trHeight w:val="87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68" w:firstLine="0"/>
              <w:jc w:val="center"/>
            </w:pPr>
            <w:r>
              <w:t xml:space="preserve">3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 w:rsidP="00115820">
            <w:pPr>
              <w:spacing w:after="0" w:line="238" w:lineRule="auto"/>
              <w:ind w:left="0" w:right="59" w:firstLine="0"/>
            </w:pPr>
            <w:r>
              <w:t xml:space="preserve">Контроль за соблюдением требований по охране земель при проведении строительных работ и работ по благоустройству территории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0" w:firstLine="0"/>
              <w:jc w:val="center"/>
            </w:pPr>
            <w:r>
              <w:t xml:space="preserve">Финансирование не требуется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0" w:firstLine="0"/>
              <w:jc w:val="left"/>
            </w:pPr>
            <w:r>
              <w:t xml:space="preserve">Постоянно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0" w:firstLine="0"/>
              <w:jc w:val="center"/>
            </w:pPr>
            <w:r>
              <w:t xml:space="preserve">Администрация </w:t>
            </w:r>
            <w:r w:rsidR="00334179">
              <w:t>Комсомоль</w:t>
            </w:r>
            <w:r>
              <w:t xml:space="preserve">ского муниципального округа Чувашской Республики </w:t>
            </w:r>
          </w:p>
        </w:tc>
      </w:tr>
      <w:tr w:rsidR="00E22B3C">
        <w:trPr>
          <w:trHeight w:val="111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68" w:firstLine="0"/>
              <w:jc w:val="center"/>
            </w:pPr>
            <w:r>
              <w:t xml:space="preserve">4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 w:rsidP="00F21944">
            <w:pPr>
              <w:spacing w:after="31" w:line="257" w:lineRule="auto"/>
              <w:ind w:left="0" w:right="60" w:firstLine="0"/>
            </w:pPr>
            <w:r>
              <w:t>Выявление фактов самовольного строительства по</w:t>
            </w:r>
            <w:r w:rsidR="00F21944">
              <w:t xml:space="preserve">строек на землях, находящихся  </w:t>
            </w:r>
            <w:r>
              <w:t xml:space="preserve">в муниципальной собственности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0" w:firstLine="0"/>
              <w:jc w:val="center"/>
            </w:pPr>
            <w:r>
              <w:t xml:space="preserve">Финансирование не требуется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0" w:firstLine="0"/>
              <w:jc w:val="left"/>
            </w:pPr>
            <w:r>
              <w:t xml:space="preserve">Постоянно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0" w:firstLine="0"/>
              <w:jc w:val="center"/>
            </w:pPr>
            <w:r>
              <w:t xml:space="preserve">Администрация </w:t>
            </w:r>
            <w:r w:rsidR="00334179">
              <w:t>Комсомоль</w:t>
            </w:r>
            <w:r>
              <w:t xml:space="preserve">ского муниципального округа Чувашской Республики </w:t>
            </w:r>
          </w:p>
        </w:tc>
      </w:tr>
      <w:tr w:rsidR="00E22B3C" w:rsidTr="00115820">
        <w:trPr>
          <w:trHeight w:val="79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68" w:firstLine="0"/>
              <w:jc w:val="center"/>
            </w:pPr>
            <w:r>
              <w:t xml:space="preserve">5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61" w:firstLine="0"/>
            </w:pPr>
            <w:r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0" w:firstLine="0"/>
              <w:jc w:val="center"/>
            </w:pPr>
            <w:r>
              <w:t xml:space="preserve">Финансирование не требуется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0" w:firstLine="0"/>
              <w:jc w:val="left"/>
            </w:pPr>
            <w:r>
              <w:t xml:space="preserve">Постоянно 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3C" w:rsidRDefault="00A0361C">
            <w:pPr>
              <w:spacing w:after="0" w:line="259" w:lineRule="auto"/>
              <w:ind w:left="0" w:right="0" w:firstLine="0"/>
              <w:jc w:val="center"/>
            </w:pPr>
            <w:r>
              <w:t xml:space="preserve">Администрация </w:t>
            </w:r>
            <w:r w:rsidR="00334179">
              <w:t>Комсомоль</w:t>
            </w:r>
            <w:r>
              <w:t xml:space="preserve">ского муниципального округа Чувашской Республики </w:t>
            </w:r>
          </w:p>
        </w:tc>
      </w:tr>
    </w:tbl>
    <w:p w:rsidR="00E22B3C" w:rsidRDefault="00E22B3C">
      <w:pPr>
        <w:spacing w:after="20" w:line="259" w:lineRule="auto"/>
        <w:ind w:left="0" w:right="0" w:firstLine="0"/>
        <w:jc w:val="left"/>
      </w:pPr>
    </w:p>
    <w:sectPr w:rsidR="00E22B3C" w:rsidSect="00DF2B3D">
      <w:pgSz w:w="16838" w:h="11906" w:orient="landscape"/>
      <w:pgMar w:top="1440" w:right="1440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A6" w:rsidRDefault="00DB41A6" w:rsidP="00334179">
      <w:pPr>
        <w:spacing w:after="0" w:line="240" w:lineRule="auto"/>
      </w:pPr>
      <w:r>
        <w:separator/>
      </w:r>
    </w:p>
  </w:endnote>
  <w:endnote w:type="continuationSeparator" w:id="0">
    <w:p w:rsidR="00DB41A6" w:rsidRDefault="00DB41A6" w:rsidP="0033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A6" w:rsidRDefault="00DB41A6" w:rsidP="00334179">
      <w:pPr>
        <w:spacing w:after="0" w:line="240" w:lineRule="auto"/>
      </w:pPr>
      <w:r>
        <w:separator/>
      </w:r>
    </w:p>
  </w:footnote>
  <w:footnote w:type="continuationSeparator" w:id="0">
    <w:p w:rsidR="00DB41A6" w:rsidRDefault="00DB41A6" w:rsidP="00334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54B05"/>
    <w:multiLevelType w:val="hybridMultilevel"/>
    <w:tmpl w:val="9354AA1C"/>
    <w:lvl w:ilvl="0" w:tplc="83EC550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EF3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474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E7D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E98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6D9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C67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234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660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454219"/>
    <w:multiLevelType w:val="hybridMultilevel"/>
    <w:tmpl w:val="DF903AAC"/>
    <w:lvl w:ilvl="0" w:tplc="399090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2476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6B5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6FC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305B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4F2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6D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26C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EA6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EC085C"/>
    <w:multiLevelType w:val="hybridMultilevel"/>
    <w:tmpl w:val="C6E24D72"/>
    <w:lvl w:ilvl="0" w:tplc="5CE410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813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463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472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0FC1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2BB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7E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A89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61F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2B3C"/>
    <w:rsid w:val="000477AE"/>
    <w:rsid w:val="00107EB6"/>
    <w:rsid w:val="00115820"/>
    <w:rsid w:val="00132B2D"/>
    <w:rsid w:val="001B1EB3"/>
    <w:rsid w:val="0022677B"/>
    <w:rsid w:val="002E7DBF"/>
    <w:rsid w:val="00334179"/>
    <w:rsid w:val="003C483D"/>
    <w:rsid w:val="00423E35"/>
    <w:rsid w:val="00492BD7"/>
    <w:rsid w:val="004A7295"/>
    <w:rsid w:val="007D1203"/>
    <w:rsid w:val="00A0361C"/>
    <w:rsid w:val="00AF3907"/>
    <w:rsid w:val="00C10136"/>
    <w:rsid w:val="00C332D9"/>
    <w:rsid w:val="00DB41A6"/>
    <w:rsid w:val="00DF2B3D"/>
    <w:rsid w:val="00E22B3C"/>
    <w:rsid w:val="00F21944"/>
    <w:rsid w:val="00F330C9"/>
    <w:rsid w:val="00F53775"/>
    <w:rsid w:val="00FA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49C70-D6BC-46A2-984B-BBB889F7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B3D"/>
    <w:pPr>
      <w:spacing w:after="30" w:line="271" w:lineRule="auto"/>
      <w:ind w:left="108" w:right="4384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F2B3D"/>
    <w:pPr>
      <w:keepNext/>
      <w:keepLines/>
      <w:spacing w:after="20"/>
      <w:ind w:left="10" w:right="1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2B3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DF2B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34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179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34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179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E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7DBF"/>
    <w:rPr>
      <w:rFonts w:ascii="Segoe UI" w:eastAsia="Times New Roman" w:hAnsi="Segoe UI" w:cs="Segoe U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423E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4624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40822466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5728435/1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863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2535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shemkadr</dc:creator>
  <cp:lastModifiedBy>Соколова Ольга Рудольфовна</cp:lastModifiedBy>
  <cp:revision>5</cp:revision>
  <cp:lastPrinted>2024-05-03T13:10:00Z</cp:lastPrinted>
  <dcterms:created xsi:type="dcterms:W3CDTF">2024-05-07T05:09:00Z</dcterms:created>
  <dcterms:modified xsi:type="dcterms:W3CDTF">2024-05-17T07:05:00Z</dcterms:modified>
</cp:coreProperties>
</file>