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459" w:rsidRDefault="007B1459" w:rsidP="0007626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AB34B9" w:rsidRDefault="00AB34B9" w:rsidP="0007626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AB34B9" w:rsidRDefault="00AB34B9" w:rsidP="0007626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AB34B9" w:rsidRDefault="00AB34B9" w:rsidP="0007626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7B1459" w:rsidRDefault="007B1459" w:rsidP="0007626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7B1459" w:rsidRDefault="007B1459" w:rsidP="0007626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7B1459" w:rsidRDefault="007B1459" w:rsidP="0007626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316CA3" w:rsidRDefault="00316CA3" w:rsidP="00137D1E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3968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  <w:bookmarkStart w:id="0" w:name="_GoBack"/>
      <w:r w:rsidRPr="00316CA3">
        <w:rPr>
          <w:rFonts w:ascii="Times New Roman" w:eastAsia="Courier New" w:hAnsi="Times New Roman" w:cs="Times New Roman"/>
          <w:sz w:val="28"/>
          <w:szCs w:val="28"/>
          <w:lang w:eastAsia="ar-SA"/>
        </w:rPr>
        <w:t>О внесении изменени</w:t>
      </w:r>
      <w:r w:rsidR="00137D1E">
        <w:rPr>
          <w:rFonts w:ascii="Times New Roman" w:eastAsia="Courier New" w:hAnsi="Times New Roman" w:cs="Times New Roman"/>
          <w:sz w:val="28"/>
          <w:szCs w:val="28"/>
          <w:lang w:eastAsia="ar-SA"/>
        </w:rPr>
        <w:t>й</w:t>
      </w:r>
      <w:r w:rsidR="00BF0FB3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в </w:t>
      </w:r>
      <w:r w:rsidR="00137D1E" w:rsidRPr="00137D1E">
        <w:rPr>
          <w:rFonts w:ascii="Times New Roman" w:eastAsia="Courier New" w:hAnsi="Times New Roman" w:cs="Times New Roman"/>
          <w:sz w:val="28"/>
          <w:szCs w:val="28"/>
          <w:lang w:eastAsia="ar-SA"/>
        </w:rPr>
        <w:t>административный регламент администрации города Чебоксары предоставления муниципальной услуги «Рассмотрение письменных заявлений граждан о необоснованном включении их в списки присяжных заседателей муниципального образования города Чебоксары, об исключении их из этих списков или исправлении неточных сведений о кандидатах в присяжные заседатели, содержащихся в этих списках, и принятие по ним решений в установленном порядке»</w:t>
      </w:r>
      <w:r w:rsidR="0007626F" w:rsidRPr="0007626F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, утверждённый постановлением администрации города Чебоксары </w:t>
      </w:r>
      <w:r w:rsidR="0007626F">
        <w:rPr>
          <w:rFonts w:ascii="Times New Roman" w:eastAsia="Courier New" w:hAnsi="Times New Roman" w:cs="Times New Roman"/>
          <w:sz w:val="28"/>
          <w:szCs w:val="28"/>
          <w:lang w:eastAsia="ar-SA"/>
        </w:rPr>
        <w:br/>
      </w:r>
      <w:r w:rsidR="00137D1E">
        <w:rPr>
          <w:rFonts w:ascii="Times New Roman" w:eastAsia="Courier New" w:hAnsi="Times New Roman" w:cs="Times New Roman"/>
          <w:sz w:val="28"/>
          <w:szCs w:val="28"/>
          <w:lang w:eastAsia="ar-SA"/>
        </w:rPr>
        <w:t>от 16</w:t>
      </w:r>
      <w:r w:rsidR="0007626F" w:rsidRPr="0007626F">
        <w:rPr>
          <w:rFonts w:ascii="Times New Roman" w:eastAsia="Courier New" w:hAnsi="Times New Roman" w:cs="Times New Roman"/>
          <w:sz w:val="28"/>
          <w:szCs w:val="28"/>
          <w:lang w:eastAsia="ar-SA"/>
        </w:rPr>
        <w:t>.0</w:t>
      </w:r>
      <w:r w:rsidR="00137D1E">
        <w:rPr>
          <w:rFonts w:ascii="Times New Roman" w:eastAsia="Courier New" w:hAnsi="Times New Roman" w:cs="Times New Roman"/>
          <w:sz w:val="28"/>
          <w:szCs w:val="28"/>
          <w:lang w:eastAsia="ar-SA"/>
        </w:rPr>
        <w:t>3</w:t>
      </w:r>
      <w:r w:rsidR="0007626F" w:rsidRPr="0007626F">
        <w:rPr>
          <w:rFonts w:ascii="Times New Roman" w:eastAsia="Courier New" w:hAnsi="Times New Roman" w:cs="Times New Roman"/>
          <w:sz w:val="28"/>
          <w:szCs w:val="28"/>
          <w:lang w:eastAsia="ar-SA"/>
        </w:rPr>
        <w:t>.20</w:t>
      </w:r>
      <w:r w:rsidR="00137D1E">
        <w:rPr>
          <w:rFonts w:ascii="Times New Roman" w:eastAsia="Courier New" w:hAnsi="Times New Roman" w:cs="Times New Roman"/>
          <w:sz w:val="28"/>
          <w:szCs w:val="28"/>
          <w:lang w:eastAsia="ar-SA"/>
        </w:rPr>
        <w:t>23</w:t>
      </w:r>
      <w:r w:rsidR="0007626F" w:rsidRPr="0007626F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№ </w:t>
      </w:r>
      <w:r w:rsidR="00137D1E">
        <w:rPr>
          <w:rFonts w:ascii="Times New Roman" w:eastAsia="Courier New" w:hAnsi="Times New Roman" w:cs="Times New Roman"/>
          <w:sz w:val="28"/>
          <w:szCs w:val="28"/>
          <w:lang w:eastAsia="ar-SA"/>
        </w:rPr>
        <w:t>9</w:t>
      </w:r>
      <w:r w:rsidR="0007626F" w:rsidRPr="0007626F">
        <w:rPr>
          <w:rFonts w:ascii="Times New Roman" w:eastAsia="Courier New" w:hAnsi="Times New Roman" w:cs="Times New Roman"/>
          <w:sz w:val="28"/>
          <w:szCs w:val="28"/>
          <w:lang w:eastAsia="ar-SA"/>
        </w:rPr>
        <w:t>17</w:t>
      </w:r>
    </w:p>
    <w:bookmarkEnd w:id="0"/>
    <w:p w:rsidR="0007626F" w:rsidRDefault="0007626F" w:rsidP="007B1459">
      <w:pPr>
        <w:tabs>
          <w:tab w:val="left" w:pos="14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</w:p>
    <w:p w:rsidR="00316CA3" w:rsidRDefault="00316CA3" w:rsidP="005279E3">
      <w:pPr>
        <w:numPr>
          <w:ilvl w:val="0"/>
          <w:numId w:val="1"/>
        </w:numPr>
        <w:tabs>
          <w:tab w:val="left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В соответствии с Федеральным зак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оном от 27.07.2010 №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210-ФЗ «Об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организации предоставления государственных и муниципальных услуг», Федеральным законом от 06.10.2003 №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131-ФЗ «Об общих принципах организации местного самоуправления в Российской Федерации</w:t>
      </w:r>
      <w:r w:rsidR="00DF3271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6F2A3E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города Чебоксары </w:t>
      </w:r>
      <w:r w:rsidR="00DF0B19"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п о с т а н о в л я 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е т</w:t>
      </w:r>
      <w:r w:rsidR="00DF0B19"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:</w:t>
      </w:r>
    </w:p>
    <w:p w:rsidR="00137D1E" w:rsidRDefault="00316CA3" w:rsidP="00CB48E7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266140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>1.</w:t>
      </w:r>
      <w:r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 </w:t>
      </w:r>
      <w:r w:rsidR="009977C1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Внести в </w:t>
      </w:r>
      <w:r w:rsidR="00137D1E" w:rsidRPr="00137D1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  <w:t>административный регламент администрации города Чебоксары предоставления муниципальной услуги «Рассмотрение письменных заявлений граждан о необоснованном включении их в списки присяжных заседателей муниципального образования города Чебоксары, об исключении их из этих списков или исправлении неточных сведений о кандидатах в присяжные заседатели, содержащихся в этих списках, и принятие по ним решений в установленном порядке»</w:t>
      </w:r>
      <w:r w:rsidR="00C361B2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, утверждё</w:t>
      </w:r>
      <w:r w:rsidR="00984D7B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нный </w:t>
      </w:r>
      <w:r w:rsidR="00482427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постановление</w:t>
      </w:r>
      <w:r w:rsidR="00984D7B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м</w:t>
      </w:r>
      <w:r w:rsidR="00482427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администрации города Чебоксары </w:t>
      </w:r>
      <w:r w:rsidR="00482427" w:rsidRPr="0026614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от</w:t>
      </w:r>
      <w:r w:rsidR="006A0D71" w:rsidRPr="0026614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 </w:t>
      </w:r>
      <w:r w:rsid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16</w:t>
      </w:r>
      <w:r w:rsidR="00482427" w:rsidRPr="0026614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.0</w:t>
      </w:r>
      <w:r w:rsid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3</w:t>
      </w:r>
      <w:r w:rsidR="00482427" w:rsidRPr="0026614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.20</w:t>
      </w:r>
      <w:r w:rsid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23</w:t>
      </w:r>
      <w:r w:rsidR="00482427" w:rsidRPr="0026614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№</w:t>
      </w:r>
      <w:r w:rsidR="006A0D71" w:rsidRPr="0026614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 </w:t>
      </w:r>
      <w:r w:rsid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9</w:t>
      </w:r>
      <w:r w:rsidR="00482427" w:rsidRPr="0026614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17</w:t>
      </w:r>
      <w:r w:rsidR="00984D7B" w:rsidRPr="0026614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,</w:t>
      </w:r>
      <w:r w:rsidR="00482427" w:rsidRPr="0026614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</w:t>
      </w:r>
      <w:r w:rsid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следующие </w:t>
      </w:r>
      <w:r w:rsidR="0007626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изменени</w:t>
      </w:r>
      <w:r w:rsid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я:</w:t>
      </w:r>
    </w:p>
    <w:p w:rsidR="007B1459" w:rsidRDefault="00137D1E" w:rsidP="00CB48E7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1.1. в разделе 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val="en-US" w:eastAsia="ar-SA"/>
        </w:rPr>
        <w:t>II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:</w:t>
      </w:r>
    </w:p>
    <w:p w:rsidR="00137D1E" w:rsidRDefault="00137D1E" w:rsidP="00CB48E7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подраздел 2.12 изложить в следующей редакции: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b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«</w:t>
      </w:r>
      <w:r w:rsidRPr="00137D1E">
        <w:rPr>
          <w:rFonts w:ascii="Times New Roman" w:eastAsia="Courier New" w:hAnsi="Times New Roman" w:cs="Times New Roman"/>
          <w:b/>
          <w:spacing w:val="-4"/>
          <w:sz w:val="28"/>
          <w:szCs w:val="28"/>
          <w:lang w:eastAsia="ar-SA"/>
        </w:rPr>
        <w:t xml:space="preserve">2.12. Требования к помещениям, в которых предоставляется муниципальная услуга 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При предоставлении муниципальной услуги в соответствии с законодательством Российской Федерации о социальной защите инвалидов обеспечиваются условия для беспрепятственного доступа инвалидов в здание администрации, возможность самостоятельного передвижения, надлежащее размещение оборудования и носителей информации, дублирование необходимой для инвалидов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Для парковки специальных автотранспортных средств инвалидов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детей-инвалидов, а также для граждан из числа инвалидов III группы: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- граждане, имеющие ограничения способности к самостоятельному передвижению любой степени выраженности (1,2 или 3 степени);</w:t>
      </w:r>
    </w:p>
    <w:p w:rsid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- граждане, получившие до вступления в силу постановления Правительства Российской Федерации от 10.02.2020 №115 в федеральном учреждении медико-социальной экспертизы опознавательный знак «Инвалид» для индивидуального использования и пользующиеся правом на бесплатное использование мест для парковки транспортных средств.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мебели.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 (при наличии),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 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(при наличии) и должности, крепящимися с помощью зажимов к одежде, либо настольными табличками аналогичного содержания.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Визуальная, текстовая информация о порядке предоставления муниципальной услуги размещается на информационном стенде администрации района, на официальном сайте органа местного самоуправления, на Едином портале государственных и муниципальных услуг.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 Информационные стенды оборудуются в доступном для заявителей помещении администрации района.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»;</w:t>
      </w:r>
    </w:p>
    <w:p w:rsid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подраздел 2.14 изложить в следующей редакции: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b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«</w:t>
      </w:r>
      <w:r w:rsidRPr="00137D1E">
        <w:rPr>
          <w:rFonts w:ascii="Times New Roman" w:eastAsia="Courier New" w:hAnsi="Times New Roman" w:cs="Times New Roman"/>
          <w:b/>
          <w:spacing w:val="-4"/>
          <w:sz w:val="28"/>
          <w:szCs w:val="28"/>
          <w:lang w:eastAsia="ar-SA"/>
        </w:rPr>
        <w:t>2.14. 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2.14.1. При предоставлении муниципальной услуги оказание иных услуг, необходимых и обязательных для предоставления муниципальной услуги, не предусмотрено.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b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2.14.2. При предоставлении муниципальной услуги специалисты администрации не вправе требовать от заявителя представления документов, информации и осуществления действий, предусмотренных частью 1 статьи 7 Федерального закона «Об организации предоставления государственных и муниципальных услуг».</w:t>
      </w:r>
    </w:p>
    <w:p w:rsidR="00137D1E" w:rsidRPr="00137D1E" w:rsidRDefault="00343DDC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b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2.14.3</w:t>
      </w:r>
      <w:r w:rsidR="00137D1E"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. Муниципальная услуга предоставляется в том числе через МФЦ. Предоставление муниципальной услуги в МФЦ осуществляется после однократного обращения заявителя с соответствующим запросом. Взаимодействие с органами, предоставляющими муниципальные услуги, осуществляется МФЦ без участия заявителя в соответствии с нормативными правовыми актами Российской Федерации и Чувашской Республики и соглашением. 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В соответствии с соглашением МФЦ осуществляет следующие административные процедуры: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- информирование (консультирование) заявителей о порядке предоставления муниципальной услуги в МФЦ;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- прием и регистрация заявления и документов, необходимых для предоставления муниципальной услуги;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- выдача результата предоставления муниципальной услуги.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Информирование и консультирование заявителей о порядке предоставления муниципальной услуги, ходе рассмотрения запросов, а также по иным вопросам, связанным с предоставлением муниципальной услуги, в МФЦ осуществляются бесплатно. 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При предоставлении муниципальной услуги в МФЦ работники МФЦ не вправе требовать от заявителя представления документов, информации и осуществления действий, предусмотренных частью 3 статьи 16 Федерального закона «Об организации предоставления государственных и муниципальных услуг».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Датой приема заявления, поданного через МФЦ, считается дата его регистрации в МФЦ. МФЦ направляет в администрацию заявление и документы в электронной форме, подписанные усиленной квалифицированной электронной подписью, в соответствии с порядком организации защищенного электронного взаимодействия. Прием и рассмотрение заявления и документов, полученных от МФЦ в электронной форме, администрацией осуществляются без получения заявления и документов на бумажном носителе.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В случае подачи заявления через МФЦ уведомление о принятом решении, в том числе о решении об отказе,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документами, установленным соглашением, в срок, не превышающий одного рабочего дня со дня принятия такого решения. 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Составление и выдача документов на бумажном носителе, подтверждающих содержание электронных документов, направленных в МФЦ по результатам вынесения соответствующего решения администрацией, обеспечивается в соответствии с требованиями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систем, утвержденными постановлением Правительства Российской Федерации от 18 марта 2015 г. 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br/>
      </w: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№ 250.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Предоставление бесплатного доступа к Единому порталу государственных и муниципальных услуг для подачи заявления и документов, необходимых для получения муниципальной услуги, в электронной форме,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пребывания.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 услуг в МФЦ, в соответствии со статьей 15.1 Федерального закона «Об организации предоставления государственных и муниципальных услуг» не предусмотрена.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2.14.4. Предоставление муниципальной услуги в электронной форме не предусмотрено.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Заявление и документы на предоставление муниципальной услуги могут быть представлены заявителем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инфраструктуры. Указанные заявление и документы подписываются электронной подписью в соответствии с требованиями Федерального закона «Об электронной подписи» и требованиями Федерального закона «Об организации предоставления государственных и муниципальных услуг». 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Информация о порядке предоставления муниципальной услуги, образцы заявлений для предоставления муниципальной услуги и примеры их оформления размещаются в электронном виде на Едином портале государственных и муниципальных услуг, официальном сайте администрации города Чебоксары в сети «Интернет».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В случае поступления документов в электронной форме специалист уполномоченного структурного подразделения проверяет действительность электронной подписи, и дальнейшая работа ведется как с документами заявителя, поступившими в письменном виде.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Заявитель имеет возможность получения сведений о ходе рассмотрения заявления на предоставление муниципальной услуги в случае, если заявление с документами было представлено через Единый портал государственных и муниципальных услуг.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2.14.5.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  <w:r w:rsidR="00343DDC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»;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</w:t>
      </w:r>
    </w:p>
    <w:p w:rsidR="00137D1E" w:rsidRDefault="00343DDC" w:rsidP="00CB48E7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подпункт 3.3.6.1 подраздела 3.3 дополнить абзацами следующего содержания:</w:t>
      </w:r>
    </w:p>
    <w:p w:rsidR="00343DDC" w:rsidRPr="00343DDC" w:rsidRDefault="00343DDC" w:rsidP="00343DDC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«</w:t>
      </w:r>
      <w:r w:rsidRPr="00343DDC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В ходе приема заявления и документов, необходимых для предоставления муниципальной услуги, специалист администрации, МФЦ производит проверку представленного заявления с приложением документов на наличие необходимых документов, проверяет правильность заполнения заявления, полноту и достоверность содержащихся в них сведений, проверяет документы на наличие подчисток, приписок, зачеркнутых слов и иных не оговоренных в них исправлений; на наличие повреждений, которые могут повлечь к неправильному истолкованию содержания документов.</w:t>
      </w:r>
    </w:p>
    <w:p w:rsidR="00343DDC" w:rsidRDefault="00343DDC" w:rsidP="00343DDC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</w:pPr>
      <w:r w:rsidRPr="00343DDC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В случае поступления документов в электронной форме специалист, осуществляющий прием документов, проверяет действительность электронной подписи, переводит заявление в бумажную форму (распечатывает), заверяет соответствие распечатанного заявления электронному документу, и дальнейшая работа с ним ведется как с документом заявителя, поступившим в письменном виде.</w:t>
      </w:r>
      <w:r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»;</w:t>
      </w:r>
    </w:p>
    <w:p w:rsidR="00343DDC" w:rsidRDefault="00343DDC" w:rsidP="00343DDC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1.2. подразделы 3.5 и 3.6 признать утратившими силу;</w:t>
      </w:r>
      <w:r w:rsidRPr="00343DDC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 xml:space="preserve"> </w:t>
      </w:r>
    </w:p>
    <w:p w:rsidR="00343DDC" w:rsidRDefault="00343DDC" w:rsidP="00343DDC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1.3. подраздел 5.2 дополнить абзацем следующего содержания:</w:t>
      </w:r>
    </w:p>
    <w:p w:rsidR="00343DDC" w:rsidRPr="00343DDC" w:rsidRDefault="00343DDC" w:rsidP="00343DDC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«</w:t>
      </w:r>
      <w:r w:rsidRPr="00343DDC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Порядок, сроки рассмотрения жалобы, виды принимаемых решений по результатам рассмотрения жалобы установлены постановлением администрации города Чебоксары от 16.10.2013 № 3391.</w:t>
      </w:r>
      <w:r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».</w:t>
      </w:r>
    </w:p>
    <w:p w:rsidR="0009136F" w:rsidRPr="00711C23" w:rsidRDefault="0007626F" w:rsidP="00142098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 w:rsidRPr="005869B8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09136F" w:rsidRPr="005869B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96200D" w:rsidRPr="005869B8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09136F" w:rsidRPr="005869B8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со дня его официального</w:t>
      </w:r>
      <w:r w:rsidR="0009136F" w:rsidRPr="00711C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опубликования.</w:t>
      </w:r>
    </w:p>
    <w:p w:rsidR="00A125DE" w:rsidRPr="00415696" w:rsidRDefault="0007626F" w:rsidP="00142098">
      <w:pPr>
        <w:widowControl w:val="0"/>
        <w:numPr>
          <w:ilvl w:val="0"/>
          <w:numId w:val="1"/>
        </w:numPr>
        <w:tabs>
          <w:tab w:val="num" w:pos="851"/>
        </w:tabs>
        <w:suppressAutoHyphens/>
        <w:spacing w:after="0" w:line="324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</w:pPr>
      <w:r w:rsidRPr="0041569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3</w:t>
      </w:r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.</w:t>
      </w:r>
      <w:r w:rsidR="00EC4EBE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 </w:t>
      </w:r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 xml:space="preserve">Контроль за </w:t>
      </w:r>
      <w:proofErr w:type="spellStart"/>
      <w:r w:rsidR="005279E3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ис</w:t>
      </w:r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>полнением</w:t>
      </w:r>
      <w:proofErr w:type="spellEnd"/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 xml:space="preserve"> настоя</w:t>
      </w:r>
      <w:r w:rsidR="00EC4EBE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>щего постановления возложить на</w:t>
      </w:r>
      <w:r w:rsidR="00EC4EBE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> </w:t>
      </w:r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>заместителя главы администрации</w:t>
      </w:r>
      <w:r w:rsidR="00E663F6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 xml:space="preserve"> города</w:t>
      </w:r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 xml:space="preserve"> </w:t>
      </w:r>
      <w:r w:rsidR="00415696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>– руководителя аппарата</w:t>
      </w:r>
      <w:r w:rsidR="00415696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>.</w:t>
      </w:r>
      <w:r w:rsidR="00415696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 xml:space="preserve"> </w:t>
      </w:r>
    </w:p>
    <w:p w:rsidR="00E06671" w:rsidRDefault="00E06671" w:rsidP="00F21A3D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</w:pPr>
    </w:p>
    <w:p w:rsidR="00AB34B9" w:rsidRPr="00AB34B9" w:rsidRDefault="00AB34B9" w:rsidP="00F21A3D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</w:pPr>
    </w:p>
    <w:p w:rsidR="00CF097C" w:rsidRDefault="00316CA3" w:rsidP="00EC6E77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Глава администрации города Чебоксары                </w:t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ab/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ab/>
      </w:r>
      <w:r w:rsidR="00BF0FB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</w:t>
      </w:r>
      <w:r w:rsidR="00E663F6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   </w:t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 </w:t>
      </w:r>
      <w:r w:rsidR="0007626F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Д.В</w:t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.</w:t>
      </w:r>
      <w:r w:rsidR="00E8152E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</w:t>
      </w:r>
      <w:r w:rsidR="0007626F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Спирин</w:t>
      </w:r>
    </w:p>
    <w:sectPr w:rsidR="00CF097C" w:rsidSect="00AB34B9">
      <w:footerReference w:type="default" r:id="rId8"/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124" w:rsidRDefault="00052124" w:rsidP="00052124">
      <w:pPr>
        <w:spacing w:after="0" w:line="240" w:lineRule="auto"/>
      </w:pPr>
      <w:r>
        <w:separator/>
      </w:r>
    </w:p>
  </w:endnote>
  <w:endnote w:type="continuationSeparator" w:id="0">
    <w:p w:rsidR="00052124" w:rsidRDefault="00052124" w:rsidP="00052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124" w:rsidRPr="00052124" w:rsidRDefault="00132EC8" w:rsidP="00052124">
    <w:pPr>
      <w:pStyle w:val="a7"/>
      <w:jc w:val="right"/>
      <w:rPr>
        <w:sz w:val="16"/>
        <w:szCs w:val="16"/>
      </w:rPr>
    </w:pPr>
    <w:r>
      <w:rPr>
        <w:sz w:val="16"/>
        <w:szCs w:val="16"/>
      </w:rPr>
      <w:t>066-</w:t>
    </w:r>
    <w:r w:rsidR="00CB48E7">
      <w:rPr>
        <w:sz w:val="16"/>
        <w:szCs w:val="16"/>
      </w:rPr>
      <w:t>3</w:t>
    </w:r>
    <w:r w:rsidR="002E6313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124" w:rsidRDefault="00052124" w:rsidP="00052124">
      <w:pPr>
        <w:spacing w:after="0" w:line="240" w:lineRule="auto"/>
      </w:pPr>
      <w:r>
        <w:separator/>
      </w:r>
    </w:p>
  </w:footnote>
  <w:footnote w:type="continuationSeparator" w:id="0">
    <w:p w:rsidR="00052124" w:rsidRDefault="00052124" w:rsidP="00052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06"/>
    <w:rsid w:val="00043834"/>
    <w:rsid w:val="00052124"/>
    <w:rsid w:val="000622CB"/>
    <w:rsid w:val="00066A58"/>
    <w:rsid w:val="0007626F"/>
    <w:rsid w:val="0009136F"/>
    <w:rsid w:val="000962E2"/>
    <w:rsid w:val="00132EC8"/>
    <w:rsid w:val="001360F0"/>
    <w:rsid w:val="00137D1E"/>
    <w:rsid w:val="00142098"/>
    <w:rsid w:val="0015482E"/>
    <w:rsid w:val="00170F64"/>
    <w:rsid w:val="00177F95"/>
    <w:rsid w:val="001837FF"/>
    <w:rsid w:val="001C0F60"/>
    <w:rsid w:val="001E37DB"/>
    <w:rsid w:val="001E4D10"/>
    <w:rsid w:val="001E73BA"/>
    <w:rsid w:val="00200F72"/>
    <w:rsid w:val="00207353"/>
    <w:rsid w:val="00210EE3"/>
    <w:rsid w:val="00216B37"/>
    <w:rsid w:val="002370A1"/>
    <w:rsid w:val="00242734"/>
    <w:rsid w:val="0026564A"/>
    <w:rsid w:val="00266140"/>
    <w:rsid w:val="00272F28"/>
    <w:rsid w:val="002D599E"/>
    <w:rsid w:val="002E6313"/>
    <w:rsid w:val="002F63F1"/>
    <w:rsid w:val="00304BD5"/>
    <w:rsid w:val="00314AE6"/>
    <w:rsid w:val="00316CA3"/>
    <w:rsid w:val="00322A9A"/>
    <w:rsid w:val="00343DDC"/>
    <w:rsid w:val="00345DC6"/>
    <w:rsid w:val="0035249C"/>
    <w:rsid w:val="003655DE"/>
    <w:rsid w:val="00393A8E"/>
    <w:rsid w:val="003A2C87"/>
    <w:rsid w:val="003B031E"/>
    <w:rsid w:val="003B644A"/>
    <w:rsid w:val="003C6B7B"/>
    <w:rsid w:val="003F011F"/>
    <w:rsid w:val="003F2ABD"/>
    <w:rsid w:val="0040043A"/>
    <w:rsid w:val="004117B2"/>
    <w:rsid w:val="00415696"/>
    <w:rsid w:val="00421E3F"/>
    <w:rsid w:val="00426941"/>
    <w:rsid w:val="00443798"/>
    <w:rsid w:val="0045481B"/>
    <w:rsid w:val="004608E0"/>
    <w:rsid w:val="00461472"/>
    <w:rsid w:val="00482427"/>
    <w:rsid w:val="004921B2"/>
    <w:rsid w:val="00492E8A"/>
    <w:rsid w:val="004A2067"/>
    <w:rsid w:val="004B5CD6"/>
    <w:rsid w:val="004C719F"/>
    <w:rsid w:val="004F0A8B"/>
    <w:rsid w:val="004F15D7"/>
    <w:rsid w:val="004F6AD7"/>
    <w:rsid w:val="00500240"/>
    <w:rsid w:val="00506425"/>
    <w:rsid w:val="00514B86"/>
    <w:rsid w:val="00517CE8"/>
    <w:rsid w:val="00523806"/>
    <w:rsid w:val="005279E3"/>
    <w:rsid w:val="00527B92"/>
    <w:rsid w:val="00554CD9"/>
    <w:rsid w:val="00555EE0"/>
    <w:rsid w:val="00581695"/>
    <w:rsid w:val="005869B8"/>
    <w:rsid w:val="0059308E"/>
    <w:rsid w:val="00593EEE"/>
    <w:rsid w:val="005A350F"/>
    <w:rsid w:val="005C004C"/>
    <w:rsid w:val="005C265A"/>
    <w:rsid w:val="005C4298"/>
    <w:rsid w:val="005C673A"/>
    <w:rsid w:val="005D3B34"/>
    <w:rsid w:val="005F5399"/>
    <w:rsid w:val="00651FC1"/>
    <w:rsid w:val="006733D0"/>
    <w:rsid w:val="0067387A"/>
    <w:rsid w:val="006A0D71"/>
    <w:rsid w:val="006C40D3"/>
    <w:rsid w:val="006E3CA6"/>
    <w:rsid w:val="006F2A3E"/>
    <w:rsid w:val="00706458"/>
    <w:rsid w:val="00711C23"/>
    <w:rsid w:val="00754AC6"/>
    <w:rsid w:val="00763A50"/>
    <w:rsid w:val="00775EA1"/>
    <w:rsid w:val="00792531"/>
    <w:rsid w:val="00792AB6"/>
    <w:rsid w:val="007955F3"/>
    <w:rsid w:val="007A3671"/>
    <w:rsid w:val="007A6376"/>
    <w:rsid w:val="007A6E36"/>
    <w:rsid w:val="007A74D0"/>
    <w:rsid w:val="007B1459"/>
    <w:rsid w:val="007C4762"/>
    <w:rsid w:val="007F68DE"/>
    <w:rsid w:val="007F7428"/>
    <w:rsid w:val="007F745B"/>
    <w:rsid w:val="008022FF"/>
    <w:rsid w:val="008128B4"/>
    <w:rsid w:val="00842DC1"/>
    <w:rsid w:val="0085692E"/>
    <w:rsid w:val="008702AA"/>
    <w:rsid w:val="00885660"/>
    <w:rsid w:val="00892F9C"/>
    <w:rsid w:val="008957D2"/>
    <w:rsid w:val="008A51F0"/>
    <w:rsid w:val="008C0EA2"/>
    <w:rsid w:val="008C12D4"/>
    <w:rsid w:val="008C2BF2"/>
    <w:rsid w:val="008C3D26"/>
    <w:rsid w:val="008C3F38"/>
    <w:rsid w:val="008C48F0"/>
    <w:rsid w:val="008F4362"/>
    <w:rsid w:val="00941D36"/>
    <w:rsid w:val="00942A8E"/>
    <w:rsid w:val="00951DAC"/>
    <w:rsid w:val="0096200D"/>
    <w:rsid w:val="009655CA"/>
    <w:rsid w:val="00966495"/>
    <w:rsid w:val="00984D7B"/>
    <w:rsid w:val="009977C1"/>
    <w:rsid w:val="009C7E7F"/>
    <w:rsid w:val="009D18E2"/>
    <w:rsid w:val="009D65B0"/>
    <w:rsid w:val="00A07404"/>
    <w:rsid w:val="00A125DE"/>
    <w:rsid w:val="00A167E7"/>
    <w:rsid w:val="00A30187"/>
    <w:rsid w:val="00A31F14"/>
    <w:rsid w:val="00A33C4B"/>
    <w:rsid w:val="00A43D6A"/>
    <w:rsid w:val="00A57B2B"/>
    <w:rsid w:val="00A72B9E"/>
    <w:rsid w:val="00A74DA0"/>
    <w:rsid w:val="00A86A81"/>
    <w:rsid w:val="00A91B47"/>
    <w:rsid w:val="00AA517E"/>
    <w:rsid w:val="00AB34B9"/>
    <w:rsid w:val="00AC551D"/>
    <w:rsid w:val="00AE0BB4"/>
    <w:rsid w:val="00AF6A60"/>
    <w:rsid w:val="00B00931"/>
    <w:rsid w:val="00B168B1"/>
    <w:rsid w:val="00B2710B"/>
    <w:rsid w:val="00B34176"/>
    <w:rsid w:val="00B37BF7"/>
    <w:rsid w:val="00B45287"/>
    <w:rsid w:val="00B537A6"/>
    <w:rsid w:val="00B828BB"/>
    <w:rsid w:val="00BA0612"/>
    <w:rsid w:val="00BA5331"/>
    <w:rsid w:val="00BB0718"/>
    <w:rsid w:val="00BB5328"/>
    <w:rsid w:val="00BC3ACF"/>
    <w:rsid w:val="00BF0FB3"/>
    <w:rsid w:val="00C01CDE"/>
    <w:rsid w:val="00C1469C"/>
    <w:rsid w:val="00C361B2"/>
    <w:rsid w:val="00C46A0C"/>
    <w:rsid w:val="00C6667F"/>
    <w:rsid w:val="00C87DA2"/>
    <w:rsid w:val="00CA3785"/>
    <w:rsid w:val="00CA62C6"/>
    <w:rsid w:val="00CA7F8B"/>
    <w:rsid w:val="00CB48E7"/>
    <w:rsid w:val="00CC338F"/>
    <w:rsid w:val="00CC36CB"/>
    <w:rsid w:val="00CE2E29"/>
    <w:rsid w:val="00CF097C"/>
    <w:rsid w:val="00D216EB"/>
    <w:rsid w:val="00D24898"/>
    <w:rsid w:val="00D44BDB"/>
    <w:rsid w:val="00D52B4A"/>
    <w:rsid w:val="00D57647"/>
    <w:rsid w:val="00D662AF"/>
    <w:rsid w:val="00D6646F"/>
    <w:rsid w:val="00D66C94"/>
    <w:rsid w:val="00D73C28"/>
    <w:rsid w:val="00DA3CCC"/>
    <w:rsid w:val="00DA6538"/>
    <w:rsid w:val="00DB4736"/>
    <w:rsid w:val="00DC0C25"/>
    <w:rsid w:val="00DC4F6B"/>
    <w:rsid w:val="00DE3D2C"/>
    <w:rsid w:val="00DF0B19"/>
    <w:rsid w:val="00DF2721"/>
    <w:rsid w:val="00DF3271"/>
    <w:rsid w:val="00E06671"/>
    <w:rsid w:val="00E10694"/>
    <w:rsid w:val="00E40DBD"/>
    <w:rsid w:val="00E57147"/>
    <w:rsid w:val="00E60154"/>
    <w:rsid w:val="00E653E5"/>
    <w:rsid w:val="00E663F6"/>
    <w:rsid w:val="00E77B4E"/>
    <w:rsid w:val="00E8152E"/>
    <w:rsid w:val="00E948A5"/>
    <w:rsid w:val="00EA2F93"/>
    <w:rsid w:val="00EA4DA9"/>
    <w:rsid w:val="00EC4EBE"/>
    <w:rsid w:val="00EC6E77"/>
    <w:rsid w:val="00EF67FF"/>
    <w:rsid w:val="00F13FA6"/>
    <w:rsid w:val="00F208E6"/>
    <w:rsid w:val="00F21A3D"/>
    <w:rsid w:val="00F60973"/>
    <w:rsid w:val="00F845F0"/>
    <w:rsid w:val="00F9369B"/>
    <w:rsid w:val="00FA01B4"/>
    <w:rsid w:val="00FA0D94"/>
    <w:rsid w:val="00FA74D0"/>
    <w:rsid w:val="00FD7406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1B207-C81D-4C25-8676-B978A180A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7E7F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C7E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C7E7F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2124"/>
  </w:style>
  <w:style w:type="paragraph" w:styleId="a7">
    <w:name w:val="footer"/>
    <w:basedOn w:val="a"/>
    <w:link w:val="a8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2124"/>
  </w:style>
  <w:style w:type="character" w:customStyle="1" w:styleId="10">
    <w:name w:val="Заголовок 1 Знак"/>
    <w:basedOn w:val="a0"/>
    <w:link w:val="1"/>
    <w:rsid w:val="009C7E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7E7F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7E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3018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C33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1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D65C5-9462-4BCE-836B-369CED60F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1923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pressa4</dc:creator>
  <cp:lastModifiedBy>Адм. г.Чебоксары, Романова Н.А., отдел мун. услуг</cp:lastModifiedBy>
  <cp:revision>3</cp:revision>
  <cp:lastPrinted>2023-11-07T06:49:00Z</cp:lastPrinted>
  <dcterms:created xsi:type="dcterms:W3CDTF">2023-11-07T06:30:00Z</dcterms:created>
  <dcterms:modified xsi:type="dcterms:W3CDTF">2023-11-07T07:34:00Z</dcterms:modified>
</cp:coreProperties>
</file>