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F2134D2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6976F3">
        <w:t>Халиуллину</w:t>
      </w:r>
      <w:proofErr w:type="spellEnd"/>
      <w:r w:rsidR="006976F3">
        <w:t xml:space="preserve"> </w:t>
      </w:r>
      <w:proofErr w:type="spellStart"/>
      <w:r w:rsidR="006976F3">
        <w:t>Фазыйлю</w:t>
      </w:r>
      <w:proofErr w:type="spellEnd"/>
      <w:r w:rsidR="006976F3">
        <w:t xml:space="preserve"> </w:t>
      </w:r>
      <w:proofErr w:type="spellStart"/>
      <w:r w:rsidR="006976F3">
        <w:t>Зиатдиновну</w:t>
      </w:r>
      <w:proofErr w:type="spellEnd"/>
      <w:r w:rsidR="00504CDC">
        <w:t xml:space="preserve">, </w:t>
      </w:r>
      <w:r w:rsidR="00CF775C">
        <w:t xml:space="preserve">дата рождения </w:t>
      </w:r>
      <w:r w:rsidR="00B31ED1">
        <w:t>ХХ.ХХ</w:t>
      </w:r>
      <w:proofErr w:type="gramStart"/>
      <w:r w:rsidR="00B31ED1">
        <w:t>.Х</w:t>
      </w:r>
      <w:proofErr w:type="gramEnd"/>
      <w:r w:rsidR="00B31ED1">
        <w:t>ХХХ</w:t>
      </w:r>
      <w:r w:rsidR="00D000B8">
        <w:t xml:space="preserve"> г.р.,</w:t>
      </w:r>
      <w:r w:rsidR="00CF775C">
        <w:t xml:space="preserve"> место рождения </w:t>
      </w:r>
      <w:r w:rsidR="00B31ED1">
        <w:t>ХХХХХХХХХХХХ</w:t>
      </w:r>
      <w:r w:rsidR="00CF775C">
        <w:t>,</w:t>
      </w:r>
      <w:r w:rsidR="00D000B8">
        <w:t xml:space="preserve"> паспорт </w:t>
      </w:r>
      <w:r w:rsidR="00B31ED1">
        <w:t>ХХХХ ХХХХХХ</w:t>
      </w:r>
      <w:r w:rsidR="00D000B8">
        <w:t xml:space="preserve"> выдан </w:t>
      </w:r>
      <w:r w:rsidR="00B31ED1">
        <w:t>ХХХХХХХ</w:t>
      </w:r>
      <w:r w:rsidR="00A154DB">
        <w:t xml:space="preserve"> </w:t>
      </w:r>
      <w:r w:rsidR="00B31ED1">
        <w:t>ХХ.ХХ.ХХХХ</w:t>
      </w:r>
      <w:r w:rsidR="00D000B8">
        <w:t xml:space="preserve">, СНИЛС </w:t>
      </w:r>
      <w:r w:rsidR="00B31ED1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B31ED1">
        <w:t>ХХХХХХХХХХХХХХХ</w:t>
      </w:r>
      <w:bookmarkStart w:id="0" w:name="_GoBack"/>
      <w:bookmarkEnd w:id="0"/>
      <w:r w:rsidR="006D04B7"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345776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345776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61545C6A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A154DB">
        <w:t>21:08:</w:t>
      </w:r>
      <w:r w:rsidR="006976F3">
        <w:t>390304:80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6976F3">
        <w:t xml:space="preserve">д. </w:t>
      </w:r>
      <w:proofErr w:type="spellStart"/>
      <w:r w:rsidR="006976F3">
        <w:t>Кзыл-Чишма</w:t>
      </w:r>
      <w:proofErr w:type="spellEnd"/>
      <w:r w:rsidR="006976F3">
        <w:t>, ул. Ленина, д. 35</w:t>
      </w:r>
      <w:r w:rsidR="00D000B8">
        <w:t>;</w:t>
      </w:r>
    </w:p>
    <w:p w14:paraId="1E108EAF" w14:textId="1163BB72" w:rsidR="00345776" w:rsidRDefault="00345776" w:rsidP="0022518E">
      <w:pPr>
        <w:spacing w:line="240" w:lineRule="auto"/>
        <w:ind w:firstLine="567"/>
        <w:jc w:val="both"/>
      </w:pPr>
      <w:r>
        <w:t>б) земельный участок с кадастровым номером 21:08:</w:t>
      </w:r>
      <w:r w:rsidR="006976F3">
        <w:t>390304:29</w:t>
      </w:r>
      <w:r>
        <w:t xml:space="preserve">, для ведения личного подсобного хозяйства, площадью 2500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расположенный по адресу: Чувашская Республика, Батыревский район, </w:t>
      </w:r>
      <w:r w:rsidR="006976F3">
        <w:t xml:space="preserve">д. </w:t>
      </w:r>
      <w:proofErr w:type="spellStart"/>
      <w:r w:rsidR="006976F3">
        <w:t>Кзыл-Чишма</w:t>
      </w:r>
      <w:proofErr w:type="spellEnd"/>
      <w:r w:rsidR="006976F3">
        <w:t>, ул. Ленина, д. 35</w:t>
      </w:r>
      <w:r>
        <w:t>.</w:t>
      </w:r>
    </w:p>
    <w:p w14:paraId="03000000" w14:textId="57CA38BB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6976F3">
        <w:t>Халиуллиной</w:t>
      </w:r>
      <w:proofErr w:type="spellEnd"/>
      <w:r w:rsidR="006976F3">
        <w:t xml:space="preserve"> </w:t>
      </w:r>
      <w:proofErr w:type="spellStart"/>
      <w:r w:rsidR="006976F3">
        <w:t>Фазыйли</w:t>
      </w:r>
      <w:proofErr w:type="spellEnd"/>
      <w:r w:rsidR="006976F3">
        <w:t xml:space="preserve"> </w:t>
      </w:r>
      <w:proofErr w:type="spellStart"/>
      <w:r w:rsidR="006976F3">
        <w:t>Зиатдиновны</w:t>
      </w:r>
      <w:proofErr w:type="spellEnd"/>
      <w:r w:rsidR="00D86CB7">
        <w:t xml:space="preserve"> </w:t>
      </w:r>
      <w:r>
        <w:t>на указанн</w:t>
      </w:r>
      <w:r w:rsidR="00422065">
        <w:t>ы</w:t>
      </w:r>
      <w:r w:rsidR="00345776">
        <w:t>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 w:rsidR="00345776">
        <w:t>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6976F3">
        <w:rPr>
          <w:color w:val="auto"/>
        </w:rPr>
        <w:t xml:space="preserve">справкой, выданной нотариусом </w:t>
      </w:r>
      <w:proofErr w:type="spellStart"/>
      <w:r w:rsidR="006976F3">
        <w:rPr>
          <w:color w:val="auto"/>
        </w:rPr>
        <w:t>Кучмистой</w:t>
      </w:r>
      <w:proofErr w:type="spellEnd"/>
      <w:r w:rsidR="006976F3">
        <w:rPr>
          <w:color w:val="auto"/>
        </w:rPr>
        <w:t xml:space="preserve"> Любовью Ивановной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118E432B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345776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</w:t>
      </w:r>
      <w:r w:rsidR="00345776">
        <w:rPr>
          <w:rFonts w:ascii="Times New Roman" w:hAnsi="Times New Roman"/>
          <w:szCs w:val="24"/>
          <w:shd w:val="clear" w:color="auto" w:fill="FFFFFF"/>
        </w:rPr>
        <w:t>ы</w:t>
      </w:r>
      <w:r w:rsidR="005D0746">
        <w:rPr>
          <w:rFonts w:ascii="Times New Roman" w:hAnsi="Times New Roman"/>
          <w:szCs w:val="24"/>
          <w:shd w:val="clear" w:color="auto" w:fill="FFFFFF"/>
        </w:rPr>
        <w:t xml:space="preserve">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</w:t>
      </w:r>
      <w:r w:rsidR="00345776">
        <w:rPr>
          <w:rFonts w:ascii="Times New Roman" w:hAnsi="Times New Roman"/>
          <w:szCs w:val="24"/>
          <w:shd w:val="clear" w:color="auto" w:fill="FFFFFF"/>
        </w:rPr>
        <w:t>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03EF3348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6976F3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0A8F005D" w14:textId="77777777" w:rsidR="006976F3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</w:p>
    <w:p w14:paraId="2FC4210B" w14:textId="741F0734" w:rsidR="00A160C2" w:rsidRDefault="00A160C2" w:rsidP="00A160C2">
      <w:pPr>
        <w:spacing w:line="240" w:lineRule="auto"/>
        <w:jc w:val="both"/>
      </w:pPr>
      <w:r>
        <w:t xml:space="preserve">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6976F3">
        <w:t xml:space="preserve">                              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2F72BA3F" w:rsidR="007E728D" w:rsidRPr="007E728D" w:rsidRDefault="00A154DB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</w:t>
      </w:r>
      <w:r w:rsidR="006976F3">
        <w:rPr>
          <w:rFonts w:ascii="Times New Roman" w:eastAsia="Calibri" w:hAnsi="Times New Roman"/>
          <w:color w:val="auto"/>
          <w:sz w:val="22"/>
          <w:szCs w:val="22"/>
          <w:lang w:eastAsia="en-US"/>
        </w:rPr>
        <w:t>8 мая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5F5FD408" w14:textId="77777777" w:rsidR="006976F3" w:rsidRDefault="006976F3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562C3E" w14:textId="77777777" w:rsidR="006976F3" w:rsidRDefault="006976F3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6FB61D61" w:rsidR="007E728D" w:rsidRPr="007E728D" w:rsidRDefault="006976F3" w:rsidP="006976F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Камалов Р. Х.</w:t>
            </w: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3AD2F186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6976F3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13173914" w:rsidR="006976F3" w:rsidRPr="007E728D" w:rsidRDefault="006976F3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Кзыл-Чишминского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289120B2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D80595">
        <w:rPr>
          <w:rFonts w:ascii="Times New Roman" w:hAnsi="Times New Roman"/>
          <w:sz w:val="22"/>
          <w:szCs w:val="22"/>
        </w:rPr>
        <w:t>390304:80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D805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Кзыл-Чишма</w:t>
      </w:r>
      <w:proofErr w:type="spellEnd"/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D805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Ленина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D80595">
        <w:rPr>
          <w:rFonts w:ascii="Times New Roman" w:eastAsia="Calibri" w:hAnsi="Times New Roman"/>
          <w:color w:val="auto"/>
          <w:sz w:val="22"/>
          <w:szCs w:val="22"/>
          <w:lang w:eastAsia="en-US"/>
        </w:rPr>
        <w:t>35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338F2ACF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D80595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D805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Кзыл-Чишма</w:t>
      </w:r>
      <w:proofErr w:type="spellEnd"/>
      <w:r w:rsidR="00D80595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D805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Ленина</w:t>
      </w:r>
      <w:r w:rsidR="00D80595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D8059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35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A154DB" w:rsidRPr="00A154DB">
        <w:rPr>
          <w:sz w:val="22"/>
          <w:szCs w:val="22"/>
        </w:rPr>
        <w:t>21:08:</w:t>
      </w:r>
      <w:r w:rsidR="00D80595">
        <w:rPr>
          <w:sz w:val="22"/>
          <w:szCs w:val="22"/>
        </w:rPr>
        <w:t>390304:80</w:t>
      </w:r>
      <w:r w:rsidR="00A154DB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5A41820D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1E27134D" w14:textId="77777777" w:rsidR="00D80595" w:rsidRDefault="00D8059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9092412" w14:textId="378F4691" w:rsidR="007E728D" w:rsidRDefault="00D8059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                                                             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Р. Х. Камалов</w:t>
      </w: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538D3"/>
    <w:rsid w:val="005D0746"/>
    <w:rsid w:val="00660B8A"/>
    <w:rsid w:val="006976F3"/>
    <w:rsid w:val="006D04B7"/>
    <w:rsid w:val="006D1599"/>
    <w:rsid w:val="007D65A3"/>
    <w:rsid w:val="007E728D"/>
    <w:rsid w:val="009C03A7"/>
    <w:rsid w:val="009D2B4F"/>
    <w:rsid w:val="00A154DB"/>
    <w:rsid w:val="00A160C2"/>
    <w:rsid w:val="00AB1ED1"/>
    <w:rsid w:val="00AB29EA"/>
    <w:rsid w:val="00B31ED1"/>
    <w:rsid w:val="00BE3103"/>
    <w:rsid w:val="00CF775C"/>
    <w:rsid w:val="00D000B8"/>
    <w:rsid w:val="00D76D34"/>
    <w:rsid w:val="00D80595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2024-05-08T09:09:00Z</cp:lastPrinted>
  <dcterms:created xsi:type="dcterms:W3CDTF">2024-05-08T09:13:00Z</dcterms:created>
  <dcterms:modified xsi:type="dcterms:W3CDTF">2024-05-08T09:17:00Z</dcterms:modified>
</cp:coreProperties>
</file>