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гастрономическом фестивале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«Чаваш Апаче»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приуроченному к Международному дню туризма.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 Настоящее Положение регламентирует порядок и условия проведения </w:t>
      </w:r>
      <w:r w:rsidDel="00000000" w:rsidR="00000000" w:rsidRPr="00000000">
        <w:rPr>
          <w:sz w:val="24"/>
          <w:szCs w:val="24"/>
          <w:rtl w:val="0"/>
        </w:rPr>
        <w:t xml:space="preserve">гастрономического фестиваля «Чаваш Апаче», приуроченному к Международному дню туризма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(далее - </w:t>
      </w:r>
      <w:r w:rsidDel="00000000" w:rsidR="00000000" w:rsidRPr="00000000">
        <w:rPr>
          <w:sz w:val="24"/>
          <w:szCs w:val="24"/>
          <w:rtl w:val="0"/>
        </w:rPr>
        <w:t xml:space="preserve">фестиваль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1.2. </w:t>
      </w:r>
      <w:r w:rsidDel="00000000" w:rsidR="00000000" w:rsidRPr="00000000">
        <w:rPr>
          <w:sz w:val="24"/>
          <w:szCs w:val="24"/>
          <w:rtl w:val="0"/>
        </w:rPr>
        <w:t xml:space="preserve">Фестиваль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проводится Чувашской Артелью Гостеприимства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компанией «2ГИС»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 </w:t>
      </w:r>
      <w:r w:rsidDel="00000000" w:rsidR="00000000" w:rsidRPr="00000000">
        <w:rPr>
          <w:sz w:val="24"/>
          <w:szCs w:val="24"/>
          <w:rtl w:val="0"/>
        </w:rPr>
        <w:t xml:space="preserve">участии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Министерства экономического развития и имущественных отношений Чувашской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Республики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Министерства сельского хозяйства Чувашской Республики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администрации города Чебоксары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АУ Чувашской Республики «РБИ»,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АУ «Агентство по развитию туризма» Минэкономразвития Чувашии, ГАПОУ «ЧТТПиК» Минобразования Чувашии, Межрегиональной общественной организации «Чувашский Национальный Конгресс»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далее – Организаторы).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ЦЕЛЬ И ЗАДАЧИ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2.1.  </w:t>
      </w:r>
      <w:r w:rsidDel="00000000" w:rsidR="00000000" w:rsidRPr="00000000">
        <w:rPr>
          <w:sz w:val="24"/>
          <w:szCs w:val="24"/>
          <w:rtl w:val="0"/>
        </w:rPr>
        <w:t xml:space="preserve">Цель фестиваля — раскрыть многогранность чувашской кухни, ее историю и традиции, а так же формирование туристической подборки на базе платформы 2ГИС.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мероприятие призвано привлечь внимание населения и гостей региона к развитию культуры питания, привить им ценности вкусной и самобытной пищи, а также продвигать местную сельскохозяйственную продукцию и способствовать развитию внутреннего туризма Чувашии.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2.2. Задачи </w:t>
      </w:r>
      <w:r w:rsidDel="00000000" w:rsidR="00000000" w:rsidRPr="00000000">
        <w:rPr>
          <w:sz w:val="24"/>
          <w:szCs w:val="24"/>
          <w:rtl w:val="0"/>
        </w:rPr>
        <w:t xml:space="preserve">фестиваля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выявление лучших заведений общественного питания</w:t>
      </w:r>
      <w:r w:rsidDel="00000000" w:rsidR="00000000" w:rsidRPr="00000000">
        <w:rPr>
          <w:sz w:val="24"/>
          <w:szCs w:val="24"/>
          <w:rtl w:val="0"/>
        </w:rPr>
        <w:t xml:space="preserve"> Чувашской Республики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по определенным номинациям;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выявление перспективных шеф-поваров для дальнейшего привлечения в развитии индустрии гостеприимства;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повышение уровня сервиса предприятий общественного питания Чувашской Республики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обмен опытом между представителями индустрии питания, обучение новым технологиям и методам приготовления блюд, а также сохранение и передача культурных традиций и наследия подрастающему поколению;</w:t>
      </w:r>
    </w:p>
    <w:p w:rsidR="00000000" w:rsidDel="00000000" w:rsidP="00000000" w:rsidRDefault="00000000" w:rsidRPr="00000000" w14:paraId="00000011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рекомендательного списка предприятий общественного питания, предлагающих блюда чувашской национальной кухни и;</w:t>
      </w:r>
    </w:p>
    <w:p w:rsidR="00000000" w:rsidDel="00000000" w:rsidP="00000000" w:rsidRDefault="00000000" w:rsidRPr="00000000" w14:paraId="00000012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платформы для общения и сотрудничества между предприятиями общественного питания, органами власти, образовательными учреждениями и другими заинтересованными сторонами, что будет способствовать развитию гастрономического туризма и увеличению туристических потоков.</w:t>
      </w:r>
    </w:p>
    <w:p w:rsidR="00000000" w:rsidDel="00000000" w:rsidP="00000000" w:rsidRDefault="00000000" w:rsidRPr="00000000" w14:paraId="00000013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ОРГКОМИТЕТ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Подготовку и проведение </w:t>
      </w:r>
      <w:r w:rsidDel="00000000" w:rsidR="00000000" w:rsidRPr="00000000">
        <w:rPr>
          <w:sz w:val="24"/>
          <w:szCs w:val="24"/>
          <w:rtl w:val="0"/>
        </w:rPr>
        <w:t xml:space="preserve">фестиваля 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существляет Оргкомитет, сформированный Организаторами.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3.2. Оргкомитет: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информирует о порядке и условиях проведения </w:t>
      </w:r>
      <w:r w:rsidDel="00000000" w:rsidR="00000000" w:rsidRPr="00000000">
        <w:rPr>
          <w:sz w:val="24"/>
          <w:szCs w:val="24"/>
          <w:rtl w:val="0"/>
        </w:rPr>
        <w:t xml:space="preserve">фестиваля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формирует состав </w:t>
      </w:r>
      <w:r w:rsidDel="00000000" w:rsidR="00000000" w:rsidRPr="00000000">
        <w:rPr>
          <w:sz w:val="24"/>
          <w:szCs w:val="24"/>
          <w:rtl w:val="0"/>
        </w:rPr>
        <w:t xml:space="preserve">э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кспертного жюри </w:t>
      </w:r>
      <w:r w:rsidDel="00000000" w:rsidR="00000000" w:rsidRPr="00000000">
        <w:rPr>
          <w:sz w:val="24"/>
          <w:szCs w:val="24"/>
          <w:rtl w:val="0"/>
        </w:rPr>
        <w:t xml:space="preserve">фестиваля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 всех этапах;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проводит экспертизу представленных материалов в соответствии с критериями допуска участника и утверждает окончательный список участников в каждой номинации;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на основании результатов работы </w:t>
      </w:r>
      <w:r w:rsidDel="00000000" w:rsidR="00000000" w:rsidRPr="00000000">
        <w:rPr>
          <w:sz w:val="24"/>
          <w:szCs w:val="24"/>
          <w:rtl w:val="0"/>
        </w:rPr>
        <w:t xml:space="preserve">э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кспертного жюри утверждает итоги </w:t>
      </w:r>
      <w:r w:rsidDel="00000000" w:rsidR="00000000" w:rsidRPr="00000000">
        <w:rPr>
          <w:sz w:val="24"/>
          <w:szCs w:val="24"/>
          <w:rtl w:val="0"/>
        </w:rPr>
        <w:t xml:space="preserve">фестиваля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на основании итогов </w:t>
      </w:r>
      <w:r w:rsidDel="00000000" w:rsidR="00000000" w:rsidRPr="00000000">
        <w:rPr>
          <w:sz w:val="24"/>
          <w:szCs w:val="24"/>
          <w:rtl w:val="0"/>
        </w:rPr>
        <w:t xml:space="preserve">фестиваля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организует награждение победителей;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рассматривает и принимает решения по вопросам, возникающим в процессе проведения </w:t>
      </w:r>
      <w:r w:rsidDel="00000000" w:rsidR="00000000" w:rsidRPr="00000000">
        <w:rPr>
          <w:sz w:val="24"/>
          <w:szCs w:val="24"/>
          <w:rtl w:val="0"/>
        </w:rPr>
        <w:t xml:space="preserve">фестиваля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 неурегулированным настоящим Положением.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УСЛОВИЯ УЧАСТИЯ</w:t>
      </w:r>
    </w:p>
    <w:p w:rsidR="00000000" w:rsidDel="00000000" w:rsidP="00000000" w:rsidRDefault="00000000" w:rsidRPr="00000000" w14:paraId="0000001F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Участие в фестиваля является бесплатным. В нем могут принимать участие все предприятия общественного питания Чувашии.</w:t>
      </w:r>
    </w:p>
    <w:p w:rsidR="00000000" w:rsidDel="00000000" w:rsidP="00000000" w:rsidRDefault="00000000" w:rsidRPr="00000000" w14:paraId="00000020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Заявки на участие в фестивале принимаются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с 12 по 20 сентября  2024г.</w:t>
      </w:r>
      <w:r w:rsidDel="00000000" w:rsidR="00000000" w:rsidRPr="00000000">
        <w:rPr>
          <w:sz w:val="24"/>
          <w:szCs w:val="24"/>
          <w:rtl w:val="0"/>
        </w:rPr>
        <w:t xml:space="preserve">  путем заполнения формы: </w:t>
      </w:r>
    </w:p>
    <w:p w:rsidR="00000000" w:rsidDel="00000000" w:rsidP="00000000" w:rsidRDefault="00000000" w:rsidRPr="00000000" w14:paraId="00000021">
      <w:pPr>
        <w:ind w:firstLine="567"/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https://forms.yandex.ru/u/66cd7a873e9d0802b22e7c80/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 Партнеры фестиваля  по согласованию с Организаторами  могут устанавливать специальные призы.</w:t>
      </w:r>
    </w:p>
    <w:p w:rsidR="00000000" w:rsidDel="00000000" w:rsidP="00000000" w:rsidRDefault="00000000" w:rsidRPr="00000000" w14:paraId="00000023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Для участия в фестиваля необходимо подготовить конкурсные блюда и напитки, указанные в событийном меню. Для дегустации  конкурсных блюд и напитков необходимо предусмотреть выкладку  для жюри на 12 человек к заранее согласованному времени. </w:t>
      </w:r>
    </w:p>
    <w:p w:rsidR="00000000" w:rsidDel="00000000" w:rsidP="00000000" w:rsidRDefault="00000000" w:rsidRPr="00000000" w14:paraId="00000024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Обязательные условия: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наличие карточки предприятия на платформе 2ГИС;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печать и использование единого макета меню фестиваля «Чаваш Апаче»;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Размещение информационного поста о проходимом событии в своих соцсетях;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во всех внутренних конкурсах фестиваля.</w:t>
      </w:r>
    </w:p>
    <w:p w:rsidR="00000000" w:rsidDel="00000000" w:rsidP="00000000" w:rsidRDefault="00000000" w:rsidRPr="00000000" w14:paraId="00000029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ПОРЯДОК ПРОВЕДЕНИЯ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</w:t>
      </w:r>
      <w:r w:rsidDel="00000000" w:rsidR="00000000" w:rsidRPr="00000000">
        <w:rPr>
          <w:sz w:val="24"/>
          <w:szCs w:val="24"/>
          <w:rtl w:val="0"/>
        </w:rPr>
        <w:t xml:space="preserve">Конкурс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проводится в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этапов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 1</w:t>
      </w:r>
      <w:r w:rsidDel="00000000" w:rsidR="00000000" w:rsidRPr="00000000">
        <w:rPr>
          <w:b w:val="1"/>
          <w:sz w:val="24"/>
          <w:szCs w:val="24"/>
          <w:rtl w:val="0"/>
        </w:rPr>
        <w:t xml:space="preserve">2 сентября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по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октября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этап.</w:t>
      </w:r>
      <w:r w:rsidDel="00000000" w:rsidR="00000000" w:rsidRPr="00000000">
        <w:rPr>
          <w:sz w:val="24"/>
          <w:szCs w:val="24"/>
          <w:rtl w:val="0"/>
        </w:rPr>
        <w:t xml:space="preserve">  С 12 по 20 сентября 2024г. Приём заявок на участие в фестиваля по форме: </w:t>
      </w:r>
    </w:p>
    <w:p w:rsidR="00000000" w:rsidDel="00000000" w:rsidP="00000000" w:rsidRDefault="00000000" w:rsidRPr="00000000" w14:paraId="0000002E">
      <w:pPr>
        <w:spacing w:line="240" w:lineRule="auto"/>
        <w:ind w:firstLine="567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https://forms.yandex.ru/u/66cd7a873e9d0802b22e7c80/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заполнить карточку участника на платформе 2ГИС (фото меню, конкурсных блюд и напитков);</w:t>
      </w:r>
    </w:p>
    <w:p w:rsidR="00000000" w:rsidDel="00000000" w:rsidP="00000000" w:rsidRDefault="00000000" w:rsidRPr="00000000" w14:paraId="00000030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разместить пост  об  участии в фестиваля в своих социальных сетях;</w:t>
      </w:r>
    </w:p>
    <w:p w:rsidR="00000000" w:rsidDel="00000000" w:rsidP="00000000" w:rsidRDefault="00000000" w:rsidRPr="00000000" w14:paraId="00000031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заполнить единый макет меню своими блюдами и напитками, высылается после подтверждения заявки на участие;</w:t>
      </w:r>
    </w:p>
    <w:p w:rsidR="00000000" w:rsidDel="00000000" w:rsidP="00000000" w:rsidRDefault="00000000" w:rsidRPr="00000000" w14:paraId="00000032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этап.</w:t>
      </w:r>
      <w:r w:rsidDel="00000000" w:rsidR="00000000" w:rsidRPr="00000000">
        <w:rPr>
          <w:sz w:val="24"/>
          <w:szCs w:val="24"/>
          <w:rtl w:val="0"/>
        </w:rPr>
        <w:t xml:space="preserve"> 24 сентября 2024г. </w:t>
      </w:r>
    </w:p>
    <w:p w:rsidR="00000000" w:rsidDel="00000000" w:rsidP="00000000" w:rsidRDefault="00000000" w:rsidRPr="00000000" w14:paraId="00000034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Презентация фестиваля: знакомство с организаторами и партнёрами мероприятия; особенности проведения выездных дегустаций и конкурсов на продукции партнёров. </w:t>
      </w:r>
    </w:p>
    <w:p w:rsidR="00000000" w:rsidDel="00000000" w:rsidP="00000000" w:rsidRDefault="00000000" w:rsidRPr="00000000" w14:paraId="00000035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презентации: банкетный зал «Соло»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г.Чебоксары, ул.Гражданская, д.32.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56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567"/>
        <w:jc w:val="both"/>
        <w:rPr>
          <w:strike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этап. </w:t>
      </w:r>
      <w:r w:rsidDel="00000000" w:rsidR="00000000" w:rsidRPr="00000000">
        <w:rPr>
          <w:sz w:val="24"/>
          <w:szCs w:val="24"/>
          <w:rtl w:val="0"/>
        </w:rPr>
        <w:t xml:space="preserve">С 28 сентября по 7 октября: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распечатать и</w:t>
      </w:r>
      <w:r w:rsidDel="00000000" w:rsidR="00000000" w:rsidRPr="00000000">
        <w:rPr>
          <w:sz w:val="24"/>
          <w:szCs w:val="24"/>
          <w:rtl w:val="0"/>
        </w:rPr>
        <w:t xml:space="preserve"> предлагать посетителям конкурсное меню, информировать их о голосовании на платформе 2ГИС.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этап. </w:t>
      </w:r>
      <w:r w:rsidDel="00000000" w:rsidR="00000000" w:rsidRPr="00000000">
        <w:rPr>
          <w:sz w:val="24"/>
          <w:szCs w:val="24"/>
          <w:rtl w:val="0"/>
        </w:rPr>
        <w:t xml:space="preserve">8 октября. </w:t>
      </w:r>
    </w:p>
    <w:p w:rsidR="00000000" w:rsidDel="00000000" w:rsidP="00000000" w:rsidRDefault="00000000" w:rsidRPr="00000000" w14:paraId="0000003A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Конкурс-дегустация: «Лучшие хуран-кукли». На конкурс выставляется блюдо, приготовленное из предоставленной продукции партнёра фестиваля. Все участники готовят конкурсные блюда в одинаковых условиях и с одинаковым набором продуктов. </w:t>
      </w:r>
    </w:p>
    <w:p w:rsidR="00000000" w:rsidDel="00000000" w:rsidP="00000000" w:rsidRDefault="00000000" w:rsidRPr="00000000" w14:paraId="0000003B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проведения конкурса: производственная лаборатория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ГАПОУ «ЧТТПиК» Минобразования Чувашии</w:t>
      </w:r>
      <w:r w:rsidDel="00000000" w:rsidR="00000000" w:rsidRPr="00000000">
        <w:rPr>
          <w:sz w:val="24"/>
          <w:szCs w:val="24"/>
          <w:rtl w:val="0"/>
        </w:rPr>
        <w:t xml:space="preserve">, г.Чебоксары, ул. Чапаева, д.10.</w:t>
      </w:r>
    </w:p>
    <w:p w:rsidR="00000000" w:rsidDel="00000000" w:rsidP="00000000" w:rsidRDefault="00000000" w:rsidRPr="00000000" w14:paraId="0000003C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этап.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9 октября</w:t>
      </w:r>
      <w:r w:rsidDel="00000000" w:rsidR="00000000" w:rsidRPr="00000000">
        <w:rPr>
          <w:sz w:val="24"/>
          <w:szCs w:val="24"/>
          <w:rtl w:val="0"/>
        </w:rPr>
        <w:t xml:space="preserve">. Конкурс-дегустация:</w:t>
      </w:r>
    </w:p>
    <w:p w:rsidR="00000000" w:rsidDel="00000000" w:rsidP="00000000" w:rsidRDefault="00000000" w:rsidRPr="00000000" w14:paraId="0000003F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«Лучший Чакат». На конкурс выставляется блюдо, приготовленное из предоставленной продукции партнёра фестиваля. </w:t>
      </w:r>
    </w:p>
    <w:p w:rsidR="00000000" w:rsidDel="00000000" w:rsidP="00000000" w:rsidRDefault="00000000" w:rsidRPr="00000000" w14:paraId="00000040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«Лучшее шурпе». На конкурс выставляется блюдо, приготовленное из предоставленной продукции партнёра фестиваля. </w:t>
      </w:r>
    </w:p>
    <w:p w:rsidR="00000000" w:rsidDel="00000000" w:rsidP="00000000" w:rsidRDefault="00000000" w:rsidRPr="00000000" w14:paraId="00000041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«Лучшее хуплу».  На конкурс выставляется блюдо, приготовленное из предоставленной продукции партнёра фестиваля. </w:t>
      </w:r>
    </w:p>
    <w:p w:rsidR="00000000" w:rsidDel="00000000" w:rsidP="00000000" w:rsidRDefault="00000000" w:rsidRPr="00000000" w14:paraId="00000042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«Лучший напиток». На конкурс выставляется напиток приготовленный из локальных продуктов.</w:t>
      </w:r>
    </w:p>
    <w:p w:rsidR="00000000" w:rsidDel="00000000" w:rsidP="00000000" w:rsidRDefault="00000000" w:rsidRPr="00000000" w14:paraId="00000043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проведения конкурса-дегустации: банкетный зал «Соло»,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г.Чебоксары, ул.Гражданская, д.32.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этап. </w:t>
      </w:r>
      <w:r w:rsidDel="00000000" w:rsidR="00000000" w:rsidRPr="00000000">
        <w:rPr>
          <w:sz w:val="24"/>
          <w:szCs w:val="24"/>
          <w:rtl w:val="0"/>
        </w:rPr>
        <w:t xml:space="preserve">10 октября. Награждение победителей и участников фестиваля будет. </w:t>
      </w:r>
    </w:p>
    <w:p w:rsidR="00000000" w:rsidDel="00000000" w:rsidP="00000000" w:rsidRDefault="00000000" w:rsidRPr="00000000" w14:paraId="00000047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проведения: банкетный зал «Соло»,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г.Чебоксары, ул.Гражданская, д.32.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В рамках фестиваля предусмотрены призы от партнёров для участников, использующих их продукцию в событийном меню.</w:t>
      </w:r>
    </w:p>
    <w:p w:rsidR="00000000" w:rsidDel="00000000" w:rsidP="00000000" w:rsidRDefault="00000000" w:rsidRPr="00000000" w14:paraId="0000004A">
      <w:pPr>
        <w:ind w:firstLine="567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5.3. Номинации от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предприятий - партнёров: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«Лучший чакат».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«Лучшее хуплу».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«Лучшие хуран-кукли».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«Лучшее шурпе».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«Лучший напиток».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 Отдельная номинация «Чувашской Артели Гостеприимства»:</w:t>
      </w:r>
    </w:p>
    <w:p w:rsidR="00000000" w:rsidDel="00000000" w:rsidP="00000000" w:rsidRDefault="00000000" w:rsidRPr="00000000" w14:paraId="00000052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«Голос народа».</w:t>
      </w:r>
      <w:r w:rsidDel="00000000" w:rsidR="00000000" w:rsidRPr="00000000">
        <w:rPr>
          <w:sz w:val="24"/>
          <w:szCs w:val="24"/>
          <w:rtl w:val="0"/>
        </w:rPr>
        <w:t xml:space="preserve"> Выбирается путём большего количества общих голосов собранных в конкурсах-дегустациях и голосования посетителей на платформе 2ГИС. Победитель на 2ГИС выбирается при правильном соблюдении процедуры голосования со стороны голосующего: выложить фото блюда в карточке предприятия на платформе с комментарием и выставлением оценки. 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sz w:val="24"/>
          <w:szCs w:val="24"/>
          <w:rtl w:val="0"/>
        </w:rPr>
        <w:t xml:space="preserve">Приз: тематическая статуэтка: «Голос народа» и отдельный приз от компании 2ГИС. </w:t>
      </w:r>
    </w:p>
    <w:p w:rsidR="00000000" w:rsidDel="00000000" w:rsidP="00000000" w:rsidRDefault="00000000" w:rsidRPr="00000000" w14:paraId="00000054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 Отдельная номинация экспертной комиссии: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«Лучшее Блюдо из фермерских продуктов». </w:t>
      </w:r>
      <w:r w:rsidDel="00000000" w:rsidR="00000000" w:rsidRPr="00000000">
        <w:rPr>
          <w:sz w:val="24"/>
          <w:szCs w:val="24"/>
          <w:rtl w:val="0"/>
        </w:rPr>
        <w:t xml:space="preserve">Выбирается среди блюд приготовленных исключительно из локальных продуктов в разделе меню «Блюдо из фермерских продуктов».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5.6 Полная информация о призовом фонде будет доведена в официальной группе организаторов: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https://vk.com/chuvash_artel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6. Бонусы участникам</w:t>
      </w:r>
    </w:p>
    <w:p w:rsidR="00000000" w:rsidDel="00000000" w:rsidP="00000000" w:rsidRDefault="00000000" w:rsidRPr="00000000" w14:paraId="00000059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Реклама своего заведения, более 100000 просмотров  благодаря участию СМИ, блогеров, российским тревел-журналистам. </w:t>
      </w:r>
    </w:p>
    <w:p w:rsidR="00000000" w:rsidDel="00000000" w:rsidP="00000000" w:rsidRDefault="00000000" w:rsidRPr="00000000" w14:paraId="0000005A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Приток новых гостей за счёт фестиваля.</w:t>
      </w:r>
    </w:p>
    <w:p w:rsidR="00000000" w:rsidDel="00000000" w:rsidP="00000000" w:rsidRDefault="00000000" w:rsidRPr="00000000" w14:paraId="0000005B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Готовый макет меню завтраков, остаётся  только заполнить и распечатать.</w:t>
      </w:r>
    </w:p>
    <w:p w:rsidR="00000000" w:rsidDel="00000000" w:rsidP="00000000" w:rsidRDefault="00000000" w:rsidRPr="00000000" w14:paraId="0000005C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   Размещение в туристической подборке компании 2ГИС. </w:t>
      </w:r>
    </w:p>
    <w:p w:rsidR="00000000" w:rsidDel="00000000" w:rsidP="00000000" w:rsidRDefault="00000000" w:rsidRPr="00000000" w14:paraId="0000005D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Возможность принять участие в последующих мероприятиях и акциях.</w:t>
      </w:r>
    </w:p>
    <w:p w:rsidR="00000000" w:rsidDel="00000000" w:rsidP="00000000" w:rsidRDefault="00000000" w:rsidRPr="00000000" w14:paraId="0000005E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Механика дегустации:</w:t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обозначенной дате и времени участник готовит выкладку конкурсных блюд и напитков в определённой сервировке и  количестве: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отдельный стол выставляются все блюда и напитки из конкурсного меню для событийного фотоотчета;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общий стол для дегустационной комиссии выставляются только конкурсные блюда и напитки в количестве 1 конкурсное блюдо на 3 персоны и по 1 напитку на каждого участника дегустации.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Отдельным пунктом будет выделяться умение красочно презентовать конкурсные блюда и напитки.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факту проведения дегустации, экспертная комиссия формирует заметки для дальнейшего выявления победителя и распределения номинаций среди участников фестиваля. 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Состав экспертной комиссии: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Чувашская Артель Гостеприимства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Российские тревел-журналисты 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Минэкономразвития Чувашии 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Минсельхоз Чувашии 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Администрация города Чебоксары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АУ «Агентство по развитию туризма» Минэкономразвития Чувашии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Представитель компании 2ГИС 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Инфлюенсеры привлечённые в рамках фестиваля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Партнеры фестиваля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Представитель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ГАПОУ «ЧТТПиК» Минобразования Чувашии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" w:lineRule="auto"/>
        <w:ind w:firstLine="52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ind w:firstLine="520"/>
        <w:jc w:val="center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ind w:firstLine="52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ind w:firstLine="520"/>
        <w:jc w:val="center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Образец дегустационного листа «Чаваш Апаче»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1"/>
            <w:tblW w:w="9028.0" w:type="dxa"/>
            <w:jc w:val="left"/>
            <w:tblInd w:w="-30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89"/>
            <w:gridCol w:w="3039"/>
            <w:tblGridChange w:id="0">
              <w:tblGrid>
                <w:gridCol w:w="5989"/>
                <w:gridCol w:w="30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Показатели оценки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Весомость показателя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Органолептические показатели блюд и напитков  (цвет, запах, вкус)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до 10 баллов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Оформление блюд и напитков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до 10 баллов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Оригинальность блюд и напитков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до 10 баллов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Качество обслуживания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до 10 баллов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0">
      <w:pPr>
        <w:spacing w:line="288" w:lineRule="auto"/>
        <w:ind w:firstLine="52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28.0" w:type="dxa"/>
            <w:jc w:val="left"/>
            <w:tblInd w:w="-30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58"/>
            <w:gridCol w:w="1740"/>
            <w:gridCol w:w="1590"/>
            <w:gridCol w:w="2341"/>
            <w:gridCol w:w="1599"/>
            <w:tblGridChange w:id="0">
              <w:tblGrid>
                <w:gridCol w:w="1758"/>
                <w:gridCol w:w="1740"/>
                <w:gridCol w:w="1590"/>
                <w:gridCol w:w="2341"/>
                <w:gridCol w:w="159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Наименование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Органолептика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Оформление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Оригинальность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Обслуживание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Блюдо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Блюдо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Блюдо 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Блюдо 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Напиток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bookmarkStart w:colFirst="0" w:colLast="0" w:name="_heading=h.657o6h7jj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bookmarkStart w:colFirst="0" w:colLast="0" w:name="_heading=h.qsfl8vnfdcm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bookmarkStart w:colFirst="0" w:colLast="0" w:name="_heading=h.sz0w2gw8khx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bookmarkStart w:colFirst="0" w:colLast="0" w:name="_heading=h.gjdgxs" w:id="6"/>
      <w:bookmarkEnd w:id="6"/>
      <w:r w:rsidDel="00000000" w:rsidR="00000000" w:rsidRPr="00000000">
        <w:rPr>
          <w:sz w:val="24"/>
          <w:szCs w:val="24"/>
          <w:rtl w:val="0"/>
        </w:rPr>
        <w:t xml:space="preserve">По оставшимся вопросам:</w:t>
      </w:r>
    </w:p>
    <w:p w:rsidR="00000000" w:rsidDel="00000000" w:rsidP="00000000" w:rsidRDefault="00000000" w:rsidRPr="00000000" w14:paraId="000000A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(953) 449-34-55 Васильев Алексей 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77317F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FF4B47"/>
    <w:pPr>
      <w:spacing w:after="200"/>
      <w:ind w:left="720"/>
      <w:contextualSpacing w:val="1"/>
    </w:pPr>
    <w:rPr>
      <w:rFonts w:ascii="Calibri" w:cs="Times New Roman" w:eastAsia="Calibri" w:hAnsi="Calibri"/>
      <w:lang w:eastAsia="en-US" w:val="ru-RU"/>
    </w:rPr>
  </w:style>
  <w:style w:type="paragraph" w:styleId="a6">
    <w:name w:val="Normal (Web)"/>
    <w:basedOn w:val="a"/>
    <w:uiPriority w:val="99"/>
    <w:unhideWhenUsed w:val="1"/>
    <w:rsid w:val="008A067B"/>
    <w:pPr>
      <w:spacing w:after="167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 w:val="1"/>
    <w:rsid w:val="00314C2D"/>
    <w:rPr>
      <w:color w:val="0000ff" w:themeColor="hyperlink"/>
      <w:u w:val="single"/>
    </w:r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c">
    <w:name w:val="Balloon Text"/>
    <w:basedOn w:val="a"/>
    <w:link w:val="ad"/>
    <w:uiPriority w:val="99"/>
    <w:semiHidden w:val="1"/>
    <w:unhideWhenUsed w:val="1"/>
    <w:rsid w:val="0077317F"/>
    <w:pPr>
      <w:spacing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77317F"/>
    <w:rPr>
      <w:rFonts w:ascii="Tahoma" w:cs="Tahoma" w:hAnsi="Tahoma"/>
      <w:sz w:val="16"/>
      <w:szCs w:val="16"/>
    </w:r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k.com/chuvash_arte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yandex.ru/u/66cd7a873e9d0802b22e7c80/" TargetMode="External"/><Relationship Id="rId8" Type="http://schemas.openxmlformats.org/officeDocument/2006/relationships/hyperlink" Target="https://forms.yandex.ru/u/66cd7a873e9d0802b22e7c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NRLBSqp3TbW5AKhYUFAFyfHKQ==">CgMxLjAaHwoBMBIaChgICVIUChJ0YWJsZS5pa295bzMxaWtzMGwaHwoBMRIaChgICVIUChJ0YWJsZS4xc3QzdHNudzJrbTMyCWguM3pueXNoNzIJaC4zMGowemxsMgloLjFmb2I5dGUyDGguNjU3bzZoN2pqZzIOaC5xc2ZsOHZuZmRjbWkyDmguc3owdzJndzhraHhyMghoLmdqZGd4czgAciExQ29pckk3bXJCTGl1b3RRMTRrTldlM29jMHBRdlJBUEc=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2024-09-09T10:28:00Z</dcterms:created>
  <dc:creator>Татьяна Загоскина</dc:creator>
</cp:coreProperties>
</file>