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38" w:rsidRDefault="00426638" w:rsidP="00426638">
      <w:pPr>
        <w:rPr>
          <w:rFonts w:ascii="Times New Roman" w:hAnsi="Times New Roman"/>
          <w:b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426638" w:rsidRPr="004511E7" w:rsidTr="007763DE">
        <w:tc>
          <w:tcPr>
            <w:tcW w:w="3096" w:type="dxa"/>
          </w:tcPr>
          <w:p w:rsidR="00426638" w:rsidRPr="004511E7" w:rsidRDefault="00426638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:rsidR="00426638" w:rsidRDefault="00426638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:rsidR="00426638" w:rsidRPr="004511E7" w:rsidRDefault="00426638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муниципаллё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2"/>
              </w:rPr>
              <w:t>округен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</w:p>
          <w:p w:rsidR="00426638" w:rsidRPr="004511E7" w:rsidRDefault="00426638" w:rsidP="007763DE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:rsidR="00426638" w:rsidRPr="004511E7" w:rsidRDefault="00426638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:rsidR="00426638" w:rsidRPr="004511E7" w:rsidRDefault="00426638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E21F88" wp14:editId="0CE08EE2">
                  <wp:simplePos x="0" y="0"/>
                  <wp:positionH relativeFrom="column">
                    <wp:posOffset>348421</wp:posOffset>
                  </wp:positionH>
                  <wp:positionV relativeFrom="paragraph">
                    <wp:posOffset>56321</wp:posOffset>
                  </wp:positionV>
                  <wp:extent cx="824230" cy="852170"/>
                  <wp:effectExtent l="0" t="0" r="0" b="5080"/>
                  <wp:wrapNone/>
                  <wp:docPr id="53" name="Рисунок 53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426638" w:rsidRPr="004511E7" w:rsidRDefault="00426638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426638" w:rsidRDefault="00426638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</w:p>
          <w:p w:rsidR="00426638" w:rsidRPr="004511E7" w:rsidRDefault="00426638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:rsidR="00426638" w:rsidRPr="004511E7" w:rsidRDefault="00426638" w:rsidP="007763DE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426638" w:rsidRPr="004511E7" w:rsidRDefault="00426638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426638" w:rsidRDefault="00426638" w:rsidP="00426638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:rsidR="00426638" w:rsidRPr="00E83CEF" w:rsidRDefault="00426638" w:rsidP="00426638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:rsidR="00426638" w:rsidRPr="00E83CEF" w:rsidRDefault="00426638" w:rsidP="00426638">
      <w:pPr>
        <w:pStyle w:val="a3"/>
        <w:rPr>
          <w:rFonts w:ascii="Arial Cyr Chuv" w:hAnsi="Arial Cyr Chuv"/>
          <w:sz w:val="28"/>
        </w:rPr>
      </w:pPr>
    </w:p>
    <w:p w:rsidR="00426638" w:rsidRPr="00E83CEF" w:rsidRDefault="00426638" w:rsidP="00426638">
      <w:pPr>
        <w:pStyle w:val="a3"/>
        <w:rPr>
          <w:rFonts w:ascii="Times New Roman" w:hAnsi="Times New Roman"/>
          <w:sz w:val="24"/>
        </w:rPr>
      </w:pPr>
      <w:r w:rsidRPr="00E83CEF">
        <w:rPr>
          <w:rFonts w:ascii="Arial Cyr Chuv" w:hAnsi="Arial Cyr Chuv"/>
          <w:sz w:val="24"/>
        </w:rPr>
        <w:t xml:space="preserve"> </w:t>
      </w:r>
      <w:r w:rsidRPr="00CC5E97">
        <w:rPr>
          <w:rFonts w:ascii="Times New Roman" w:hAnsi="Times New Roman"/>
          <w:sz w:val="24"/>
          <w:u w:val="single"/>
        </w:rPr>
        <w:t>22.02.2023</w:t>
      </w:r>
      <w:r w:rsidRPr="00E83CEF">
        <w:rPr>
          <w:rFonts w:ascii="Times New Roman" w:hAnsi="Times New Roman"/>
          <w:sz w:val="24"/>
        </w:rPr>
        <w:t xml:space="preserve"> № </w:t>
      </w:r>
      <w:r w:rsidRPr="00CC5E97">
        <w:rPr>
          <w:rFonts w:ascii="Times New Roman" w:hAnsi="Times New Roman"/>
          <w:sz w:val="24"/>
          <w:u w:val="single"/>
        </w:rPr>
        <w:t>_09-0</w:t>
      </w:r>
      <w:r>
        <w:rPr>
          <w:rFonts w:ascii="Times New Roman" w:hAnsi="Times New Roman"/>
          <w:sz w:val="24"/>
          <w:u w:val="single"/>
        </w:rPr>
        <w:t>2</w:t>
      </w:r>
      <w:r w:rsidRPr="00CC5E97">
        <w:rPr>
          <w:rFonts w:ascii="Times New Roman" w:hAnsi="Times New Roman"/>
          <w:sz w:val="24"/>
          <w:u w:val="single"/>
        </w:rPr>
        <w:t>__</w:t>
      </w:r>
      <w:r w:rsidRPr="00E83CEF"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          </w:t>
      </w:r>
      <w:r w:rsidRPr="00E83CEF">
        <w:rPr>
          <w:rFonts w:ascii="Times New Roman" w:hAnsi="Times New Roman"/>
          <w:sz w:val="24"/>
        </w:rPr>
        <w:t xml:space="preserve">            </w:t>
      </w:r>
      <w:r w:rsidRPr="00CC5E97">
        <w:rPr>
          <w:rFonts w:ascii="Times New Roman" w:hAnsi="Times New Roman"/>
          <w:sz w:val="24"/>
          <w:u w:val="single"/>
        </w:rPr>
        <w:t>22.02.2023</w:t>
      </w:r>
      <w:r w:rsidRPr="00E83CEF">
        <w:rPr>
          <w:rFonts w:ascii="Times New Roman" w:hAnsi="Times New Roman"/>
          <w:sz w:val="24"/>
        </w:rPr>
        <w:t xml:space="preserve"> № </w:t>
      </w:r>
      <w:r w:rsidRPr="00CC5E97">
        <w:rPr>
          <w:rFonts w:ascii="Times New Roman" w:hAnsi="Times New Roman"/>
          <w:sz w:val="24"/>
          <w:u w:val="single"/>
        </w:rPr>
        <w:t>_09-0</w:t>
      </w:r>
      <w:r>
        <w:rPr>
          <w:rFonts w:ascii="Times New Roman" w:hAnsi="Times New Roman"/>
          <w:sz w:val="24"/>
          <w:u w:val="single"/>
        </w:rPr>
        <w:t>2</w:t>
      </w:r>
      <w:r w:rsidRPr="00CC5E97">
        <w:rPr>
          <w:rFonts w:ascii="Times New Roman" w:hAnsi="Times New Roman"/>
          <w:sz w:val="24"/>
          <w:u w:val="single"/>
        </w:rPr>
        <w:t>__</w:t>
      </w:r>
    </w:p>
    <w:p w:rsidR="00426638" w:rsidRDefault="00426638" w:rsidP="00426638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  поселок Кугеси    </w:t>
      </w:r>
    </w:p>
    <w:p w:rsidR="00426638" w:rsidRDefault="00426638" w:rsidP="00426638">
      <w:pPr>
        <w:pStyle w:val="a3"/>
        <w:rPr>
          <w:rFonts w:ascii="Arial Cyr Chuv" w:hAnsi="Arial Cyr Chuv"/>
          <w:sz w:val="24"/>
        </w:rPr>
      </w:pPr>
    </w:p>
    <w:p w:rsidR="00D572C7" w:rsidRPr="00D572C7" w:rsidRDefault="00D572C7" w:rsidP="00D572C7">
      <w:pPr>
        <w:pStyle w:val="a3"/>
        <w:rPr>
          <w:rFonts w:ascii="Times New Roman" w:hAnsi="Times New Roman"/>
          <w:b/>
          <w:sz w:val="24"/>
        </w:rPr>
      </w:pPr>
      <w:r w:rsidRPr="00E83CEF">
        <w:rPr>
          <w:rFonts w:ascii="Arial Cyr Chuv" w:hAnsi="Arial Cyr Chuv"/>
          <w:sz w:val="24"/>
        </w:rPr>
        <w:t xml:space="preserve">                                                                    </w:t>
      </w:r>
      <w:r>
        <w:rPr>
          <w:rFonts w:ascii="Arial Cyr Chuv" w:hAnsi="Arial Cyr Chuv"/>
          <w:sz w:val="24"/>
        </w:rPr>
        <w:t xml:space="preserve">                                                </w:t>
      </w:r>
    </w:p>
    <w:p w:rsidR="00D572C7" w:rsidRPr="00377C07" w:rsidRDefault="00D572C7" w:rsidP="00D572C7">
      <w:pPr>
        <w:ind w:right="5103"/>
        <w:jc w:val="both"/>
        <w:rPr>
          <w:rFonts w:ascii="Times New Roman" w:hAnsi="Times New Roman"/>
          <w:b/>
          <w:bCs/>
          <w:szCs w:val="26"/>
        </w:rPr>
      </w:pPr>
      <w:r w:rsidRPr="00377C07">
        <w:rPr>
          <w:rFonts w:ascii="Times New Roman" w:hAnsi="Times New Roman"/>
          <w:b/>
          <w:bCs/>
          <w:szCs w:val="26"/>
        </w:rPr>
        <w:t>Об утверждении Положения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377C07">
        <w:rPr>
          <w:rFonts w:ascii="Times New Roman" w:hAnsi="Times New Roman"/>
          <w:b/>
          <w:bCs/>
          <w:szCs w:val="26"/>
        </w:rPr>
        <w:t>о порядке регулирования цен (тарифов) н товары и услуги</w:t>
      </w:r>
      <w:bookmarkStart w:id="1" w:name="_Hlk127358731"/>
      <w:r>
        <w:rPr>
          <w:rFonts w:ascii="Times New Roman" w:hAnsi="Times New Roman"/>
          <w:b/>
          <w:bCs/>
          <w:szCs w:val="26"/>
        </w:rPr>
        <w:t>, предоставляемые м</w:t>
      </w:r>
      <w:r w:rsidRPr="00377C07">
        <w:rPr>
          <w:rFonts w:ascii="Times New Roman" w:hAnsi="Times New Roman"/>
          <w:b/>
          <w:bCs/>
          <w:szCs w:val="26"/>
        </w:rPr>
        <w:t>униципальными</w:t>
      </w:r>
      <w:r>
        <w:rPr>
          <w:rFonts w:ascii="Times New Roman" w:hAnsi="Times New Roman"/>
          <w:b/>
          <w:bCs/>
          <w:szCs w:val="26"/>
        </w:rPr>
        <w:t xml:space="preserve"> предприятиями </w:t>
      </w:r>
      <w:r w:rsidRPr="00377C07">
        <w:rPr>
          <w:rFonts w:ascii="Times New Roman" w:hAnsi="Times New Roman"/>
          <w:b/>
          <w:bCs/>
          <w:szCs w:val="26"/>
        </w:rPr>
        <w:t>и учреждениями Чебо</w:t>
      </w:r>
      <w:r>
        <w:rPr>
          <w:rFonts w:ascii="Times New Roman" w:hAnsi="Times New Roman"/>
          <w:b/>
          <w:bCs/>
          <w:szCs w:val="26"/>
        </w:rPr>
        <w:t>ксарского муниципального округа</w:t>
      </w:r>
      <w:bookmarkEnd w:id="1"/>
    </w:p>
    <w:p w:rsidR="00D572C7" w:rsidRPr="00B610FE" w:rsidRDefault="00D572C7" w:rsidP="00D572C7">
      <w:pPr>
        <w:ind w:right="567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</w:t>
      </w:r>
    </w:p>
    <w:p w:rsidR="00D572C7" w:rsidRPr="00DE42BF" w:rsidRDefault="00D572C7" w:rsidP="00D572C7">
      <w:pPr>
        <w:ind w:firstLine="720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 xml:space="preserve">В соответствии </w:t>
      </w:r>
      <w:r w:rsidRPr="00EA38BF">
        <w:rPr>
          <w:rFonts w:ascii="Times New Roman" w:hAnsi="Times New Roman"/>
          <w:szCs w:val="26"/>
        </w:rPr>
        <w:t xml:space="preserve">с </w:t>
      </w:r>
      <w:hyperlink r:id="rId8" w:history="1">
        <w:r w:rsidRPr="00EA38BF">
          <w:rPr>
            <w:rStyle w:val="a7"/>
            <w:rFonts w:ascii="Times New Roman" w:hAnsi="Times New Roman"/>
            <w:color w:val="auto"/>
            <w:szCs w:val="26"/>
          </w:rPr>
          <w:t>Федеральным законом</w:t>
        </w:r>
      </w:hyperlink>
      <w:r w:rsidRPr="00DE42BF">
        <w:rPr>
          <w:rFonts w:ascii="Times New Roman" w:hAnsi="Times New Roman"/>
          <w:szCs w:val="26"/>
        </w:rPr>
        <w:t xml:space="preserve"> от 06 октября 2003 г. № 131-ФЗ «Об общих принципах организации местного самоуправления в Российской Федерации», </w:t>
      </w:r>
      <w:hyperlink r:id="rId9" w:anchor="/document/17608797/entry/0" w:history="1">
        <w:r w:rsidRPr="00DE42BF">
          <w:rPr>
            <w:rFonts w:ascii="Times New Roman" w:hAnsi="Times New Roman"/>
            <w:szCs w:val="26"/>
          </w:rPr>
          <w:t>Уставом</w:t>
        </w:r>
      </w:hyperlink>
      <w:r w:rsidRPr="00DE42BF">
        <w:rPr>
          <w:rFonts w:ascii="Times New Roman" w:hAnsi="Times New Roman"/>
          <w:szCs w:val="26"/>
        </w:rPr>
        <w:t> Чебоксарского муниципального округа Чувашской Республики, Собрание депутатов Чебоксарского муниципального округа  р е ш и л о:</w:t>
      </w:r>
    </w:p>
    <w:p w:rsidR="00D572C7" w:rsidRPr="00DE42BF" w:rsidRDefault="00D572C7" w:rsidP="00D572C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Утвердить прилагаемое </w:t>
      </w:r>
      <w:hyperlink r:id="rId10" w:anchor="/document/17623725/entry/1000" w:history="1">
        <w:r w:rsidRPr="00DE42BF">
          <w:rPr>
            <w:rFonts w:ascii="Times New Roman" w:hAnsi="Times New Roman"/>
            <w:szCs w:val="26"/>
          </w:rPr>
          <w:t>Положение</w:t>
        </w:r>
      </w:hyperlink>
      <w:r w:rsidRPr="00DE42BF">
        <w:rPr>
          <w:rFonts w:ascii="Times New Roman" w:hAnsi="Times New Roman"/>
          <w:szCs w:val="26"/>
        </w:rPr>
        <w:t>  о порядке регулирования цен (тарифов) на товары и услуги, предоставляемые муниципальными предприятиями и учреждениями Чебоксарского муниципального округа Чувашской Республики.</w:t>
      </w:r>
    </w:p>
    <w:p w:rsidR="00D572C7" w:rsidRDefault="00D572C7" w:rsidP="00D572C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EC2B8A">
        <w:rPr>
          <w:rFonts w:ascii="Times New Roman" w:hAnsi="Times New Roman"/>
          <w:szCs w:val="26"/>
        </w:rPr>
        <w:t>Признать утратившими силу</w:t>
      </w:r>
      <w:r>
        <w:rPr>
          <w:rFonts w:ascii="Times New Roman" w:hAnsi="Times New Roman"/>
          <w:szCs w:val="26"/>
        </w:rPr>
        <w:t>:</w:t>
      </w:r>
    </w:p>
    <w:p w:rsidR="00D572C7" w:rsidRPr="00EC2B8A" w:rsidRDefault="00D572C7" w:rsidP="00D572C7">
      <w:pPr>
        <w:pStyle w:val="a8"/>
        <w:tabs>
          <w:tab w:val="left" w:pos="993"/>
        </w:tabs>
        <w:ind w:left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Р</w:t>
      </w:r>
      <w:r w:rsidRPr="00EC2B8A">
        <w:rPr>
          <w:rFonts w:ascii="Times New Roman" w:hAnsi="Times New Roman"/>
          <w:szCs w:val="26"/>
        </w:rPr>
        <w:t>ешение Собрания депутатов Чебоксарского района Чувашской Республики от 23 марта 2007 г. № 09-06 «О Положении о порядке регулирования цен (тарифов) на товары и услуги, предоставляемые муниципальными предприятиями и учреждениями Чебоксарского района»;</w:t>
      </w:r>
    </w:p>
    <w:p w:rsidR="00D572C7" w:rsidRPr="00D0361A" w:rsidRDefault="00D572C7" w:rsidP="00D572C7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D0361A">
        <w:rPr>
          <w:rFonts w:ascii="Times New Roman" w:hAnsi="Times New Roman"/>
          <w:szCs w:val="26"/>
          <w:shd w:val="clear" w:color="auto" w:fill="FFFFFF"/>
        </w:rPr>
        <w:t>Решение Собрания депутатов </w:t>
      </w:r>
      <w:r w:rsidRPr="00D0361A">
        <w:rPr>
          <w:rStyle w:val="a9"/>
          <w:rFonts w:ascii="Times New Roman" w:hAnsi="Times New Roman"/>
          <w:i w:val="0"/>
          <w:szCs w:val="26"/>
        </w:rPr>
        <w:t>Чебоксарского</w:t>
      </w:r>
      <w:r w:rsidRPr="00D0361A">
        <w:rPr>
          <w:rFonts w:ascii="Times New Roman" w:hAnsi="Times New Roman"/>
          <w:i/>
          <w:szCs w:val="26"/>
          <w:shd w:val="clear" w:color="auto" w:fill="FFFFFF"/>
        </w:rPr>
        <w:t> </w:t>
      </w:r>
      <w:r w:rsidRPr="00D0361A">
        <w:rPr>
          <w:rFonts w:ascii="Times New Roman" w:hAnsi="Times New Roman"/>
          <w:szCs w:val="26"/>
          <w:shd w:val="clear" w:color="auto" w:fill="FFFFFF"/>
        </w:rPr>
        <w:t>района</w:t>
      </w:r>
      <w:r w:rsidRPr="00D0361A">
        <w:rPr>
          <w:rFonts w:ascii="Times New Roman" w:hAnsi="Times New Roman"/>
          <w:i/>
          <w:szCs w:val="26"/>
          <w:shd w:val="clear" w:color="auto" w:fill="FFFFFF"/>
        </w:rPr>
        <w:t> </w:t>
      </w:r>
      <w:r w:rsidRPr="00D0361A">
        <w:rPr>
          <w:rStyle w:val="a9"/>
          <w:rFonts w:ascii="Times New Roman" w:hAnsi="Times New Roman"/>
          <w:i w:val="0"/>
          <w:szCs w:val="26"/>
        </w:rPr>
        <w:t>Чувашской</w:t>
      </w:r>
      <w:r w:rsidRPr="00D0361A">
        <w:rPr>
          <w:rFonts w:ascii="Times New Roman" w:hAnsi="Times New Roman"/>
          <w:szCs w:val="26"/>
          <w:shd w:val="clear" w:color="auto" w:fill="FFFFFF"/>
        </w:rPr>
        <w:t> Республики от 9 декабря 2010 г. N 03-10 «О внесении изменений в некоторые решения Собрания депутатов </w:t>
      </w:r>
      <w:r w:rsidRPr="00D0361A">
        <w:rPr>
          <w:rStyle w:val="a9"/>
          <w:rFonts w:ascii="Times New Roman" w:hAnsi="Times New Roman"/>
          <w:i w:val="0"/>
          <w:szCs w:val="26"/>
        </w:rPr>
        <w:t>Чебоксарского</w:t>
      </w:r>
      <w:r w:rsidRPr="00D0361A">
        <w:rPr>
          <w:rFonts w:ascii="Times New Roman" w:hAnsi="Times New Roman"/>
          <w:szCs w:val="26"/>
          <w:shd w:val="clear" w:color="auto" w:fill="FFFFFF"/>
        </w:rPr>
        <w:t> района»</w:t>
      </w:r>
      <w:r w:rsidRPr="00D0361A">
        <w:rPr>
          <w:rFonts w:ascii="Times New Roman" w:hAnsi="Times New Roman"/>
          <w:szCs w:val="26"/>
        </w:rPr>
        <w:t xml:space="preserve">. </w:t>
      </w:r>
    </w:p>
    <w:p w:rsidR="00D572C7" w:rsidRPr="00D0361A" w:rsidRDefault="00D572C7" w:rsidP="00D572C7">
      <w:pPr>
        <w:ind w:firstLine="567"/>
        <w:jc w:val="both"/>
        <w:rPr>
          <w:rFonts w:ascii="Times New Roman" w:hAnsi="Times New Roman"/>
          <w:spacing w:val="-2"/>
          <w:szCs w:val="26"/>
        </w:rPr>
      </w:pPr>
      <w:bookmarkStart w:id="2" w:name="sub_4"/>
      <w:r w:rsidRPr="00D0361A">
        <w:rPr>
          <w:rFonts w:ascii="Times New Roman" w:hAnsi="Times New Roman"/>
          <w:szCs w:val="26"/>
        </w:rPr>
        <w:t xml:space="preserve">3. </w:t>
      </w:r>
      <w:bookmarkStart w:id="3" w:name="sub_5"/>
      <w:bookmarkEnd w:id="2"/>
      <w:r w:rsidRPr="00D0361A">
        <w:rPr>
          <w:rFonts w:ascii="Times New Roman" w:hAnsi="Times New Roman"/>
          <w:spacing w:val="-2"/>
          <w:szCs w:val="26"/>
        </w:rPr>
        <w:t>Настоящее решение вступает в силу после дня его официального опубликования и распространяет своё действие на правоотношения, возникшие с 01 января 2023 г.</w:t>
      </w:r>
    </w:p>
    <w:p w:rsidR="00D572C7" w:rsidRPr="00D0361A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0361A">
        <w:rPr>
          <w:rFonts w:ascii="Times New Roman" w:hAnsi="Times New Roman"/>
          <w:spacing w:val="-2"/>
          <w:szCs w:val="26"/>
        </w:rPr>
        <w:t xml:space="preserve">4. </w:t>
      </w:r>
      <w:r w:rsidRPr="00D0361A">
        <w:rPr>
          <w:rFonts w:ascii="Times New Roman" w:hAnsi="Times New Roman"/>
          <w:szCs w:val="26"/>
        </w:rPr>
        <w:t>Контроль за выполнением данного решения возложить на постоянную комиссию по вопросам финансово-экономической деятельности, бюджету и налогам Собрания депутатов Чебоксарского муниципального округа.</w:t>
      </w:r>
    </w:p>
    <w:p w:rsidR="00D572C7" w:rsidRPr="00B610FE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</w:p>
    <w:p w:rsidR="00D572C7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</w:p>
    <w:p w:rsidR="00D572C7" w:rsidRPr="00B610FE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</w:p>
    <w:p w:rsidR="00D572C7" w:rsidRPr="00B610FE" w:rsidRDefault="00D572C7" w:rsidP="00D572C7">
      <w:pPr>
        <w:jc w:val="both"/>
        <w:rPr>
          <w:rFonts w:ascii="Times New Roman" w:hAnsi="Times New Roman"/>
          <w:spacing w:val="-2"/>
          <w:szCs w:val="26"/>
        </w:rPr>
      </w:pPr>
      <w:bookmarkStart w:id="4" w:name="sub_1000"/>
      <w:bookmarkEnd w:id="3"/>
      <w:r w:rsidRPr="00B610FE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:rsidR="00D572C7" w:rsidRPr="00B610FE" w:rsidRDefault="00D572C7" w:rsidP="00D572C7">
      <w:pPr>
        <w:jc w:val="both"/>
        <w:rPr>
          <w:rFonts w:ascii="Times New Roman" w:hAnsi="Times New Roman"/>
          <w:spacing w:val="-2"/>
          <w:szCs w:val="26"/>
        </w:rPr>
      </w:pPr>
      <w:r w:rsidRPr="00B610FE">
        <w:rPr>
          <w:rFonts w:ascii="Times New Roman" w:hAnsi="Times New Roman"/>
          <w:spacing w:val="-2"/>
          <w:szCs w:val="26"/>
        </w:rPr>
        <w:t xml:space="preserve">Чебоксарского муниципального </w:t>
      </w:r>
    </w:p>
    <w:p w:rsidR="00D572C7" w:rsidRPr="00B610FE" w:rsidRDefault="00D572C7" w:rsidP="00D572C7">
      <w:pPr>
        <w:jc w:val="both"/>
        <w:rPr>
          <w:rFonts w:ascii="Times New Roman" w:hAnsi="Times New Roman"/>
          <w:spacing w:val="-2"/>
          <w:szCs w:val="26"/>
        </w:rPr>
      </w:pPr>
      <w:r w:rsidRPr="00B610FE">
        <w:rPr>
          <w:rFonts w:ascii="Times New Roman" w:hAnsi="Times New Roman"/>
          <w:spacing w:val="-2"/>
          <w:szCs w:val="26"/>
        </w:rPr>
        <w:t>округа Чувашской Республики                                                                        В.И. Михайлов</w:t>
      </w:r>
    </w:p>
    <w:p w:rsidR="00D572C7" w:rsidRPr="00B610FE" w:rsidRDefault="00D572C7" w:rsidP="00D572C7">
      <w:pPr>
        <w:jc w:val="both"/>
        <w:rPr>
          <w:rFonts w:ascii="Times New Roman" w:hAnsi="Times New Roman"/>
          <w:szCs w:val="26"/>
        </w:rPr>
      </w:pPr>
    </w:p>
    <w:p w:rsidR="00D572C7" w:rsidRPr="00B610FE" w:rsidRDefault="00D572C7" w:rsidP="00D572C7">
      <w:pPr>
        <w:jc w:val="both"/>
        <w:rPr>
          <w:rFonts w:ascii="Times New Roman" w:hAnsi="Times New Roman"/>
          <w:szCs w:val="26"/>
        </w:rPr>
      </w:pPr>
    </w:p>
    <w:p w:rsidR="00D572C7" w:rsidRPr="00B610FE" w:rsidRDefault="00D572C7" w:rsidP="00D572C7">
      <w:pPr>
        <w:jc w:val="both"/>
        <w:rPr>
          <w:rFonts w:ascii="Times New Roman" w:hAnsi="Times New Roman"/>
          <w:szCs w:val="26"/>
        </w:rPr>
      </w:pPr>
      <w:r w:rsidRPr="00B610FE">
        <w:rPr>
          <w:rFonts w:ascii="Times New Roman" w:hAnsi="Times New Roman"/>
          <w:szCs w:val="26"/>
        </w:rPr>
        <w:t xml:space="preserve">Глава Чебоксарского муниципального </w:t>
      </w:r>
    </w:p>
    <w:p w:rsidR="00D572C7" w:rsidRPr="00B610FE" w:rsidRDefault="00D572C7" w:rsidP="00D572C7">
      <w:pPr>
        <w:jc w:val="both"/>
        <w:rPr>
          <w:rFonts w:ascii="Times New Roman" w:hAnsi="Times New Roman"/>
          <w:szCs w:val="26"/>
        </w:rPr>
      </w:pPr>
      <w:r w:rsidRPr="00B610FE">
        <w:rPr>
          <w:rFonts w:ascii="Times New Roman" w:hAnsi="Times New Roman"/>
          <w:szCs w:val="26"/>
        </w:rPr>
        <w:t>округа Чувашской Республики                                                                     Н.Е. Хорасёв</w:t>
      </w:r>
    </w:p>
    <w:p w:rsidR="00D572C7" w:rsidRDefault="00D572C7" w:rsidP="00D572C7">
      <w:pPr>
        <w:rPr>
          <w:rStyle w:val="a6"/>
          <w:rFonts w:ascii="Times New Roman" w:hAnsi="Times New Roman"/>
          <w:b w:val="0"/>
          <w:bCs w:val="0"/>
          <w:szCs w:val="26"/>
        </w:rPr>
      </w:pPr>
      <w:r>
        <w:rPr>
          <w:rStyle w:val="a6"/>
          <w:rFonts w:ascii="Times New Roman" w:hAnsi="Times New Roman"/>
          <w:szCs w:val="26"/>
        </w:rPr>
        <w:lastRenderedPageBreak/>
        <w:br w:type="page"/>
      </w:r>
    </w:p>
    <w:p w:rsidR="00D572C7" w:rsidRPr="00D572C7" w:rsidRDefault="00D572C7" w:rsidP="00D572C7">
      <w:pPr>
        <w:jc w:val="right"/>
        <w:rPr>
          <w:rStyle w:val="a6"/>
          <w:rFonts w:ascii="Times New Roman" w:hAnsi="Times New Roman"/>
          <w:b w:val="0"/>
          <w:sz w:val="24"/>
          <w:szCs w:val="24"/>
        </w:rPr>
      </w:pPr>
      <w:r w:rsidRPr="00D572C7">
        <w:rPr>
          <w:rStyle w:val="a6"/>
          <w:rFonts w:ascii="Times New Roman" w:hAnsi="Times New Roman"/>
          <w:b w:val="0"/>
          <w:sz w:val="24"/>
          <w:szCs w:val="24"/>
        </w:rPr>
        <w:lastRenderedPageBreak/>
        <w:t>Утвержден</w:t>
      </w:r>
    </w:p>
    <w:p w:rsidR="00D572C7" w:rsidRPr="00377C07" w:rsidRDefault="00616E57" w:rsidP="00D572C7">
      <w:pPr>
        <w:jc w:val="right"/>
        <w:rPr>
          <w:rFonts w:ascii="Times New Roman" w:hAnsi="Times New Roman"/>
          <w:sz w:val="24"/>
          <w:szCs w:val="24"/>
        </w:rPr>
      </w:pPr>
      <w:hyperlink r:id="rId11" w:anchor="/document/17623725/entry/0" w:history="1">
        <w:r w:rsidR="00D572C7" w:rsidRPr="00FA5BB6">
          <w:rPr>
            <w:rFonts w:ascii="Times New Roman" w:hAnsi="Times New Roman"/>
            <w:sz w:val="24"/>
            <w:szCs w:val="24"/>
          </w:rPr>
          <w:t>решением</w:t>
        </w:r>
      </w:hyperlink>
      <w:r w:rsidR="00D572C7" w:rsidRPr="00377C07">
        <w:rPr>
          <w:rFonts w:ascii="Times New Roman" w:hAnsi="Times New Roman"/>
          <w:sz w:val="24"/>
          <w:szCs w:val="24"/>
        </w:rPr>
        <w:t> Собрания депутатов</w:t>
      </w:r>
    </w:p>
    <w:p w:rsidR="00D572C7" w:rsidRPr="00377C07" w:rsidRDefault="00D572C7" w:rsidP="00D572C7">
      <w:pPr>
        <w:jc w:val="right"/>
        <w:rPr>
          <w:rFonts w:ascii="Times New Roman" w:hAnsi="Times New Roman"/>
          <w:sz w:val="24"/>
          <w:szCs w:val="24"/>
        </w:rPr>
      </w:pPr>
      <w:r w:rsidRPr="00377C07">
        <w:rPr>
          <w:rFonts w:ascii="Times New Roman" w:hAnsi="Times New Roman"/>
          <w:sz w:val="24"/>
          <w:szCs w:val="24"/>
        </w:rPr>
        <w:t>Чебоксарского муниципального округа</w:t>
      </w:r>
    </w:p>
    <w:p w:rsidR="00D572C7" w:rsidRPr="00377C07" w:rsidRDefault="00D572C7" w:rsidP="00D572C7">
      <w:pPr>
        <w:jc w:val="right"/>
        <w:rPr>
          <w:rFonts w:ascii="Times New Roman" w:hAnsi="Times New Roman"/>
          <w:sz w:val="24"/>
          <w:szCs w:val="24"/>
        </w:rPr>
      </w:pPr>
      <w:r w:rsidRPr="00377C07">
        <w:rPr>
          <w:rFonts w:ascii="Times New Roman" w:hAnsi="Times New Roman"/>
          <w:sz w:val="24"/>
          <w:szCs w:val="24"/>
        </w:rPr>
        <w:t>Чувашской Республики</w:t>
      </w:r>
    </w:p>
    <w:p w:rsidR="00D572C7" w:rsidRPr="00377C07" w:rsidRDefault="00D572C7" w:rsidP="00D572C7">
      <w:pPr>
        <w:jc w:val="right"/>
        <w:rPr>
          <w:rFonts w:ascii="Times New Roman" w:hAnsi="Times New Roman"/>
          <w:sz w:val="24"/>
          <w:szCs w:val="24"/>
        </w:rPr>
      </w:pPr>
      <w:r w:rsidRPr="00377C07">
        <w:rPr>
          <w:rFonts w:ascii="Times New Roman" w:hAnsi="Times New Roman"/>
          <w:sz w:val="24"/>
          <w:szCs w:val="24"/>
        </w:rPr>
        <w:t xml:space="preserve">от ______г. </w:t>
      </w:r>
      <w:r>
        <w:rPr>
          <w:rFonts w:ascii="Times New Roman" w:hAnsi="Times New Roman"/>
          <w:sz w:val="24"/>
          <w:szCs w:val="24"/>
        </w:rPr>
        <w:t>№</w:t>
      </w:r>
      <w:r w:rsidRPr="00377C07">
        <w:rPr>
          <w:rFonts w:ascii="Times New Roman" w:hAnsi="Times New Roman"/>
          <w:sz w:val="24"/>
          <w:szCs w:val="24"/>
        </w:rPr>
        <w:t xml:space="preserve"> _____</w:t>
      </w:r>
    </w:p>
    <w:p w:rsidR="00D572C7" w:rsidRPr="00DE42BF" w:rsidRDefault="00D572C7" w:rsidP="00D572C7">
      <w:pPr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Default="00D572C7" w:rsidP="00D572C7">
      <w:pPr>
        <w:jc w:val="center"/>
        <w:rPr>
          <w:rFonts w:ascii="Times New Roman" w:hAnsi="Times New Roman"/>
          <w:b/>
          <w:szCs w:val="26"/>
        </w:rPr>
      </w:pPr>
      <w:r w:rsidRPr="00DE42BF">
        <w:rPr>
          <w:rFonts w:ascii="Times New Roman" w:hAnsi="Times New Roman"/>
          <w:b/>
          <w:szCs w:val="26"/>
        </w:rPr>
        <w:t>Положение</w:t>
      </w:r>
      <w:r w:rsidRPr="00DE42BF">
        <w:rPr>
          <w:rFonts w:ascii="Times New Roman" w:hAnsi="Times New Roman"/>
          <w:b/>
          <w:szCs w:val="26"/>
        </w:rPr>
        <w:br/>
        <w:t>о порядке регулирования цен (тарифов) на товары и услуги, предоставляемые муниципальными предприятиями и учреждениями Чебоксарского муниципального округа</w:t>
      </w:r>
    </w:p>
    <w:p w:rsidR="00D572C7" w:rsidRPr="00DE42BF" w:rsidRDefault="00D572C7" w:rsidP="00D572C7">
      <w:pPr>
        <w:jc w:val="center"/>
        <w:rPr>
          <w:rFonts w:ascii="Times New Roman" w:hAnsi="Times New Roman"/>
          <w:szCs w:val="26"/>
        </w:rPr>
      </w:pPr>
    </w:p>
    <w:p w:rsidR="00D572C7" w:rsidRPr="00DE42BF" w:rsidRDefault="00D572C7" w:rsidP="00D572C7">
      <w:pPr>
        <w:jc w:val="center"/>
        <w:rPr>
          <w:rFonts w:ascii="Times New Roman" w:hAnsi="Times New Roman"/>
          <w:b/>
          <w:szCs w:val="26"/>
        </w:rPr>
      </w:pPr>
      <w:r w:rsidRPr="00DE42BF">
        <w:rPr>
          <w:rFonts w:ascii="Times New Roman" w:hAnsi="Times New Roman"/>
          <w:b/>
          <w:szCs w:val="26"/>
        </w:rPr>
        <w:t>1. Общие положения</w:t>
      </w:r>
    </w:p>
    <w:p w:rsidR="00D572C7" w:rsidRPr="00DE42BF" w:rsidRDefault="00D572C7" w:rsidP="00D572C7">
      <w:pPr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1.1. Настоящее Положение о порядке регулирования цен (тарифов) на товары и услуги, предоставляемые муниципальными предприятиями и учреждениями Чебоксарского муниципального округа а (далее - Положение), разработано в соответствии с </w:t>
      </w:r>
      <w:hyperlink r:id="rId12" w:anchor="/document/17608797/entry/0" w:history="1">
        <w:r w:rsidRPr="00E00AAA">
          <w:rPr>
            <w:rFonts w:ascii="Times New Roman" w:hAnsi="Times New Roman"/>
            <w:szCs w:val="26"/>
          </w:rPr>
          <w:t>Уставом</w:t>
        </w:r>
      </w:hyperlink>
      <w:r w:rsidRPr="00DE42BF">
        <w:rPr>
          <w:rFonts w:ascii="Times New Roman" w:hAnsi="Times New Roman"/>
          <w:szCs w:val="26"/>
        </w:rPr>
        <w:t> Чебоксарского муниципального округа и определяет экономические, организационные и правовые основы регулирования цен (тарифов) на товары и услуги, предоставляемые муниципальными предприятиями и учреждениями</w:t>
      </w: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  <w:r w:rsidRPr="00DE42BF">
        <w:rPr>
          <w:rFonts w:ascii="Times New Roman" w:hAnsi="Times New Roman"/>
          <w:szCs w:val="26"/>
        </w:rPr>
        <w:t>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1.2. Настоящим Положением определены: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1) полномочия органов местного самоуправления Чебоксарского муниципального округа в вопросах регулирования цен (тарифов) на товары и услуги, предоставляемые муниципальными предприятиями и учреждениями Чебоксарского округа;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2) ответственность предприятий и учреждений при формировании и применении цен (тарифов) на товары и услуги.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Pr="00DE42BF" w:rsidRDefault="00D572C7" w:rsidP="00D572C7">
      <w:pPr>
        <w:ind w:firstLine="567"/>
        <w:jc w:val="center"/>
        <w:rPr>
          <w:rFonts w:ascii="Times New Roman" w:hAnsi="Times New Roman"/>
          <w:b/>
          <w:szCs w:val="26"/>
        </w:rPr>
      </w:pPr>
      <w:r w:rsidRPr="00DE42BF">
        <w:rPr>
          <w:rFonts w:ascii="Times New Roman" w:hAnsi="Times New Roman"/>
          <w:b/>
          <w:szCs w:val="26"/>
        </w:rPr>
        <w:t>2. Цели и принципы регулирования цен (тарифов)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2.1. Регулирование цен (тарифов), предусмотренное настоящим Положением, осуществляется в целях: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1) проведения единой ценовой и тарифной политики на территории Чебоксарского муниципального округа при производстве товаров, оказании услуг муниципальными предприятиями и учреждениями;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2) защиты экономических интересов муниципальных предприятий и учреждений, производящих товары и оказывающих услуги, обеспечение условий для эффективной деятельности и оптимального развития;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3) защиты экономических интересов потребителей товаров и услуг от монопольного повышения цен (тарифов);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4) эффективного использования средств бюджета при оказании услуг, финансируемых из бюджета Чебоксарского муниципального округа;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5) совершенствования системы регулирования цен (тарифов);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6) содействия в создании благоприятных условий для привлечения инвестиций в муниципальные предприятия и учреждения Чебоксарского муниципального округа.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2.2. При регулировании цен (тарифов) должны соблюдаться следующие основные принципы: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1) достижение баланса интересов поставщиков и потребителей товаров и услуг;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2) обеспечение доходности муниципальных предприятий и учреждений, позволяющей финансировать восстановление, модернизацию и развитие основных фондов, а также социальное развитие;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lastRenderedPageBreak/>
        <w:t xml:space="preserve">3) реализация товаров и услуг муниципальными предприятиями и учреждениями по ценам (тарифам), установленным органом местного самоуправления </w:t>
      </w:r>
      <w:r>
        <w:rPr>
          <w:rFonts w:ascii="Times New Roman" w:hAnsi="Times New Roman"/>
          <w:szCs w:val="26"/>
        </w:rPr>
        <w:t>Чебоксарского муниципального округа</w:t>
      </w:r>
      <w:r w:rsidRPr="00DE42BF">
        <w:rPr>
          <w:rFonts w:ascii="Times New Roman" w:hAnsi="Times New Roman"/>
          <w:szCs w:val="26"/>
        </w:rPr>
        <w:t>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4) открытость, доступность для потребителей и общественности информации по регулированию и установлению цен (тарифов) на товары и услуги;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5) обеспечение экономической обоснованности затрат муниципальных предприятий и учреждений по всему технологическому процессу производства товаров и оказания услуг потребителям;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6) регулирование размера прибыли при установлении цен (тарифов) на товары и услуги.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Pr="00DE42BF" w:rsidRDefault="00D572C7" w:rsidP="00D572C7">
      <w:pPr>
        <w:ind w:firstLine="567"/>
        <w:jc w:val="center"/>
        <w:rPr>
          <w:rFonts w:ascii="Times New Roman" w:hAnsi="Times New Roman"/>
          <w:b/>
          <w:szCs w:val="26"/>
        </w:rPr>
      </w:pPr>
      <w:r w:rsidRPr="00DE42BF">
        <w:rPr>
          <w:rFonts w:ascii="Times New Roman" w:hAnsi="Times New Roman"/>
          <w:b/>
          <w:szCs w:val="26"/>
        </w:rPr>
        <w:t>3. Обоснование цен (тарифов)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3.1. Обоснованными признаются цены (тарифы), обеспечивающие компенсацию экономически обоснованных расходов и получение прибыли предприятием или учреждением.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3.2. Под экономически обоснованными расходами понимаются экономически оправданные затраты, оценка которых выражена в денежной форме.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3.3. Экономически обоснованные расходы формируются в соответствии с требованиями действующего законодательства Российской Федерации, Чувашской Республики и органов местного самоуправления Чебоксарского муниципального округа.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3.4. Расходы в зависимости от характера и направления деятельности муниципальных предприятий и учреждений должны предусматривать: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1) расходы, связанные с производством и реализацией товаров, оказанием услуг, включающие в себя материальные расходы, расходы на оплату труда, амортизационные отчисления, расходы на ремонт основных фондов, оплату налогов и сборов, начисленных в соответствии с действующим законодательством, расходы на обязательное страхование, прочие расходы;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2) внереализационные расходы, включающие в себя расходы по содержанию переданного в аренду имущества, расходы на услуги банков, судебные издержки, расходы на проведение работ по мобилизационной подготовке, другие обоснованные расходы в соответствии с нормами действующего законодательства.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3.5. Необоснованные расходы не подлежат включению в расчеты регулируемых цен (тарифов).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Pr="00DE42BF" w:rsidRDefault="00D572C7" w:rsidP="00D572C7">
      <w:pPr>
        <w:ind w:firstLine="567"/>
        <w:jc w:val="center"/>
        <w:rPr>
          <w:rFonts w:ascii="Times New Roman" w:hAnsi="Times New Roman"/>
          <w:b/>
          <w:szCs w:val="26"/>
        </w:rPr>
      </w:pPr>
      <w:r w:rsidRPr="00DE42BF">
        <w:rPr>
          <w:rFonts w:ascii="Times New Roman" w:hAnsi="Times New Roman"/>
          <w:b/>
          <w:szCs w:val="26"/>
        </w:rPr>
        <w:t>4. Перечень товаров и услуг, на которые регулирование цен (тарифов) осуществляется органом местного самоуправления Чебоксарского муниципального округа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В соответствии с настоящим Положением регулированию подлежат: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760EDF">
        <w:rPr>
          <w:rFonts w:ascii="Times New Roman" w:hAnsi="Times New Roman"/>
          <w:szCs w:val="26"/>
        </w:rPr>
        <w:t>Цены (тарифы) на товары и услуги, оказываемые муниципальными предприятиями и</w:t>
      </w:r>
      <w:r w:rsidRPr="00DE42BF">
        <w:rPr>
          <w:rFonts w:ascii="Times New Roman" w:hAnsi="Times New Roman"/>
          <w:szCs w:val="26"/>
        </w:rPr>
        <w:t xml:space="preserve"> учреждениями:</w:t>
      </w:r>
    </w:p>
    <w:p w:rsidR="00D572C7" w:rsidRPr="00760ED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760EDF">
        <w:rPr>
          <w:rFonts w:ascii="Times New Roman" w:hAnsi="Times New Roman"/>
          <w:szCs w:val="26"/>
        </w:rPr>
        <w:t>4.1. цены (тарифы) на услуги по техническому обслуживанию жилья, выполняемые по заявкам населения за счет собственных средств граждан;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4.</w:t>
      </w:r>
      <w:r w:rsidRPr="00760EDF">
        <w:rPr>
          <w:rFonts w:ascii="Times New Roman" w:hAnsi="Times New Roman"/>
          <w:szCs w:val="26"/>
        </w:rPr>
        <w:t>2</w:t>
      </w:r>
      <w:r w:rsidRPr="00DE42BF">
        <w:rPr>
          <w:rFonts w:ascii="Times New Roman" w:hAnsi="Times New Roman"/>
          <w:szCs w:val="26"/>
        </w:rPr>
        <w:t>. цены (тарифы) на дополнительные образовательные услуги;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4.</w:t>
      </w:r>
      <w:r w:rsidRPr="00760EDF">
        <w:rPr>
          <w:rFonts w:ascii="Times New Roman" w:hAnsi="Times New Roman"/>
          <w:szCs w:val="26"/>
        </w:rPr>
        <w:t>3</w:t>
      </w:r>
      <w:r w:rsidRPr="00DE42BF">
        <w:rPr>
          <w:rFonts w:ascii="Times New Roman" w:hAnsi="Times New Roman"/>
          <w:szCs w:val="26"/>
        </w:rPr>
        <w:t>. цены (тарифы) на культурно-просветительные и развлекательные услуги;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4.</w:t>
      </w:r>
      <w:r w:rsidRPr="00760EDF">
        <w:rPr>
          <w:rFonts w:ascii="Times New Roman" w:hAnsi="Times New Roman"/>
          <w:szCs w:val="26"/>
        </w:rPr>
        <w:t>4</w:t>
      </w:r>
      <w:r w:rsidRPr="00DE42BF">
        <w:rPr>
          <w:rFonts w:ascii="Times New Roman" w:hAnsi="Times New Roman"/>
          <w:szCs w:val="26"/>
        </w:rPr>
        <w:t>. цены (тарифы) на спортивно-оздоровительные услуги;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4.</w:t>
      </w:r>
      <w:r w:rsidRPr="00760EDF">
        <w:rPr>
          <w:rFonts w:ascii="Times New Roman" w:hAnsi="Times New Roman"/>
          <w:szCs w:val="26"/>
        </w:rPr>
        <w:t>5</w:t>
      </w:r>
      <w:r w:rsidRPr="00DE42BF">
        <w:rPr>
          <w:rFonts w:ascii="Times New Roman" w:hAnsi="Times New Roman"/>
          <w:szCs w:val="26"/>
        </w:rPr>
        <w:t>. цены (тарифы) на услуги по планировке и строительству зданий и сооружений;</w:t>
      </w:r>
    </w:p>
    <w:p w:rsidR="00D572C7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4.</w:t>
      </w:r>
      <w:r w:rsidRPr="00760EDF">
        <w:rPr>
          <w:rFonts w:ascii="Times New Roman" w:hAnsi="Times New Roman"/>
          <w:szCs w:val="26"/>
        </w:rPr>
        <w:t>6</w:t>
      </w:r>
      <w:r w:rsidRPr="00DE42BF">
        <w:rPr>
          <w:rFonts w:ascii="Times New Roman" w:hAnsi="Times New Roman"/>
          <w:szCs w:val="26"/>
        </w:rPr>
        <w:t>. стоимость питания учащихся в общеобразовательных школах</w:t>
      </w:r>
      <w:r w:rsidRPr="00760EDF">
        <w:rPr>
          <w:rFonts w:ascii="Times New Roman" w:hAnsi="Times New Roman"/>
          <w:szCs w:val="26"/>
        </w:rPr>
        <w:t>.</w:t>
      </w:r>
    </w:p>
    <w:p w:rsidR="00D572C7" w:rsidRPr="00760ED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</w:p>
    <w:p w:rsidR="00D572C7" w:rsidRPr="00DE42BF" w:rsidRDefault="00D572C7" w:rsidP="00D572C7">
      <w:pPr>
        <w:ind w:firstLine="567"/>
        <w:jc w:val="center"/>
        <w:rPr>
          <w:rFonts w:ascii="Times New Roman" w:hAnsi="Times New Roman"/>
          <w:b/>
          <w:szCs w:val="26"/>
        </w:rPr>
      </w:pPr>
      <w:r w:rsidRPr="00DE42BF">
        <w:rPr>
          <w:rFonts w:ascii="Times New Roman" w:hAnsi="Times New Roman"/>
          <w:b/>
          <w:szCs w:val="26"/>
        </w:rPr>
        <w:t>5. Полномочия органов местного самоуправления Чебоксарского муниципального округа в области регулирования цен (тарифов) на товары и услуги, предоставляемые муниципальными предприятиями и учреждениями Чебоксарского муниципального округа.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5.1. Регулирование цен (тарифов) на товары и услуги, предоставляемые муниципальными предприятиями и учреждениями Чебоксарского муниципального округа, осуществляется администрацией Чебоксарского муниципального округа</w:t>
      </w:r>
      <w:r>
        <w:rPr>
          <w:rFonts w:ascii="Times New Roman" w:hAnsi="Times New Roman"/>
          <w:szCs w:val="26"/>
        </w:rPr>
        <w:t xml:space="preserve"> </w:t>
      </w:r>
      <w:r w:rsidRPr="00DE42BF">
        <w:rPr>
          <w:rFonts w:ascii="Times New Roman" w:hAnsi="Times New Roman"/>
          <w:szCs w:val="26"/>
        </w:rPr>
        <w:t>(далее - регулирующий орган).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5.2. Регулирующий орган осуществляет следующие полномочия: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1) создает комиссию (далее - Комиссия) по рассмотрению цен (тарифов) на услуги, предоставляемые муниципальными предприятиями и учреждениями Чебоксарского муниципального органа. Состав и порядок работы комиссии утверждается постановлением главы администрации Чебоксарского муниципального округа;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2) осуществляет проверку обоснованности цен (тарифов) на товары и услуги, представляемые муниципальными предприятиями и учреждениями Чебоксарского муниципального округа;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3) устанавливает цены (тарифы) на товары и услуги, предоставляемые муниципальными предприятиями и учреждениями Чебоксарского муниципального округа в соответствии с настоящим Положением;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4) осуществляет контроль за правильностью применения установленных цен (тарифов).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Pr="00DE42BF" w:rsidRDefault="00D572C7" w:rsidP="00D572C7">
      <w:pPr>
        <w:ind w:firstLine="567"/>
        <w:jc w:val="center"/>
        <w:rPr>
          <w:rFonts w:ascii="Times New Roman" w:hAnsi="Times New Roman"/>
          <w:b/>
          <w:szCs w:val="26"/>
        </w:rPr>
      </w:pPr>
      <w:r w:rsidRPr="00DE42BF">
        <w:rPr>
          <w:rFonts w:ascii="Times New Roman" w:hAnsi="Times New Roman"/>
          <w:b/>
          <w:szCs w:val="26"/>
        </w:rPr>
        <w:t>6. Порядок формирования и установления цен (тарифов)</w:t>
      </w:r>
    </w:p>
    <w:p w:rsidR="00D572C7" w:rsidRPr="00DE42BF" w:rsidRDefault="00D572C7" w:rsidP="00D572C7">
      <w:pPr>
        <w:ind w:firstLine="567"/>
        <w:jc w:val="center"/>
        <w:rPr>
          <w:rFonts w:ascii="Times New Roman" w:hAnsi="Times New Roman"/>
          <w:b/>
          <w:szCs w:val="26"/>
        </w:rPr>
      </w:pP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 xml:space="preserve">6.1. Предложения по установлению либо изменению цен (тарифов) на товары и услуги, предоставляемые муниципальными предприятиями и учреждениями </w:t>
      </w:r>
      <w:r>
        <w:rPr>
          <w:rFonts w:ascii="Times New Roman" w:hAnsi="Times New Roman"/>
          <w:szCs w:val="26"/>
        </w:rPr>
        <w:t>муниципального округа</w:t>
      </w:r>
      <w:r w:rsidRPr="00DE42BF">
        <w:rPr>
          <w:rFonts w:ascii="Times New Roman" w:hAnsi="Times New Roman"/>
          <w:szCs w:val="26"/>
        </w:rPr>
        <w:t>, готовит муниципальное предприятие или учреждение</w:t>
      </w:r>
      <w:r w:rsidRPr="007A06BF">
        <w:rPr>
          <w:rFonts w:ascii="Times New Roman" w:hAnsi="Times New Roman"/>
          <w:szCs w:val="26"/>
        </w:rPr>
        <w:t xml:space="preserve"> </w:t>
      </w:r>
      <w:r w:rsidRPr="00DE42BF">
        <w:rPr>
          <w:rFonts w:ascii="Times New Roman" w:hAnsi="Times New Roman"/>
          <w:szCs w:val="26"/>
        </w:rPr>
        <w:t>Чебоксарского муниципального округа.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6.2. Предложения по тарифам направляются в отдел экономики и инвестиционной деятельности Управления экономики, сельского хозяйства, имущественных и земельных отношений администрации Чебоксарского муниципального округа, которое рассматривает расчеты и готовит заключение об экономической обоснованности тарифов.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6.3. Предложения по ценам (тарифам) на товары и услуги, предоставляемые муниципальными предприятиями и учреждениями Чебоксарского муниципального округа, должны содержать следующую информацию в разрезе каждого предприятия и учреждения: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1) калькуляцию затрат на производство товаров, оказания услуг;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2) расчет обоснованности определения объемов работ и услуг в натуральном выражении;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3) расчет экономической обоснованности цен (тарифов) с расшифровкой всех статей затрат, включенных в калькуляцию;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4) анализ финансово-хозяйственной деятельности муниципальных предприятий и учреждений по регулируемому виду деятельности за предыдущие 3 года;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5) данные о фактических величинах денежных средств, заложенных в бюджете Чебоксарского муниципального округа на услуги, финансируемые из бюджета Чебоксарского муниципального округа;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lastRenderedPageBreak/>
        <w:t>6.4. Предложение предприятия, учреждения по установлению либо изменению цен (тарифов) выносится на рассмотрение членам Комиссии.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6.5. При вынесении Комиссией положительного решения об установлении цен (тарифов) отдел экономики и инвестиционной деятельности Управления экономики, сельского хозяйства, имущественных и земельных отношений администрации муниципального округа готовит проект постановления администрации</w:t>
      </w:r>
      <w:r>
        <w:rPr>
          <w:rFonts w:ascii="Times New Roman" w:hAnsi="Times New Roman"/>
          <w:szCs w:val="26"/>
        </w:rPr>
        <w:t xml:space="preserve"> </w:t>
      </w:r>
      <w:r w:rsidRPr="00DE42BF">
        <w:rPr>
          <w:rFonts w:ascii="Times New Roman" w:hAnsi="Times New Roman"/>
          <w:szCs w:val="26"/>
        </w:rPr>
        <w:t>Чебоксарского муниципального округа об установлении цен (тарифов) на товары и услуги, предоставляемые муниципальными предприятиями и учреждениями Чебоксарского муниципального округа.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6.6. При вынесении Комиссией отрицательного решения об установлении цен (тарифов) предприятию или организации выдается протокол заседания Комиссии, в котором указываются либо предложения и сроки по устранению выявленных несоответствий, либо мотивированный отказ.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6.7. Цены (тарифы) на товары и услуги, предоставляемые муниципальными предприятиями и учреждениями Чебоксарского муниципального округа, утверждаются постановлением Главы Чебоксарского муниципального округа.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6.8. Цены (тарифы) на услуги, предоставляемые муниципальными предприятиями и учреждениями Чебоксарского муниципального округа, пересматриваются не чаще одного раза в течение финансового года.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Pr="00DE42BF" w:rsidRDefault="00D572C7" w:rsidP="00D572C7">
      <w:pPr>
        <w:ind w:firstLine="567"/>
        <w:jc w:val="center"/>
        <w:rPr>
          <w:rFonts w:ascii="Times New Roman" w:hAnsi="Times New Roman"/>
          <w:b/>
          <w:szCs w:val="26"/>
        </w:rPr>
      </w:pPr>
      <w:r w:rsidRPr="00DE42BF">
        <w:rPr>
          <w:rFonts w:ascii="Times New Roman" w:hAnsi="Times New Roman"/>
          <w:b/>
          <w:szCs w:val="26"/>
        </w:rPr>
        <w:t>7. Прочие условия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 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7.1. Регулирующий орган рассматривает дела о нарушении порядка ценообразования, связанного с завышением или занижением регулируемых цен (тарифов).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7.2. Руководители муниципальных предприятий и учреждений Чебоксарского муниципального округа несут установленную действующим законодательством ответственность за применение неутвержденных регулирующим органом цен (тарифов) на товары и услуги, оказываемые муниципальными предприятиями и учреждениями Чебоксарского муниципального округа.</w:t>
      </w:r>
    </w:p>
    <w:p w:rsidR="00D572C7" w:rsidRPr="00DE42BF" w:rsidRDefault="00D572C7" w:rsidP="00D572C7">
      <w:pPr>
        <w:ind w:firstLine="567"/>
        <w:jc w:val="both"/>
        <w:rPr>
          <w:rFonts w:ascii="Times New Roman" w:hAnsi="Times New Roman"/>
          <w:szCs w:val="26"/>
        </w:rPr>
      </w:pPr>
      <w:r w:rsidRPr="00DE42BF">
        <w:rPr>
          <w:rFonts w:ascii="Times New Roman" w:hAnsi="Times New Roman"/>
          <w:szCs w:val="26"/>
        </w:rPr>
        <w:t>7.3. Решение регулирующего органа об установлении цен (тарифов) может быть оспорено в судебном порядке.</w:t>
      </w:r>
    </w:p>
    <w:p w:rsidR="00D572C7" w:rsidRPr="00377C07" w:rsidRDefault="00D572C7" w:rsidP="00D572C7">
      <w:pPr>
        <w:jc w:val="both"/>
        <w:rPr>
          <w:rFonts w:ascii="Times New Roman" w:hAnsi="Times New Roman"/>
          <w:sz w:val="24"/>
          <w:szCs w:val="24"/>
        </w:rPr>
      </w:pPr>
    </w:p>
    <w:bookmarkEnd w:id="4"/>
    <w:p w:rsidR="00D572C7" w:rsidRDefault="00D572C7"/>
    <w:sectPr w:rsidR="00D572C7" w:rsidSect="00D572C7">
      <w:footerReference w:type="default" r:id="rId13"/>
      <w:pgSz w:w="11906" w:h="16838"/>
      <w:pgMar w:top="851" w:right="566" w:bottom="568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DD" w:rsidRDefault="00597CDD">
      <w:r>
        <w:separator/>
      </w:r>
    </w:p>
  </w:endnote>
  <w:endnote w:type="continuationSeparator" w:id="0">
    <w:p w:rsidR="00597CDD" w:rsidRDefault="0059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DD" w:rsidRDefault="00597CDD">
      <w:r>
        <w:separator/>
      </w:r>
    </w:p>
  </w:footnote>
  <w:footnote w:type="continuationSeparator" w:id="0">
    <w:p w:rsidR="00597CDD" w:rsidRDefault="0059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D5E"/>
    <w:multiLevelType w:val="hybridMultilevel"/>
    <w:tmpl w:val="DC02F4D6"/>
    <w:lvl w:ilvl="0" w:tplc="5E184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CDD"/>
    <w:rsid w:val="00085DCA"/>
    <w:rsid w:val="000F63BB"/>
    <w:rsid w:val="00426638"/>
    <w:rsid w:val="00433F37"/>
    <w:rsid w:val="004A0541"/>
    <w:rsid w:val="0059773F"/>
    <w:rsid w:val="00597CDD"/>
    <w:rsid w:val="00616E57"/>
    <w:rsid w:val="009325E2"/>
    <w:rsid w:val="00AC1DEE"/>
    <w:rsid w:val="00B96DCA"/>
    <w:rsid w:val="00C7595D"/>
    <w:rsid w:val="00D0361A"/>
    <w:rsid w:val="00D572C7"/>
    <w:rsid w:val="00E64F1A"/>
    <w:rsid w:val="00EA38BF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3EFDB0-753C-460C-834D-DB525F27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C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customStyle="1" w:styleId="a6">
    <w:name w:val="Цветовое выделение"/>
    <w:uiPriority w:val="99"/>
    <w:rsid w:val="00D572C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572C7"/>
    <w:rPr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D572C7"/>
    <w:pPr>
      <w:ind w:left="720"/>
      <w:contextualSpacing/>
    </w:pPr>
  </w:style>
  <w:style w:type="character" w:styleId="a9">
    <w:name w:val="Emphasis"/>
    <w:basedOn w:val="a0"/>
    <w:uiPriority w:val="20"/>
    <w:qFormat/>
    <w:rsid w:val="00D572C7"/>
    <w:rPr>
      <w:i/>
      <w:iCs/>
    </w:rPr>
  </w:style>
  <w:style w:type="paragraph" w:styleId="aa">
    <w:name w:val="Balloon Text"/>
    <w:basedOn w:val="a"/>
    <w:link w:val="ab"/>
    <w:semiHidden/>
    <w:unhideWhenUsed/>
    <w:rsid w:val="00EA38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A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Иванова Елена Валентиновна</cp:lastModifiedBy>
  <cp:revision>8</cp:revision>
  <cp:lastPrinted>2023-02-20T07:05:00Z</cp:lastPrinted>
  <dcterms:created xsi:type="dcterms:W3CDTF">2023-02-17T08:39:00Z</dcterms:created>
  <dcterms:modified xsi:type="dcterms:W3CDTF">2023-02-25T10:24:00Z</dcterms:modified>
</cp:coreProperties>
</file>