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                                                                               </w:t>
      </w:r>
      <w:bookmarkStart w:id="0" w:name="_GoBack"/>
      <w:bookmarkEnd w:id="0"/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Должностной регламент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государственного гражданского служащего Чувашской Республики,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замещающего должность консультанта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отдела регулирования тарифов на электрическую энергию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Государственной службы Чувашской Республики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по конкурентной политике и тарифам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Общие положения</w:t>
      </w:r>
    </w:p>
    <w:p w:rsidR="0035080A" w:rsidRPr="0035080A" w:rsidRDefault="0035080A" w:rsidP="003508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Должность государственной гражданской службы Чувашской Республики консультанта отдела регулирования тарифов на электрическую энергию (далее – консультант) учреждается в Государственной службе Чувашской Республики по конкурентной политике и тарифам (далее – Служба) с целью обеспечения деятельности отдела регулирования тарифов на электрическую энергию (далее – отдел) в соответствии с Положением об отделе регулирования тарифов на электрическую энергию.</w:t>
      </w:r>
      <w:proofErr w:type="gramEnd"/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«консультанта» относится к категории «специалисты» ведущей группы должностей и имеет регистрационный номер (код) 3-3-3-18.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государственное ценовое (тарифное) регулирование.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 Вид профессиональной служебной деятельности гражданского служащего: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государственное ценовое (тарифное) регулирование в сфере электроэнергетики.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1.5. Консультант назначается на должность и освобождается от должности руководителем Службы и непосредственно подчиняется начальнику отдела регулирования тарифов на электрическую энергию и платы за технологическое присоединение Службы (далее – отдел).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1.6. В период отсутствия консультанта его обязанности распределяются начальником отдела между работниками отдела.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Квалификационные требования к уровню и характеру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знаний и навыков, к образованию, стажу </w:t>
      </w:r>
      <w:proofErr w:type="gramStart"/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государственной</w:t>
      </w:r>
      <w:proofErr w:type="gramEnd"/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гражданской службы (государственной службы иных видов)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или стажу (опыту) работы по специальности,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направлению подготовки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 должности консультанта устанавливаются базовые и профессионально-функциональные квалификационные требования: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2.1.1. Гражданский служащий, замещающий должность консультанта в Службе, должен иметь высшее образование.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2.1.2. К стажу государственной гражданской службы (далее – гражданская служба) или стажу работы по специальности, направлению подготовки квалификационные требования не устанавливаются.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2.1.3. Консультант в Службе должен обладать следующими знаниями и умениями: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знаниями основ: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«О противодействии коррупции»;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2.1.4. Умения гражданского служащего, замещающего должность консультанта в Службе, должны включать: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общие умения: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стратегически (системно);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управлять изменениями;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управленческие умения: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оперативно принимать и реализовывать управленческие решения.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2.2.1. Гражданскому служащему, замещающему должность консультанта в Службе, устанавливаются квалификационные требования наличие высшего образования экономического направления.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2.2.2. Гражданский служащий, замещающий должность консультанта в Службе,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Гражданский кодекс Российской Федерации;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Жилищный кодекс Российской Федерации;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17 августа 1995 г. № 147-ФЗ «О естественных монополиях»;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26 марта 2003 г. № 35-ФЗ «Об электроэнергетике»;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26 марта 2003 г. № 36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 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7 марта 1995 г. № 239 «О мерах по упорядочению государственного регулирования цен (тарифов)»;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 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энергопринимающих</w:t>
      </w:r>
      <w:proofErr w:type="spellEnd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устройств потребителей</w:t>
      </w:r>
      <w:proofErr w:type="gramEnd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электрической энергии, </w:t>
      </w: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1 декабря 2009 г. № 977 «Об инвестиционных программах субъектов электроэнергетики»;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29 декабря 2011 г. № 1178 «О ценообразовании в области регулируемых цен (тарифов) в электроэнергетике»;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Конституция Чувашской Республики;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30 сентября 2001 г. № 43 «О порядке государственного регулирования цен (тарифов) в Чувашской Республике»;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30 апреля 2002 г. № 13 «О Кабинете Министров Чувашской Республики»;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12 апреля 2005 г. № 11 «О государственной гражданской службе Чувашской Республики»;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4 июня 2007 г. № 14 «О противодействии коррупции»;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30 мая 2011 г. № 29 «Об энергосбережении и о повышении энергетической эффективности на территории Чувашской Республики».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2.2.3. Иные профессиональные знания консультанта в Службе  должны включать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расчета регулируемых цен (тарифов) в сфере электроснабжения;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 налогообложения и ценообразования (</w:t>
      </w:r>
      <w:proofErr w:type="spellStart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тарифообразования</w:t>
      </w:r>
      <w:proofErr w:type="spellEnd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в деятельности предприятий;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особенности снижения оперативных затрат в зависимости от специфики деятельности предприятия;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технологии экономического анализа для принятия обоснованных решений при установлении и анализе применения цен (тарифов), проведении экономической экспертизы обоснованности требований регулируемых организаций.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2.2.4. Гражданский служащий, замещающий должность консультанта в Службе, должен обладать следующими профессиональными умениями: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осуществлять расчет и установление цен (тарифов) на электрическую энергию (мощность), производимую в режиме комбинированной выработки электрической и тепловой энергии;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готовить справки по вопросам тарифного регулирования электроэнергетической отрасли;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осуществлять расчёт цен (тарифов) с учетом технико-экономических показателей предприятий;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применять комплексную оценку экономического эффекта и эффективности инвестиционных затрат.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пользоваться поисковыми системами в информационно-телекоммуникационной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2.2.5. Гражданский служащий, замещающий должность консультанта в Службе, должен обладать следующими функциональными знаниями: принципы предоставления государственных услуг;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требования к предоставлению государственных услуг;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порядок предоставления  государственных услуг в электронной форме;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права заявителей при получении  государственных услуг;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обязанности государственных органов, предоставляющих  государственные услуги;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стандарт предоставления  государственной услуги: требования и порядок разработки.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2.2.6. Гражданский служащий, замещающий должность консультанта в Службе, должен обладать следующими функциональными умениями: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прием и согласование документации, заявок, заявлений;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утверждение нормативов, тарифов, квот;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рассмотрение запросов, ходатайств, уведомлений, жалоб;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проведение экспертизы;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проведение консультаций.  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III. Должностные обязанности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3.1. Консультант должен: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установленные статьей 15 Федерального закона «О государственной гражданской службе Российской Федерации» (далее - Федеральный закон);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ограничения, связанные с гражданской службой, установленные статьей 16 Федерального закона;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нарушать запреты, связанные с гражданской службой, установленные статьей 17 Федерального закона;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служащего, установленные статьями 18, 20 и 20.1 Федерального закона и статьями 8 и 8.1, </w:t>
      </w:r>
      <w:hyperlink r:id="rId6" w:history="1">
        <w:r w:rsidRPr="0035080A">
          <w:rPr>
            <w:rFonts w:ascii="Times New Roman" w:eastAsia="Times New Roman" w:hAnsi="Times New Roman" w:cs="Times New Roman"/>
            <w:color w:val="4D6BBC"/>
            <w:sz w:val="24"/>
            <w:szCs w:val="24"/>
            <w:lang w:eastAsia="ru-RU"/>
          </w:rPr>
          <w:t>9</w:t>
        </w:r>
      </w:hyperlink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11, 12 и 12.3 Федерального закона «О противодействии коррупции»;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Службе;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 Кроме того, исходя из задач и функций Службы Консультант: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государственного регулирования тарифов в сферах электроэнергетики и платы за технологическое присоединение;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3.2.2. разрабатывает для органов исполнительной власти Чувашской Республики предложения к представляемым проектам законов и иных нормативных правовых актов Российской Федерации и Чувашской Республики по вопросам, касающимся  государственного регулирования цен (тарифов) в сферах электроэнергетики и платы за технологическое присоединение;</w:t>
      </w:r>
      <w:proofErr w:type="gramEnd"/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3.2.3. проводит мониторинг в интересах потребителя для Кабинета Министров Чувашской Республики процессов ценообразования, эффективности регулирования цен (тарифов) в сферах электроэнергетики и технологического присоединения;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  </w:t>
      </w:r>
      <w:proofErr w:type="gramStart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3.2.4. разрабатывает предложения по прогнозу государственных регулируемых цен (тарифов) на продукцию (услуги), производимую (оказываемые) предприятиями топливно-энергетического комплекса, для разработки прогнозов социально-экономического развития Чувашской Республики на среднесрочный и долгосрочный период, формирования показателей проекта республиканского бюджета Чувашской Республики, топливно-энергетического баланса;</w:t>
      </w:r>
      <w:proofErr w:type="gramEnd"/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3.2.5. осуществляет подготовку материалов, проведение расчетов для установления: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цен (тарифов) на электрическую энергию (мощность), поставляемую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цен (тарифов) на электрическую энергию (мощность), произведенную на </w:t>
      </w:r>
      <w:proofErr w:type="gramStart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функционирующих</w:t>
      </w:r>
      <w:proofErr w:type="gramEnd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сбытовых надбавок гарантирующих поставщиков электрической энергии;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платы за технологическое присоединение к электрическим сетям территориальных сетевых организаций и (или) стандартизированные тарифные ставки, определяющие ее величину;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Госслужбой;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3.2.6. разрабатывает проекты постановлений Службы, пояснительные записки к ним, протоколы заседаний коллегии Службы по вопросам установления цен (тарифов), относящимся к компетенции отдела;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3.2.7. представляет проекты постановлений членам Коллегии на заседании Коллегии Службы;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3.2.8. организует направление постановлений, приказов Службы на государственную регистрацию в Государственную службу Чувашской Республики по делам юстиции;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3.2.9. принимает участие в формировании сводного прогнозного баланса производства и поставок электрической энергии (мощности) в рамках Единой энергетической системы России по Чувашской Республике;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3.2.10. предоставляет в соответствии с Федеральным </w:t>
      </w:r>
      <w:hyperlink r:id="rId7" w:history="1">
        <w:r w:rsidRPr="0035080A">
          <w:rPr>
            <w:rFonts w:ascii="Times New Roman" w:eastAsia="Times New Roman" w:hAnsi="Times New Roman" w:cs="Times New Roman"/>
            <w:color w:val="4D6BBC"/>
            <w:sz w:val="24"/>
            <w:szCs w:val="24"/>
            <w:lang w:eastAsia="ru-RU"/>
          </w:rPr>
          <w:t>законом</w:t>
        </w:r>
      </w:hyperlink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«Об электроэнергетике»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Чувашской Республике;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3.2.11. представляет в федеральный орган исполнительной власти в области регулирования тарифов информацию и необходимые материалы по вопросам установления, изменения и применения цен (тарифов), регулируемых в соответствии с Федеральным </w:t>
      </w:r>
      <w:hyperlink r:id="rId8" w:history="1">
        <w:r w:rsidRPr="0035080A">
          <w:rPr>
            <w:rFonts w:ascii="Times New Roman" w:eastAsia="Times New Roman" w:hAnsi="Times New Roman" w:cs="Times New Roman"/>
            <w:color w:val="4D6BBC"/>
            <w:sz w:val="24"/>
            <w:szCs w:val="24"/>
            <w:lang w:eastAsia="ru-RU"/>
          </w:rPr>
          <w:t>законом</w:t>
        </w:r>
      </w:hyperlink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«Об электроэнергетике», определения и применения нерегулируемых цен на электрическую энергию (мощность) в соответствии с перечнем и условиями предоставления такой информации, определенными федеральным органом исполнительной власти в области регулирования тарифов;</w:t>
      </w:r>
      <w:proofErr w:type="gramEnd"/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3.2.12. представляет в федеральный орган исполнительной власти в области регулирования тарифов информацию и необходимые материалы по вопросам установления, изменения и применения платы за технологическое присоединение в сфере электроэнергии, в случаях, в формате и в сроки, которые установлены правилами предоставления информации в области государственного регулирования платы за технологическое присоединение, утвержденными федеральным органом исполнительной власти в области регулирования тарифов;</w:t>
      </w:r>
      <w:proofErr w:type="gramEnd"/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3.2.13. осуществляет мониторинг уровня регулируемых в соответствии с Федеральным </w:t>
      </w:r>
      <w:hyperlink r:id="rId9" w:history="1">
        <w:r w:rsidRPr="0035080A">
          <w:rPr>
            <w:rFonts w:ascii="Times New Roman" w:eastAsia="Times New Roman" w:hAnsi="Times New Roman" w:cs="Times New Roman"/>
            <w:color w:val="4D6BBC"/>
            <w:sz w:val="24"/>
            <w:szCs w:val="24"/>
            <w:lang w:eastAsia="ru-RU"/>
          </w:rPr>
          <w:t>законом</w:t>
        </w:r>
      </w:hyperlink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«Об электроэнергетике» цен (тарифов) на электрическую энергию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3.2.14. представляет органам исполнительной власти Чувашской Республики, организациям и гражданам разъяснения законодательства Чувашской Республики по вопросам государственного регулирования цен (тарифов) в сферах электроэнергетики и технологического присоединения.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3.2.15. подготавливает в пределах своей компетенции протоколы об административных правонарушениях;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3.2.16. подготавливает предписания об устранении выявленных нарушений с указанием сроков их устранения;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3.2.17.  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отдела  в соответствии с </w:t>
      </w:r>
      <w:hyperlink r:id="rId10" w:history="1">
        <w:r w:rsidRPr="0035080A">
          <w:rPr>
            <w:rFonts w:ascii="Times New Roman" w:eastAsia="Times New Roman" w:hAnsi="Times New Roman" w:cs="Times New Roman"/>
            <w:color w:val="4D6BBC"/>
            <w:sz w:val="24"/>
            <w:szCs w:val="24"/>
            <w:lang w:eastAsia="ru-RU"/>
          </w:rPr>
          <w:t>Законом</w:t>
        </w:r>
      </w:hyperlink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3.2.18. принимает участие в разработке методических рекомендаций, методических указаний для органов местного самоуправления и хозяйствующих субъектов в области регулирования (цен) тарифов в электроэнергетике и платы за технологическое присоединение;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3.2.19. Осуществляет региональный государственный контроль (надзор):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регулируемыми государством ценами (тарифами) в электроэнергетике в части обоснованности величины цен (тарифов), регулируемых Службой;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применения территориальными сетевыми организациями платы за технологическое присоединение в сфере электроэнергетике и (или) стандартизированных тарифных ставок, определяющих величину этой платы;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использования инвестиционных ресурсов использования инвестиционных ресурсов в сфере электроэнергетики, включаемых в регулируемые Службой цены (тарифы);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области регулирования платы за подключение к системе теплоснабжения  в части обоснованности установления, изменения указанной платы;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в части определения достоверности, экономической обоснованности расходов и иных показателей, учитываемых при регулировании тарифов на подключение (технологическое присоединение) к централизованной системе холодного водоснабжения, горячего водоснабжения, водоотведения, экономической обоснованности фактического расходования сре</w:t>
      </w:r>
      <w:proofErr w:type="gramStart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дств пр</w:t>
      </w:r>
      <w:proofErr w:type="gramEnd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осуществлении технологического присоединения к централизованной системе холодного, горячего водоснабжения и водоотведения;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3.2.22. осуществляет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3.2.24. обеспечивает своевременное и качественное рассмотрение обращений и жалоб граждан;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3.2.25. взаимодействует в процессе работы с органами государственной власти и местного самоуправления по вопросам, вытекающим из функций и задач отдела;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3.2.26. обеспечивает соблюдение режима конфиденциальности при работе со сведениями, составляющими служебную и коммерческую тайну;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3.2.27. выполняет другие обязанности по поручению руководителя Службы, заместителя руководителя по вопросам, входящим в компетенцию отдела;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3.2.28. исполняет иные должностные обязанности исходя из основных задач отдела и Службы.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IV. Права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4.1. Основные права Консультанта установлены статьей 14 Федерального закона.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 Кроме того, Консультант имеет право: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4.2.1. докладывать заместителю руководителя Службы обо всех выявленных недостатках в работе в пределах своей компетенции;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4.2.2. 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4.2.3. принимать участие в подготовке и проведении совещаний, семинаров и других организационных мероприятий Службы по вопросам курируемой деятельности;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4.2.4. знакомиться с проектами приказов и других актов руководителя Службы;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4.2.5. запрашивать и получать от иных структурных подразделений Службы  информацию и материалы по вопросам, относящимся к компетенции отдела;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4.2.6. использовать государственные системы связи и коммуникации;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4.2.7. осуществлять иные права, предусмотренные законодательством Российской Федерации и Чувашской Республики.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Ответственность гражданского служащего за неисполнение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(ненадлежащее исполнение) должностных обязанностей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5.1. Консультант отдела несет предусмотренную законодательством Российской Федерации ответственность </w:t>
      </w:r>
      <w:proofErr w:type="gramStart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</w:t>
      </w:r>
      <w:proofErr w:type="gramEnd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неисполнение либо ненадлежащее исполнение должностных обязанностей;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действие или бездействие, ведущее к нарушению прав и законных интересов граждан и организаций;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5.2. </w:t>
      </w:r>
      <w:proofErr w:type="gramStart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5.3. </w:t>
      </w:r>
      <w:proofErr w:type="gramStart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Перечень вопросов, по которым гражданский служащий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вправе или обязан самостоятельно принимать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управленческие и иные решения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6.1. Перечень вопросов, по которым Консультант самостоятельно принимает управленческие или иные решения: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6.1.1. подготовка исходящей корреспонденции в соответствии с поручением руководства;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6.1.2. регистрация исходящих документов;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6.1.3. осуществление проверки документов, поступивших для установления тарифов, и для осуществления мероприятий по контролю, при необходимости внесение предложений по возврату документов (запросу недостающих документов);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6.1.4. Помощь в исправлении представленных документов;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Перечень вопросов, по которым гражданский служащий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вправе или </w:t>
      </w:r>
      <w:proofErr w:type="gramStart"/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обязан</w:t>
      </w:r>
      <w:proofErr w:type="gramEnd"/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участвовать при подготовке проектов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нормативных правовых актов и (или) проектов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управленческих и иных решений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7.1. В пределах функциональной компетенции принимает участие в подготовке: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проектов нормативных правовых актов, проектов ненормативных правовых актов, писем, программ, входящих в компетенцию Службы;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предложений по проекту нормативного правового акта.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 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Сроки и процедуры подготовки, рассмотрения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проектов управленческих и иных решений, порядок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согласования и принятия данных решений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Консультант осуществляет подготовку и рассмотрение проектов управленческих и иных решений, согласование и принятие данных решений в соответствии с Инструкцией по делопроизводству в Службе.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Порядок служебного взаимодействия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гражданского служащего в связи с исполнением им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должностных обязанностей с гражданскими служащими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того же государственного органа, гражданскими служащими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иных государственных органов, другими гражданами,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 также с организациями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9.1. Консультант в своей деятельности взаимодействует: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гражданскими служащими территориальных органов федеральных органов исполнительной власти;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гражданскими служащими органов государственной власти Чувашской Республики;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гражданскими служащими Службы;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лицами, замещающими муниципальные должности, и должности муниципальной службы в Чувашской Республике;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работниками организаций и гражданами.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9.2. Консультант осуществляет служебное взаимодействие с гражданскими служащими территориальных органов федеральных органов исполнительной власти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9.3. Консультант осуществляет служебное взаимодействие с гражданскими служащими органов государственной власти Чувашской Республики в связи с исполнением своих должностных обязанностей: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Информирование осуществляется по согласованию с начальником отдела посредством телефонной связи, рассылки информации по факсу и электронной почте.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9.4. Консультант осуществляет служебное взаимодействие с гражданскими служащими Службы в связи с исполнением своих должностных обязанностей: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Информирование осуществляется посредством телефонной связи, рассылки информации по электронной почте.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9.5. Консультант осуществляет служебное взаимодействие с лицами, замещающими должности муниципальной службы, в связи с исполнением своих должностных обязанностей: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консультирует и информирует по вопросам, отнесенным к его компетенции настоящим должностным регламентом.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Информирование осуществляется посредством телефонной связи, рассылки информации по факсу и электронной почте.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9.6. Консультант осуществляет служебное взаимодействие с работниками организаций и гражданами в связи с исполнением своих должностных обязанностей: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консультирует по вопросам, отнесенным к его компетенции настоящим должностным регламентом;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готовит проекты писем на жалобы, заявления и обращения.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Перечень государственных услуг, оказываемых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гражданам и организациям в соответствии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 административным регламентом государственного органа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 обеспечивает в установленном порядке предоставление государственных услуг, оказываемых гражданам и организациям, определенных принятыми административными регламентами предоставления государственных услуг по направлениям деятельности отдела, утвержденными соответствующими приказами Службы.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Показатели эффективности и результативности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профессиональной служебной деятельности</w:t>
      </w:r>
    </w:p>
    <w:p w:rsidR="0035080A" w:rsidRPr="0035080A" w:rsidRDefault="0035080A" w:rsidP="0035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гражданского служащего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Эффективность и результативность профессиональной служебной деятельности Консультанта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35080A" w:rsidRPr="0035080A" w:rsidRDefault="0035080A" w:rsidP="0035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Оценка осуществляется в соответствии с </w:t>
      </w:r>
      <w:hyperlink r:id="rId11" w:history="1">
        <w:proofErr w:type="gramStart"/>
        <w:r w:rsidRPr="0035080A">
          <w:rPr>
            <w:rFonts w:ascii="Times New Roman" w:eastAsia="Times New Roman" w:hAnsi="Times New Roman" w:cs="Times New Roman"/>
            <w:color w:val="4D6BBC"/>
            <w:sz w:val="24"/>
            <w:szCs w:val="24"/>
            <w:lang w:eastAsia="ru-RU"/>
          </w:rPr>
          <w:t>Порядк</w:t>
        </w:r>
      </w:hyperlink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ом</w:t>
      </w:r>
      <w:proofErr w:type="gramEnd"/>
      <w:r w:rsidRPr="003508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выплаты ежемесячной надбавки за особые условия гражданской службы, премий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единовременного поощрения, утвержденным приказом Службы от 19 ноября 2012 г. № 01/06-2072.</w:t>
      </w:r>
    </w:p>
    <w:p w:rsidR="004D3C89" w:rsidRPr="0035080A" w:rsidRDefault="004D3C89" w:rsidP="0035080A">
      <w:pPr>
        <w:spacing w:after="0" w:line="240" w:lineRule="auto"/>
        <w:rPr>
          <w:rFonts w:ascii="Times New Roman" w:hAnsi="Times New Roman" w:cs="Times New Roman"/>
        </w:rPr>
      </w:pPr>
    </w:p>
    <w:sectPr w:rsidR="004D3C89" w:rsidRPr="0035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7457"/>
    <w:multiLevelType w:val="multilevel"/>
    <w:tmpl w:val="E66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35"/>
    <w:rsid w:val="0035080A"/>
    <w:rsid w:val="004D3C89"/>
    <w:rsid w:val="00807979"/>
    <w:rsid w:val="00A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80A"/>
    <w:rPr>
      <w:b/>
      <w:bCs/>
    </w:rPr>
  </w:style>
  <w:style w:type="character" w:styleId="a5">
    <w:name w:val="Hyperlink"/>
    <w:basedOn w:val="a0"/>
    <w:uiPriority w:val="99"/>
    <w:semiHidden/>
    <w:unhideWhenUsed/>
    <w:rsid w:val="00350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80A"/>
    <w:rPr>
      <w:b/>
      <w:bCs/>
    </w:rPr>
  </w:style>
  <w:style w:type="character" w:styleId="a5">
    <w:name w:val="Hyperlink"/>
    <w:basedOn w:val="a0"/>
    <w:uiPriority w:val="99"/>
    <w:semiHidden/>
    <w:unhideWhenUsed/>
    <w:rsid w:val="00350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791EAC5E9D4A0A15EFA2B94EA5B823E16761B824A654F36754DA72BB7MB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DBF7293C4D774C19FD2626A3133CCA6AF0CBD8DF094C5998EFEBFB31V7L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C6B67B30E1F657D251BD94F69A40BC9A297A99EEEE5E3D4E41908A687B86A9D6D9BD8F341F6D65t008L" TargetMode="External"/><Relationship Id="rId11" Type="http://schemas.openxmlformats.org/officeDocument/2006/relationships/hyperlink" Target="consultantplus://offline/ref=C6842208365658614AF3C9E54B7DDDF804FDF80B9050DE3DB5577DBA4F62A2A16B80D4AD20C5686406C08AD2i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994A293D7A3FEF1CD685DCADD74B2A11EB2671ACBCFC2B10CA96C212C0FF759D6DA2D3C0EAB3A4707E5pDW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D29121A5BD56493F36D9557B2DE55E75C52D858BEA41248FD8BCF2C7eF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4084</Words>
  <Characters>23284</Characters>
  <Application>Microsoft Office Word</Application>
  <DocSecurity>0</DocSecurity>
  <Lines>194</Lines>
  <Paragraphs>54</Paragraphs>
  <ScaleCrop>false</ScaleCrop>
  <Company/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Воеводова Наталия Валерьевна</dc:creator>
  <cp:keywords/>
  <dc:description/>
  <cp:lastModifiedBy>АГЧР Воеводова Наталия Валерьевна</cp:lastModifiedBy>
  <cp:revision>3</cp:revision>
  <dcterms:created xsi:type="dcterms:W3CDTF">2023-04-28T06:37:00Z</dcterms:created>
  <dcterms:modified xsi:type="dcterms:W3CDTF">2023-04-28T06:39:00Z</dcterms:modified>
</cp:coreProperties>
</file>