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56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56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013962" w:rsidRPr="00013962" w:rsidRDefault="00013962" w:rsidP="00013962">
      <w:pPr>
        <w:spacing w:line="240" w:lineRule="auto"/>
        <w:ind w:right="4393" w:firstLine="0"/>
        <w:rPr>
          <w:kern w:val="0"/>
          <w:sz w:val="28"/>
          <w:szCs w:val="28"/>
        </w:rPr>
      </w:pPr>
      <w:proofErr w:type="gramStart"/>
      <w:r w:rsidRPr="00013962">
        <w:rPr>
          <w:kern w:val="0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013962">
        <w:rPr>
          <w:kern w:val="0"/>
          <w:sz w:val="28"/>
          <w:szCs w:val="28"/>
        </w:rPr>
        <w:t xml:space="preserve">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</w:t>
      </w:r>
      <w:proofErr w:type="gramStart"/>
      <w:r w:rsidRPr="00013962">
        <w:rPr>
          <w:kern w:val="0"/>
          <w:sz w:val="28"/>
          <w:szCs w:val="28"/>
        </w:rPr>
        <w:t>применяющим</w:t>
      </w:r>
      <w:proofErr w:type="gramEnd"/>
      <w:r w:rsidRPr="00013962">
        <w:rPr>
          <w:kern w:val="0"/>
          <w:sz w:val="28"/>
          <w:szCs w:val="28"/>
        </w:rPr>
        <w:t xml:space="preserve"> специальный налоговый режим «Налог на профессиональный доход</w:t>
      </w:r>
    </w:p>
    <w:p w:rsidR="00013962" w:rsidRPr="00013962" w:rsidRDefault="00013962" w:rsidP="00013962">
      <w:pPr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</w:rPr>
      </w:pPr>
    </w:p>
    <w:p w:rsidR="00013962" w:rsidRPr="00013962" w:rsidRDefault="00013962" w:rsidP="00013962">
      <w:pPr>
        <w:widowControl w:val="0"/>
        <w:autoSpaceDE w:val="0"/>
        <w:spacing w:line="360" w:lineRule="auto"/>
        <w:rPr>
          <w:kern w:val="0"/>
          <w:sz w:val="28"/>
          <w:szCs w:val="28"/>
        </w:rPr>
      </w:pPr>
      <w:r w:rsidRPr="00013962">
        <w:rPr>
          <w:kern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</w:t>
      </w:r>
      <w:r w:rsidRPr="00013962">
        <w:rPr>
          <w:kern w:val="0"/>
          <w:sz w:val="28"/>
          <w:szCs w:val="28"/>
        </w:rPr>
        <w:lastRenderedPageBreak/>
        <w:t xml:space="preserve">администрация Янтиковского муниципального округа </w:t>
      </w:r>
      <w:proofErr w:type="gramStart"/>
      <w:r w:rsidRPr="00013962">
        <w:rPr>
          <w:b/>
          <w:kern w:val="0"/>
          <w:sz w:val="28"/>
          <w:szCs w:val="28"/>
        </w:rPr>
        <w:t>п</w:t>
      </w:r>
      <w:proofErr w:type="gramEnd"/>
      <w:r w:rsidRPr="00013962">
        <w:rPr>
          <w:b/>
          <w:kern w:val="0"/>
          <w:sz w:val="28"/>
          <w:szCs w:val="28"/>
        </w:rPr>
        <w:t xml:space="preserve"> о с т а н о в л я е т</w:t>
      </w:r>
      <w:r w:rsidRPr="00013962">
        <w:rPr>
          <w:kern w:val="0"/>
          <w:sz w:val="28"/>
          <w:szCs w:val="28"/>
        </w:rPr>
        <w:t>:</w:t>
      </w:r>
    </w:p>
    <w:p w:rsidR="00013962" w:rsidRPr="00013962" w:rsidRDefault="00013962" w:rsidP="00013962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autoSpaceDE w:val="0"/>
        <w:spacing w:after="200" w:line="360" w:lineRule="auto"/>
        <w:ind w:left="0" w:firstLine="709"/>
        <w:contextualSpacing/>
        <w:rPr>
          <w:kern w:val="0"/>
          <w:sz w:val="28"/>
          <w:szCs w:val="28"/>
        </w:rPr>
      </w:pPr>
      <w:proofErr w:type="gramStart"/>
      <w:r w:rsidRPr="00013962">
        <w:rPr>
          <w:kern w:val="0"/>
          <w:sz w:val="28"/>
          <w:szCs w:val="28"/>
        </w:rPr>
        <w:t>Утвердить прилагаемый Порядок 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013962">
        <w:rPr>
          <w:kern w:val="0"/>
          <w:sz w:val="28"/>
          <w:szCs w:val="28"/>
        </w:rPr>
        <w:t xml:space="preserve"> и среднего предпринимательства, организациям, образующим инфраструктуру поддержки субъектов малого и среднего </w:t>
      </w:r>
      <w:proofErr w:type="gramStart"/>
      <w:r w:rsidRPr="00013962">
        <w:rPr>
          <w:kern w:val="0"/>
          <w:sz w:val="28"/>
          <w:szCs w:val="28"/>
        </w:rPr>
        <w:t>предпринимательства</w:t>
      </w:r>
      <w:proofErr w:type="gramEnd"/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013962" w:rsidRPr="00013962" w:rsidRDefault="00013962" w:rsidP="00013962">
      <w:pPr>
        <w:widowControl w:val="0"/>
        <w:numPr>
          <w:ilvl w:val="0"/>
          <w:numId w:val="17"/>
        </w:numPr>
        <w:tabs>
          <w:tab w:val="left" w:pos="1134"/>
        </w:tabs>
        <w:suppressAutoHyphens w:val="0"/>
        <w:autoSpaceDE w:val="0"/>
        <w:spacing w:after="200" w:line="360" w:lineRule="auto"/>
        <w:contextualSpacing/>
        <w:rPr>
          <w:kern w:val="0"/>
          <w:sz w:val="28"/>
          <w:szCs w:val="28"/>
        </w:rPr>
      </w:pPr>
      <w:r w:rsidRPr="00013962">
        <w:rPr>
          <w:kern w:val="0"/>
          <w:sz w:val="28"/>
          <w:szCs w:val="28"/>
        </w:rPr>
        <w:t>Признать утратившими силу:</w:t>
      </w:r>
    </w:p>
    <w:p w:rsidR="00013962" w:rsidRPr="00013962" w:rsidRDefault="00013962" w:rsidP="00013962">
      <w:pPr>
        <w:widowControl w:val="0"/>
        <w:tabs>
          <w:tab w:val="left" w:pos="1134"/>
        </w:tabs>
        <w:autoSpaceDE w:val="0"/>
        <w:spacing w:line="360" w:lineRule="auto"/>
        <w:rPr>
          <w:kern w:val="0"/>
          <w:sz w:val="28"/>
          <w:szCs w:val="28"/>
        </w:rPr>
      </w:pPr>
      <w:proofErr w:type="gramStart"/>
      <w:r w:rsidRPr="00013962">
        <w:rPr>
          <w:kern w:val="0"/>
          <w:sz w:val="28"/>
          <w:szCs w:val="28"/>
        </w:rPr>
        <w:t>постановление администрации Янтиковского района Чувашской Республики от 13.02.2020 № 86 «Об утверждении Порядка формирования, ведения и обязательного опубликования перечня муниципального имущества Янтиковсого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013962">
        <w:rPr>
          <w:kern w:val="0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013962" w:rsidRPr="00013962" w:rsidRDefault="00013962" w:rsidP="00013962">
      <w:pPr>
        <w:widowControl w:val="0"/>
        <w:tabs>
          <w:tab w:val="left" w:pos="1134"/>
        </w:tabs>
        <w:autoSpaceDE w:val="0"/>
        <w:spacing w:line="360" w:lineRule="auto"/>
        <w:rPr>
          <w:kern w:val="0"/>
          <w:sz w:val="28"/>
          <w:szCs w:val="28"/>
        </w:rPr>
      </w:pPr>
      <w:proofErr w:type="gramStart"/>
      <w:r w:rsidRPr="00013962">
        <w:rPr>
          <w:kern w:val="0"/>
          <w:sz w:val="28"/>
          <w:szCs w:val="28"/>
        </w:rPr>
        <w:t xml:space="preserve">постановление администрации Янтиковского района Чувашской Республики от 17.03.2021 № 150 «О внесении изменения в постановление администрации Янтиковского района от 13.02.2020 № 86 «Об утверждении Порядка формирования, ведения и обязательного опубликования перечня муниципального имущества Янтиковского района Чувашской Республики, свободного от прав третьих лиц (за исключением имущественных прав </w:t>
      </w:r>
      <w:r w:rsidRPr="00013962">
        <w:rPr>
          <w:kern w:val="0"/>
          <w:sz w:val="28"/>
          <w:szCs w:val="28"/>
        </w:rPr>
        <w:lastRenderedPageBreak/>
        <w:t>субъектов малого и среднего предпринимательства), для предоставления его во владение и (или) в пользование на долгосрочной</w:t>
      </w:r>
      <w:proofErr w:type="gramEnd"/>
      <w:r w:rsidRPr="00013962">
        <w:rPr>
          <w:kern w:val="0"/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013962" w:rsidRPr="00013962" w:rsidRDefault="00013962" w:rsidP="0001396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bookmarkStart w:id="0" w:name="sub_3"/>
      <w:bookmarkStart w:id="1" w:name="sub_2"/>
      <w:r w:rsidRPr="00013962">
        <w:rPr>
          <w:rFonts w:eastAsiaTheme="minorEastAsia"/>
          <w:kern w:val="0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Янтиковского муниципального округа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proofErr w:type="gramStart"/>
      <w:r w:rsidRPr="00013962">
        <w:rPr>
          <w:rFonts w:eastAsiaTheme="minorEastAsia"/>
          <w:kern w:val="0"/>
          <w:sz w:val="28"/>
          <w:szCs w:val="28"/>
          <w:lang w:eastAsia="ru-RU"/>
        </w:rPr>
        <w:t>-н</w:t>
      </w:r>
      <w:proofErr w:type="gramEnd"/>
      <w:r w:rsidRPr="00013962">
        <w:rPr>
          <w:rFonts w:eastAsiaTheme="minorEastAsia"/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bookmarkEnd w:id="0"/>
    <w:p w:rsidR="00013962" w:rsidRPr="00013962" w:rsidRDefault="00013962" w:rsidP="0001396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013962">
        <w:rPr>
          <w:rFonts w:eastAsiaTheme="minorEastAsia"/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</w:t>
      </w:r>
      <w:hyperlink r:id="rId10" w:history="1"/>
      <w:r w:rsidRPr="00013962">
        <w:rPr>
          <w:rFonts w:eastAsiaTheme="minorEastAsia"/>
          <w:kern w:val="0"/>
          <w:sz w:val="28"/>
          <w:szCs w:val="28"/>
          <w:lang w:eastAsia="ru-RU"/>
        </w:rPr>
        <w:t>.</w:t>
      </w:r>
    </w:p>
    <w:bookmarkEnd w:id="1"/>
    <w:p w:rsidR="00013962" w:rsidRPr="00013962" w:rsidRDefault="00013962" w:rsidP="00013962">
      <w:pPr>
        <w:widowControl w:val="0"/>
        <w:autoSpaceDE w:val="0"/>
        <w:spacing w:line="240" w:lineRule="auto"/>
        <w:ind w:firstLine="0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ind w:firstLine="0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ind w:firstLine="0"/>
        <w:rPr>
          <w:kern w:val="0"/>
          <w:sz w:val="28"/>
          <w:szCs w:val="28"/>
        </w:rPr>
      </w:pPr>
      <w:r w:rsidRPr="00013962">
        <w:rPr>
          <w:kern w:val="0"/>
          <w:sz w:val="28"/>
          <w:szCs w:val="28"/>
        </w:rPr>
        <w:t>Глава Янтиковского</w:t>
      </w:r>
    </w:p>
    <w:p w:rsidR="00013962" w:rsidRPr="00013962" w:rsidRDefault="00013962" w:rsidP="00013962">
      <w:pPr>
        <w:widowControl w:val="0"/>
        <w:autoSpaceDE w:val="0"/>
        <w:spacing w:line="240" w:lineRule="auto"/>
        <w:ind w:firstLine="0"/>
        <w:rPr>
          <w:kern w:val="0"/>
          <w:sz w:val="28"/>
          <w:szCs w:val="28"/>
        </w:rPr>
      </w:pPr>
      <w:r w:rsidRPr="00013962">
        <w:rPr>
          <w:kern w:val="0"/>
          <w:sz w:val="28"/>
          <w:szCs w:val="28"/>
        </w:rPr>
        <w:t xml:space="preserve">муниципального округа                        </w:t>
      </w:r>
      <w:r>
        <w:rPr>
          <w:kern w:val="0"/>
          <w:sz w:val="28"/>
          <w:szCs w:val="28"/>
        </w:rPr>
        <w:t xml:space="preserve">          </w:t>
      </w:r>
      <w:r w:rsidRPr="00013962">
        <w:rPr>
          <w:kern w:val="0"/>
          <w:sz w:val="28"/>
          <w:szCs w:val="28"/>
        </w:rPr>
        <w:t xml:space="preserve">                                  О.А. Ломоносов</w:t>
      </w:r>
    </w:p>
    <w:p w:rsidR="00013962" w:rsidRPr="00013962" w:rsidRDefault="00013962" w:rsidP="00013962">
      <w:pPr>
        <w:widowControl w:val="0"/>
        <w:autoSpaceDE w:val="0"/>
        <w:spacing w:line="360" w:lineRule="auto"/>
        <w:rPr>
          <w:rFonts w:ascii="Calibri" w:hAnsi="Calibri" w:cs="Calibri"/>
          <w:kern w:val="0"/>
          <w:sz w:val="28"/>
          <w:szCs w:val="28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rPr>
          <w:rFonts w:ascii="Calibri" w:hAnsi="Calibri" w:cs="Calibri"/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P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</w:pPr>
    </w:p>
    <w:p w:rsidR="00013962" w:rsidRDefault="00013962" w:rsidP="00013962">
      <w:pPr>
        <w:widowControl w:val="0"/>
        <w:autoSpaceDE w:val="0"/>
        <w:spacing w:line="240" w:lineRule="auto"/>
        <w:jc w:val="right"/>
        <w:rPr>
          <w:kern w:val="0"/>
        </w:rPr>
        <w:sectPr w:rsidR="00013962" w:rsidSect="00013962">
          <w:headerReference w:type="default" r:id="rId11"/>
          <w:pgSz w:w="11906" w:h="16838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013962" w:rsidRPr="00013962" w:rsidRDefault="00013962" w:rsidP="00013962">
      <w:pPr>
        <w:widowControl w:val="0"/>
        <w:autoSpaceDE w:val="0"/>
        <w:spacing w:line="240" w:lineRule="auto"/>
        <w:ind w:left="5670" w:firstLine="0"/>
        <w:jc w:val="left"/>
        <w:rPr>
          <w:kern w:val="0"/>
        </w:rPr>
      </w:pPr>
      <w:r>
        <w:rPr>
          <w:kern w:val="0"/>
        </w:rPr>
        <w:lastRenderedPageBreak/>
        <w:t>УТВЕРЖДЕН</w:t>
      </w:r>
    </w:p>
    <w:p w:rsidR="00013962" w:rsidRPr="00013962" w:rsidRDefault="00013962" w:rsidP="00013962">
      <w:pPr>
        <w:widowControl w:val="0"/>
        <w:autoSpaceDE w:val="0"/>
        <w:spacing w:line="240" w:lineRule="auto"/>
        <w:ind w:left="5670" w:firstLine="0"/>
        <w:jc w:val="left"/>
        <w:rPr>
          <w:kern w:val="0"/>
        </w:rPr>
      </w:pPr>
      <w:r>
        <w:rPr>
          <w:kern w:val="0"/>
        </w:rPr>
        <w:t>постановлением</w:t>
      </w:r>
      <w:r w:rsidRPr="00013962">
        <w:rPr>
          <w:kern w:val="0"/>
        </w:rPr>
        <w:t xml:space="preserve"> администрации </w:t>
      </w:r>
    </w:p>
    <w:p w:rsidR="00013962" w:rsidRPr="00013962" w:rsidRDefault="00013962" w:rsidP="00013962">
      <w:pPr>
        <w:widowControl w:val="0"/>
        <w:autoSpaceDE w:val="0"/>
        <w:spacing w:line="240" w:lineRule="auto"/>
        <w:ind w:left="5670" w:firstLine="0"/>
        <w:jc w:val="left"/>
        <w:rPr>
          <w:kern w:val="0"/>
        </w:rPr>
      </w:pPr>
      <w:r w:rsidRPr="00013962">
        <w:rPr>
          <w:kern w:val="0"/>
        </w:rPr>
        <w:t>Янтиковского муниципального округа</w:t>
      </w:r>
    </w:p>
    <w:p w:rsidR="00013962" w:rsidRPr="00013962" w:rsidRDefault="00EA5610" w:rsidP="00013962">
      <w:pPr>
        <w:widowControl w:val="0"/>
        <w:autoSpaceDE w:val="0"/>
        <w:spacing w:line="240" w:lineRule="auto"/>
        <w:ind w:left="5670" w:firstLine="0"/>
        <w:jc w:val="left"/>
        <w:rPr>
          <w:kern w:val="0"/>
        </w:rPr>
      </w:pPr>
      <w:r>
        <w:rPr>
          <w:kern w:val="0"/>
        </w:rPr>
        <w:t>от 23.12</w:t>
      </w:r>
      <w:bookmarkStart w:id="2" w:name="_GoBack"/>
      <w:bookmarkEnd w:id="2"/>
      <w:r>
        <w:rPr>
          <w:kern w:val="0"/>
        </w:rPr>
        <w:t>.2024 № 1200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</w:rPr>
      </w:pPr>
      <w:bookmarkStart w:id="3" w:name="P32"/>
      <w:bookmarkEnd w:id="3"/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</w:rPr>
      </w:pPr>
      <w:r w:rsidRPr="00013962">
        <w:rPr>
          <w:b/>
          <w:bCs/>
          <w:color w:val="26282F"/>
          <w:kern w:val="0"/>
        </w:rPr>
        <w:t>Порядок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</w:rPr>
      </w:pPr>
      <w:proofErr w:type="gramStart"/>
      <w:r w:rsidRPr="00013962">
        <w:rPr>
          <w:b/>
          <w:bCs/>
          <w:color w:val="26282F"/>
          <w:kern w:val="0"/>
        </w:rPr>
        <w:t>формирования, ведения и обязательного опубликования перечня муниципального имущества Янтиковского муниципального округа Чувашской Республики,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Pr="00013962">
        <w:rPr>
          <w:b/>
          <w:bCs/>
          <w:color w:val="26282F"/>
          <w:kern w:val="0"/>
        </w:rPr>
        <w:t xml:space="preserve">, </w:t>
      </w:r>
      <w:proofErr w:type="gramStart"/>
      <w:r w:rsidRPr="00013962">
        <w:rPr>
          <w:b/>
          <w:bCs/>
          <w:color w:val="26282F"/>
          <w:kern w:val="0"/>
        </w:rPr>
        <w:t>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013962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 </w:t>
      </w:r>
      <w:r w:rsidRPr="00013962">
        <w:rPr>
          <w:b/>
          <w:bCs/>
          <w:color w:val="26282F"/>
          <w:kern w:val="0"/>
        </w:rPr>
        <w:t>(далее - физические лица, применяющие специальный налоговый режим)</w:t>
      </w:r>
      <w:proofErr w:type="gramEnd"/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360" w:lineRule="auto"/>
        <w:ind w:firstLine="720"/>
        <w:rPr>
          <w:b/>
          <w:bCs/>
          <w:color w:val="26282F"/>
          <w:kern w:val="0"/>
        </w:rPr>
      </w:pPr>
      <w:bookmarkStart w:id="4" w:name="sub_1001"/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 xml:space="preserve">1. </w:t>
      </w:r>
      <w:proofErr w:type="gramStart"/>
      <w:r w:rsidRPr="00013962">
        <w:rPr>
          <w:kern w:val="0"/>
        </w:rPr>
        <w:t>Настоящий Порядок устанавливает правила формирования, ведения (в том числе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для предоставления его во владение и (или) в пользование на долгосрочной основе (в том числе по льготным ставкам арендной платы) субъектам малого</w:t>
      </w:r>
      <w:proofErr w:type="gramEnd"/>
      <w:r w:rsidRPr="00013962">
        <w:rPr>
          <w:kern w:val="0"/>
        </w:rPr>
        <w:t xml:space="preserve"> </w:t>
      </w:r>
      <w:proofErr w:type="gramStart"/>
      <w:r w:rsidRPr="00013962">
        <w:rPr>
          <w:kern w:val="0"/>
        </w:rPr>
        <w:t xml:space="preserve">и среднего предпринимательства, организациям, образующим инфраструктуру поддержки субъектов малого и среднего предпринимательства, предусмотренного </w:t>
      </w:r>
      <w:hyperlink r:id="rId12" w:history="1">
        <w:r w:rsidRPr="00013962">
          <w:rPr>
            <w:color w:val="000000"/>
            <w:kern w:val="0"/>
          </w:rPr>
          <w:t>частью 4 статьи 18</w:t>
        </w:r>
      </w:hyperlink>
      <w:r w:rsidRPr="00013962">
        <w:rPr>
          <w:kern w:val="0"/>
        </w:rPr>
        <w:t xml:space="preserve"> Федерального закона от 24.07.2007 № 209-ФЗ «О развитии малого и среднего предпринимательства в Российской Федерации», а также  физическим лицам, применяющим специальный налоговый режим, согласно ст. 14.1 Федерального закона от 24.07.2007 № 209-ФЗ «О развитии малого и среднего предпринимательства в Российской Федерации» (далее - муниципальное имущество, перечень</w:t>
      </w:r>
      <w:proofErr w:type="gramEnd"/>
      <w:r w:rsidRPr="00013962">
        <w:rPr>
          <w:kern w:val="0"/>
        </w:rPr>
        <w:t xml:space="preserve"> муниципального имущества),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 физическим лицам, применяющим специальный налоговый режим.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5" w:name="sub_1002"/>
      <w:bookmarkEnd w:id="4"/>
      <w:r w:rsidRPr="00013962">
        <w:rPr>
          <w:kern w:val="0"/>
        </w:rPr>
        <w:t>2. Формирование, ведение (в том числе дополнения) перечня муниципального имущества осуществляется администрацией Янтиковского муниципального округа Чувашской Республики. Перечень муниципального имущества утверждается постановлением администрации Янтиковского муниципального округа Чувашской Республики.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6" w:name="sub_1003"/>
      <w:bookmarkEnd w:id="5"/>
      <w:r w:rsidRPr="00013962">
        <w:rPr>
          <w:kern w:val="0"/>
        </w:rPr>
        <w:t>3. В перечень муниципального имущества вносятся сведения о муниципальном имуществе, соответствующем следующим критериям: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7" w:name="sub_1004"/>
      <w:bookmarkEnd w:id="6"/>
      <w:r w:rsidRPr="00013962">
        <w:rPr>
          <w:kern w:val="0"/>
        </w:rPr>
        <w:t>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</w:rPr>
        <w:t>применяющих специальный налоговый режим);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3.3. Имущество не является объектом религиозного назначения;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lastRenderedPageBreak/>
        <w:t>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3.5. Имущество не включено в прогнозный план (программу) приватизации муниципального имущества Янтиковского муниципального округа, принятого в соответствии с Федеральным законом от 21.12.2001 № 178-ФЗ «О приватизации государственного и муниципального имущества», а также в перечень имущества,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3.6. Имущество не признано аварийным и подлежащим сносу;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 xml:space="preserve">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3.9.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а также физическим лицам,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</w:rPr>
        <w:t>применяющим специальный налоговый режим;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 xml:space="preserve">3.10. </w:t>
      </w:r>
      <w:proofErr w:type="gramStart"/>
      <w:r w:rsidRPr="00013962">
        <w:rPr>
          <w:kern w:val="0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Янтиковского муниципального округа,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013962">
        <w:rPr>
          <w:kern w:val="0"/>
        </w:rPr>
        <w:t>) в пользование субъектам малого и среднего предпринимательства, организациям, образующим инфраструктуру поддержки, а также физическим лицам, применяющим специальный налоговый режим;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 xml:space="preserve">3.11. </w:t>
      </w:r>
      <w:proofErr w:type="gramStart"/>
      <w:r w:rsidRPr="00013962">
        <w:rPr>
          <w:kern w:val="0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4. Перечень муниципального имущества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малого и среднего предпринимательства,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</w:rPr>
        <w:t>физических лиц, применяющих специальный налоговый режим, на такое имущество (при наличии).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8" w:name="sub_1005"/>
      <w:bookmarkEnd w:id="7"/>
      <w:r w:rsidRPr="00013962">
        <w:rPr>
          <w:kern w:val="0"/>
        </w:rPr>
        <w:t>5.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предпринимательства,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а </w:t>
      </w:r>
      <w:r w:rsidRPr="00013962">
        <w:rPr>
          <w:rFonts w:eastAsiaTheme="minorHAnsi"/>
          <w:kern w:val="0"/>
          <w:lang w:eastAsia="en-US"/>
        </w:rPr>
        <w:t>также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</w:rPr>
        <w:t>физических лиц, применяющих специальный налоговый режим, на такое имущество.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9" w:name="sub_1006"/>
      <w:bookmarkEnd w:id="8"/>
      <w:r w:rsidRPr="00013962">
        <w:rPr>
          <w:kern w:val="0"/>
        </w:rPr>
        <w:t>6. Включение имущества в перечень муниципального имущества осуществляется в случаях:</w:t>
      </w:r>
    </w:p>
    <w:bookmarkEnd w:id="9"/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- возникновения права собственности на имущество у муниципального образования «Янтиковский муниципальный округ Чувашской Республики»;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>- прекращения прав третьих лиц (за исключением имущественных прав субъектов малого и среднего предпринимательства,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</w:rPr>
        <w:t>физических лиц, применяющих специальный налоговый режим).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10" w:name="sub_1007"/>
      <w:r w:rsidRPr="00013962">
        <w:rPr>
          <w:kern w:val="0"/>
        </w:rPr>
        <w:t>7. Исключение имущества из перечня муниципального имущества может осуществляться в случаях:</w:t>
      </w:r>
    </w:p>
    <w:bookmarkEnd w:id="10"/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r w:rsidRPr="00013962">
        <w:rPr>
          <w:kern w:val="0"/>
        </w:rPr>
        <w:t xml:space="preserve">- необходимости использования имущества администрацией Янтиковского </w:t>
      </w:r>
      <w:r w:rsidRPr="00013962">
        <w:rPr>
          <w:kern w:val="0"/>
        </w:rPr>
        <w:lastRenderedPageBreak/>
        <w:t>муниципального округа Чувашской Республики и (или) муниципальными предприятиями (учреждениями) Янтиковского муниципального округа Чувашской Республики;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proofErr w:type="gramStart"/>
      <w:r w:rsidRPr="00013962">
        <w:rPr>
          <w:kern w:val="0"/>
        </w:rPr>
        <w:t>- отсутствия заявок от субъектов малого или среднего предпринимательства, организаций, образующих инфраструктуру поддержки субъектов малого и среднего предпринимательства или от физических лиц, применяющих специальный налоговый режим, о предоставлении во владение и (или) в пользование имущества, указанного в перечне муниципального имущества, в течение двух лет со дня включения сведений о муниципальном имуществе в перечень муниципального имущества.</w:t>
      </w:r>
      <w:proofErr w:type="gramEnd"/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11" w:name="sub_1008"/>
      <w:r w:rsidRPr="00013962">
        <w:rPr>
          <w:kern w:val="0"/>
        </w:rPr>
        <w:t>8. Исключение имущества из перечня муниципального имущества осуществляется в случае прекращения права муниципальной собственности на имущество, по решению суда или в ином установленном законом порядке.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12" w:name="sub_1009"/>
      <w:bookmarkEnd w:id="11"/>
      <w:r w:rsidRPr="00013962">
        <w:rPr>
          <w:kern w:val="0"/>
        </w:rPr>
        <w:t xml:space="preserve">9. </w:t>
      </w:r>
      <w:proofErr w:type="gramStart"/>
      <w:r w:rsidRPr="00013962">
        <w:rPr>
          <w:kern w:val="0"/>
        </w:rPr>
        <w:t xml:space="preserve">Муниципальное имущество, включенное в перечень муниципального имущества Янтиковского муниципального округа Чувашской Республики,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3" w:history="1">
        <w:r w:rsidRPr="00013962">
          <w:rPr>
            <w:kern w:val="0"/>
          </w:rPr>
          <w:t>частью 2.1 статьи 9</w:t>
        </w:r>
      </w:hyperlink>
      <w:r w:rsidRPr="00013962">
        <w:rPr>
          <w:kern w:val="0"/>
        </w:rPr>
        <w:t xml:space="preserve"> Федерального закона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Pr="00013962">
        <w:rPr>
          <w:kern w:val="0"/>
        </w:rPr>
        <w:t xml:space="preserve"> малого и среднего предпринимательства, и о внесении изменений в отдельные законодательные акты Российской Федерации»</w:t>
      </w:r>
      <w:r w:rsidRPr="00013962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13962">
        <w:rPr>
          <w:kern w:val="0"/>
        </w:rPr>
        <w:t>и в случаях, указанных в подпунктах 6, 8 и 9 пункта 2 статьи 39.3 Земельного кодекса Российской Федерации.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13" w:name="sub_1010"/>
      <w:bookmarkEnd w:id="12"/>
      <w:r w:rsidRPr="00013962">
        <w:rPr>
          <w:kern w:val="0"/>
        </w:rPr>
        <w:t>10. Перечень муниципального имущества Янтиковского муниципального округа Чувашской Республики и внесенные в него изменения подлежат: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14" w:name="sub_10101"/>
      <w:bookmarkEnd w:id="13"/>
      <w:r w:rsidRPr="00013962">
        <w:rPr>
          <w:kern w:val="0"/>
        </w:rPr>
        <w:t>а) обязательному опубликованию в средствах массовой информации - в течение 15 рабочих дней со дня утверждения;</w:t>
      </w:r>
    </w:p>
    <w:p w:rsidR="00013962" w:rsidRPr="00013962" w:rsidRDefault="00013962" w:rsidP="00013962">
      <w:pPr>
        <w:widowControl w:val="0"/>
        <w:autoSpaceDE w:val="0"/>
        <w:autoSpaceDN w:val="0"/>
        <w:adjustRightInd w:val="0"/>
        <w:spacing w:line="240" w:lineRule="auto"/>
        <w:ind w:firstLine="720"/>
        <w:rPr>
          <w:kern w:val="0"/>
        </w:rPr>
      </w:pPr>
      <w:bookmarkStart w:id="15" w:name="sub_10102"/>
      <w:bookmarkEnd w:id="14"/>
      <w:r w:rsidRPr="00013962">
        <w:rPr>
          <w:kern w:val="0"/>
        </w:rPr>
        <w:t xml:space="preserve">б) размещению на </w:t>
      </w:r>
      <w:hyperlink r:id="rId14" w:history="1">
        <w:r w:rsidRPr="00013962">
          <w:rPr>
            <w:kern w:val="0"/>
          </w:rPr>
          <w:t>официальном сайте</w:t>
        </w:r>
      </w:hyperlink>
      <w:r w:rsidRPr="00013962">
        <w:rPr>
          <w:kern w:val="0"/>
        </w:rPr>
        <w:t xml:space="preserve"> в информационно-телекоммуникационной сети «Интернет» - в течение 7 рабочих дней со дня утверждения.</w:t>
      </w:r>
    </w:p>
    <w:bookmarkEnd w:id="15"/>
    <w:p w:rsidR="00013962" w:rsidRPr="00013962" w:rsidRDefault="000A298F" w:rsidP="000A298F">
      <w:pPr>
        <w:widowControl w:val="0"/>
        <w:autoSpaceDE w:val="0"/>
        <w:spacing w:line="240" w:lineRule="auto"/>
        <w:ind w:firstLine="0"/>
        <w:jc w:val="center"/>
        <w:outlineLvl w:val="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</w:t>
      </w:r>
    </w:p>
    <w:sectPr w:rsidR="00013962" w:rsidRPr="00013962" w:rsidSect="00013962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981020"/>
      <w:docPartObj>
        <w:docPartGallery w:val="Page Numbers (Top of Page)"/>
        <w:docPartUnique/>
      </w:docPartObj>
    </w:sdtPr>
    <w:sdtEndPr/>
    <w:sdtContent>
      <w:p w:rsidR="00013962" w:rsidRDefault="0001396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1DC3ABE"/>
    <w:multiLevelType w:val="hybridMultilevel"/>
    <w:tmpl w:val="A620A8B6"/>
    <w:lvl w:ilvl="0" w:tplc="F68CEA3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3962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A298F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0C1D"/>
    <w:rsid w:val="00627486"/>
    <w:rsid w:val="00631CAF"/>
    <w:rsid w:val="0063258D"/>
    <w:rsid w:val="00636CBB"/>
    <w:rsid w:val="0064642E"/>
    <w:rsid w:val="00646A48"/>
    <w:rsid w:val="006539FF"/>
    <w:rsid w:val="00656D0B"/>
    <w:rsid w:val="006637B6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5610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2161610/9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12154854/18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236099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obileonline.garant.ru/document/redirect/17520999/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F984-4B7C-4269-97B7-28DB12F6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2024-12-27T07:19:00Z</dcterms:modified>
</cp:coreProperties>
</file>