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60F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1147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F60F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20.10.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1147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D13D94" w:rsidRDefault="003764F9" w:rsidP="00D13D94">
      <w:pPr>
        <w:spacing w:line="240" w:lineRule="auto"/>
        <w:ind w:firstLine="0"/>
        <w:rPr>
          <w:sz w:val="28"/>
          <w:szCs w:val="28"/>
        </w:rPr>
      </w:pPr>
    </w:p>
    <w:p w:rsidR="00580C65" w:rsidRPr="00D13D94" w:rsidRDefault="00580C65" w:rsidP="00D13D94">
      <w:pPr>
        <w:spacing w:line="240" w:lineRule="auto"/>
        <w:ind w:firstLine="0"/>
        <w:rPr>
          <w:kern w:val="2"/>
          <w:sz w:val="16"/>
          <w:szCs w:val="16"/>
        </w:rPr>
      </w:pPr>
    </w:p>
    <w:p w:rsidR="00D13D94" w:rsidRPr="00D13D94" w:rsidRDefault="00D13D94" w:rsidP="00D96F24">
      <w:pPr>
        <w:widowControl w:val="0"/>
        <w:tabs>
          <w:tab w:val="left" w:pos="4536"/>
          <w:tab w:val="left" w:pos="4678"/>
          <w:tab w:val="left" w:pos="6804"/>
        </w:tabs>
        <w:suppressAutoHyphens w:val="0"/>
        <w:autoSpaceDE w:val="0"/>
        <w:autoSpaceDN w:val="0"/>
        <w:adjustRightInd w:val="0"/>
        <w:spacing w:before="108" w:after="108" w:line="240" w:lineRule="auto"/>
        <w:ind w:right="5102" w:firstLine="0"/>
        <w:outlineLvl w:val="0"/>
        <w:rPr>
          <w:bCs/>
          <w:kern w:val="0"/>
          <w:sz w:val="28"/>
          <w:szCs w:val="28"/>
          <w:lang w:eastAsia="ru-RU"/>
        </w:rPr>
      </w:pPr>
      <w:r w:rsidRPr="00D13D94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23.03.2023 № 541 </w:t>
      </w:r>
      <w:r>
        <w:rPr>
          <w:bCs/>
          <w:kern w:val="0"/>
          <w:sz w:val="28"/>
          <w:szCs w:val="28"/>
          <w:lang w:eastAsia="ru-RU"/>
        </w:rPr>
        <w:t>«</w:t>
      </w:r>
      <w:r w:rsidRPr="00D13D94">
        <w:rPr>
          <w:bCs/>
          <w:kern w:val="0"/>
          <w:sz w:val="28"/>
          <w:szCs w:val="28"/>
          <w:lang w:eastAsia="ru-RU"/>
        </w:rPr>
        <w:t xml:space="preserve">Об утверждении муниципальной программы </w:t>
      </w:r>
      <w:r w:rsidRPr="00D13D94">
        <w:rPr>
          <w:kern w:val="0"/>
          <w:sz w:val="28"/>
          <w:szCs w:val="28"/>
          <w:lang w:eastAsia="ru-RU"/>
        </w:rPr>
        <w:t>«</w:t>
      </w:r>
      <w:r w:rsidRPr="00D13D94">
        <w:rPr>
          <w:bCs/>
          <w:kern w:val="0"/>
          <w:sz w:val="28"/>
          <w:szCs w:val="28"/>
          <w:lang w:eastAsia="ru-RU"/>
        </w:rPr>
        <w:t>Повышение безопасности жизнедеятельности населения и территорий Чувашской Республики»</w:t>
      </w:r>
    </w:p>
    <w:p w:rsidR="00D13D94" w:rsidRPr="00D13D94" w:rsidRDefault="00D13D94" w:rsidP="00D13D94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/>
          <w:bCs/>
          <w:kern w:val="0"/>
          <w:sz w:val="16"/>
          <w:szCs w:val="16"/>
          <w:lang w:eastAsia="ru-RU"/>
        </w:rPr>
      </w:pP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D13D94">
        <w:rPr>
          <w:bCs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bCs/>
          <w:kern w:val="0"/>
          <w:sz w:val="28"/>
          <w:szCs w:val="28"/>
          <w:lang w:eastAsia="ru-RU"/>
        </w:rPr>
        <w:t xml:space="preserve">                                     </w:t>
      </w:r>
      <w:proofErr w:type="gramStart"/>
      <w:r w:rsidRPr="00D13D94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D13D94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"/>
      <w:r w:rsidRPr="00D13D94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D13D94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D13D94">
        <w:rPr>
          <w:kern w:val="0"/>
          <w:sz w:val="28"/>
          <w:szCs w:val="28"/>
          <w:lang w:eastAsia="ru-RU"/>
        </w:rPr>
        <w:t xml:space="preserve"> администрации </w:t>
      </w:r>
      <w:r w:rsidRPr="00D13D94"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Чувашской Республики от 23.03.2023 № 541 «Об утверждении муниципальной программы </w:t>
      </w:r>
      <w:r w:rsidRPr="00D13D94">
        <w:rPr>
          <w:kern w:val="0"/>
          <w:sz w:val="28"/>
          <w:szCs w:val="28"/>
          <w:lang w:eastAsia="ru-RU"/>
        </w:rPr>
        <w:t>«</w:t>
      </w:r>
      <w:r w:rsidRPr="00D13D94">
        <w:rPr>
          <w:bCs/>
          <w:kern w:val="0"/>
          <w:sz w:val="28"/>
          <w:szCs w:val="28"/>
          <w:lang w:eastAsia="ru-RU"/>
        </w:rPr>
        <w:t xml:space="preserve">Повышение безопасности жизнедеятельности населения и территорий Чувашской Республики» </w:t>
      </w:r>
      <w:r w:rsidRPr="00D13D94">
        <w:rPr>
          <w:kern w:val="0"/>
          <w:sz w:val="28"/>
          <w:szCs w:val="28"/>
          <w:lang w:eastAsia="ru-RU"/>
        </w:rPr>
        <w:t>(далее – Муниципальная программа) следующие изменени</w:t>
      </w:r>
      <w:bookmarkEnd w:id="1"/>
      <w:r w:rsidRPr="00D13D94">
        <w:rPr>
          <w:kern w:val="0"/>
          <w:sz w:val="28"/>
          <w:szCs w:val="28"/>
          <w:lang w:eastAsia="ru-RU"/>
        </w:rPr>
        <w:t>я: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 xml:space="preserve">а) в </w:t>
      </w:r>
      <w:hyperlink r:id="rId11" w:history="1">
        <w:r w:rsidRPr="00D13D94">
          <w:rPr>
            <w:bCs/>
            <w:kern w:val="0"/>
            <w:sz w:val="28"/>
            <w:szCs w:val="28"/>
            <w:lang w:eastAsia="ru-RU"/>
          </w:rPr>
          <w:t>паспорте</w:t>
        </w:r>
      </w:hyperlink>
      <w:r w:rsidRPr="00D13D94">
        <w:rPr>
          <w:kern w:val="0"/>
          <w:sz w:val="28"/>
          <w:szCs w:val="28"/>
          <w:lang w:eastAsia="ru-RU"/>
        </w:rPr>
        <w:t xml:space="preserve"> Муниципальной программы </w:t>
      </w:r>
      <w:hyperlink r:id="rId12" w:history="1">
        <w:r w:rsidRPr="00D13D94">
          <w:rPr>
            <w:bCs/>
            <w:kern w:val="0"/>
            <w:sz w:val="28"/>
            <w:szCs w:val="28"/>
            <w:lang w:eastAsia="ru-RU"/>
          </w:rPr>
          <w:t>позицию</w:t>
        </w:r>
      </w:hyperlink>
      <w:r w:rsidRPr="00D13D94">
        <w:rPr>
          <w:kern w:val="0"/>
          <w:sz w:val="28"/>
          <w:szCs w:val="28"/>
          <w:lang w:eastAsia="ru-RU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792"/>
        <w:gridCol w:w="242"/>
        <w:gridCol w:w="5820"/>
      </w:tblGrid>
      <w:tr w:rsidR="00D13D94" w:rsidRPr="00D13D94" w:rsidTr="00D13D94">
        <w:trPr>
          <w:trHeight w:val="20"/>
        </w:trPr>
        <w:tc>
          <w:tcPr>
            <w:tcW w:w="1924" w:type="pct"/>
          </w:tcPr>
          <w:p w:rsidR="00D13D94" w:rsidRPr="00D13D94" w:rsidRDefault="00D13D94" w:rsidP="006D4F1D">
            <w:pPr>
              <w:widowControl w:val="0"/>
              <w:tabs>
                <w:tab w:val="left" w:pos="690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Объемы финансирования Муниципальной программы с разбивкой по годам </w:t>
            </w:r>
          </w:p>
        </w:tc>
        <w:tc>
          <w:tcPr>
            <w:tcW w:w="123" w:type="pc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right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3" w:type="pc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прогнозируемый объем финансирования мероприятий Муниципальной программы в 2023 - 2035 годах составляет 49906,9 тыс.</w:t>
            </w:r>
            <w:r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lastRenderedPageBreak/>
              <w:t>руб., в том числе:</w:t>
            </w:r>
          </w:p>
          <w:p w:rsidR="00D13D94" w:rsidRPr="00D13D94" w:rsidRDefault="00D13D94" w:rsidP="00D13D9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2023 году – 4597,3 тыс.</w:t>
            </w:r>
            <w:r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руб.;</w:t>
            </w:r>
          </w:p>
          <w:p w:rsidR="00D13D94" w:rsidRPr="00D13D94" w:rsidRDefault="00D13D94" w:rsidP="00D13D9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2024 году – 3775,8 руб.;</w:t>
            </w:r>
          </w:p>
          <w:p w:rsidR="00D13D94" w:rsidRPr="00D13D94" w:rsidRDefault="00D13D94" w:rsidP="00D13D9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2025 году – 3775,8 руб.;</w:t>
            </w:r>
          </w:p>
          <w:p w:rsidR="00D13D94" w:rsidRPr="00D13D94" w:rsidRDefault="00D13D94" w:rsidP="00D13D9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2026-2030 годах – 18879,0 руб.;</w:t>
            </w:r>
          </w:p>
          <w:p w:rsidR="00D13D94" w:rsidRPr="00D13D94" w:rsidRDefault="00D13D94" w:rsidP="00D13D9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 2031-2035 годах – 18879,0 руб.;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средства бюджета Янтиковского муниципального округа – 49906,9 тыс.</w:t>
            </w:r>
            <w:r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руб., (100 процента)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13D94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внебюджетных источников - 0 тыс. рублей (0 процента).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bCs/>
          <w:kern w:val="0"/>
          <w:sz w:val="28"/>
          <w:szCs w:val="28"/>
          <w:lang w:eastAsia="ru-RU"/>
        </w:rPr>
        <w:lastRenderedPageBreak/>
        <w:t xml:space="preserve">б) </w:t>
      </w:r>
      <w:r w:rsidRPr="00D13D94">
        <w:rPr>
          <w:kern w:val="0"/>
          <w:sz w:val="28"/>
          <w:szCs w:val="28"/>
          <w:lang w:eastAsia="ru-RU"/>
        </w:rPr>
        <w:t>в разделе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абзацы третий по девятый</w:t>
      </w:r>
      <w:r w:rsidRPr="00D13D94">
        <w:rPr>
          <w:bCs/>
          <w:kern w:val="0"/>
          <w:sz w:val="28"/>
          <w:szCs w:val="28"/>
          <w:lang w:eastAsia="ru-RU"/>
        </w:rPr>
        <w:t xml:space="preserve"> изложить </w:t>
      </w:r>
      <w:r w:rsidRPr="00D13D94">
        <w:rPr>
          <w:kern w:val="0"/>
          <w:sz w:val="28"/>
          <w:szCs w:val="28"/>
          <w:lang w:eastAsia="ru-RU"/>
        </w:rPr>
        <w:t>в следующей редакции: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«Общий объем финансирования мероприятий м</w:t>
      </w:r>
      <w:r w:rsidR="006D4F1D">
        <w:rPr>
          <w:kern w:val="0"/>
          <w:sz w:val="28"/>
          <w:szCs w:val="28"/>
          <w:lang w:eastAsia="ru-RU"/>
        </w:rPr>
        <w:t>униципальной программы в 2023-</w:t>
      </w:r>
      <w:r w:rsidRPr="00D13D94">
        <w:rPr>
          <w:kern w:val="0"/>
          <w:sz w:val="28"/>
          <w:szCs w:val="28"/>
          <w:lang w:eastAsia="ru-RU"/>
        </w:rPr>
        <w:t>2035 годах составляет 49906,9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рублей, в том числе за счет средств: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бюджет Янтиковского муниципального округа 49906,9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рублей (100%), внебюджетных источников – 0 руб. (0%).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Прогнозируемый объем финансирования Муниципальной п</w:t>
      </w:r>
      <w:r>
        <w:rPr>
          <w:kern w:val="0"/>
          <w:sz w:val="28"/>
          <w:szCs w:val="28"/>
          <w:lang w:eastAsia="ru-RU"/>
        </w:rPr>
        <w:t>рограммы на 1 этапе (2023-</w:t>
      </w:r>
      <w:r w:rsidRPr="00D13D94">
        <w:rPr>
          <w:kern w:val="0"/>
          <w:sz w:val="28"/>
          <w:szCs w:val="28"/>
          <w:lang w:eastAsia="ru-RU"/>
        </w:rPr>
        <w:t>2025 годы)</w:t>
      </w:r>
      <w:r>
        <w:rPr>
          <w:kern w:val="0"/>
          <w:sz w:val="28"/>
          <w:szCs w:val="28"/>
          <w:lang w:eastAsia="ru-RU"/>
        </w:rPr>
        <w:t xml:space="preserve"> составляет </w:t>
      </w:r>
      <w:r w:rsidRPr="00D13D94">
        <w:rPr>
          <w:kern w:val="0"/>
          <w:sz w:val="28"/>
          <w:szCs w:val="28"/>
          <w:lang w:eastAsia="ru-RU"/>
        </w:rPr>
        <w:t>12148,9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рублей, в том числе: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2023 году – 4597,3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руб.;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2024 году – 3775,8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руб.;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2025 году – 3775,8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руб.;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из них средства: бюджет Янтик</w:t>
      </w:r>
      <w:r>
        <w:rPr>
          <w:kern w:val="0"/>
          <w:sz w:val="28"/>
          <w:szCs w:val="28"/>
          <w:lang w:eastAsia="ru-RU"/>
        </w:rPr>
        <w:t xml:space="preserve">овского муниципального округа </w:t>
      </w:r>
      <w:r w:rsidRPr="00D13D94">
        <w:rPr>
          <w:kern w:val="0"/>
          <w:sz w:val="28"/>
          <w:szCs w:val="28"/>
          <w:lang w:eastAsia="ru-RU"/>
        </w:rPr>
        <w:t>12148,9 тыс.</w:t>
      </w:r>
      <w:r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 (100%), в том числе: внебюджетных источ</w:t>
      </w:r>
      <w:r>
        <w:rPr>
          <w:kern w:val="0"/>
          <w:sz w:val="28"/>
          <w:szCs w:val="28"/>
          <w:lang w:eastAsia="ru-RU"/>
        </w:rPr>
        <w:t>ников-</w:t>
      </w:r>
      <w:r w:rsidRPr="00D13D94">
        <w:rPr>
          <w:kern w:val="0"/>
          <w:sz w:val="28"/>
          <w:szCs w:val="28"/>
          <w:lang w:eastAsia="ru-RU"/>
        </w:rPr>
        <w:t>0 тыс. рублей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D13D94">
        <w:rPr>
          <w:kern w:val="0"/>
          <w:sz w:val="28"/>
          <w:szCs w:val="28"/>
          <w:lang w:eastAsia="ru-RU"/>
        </w:rPr>
        <w:t xml:space="preserve"> (0 процента)»</w:t>
      </w:r>
      <w:r>
        <w:rPr>
          <w:kern w:val="0"/>
          <w:sz w:val="28"/>
          <w:szCs w:val="28"/>
          <w:lang w:eastAsia="ru-RU"/>
        </w:rPr>
        <w:t>.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D13D94">
        <w:rPr>
          <w:bCs/>
          <w:kern w:val="0"/>
          <w:sz w:val="28"/>
          <w:szCs w:val="28"/>
          <w:lang w:eastAsia="ru-RU"/>
        </w:rPr>
        <w:lastRenderedPageBreak/>
        <w:t>в) приложение № 2 к Муниципальной программе изложить в следующей редакции:</w:t>
      </w: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0"/>
        <w:outlineLvl w:val="0"/>
        <w:rPr>
          <w:bCs/>
          <w:kern w:val="0"/>
          <w:sz w:val="28"/>
          <w:szCs w:val="28"/>
          <w:lang w:eastAsia="ru-RU"/>
        </w:rPr>
        <w:sectPr w:rsidR="00D13D94" w:rsidRPr="00D13D94" w:rsidSect="00D13D94">
          <w:pgSz w:w="11906" w:h="16838"/>
          <w:pgMar w:top="1134" w:right="567" w:bottom="1134" w:left="1701" w:header="709" w:footer="709" w:gutter="0"/>
          <w:cols w:space="720"/>
        </w:sectPr>
      </w:pPr>
    </w:p>
    <w:p w:rsidR="00D13D94" w:rsidRPr="00D13D94" w:rsidRDefault="00D13D94" w:rsidP="00C46CD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781" w:firstLine="0"/>
        <w:jc w:val="left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</w:t>
      </w:r>
    </w:p>
    <w:p w:rsidR="00D13D94" w:rsidRDefault="00D13D94" w:rsidP="00C46CD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781" w:firstLine="0"/>
        <w:jc w:val="left"/>
        <w:rPr>
          <w:kern w:val="0"/>
          <w:lang w:eastAsia="ru-RU"/>
        </w:rPr>
      </w:pPr>
      <w:r w:rsidRPr="00D13D94">
        <w:rPr>
          <w:kern w:val="0"/>
          <w:lang w:eastAsia="ru-RU"/>
        </w:rPr>
        <w:t xml:space="preserve">к муниципальной программе </w:t>
      </w:r>
    </w:p>
    <w:p w:rsidR="00D13D94" w:rsidRPr="00D13D94" w:rsidRDefault="00D13D94" w:rsidP="00C46CD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781" w:firstLine="0"/>
        <w:jc w:val="left"/>
        <w:rPr>
          <w:kern w:val="0"/>
          <w:lang w:eastAsia="ru-RU"/>
        </w:rPr>
      </w:pPr>
      <w:r w:rsidRPr="00D13D94">
        <w:rPr>
          <w:kern w:val="0"/>
          <w:lang w:eastAsia="ru-RU"/>
        </w:rPr>
        <w:t xml:space="preserve">Янтиковского муниципального округа  </w:t>
      </w:r>
    </w:p>
    <w:p w:rsidR="00D13D94" w:rsidRPr="00D13D94" w:rsidRDefault="00D13D94" w:rsidP="00C46CD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781" w:firstLine="0"/>
        <w:jc w:val="left"/>
        <w:rPr>
          <w:kern w:val="0"/>
          <w:lang w:eastAsia="ru-RU"/>
        </w:rPr>
      </w:pPr>
      <w:r w:rsidRPr="00D13D94">
        <w:rPr>
          <w:kern w:val="0"/>
          <w:lang w:eastAsia="ru-RU"/>
        </w:rPr>
        <w:t>«Повышение безопасности</w:t>
      </w:r>
    </w:p>
    <w:p w:rsidR="00D13D94" w:rsidRPr="00D13D94" w:rsidRDefault="00D13D94" w:rsidP="00C46CD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781" w:firstLine="0"/>
        <w:jc w:val="left"/>
        <w:rPr>
          <w:kern w:val="0"/>
          <w:lang w:eastAsia="ru-RU"/>
        </w:rPr>
      </w:pPr>
      <w:r w:rsidRPr="00D13D94">
        <w:rPr>
          <w:kern w:val="0"/>
          <w:lang w:eastAsia="ru-RU"/>
        </w:rPr>
        <w:t xml:space="preserve">жизнедеятельности населения и территорий» </w:t>
      </w:r>
    </w:p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D13D94">
        <w:rPr>
          <w:kern w:val="0"/>
          <w:lang w:eastAsia="ru-RU"/>
        </w:rPr>
        <w:t>Ресурсное обеспечение</w:t>
      </w:r>
    </w:p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D13D94">
        <w:rPr>
          <w:kern w:val="0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</w:t>
      </w:r>
    </w:p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D13D94">
        <w:rPr>
          <w:kern w:val="0"/>
          <w:lang w:eastAsia="ru-RU"/>
        </w:rPr>
        <w:t>«Повышение безопасности жизнедеятельности населения и территорий</w:t>
      </w:r>
      <w:r w:rsidRPr="00D13D94">
        <w:rPr>
          <w:kern w:val="0"/>
          <w:sz w:val="20"/>
          <w:szCs w:val="20"/>
          <w:lang w:eastAsia="ru-RU"/>
        </w:rPr>
        <w:t xml:space="preserve"> </w:t>
      </w:r>
      <w:r w:rsidRPr="00D13D94">
        <w:rPr>
          <w:kern w:val="0"/>
          <w:lang w:eastAsia="ru-RU"/>
        </w:rPr>
        <w:t xml:space="preserve">Янтиковского муниципального округа Чувашской Республики» </w:t>
      </w:r>
    </w:p>
    <w:p w:rsidR="00D13D94" w:rsidRPr="0029294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03"/>
        <w:gridCol w:w="567"/>
        <w:gridCol w:w="851"/>
        <w:gridCol w:w="567"/>
        <w:gridCol w:w="2126"/>
        <w:gridCol w:w="1134"/>
        <w:gridCol w:w="992"/>
        <w:gridCol w:w="1134"/>
        <w:gridCol w:w="1276"/>
        <w:gridCol w:w="1418"/>
      </w:tblGrid>
      <w:tr w:rsidR="00D13D94" w:rsidRPr="00D13D94" w:rsidTr="00263AB0">
        <w:trPr>
          <w:gridAfter w:val="5"/>
          <w:wAfter w:w="5954" w:type="dxa"/>
          <w:trHeight w:val="89"/>
        </w:trPr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2588" w:type="dxa"/>
            <w:gridSpan w:val="4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263AB0" w:rsidRPr="00D13D94" w:rsidTr="00263AB0">
        <w:trPr>
          <w:cantSplit/>
          <w:trHeight w:val="1945"/>
        </w:trPr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extDirection w:val="btLr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главный распределитель бюджетных средств</w:t>
            </w:r>
          </w:p>
        </w:tc>
        <w:tc>
          <w:tcPr>
            <w:tcW w:w="567" w:type="dxa"/>
            <w:textDirection w:val="btLr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Раздел (подраздел)</w:t>
            </w:r>
          </w:p>
        </w:tc>
        <w:tc>
          <w:tcPr>
            <w:tcW w:w="851" w:type="dxa"/>
            <w:textDirection w:val="btLr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2023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2024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2025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263AB0" w:rsidRPr="00D13D94" w:rsidTr="00263AB0">
        <w:tc>
          <w:tcPr>
            <w:tcW w:w="109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 xml:space="preserve">Муниципальная  программа 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Ц800000000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4597,3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18879,0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18879,0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4597,3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18879,0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18879,0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2133,0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276" w:type="dxa"/>
          </w:tcPr>
          <w:p w:rsidR="00D13D94" w:rsidRPr="00D13D94" w:rsidRDefault="00D13D94" w:rsidP="00263AB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  <w:p w:rsidR="00D13D94" w:rsidRPr="00D13D94" w:rsidRDefault="00D13D94" w:rsidP="00263AB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Ц810000000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2133,0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276" w:type="dxa"/>
          </w:tcPr>
          <w:p w:rsidR="00D13D94" w:rsidRPr="00D13D94" w:rsidRDefault="00D13D94" w:rsidP="00263AB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  <w:p w:rsidR="00D13D94" w:rsidRPr="00D13D94" w:rsidRDefault="00D13D94" w:rsidP="00263AB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Обеспечение деятельности муниципальных учреждений, реализующих на территории Янтиковского муниципального округа государственную политику в области пожарной безопасности.   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2133,0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</w:t>
            </w:r>
            <w:r w:rsidRPr="00D13D94">
              <w:rPr>
                <w:kern w:val="0"/>
                <w:sz w:val="16"/>
                <w:szCs w:val="16"/>
                <w:lang w:val="en-US" w:eastAsia="ru-RU"/>
              </w:rPr>
              <w:t>.0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Ц810170020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110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1220,0</w:t>
            </w: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Ц810470280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Обучение населения  Янтиковского муниципального округа    действиям в ЧС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 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rPr>
          <w:trHeight w:val="230"/>
        </w:trPr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Развитие ГО, снижение рисков и смягчение последствий ЧС природного и техногенного характера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  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Совершенствование функционирования органов управления районного звена ТП РСЧС Чувашской Республики, систем оповещения и информирования населения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Реконструкция систем оповещения (модернизация и развитие автоматизированной системы оповещения)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Ц810976330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793,0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Реализация противоэпидемических (профилактических) мероприятий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Ц81051591С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263AB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«Профилактика терроризма и экстремистской деятельности»</w:t>
            </w:r>
          </w:p>
        </w:tc>
        <w:tc>
          <w:tcPr>
            <w:tcW w:w="603" w:type="dxa"/>
          </w:tcPr>
          <w:p w:rsidR="00D13D94" w:rsidRPr="00D13D94" w:rsidRDefault="00D13D94" w:rsidP="00263AB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D13D94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D13D94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Совершенствование взаимодействия Янтиковского муниципального округа  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  округа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Профилактическая работа по укреплению стабильности в обществе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D13D94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</w:t>
            </w: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04776030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D13D94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D13D94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</w:t>
            </w:r>
            <w:r w:rsidRPr="00D13D94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lastRenderedPageBreak/>
              <w:t>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муниципального округа 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Мероприятие по профилактике и соблюдению правопорядка на улицах и в других общественных местах в том числе: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rPr>
          <w:trHeight w:val="736"/>
        </w:trPr>
        <w:tc>
          <w:tcPr>
            <w:tcW w:w="109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Организация по добровольной сдаче на возмездной основе 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ОВД</w:t>
            </w:r>
            <w:proofErr w:type="gram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не зарегистрированных предметов вооружения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Ц830570340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rPr>
          <w:trHeight w:val="684"/>
        </w:trPr>
        <w:tc>
          <w:tcPr>
            <w:tcW w:w="1098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Ц830574360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 xml:space="preserve">Построение (развитие) аппаратно-программного комплекса "Безопасный город" 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Ц850000000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300,0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Ц850276251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района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Создание системы обеспечения вызова экстренных оперативных служб по единому номеру «112» на территории Янтиковского района Чувашской Республики.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Ц850576320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110</w:t>
            </w:r>
          </w:p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«Обеспечение реализации муниципальной программы Янтиковского муниципального округа   Чувашской Республики «Повышение безопасности жизнедеятельности населения и территорий Янтиковского муниципального округа   Чувашской Республики»</w:t>
            </w: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263AB0" w:rsidRPr="00D13D94" w:rsidTr="00263AB0">
        <w:tc>
          <w:tcPr>
            <w:tcW w:w="1098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</w:tbl>
    <w:p w:rsidR="00D13D94" w:rsidRPr="00D13D94" w:rsidRDefault="00D13D94" w:rsidP="00D13D94">
      <w:pPr>
        <w:tabs>
          <w:tab w:val="left" w:pos="1140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13D94">
        <w:rPr>
          <w:kern w:val="0"/>
          <w:lang w:eastAsia="ru-RU"/>
        </w:rPr>
        <w:t>* Мероприятия, указанные в Ресурсном обеспечении, реализуются по согласованию с исполнителями (соисполнителями)</w:t>
      </w:r>
    </w:p>
    <w:p w:rsidR="00D13D94" w:rsidRPr="000312B0" w:rsidRDefault="00D13D94" w:rsidP="000312B0">
      <w:pPr>
        <w:tabs>
          <w:tab w:val="left" w:pos="1140"/>
        </w:tabs>
        <w:suppressAutoHyphens w:val="0"/>
        <w:spacing w:line="240" w:lineRule="auto"/>
        <w:ind w:firstLine="0"/>
        <w:jc w:val="center"/>
        <w:rPr>
          <w:kern w:val="0"/>
          <w:sz w:val="28"/>
          <w:szCs w:val="28"/>
          <w:u w:val="single"/>
          <w:lang w:eastAsia="ru-RU"/>
        </w:rPr>
        <w:sectPr w:rsidR="00D13D94" w:rsidRPr="000312B0" w:rsidSect="00D13D94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D13D94" w:rsidRPr="00D13D94" w:rsidRDefault="00D13D94" w:rsidP="00366F6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bCs/>
          <w:kern w:val="0"/>
          <w:sz w:val="28"/>
          <w:szCs w:val="28"/>
          <w:lang w:eastAsia="ru-RU"/>
        </w:rPr>
        <w:lastRenderedPageBreak/>
        <w:t>г)</w:t>
      </w:r>
      <w:r w:rsidRPr="00D13D94">
        <w:rPr>
          <w:kern w:val="0"/>
          <w:sz w:val="28"/>
          <w:szCs w:val="28"/>
          <w:lang w:eastAsia="ru-RU"/>
        </w:rPr>
        <w:t xml:space="preserve"> в приложении № 3 к Муниципальной программе: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1) в паспорте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Муниципальной программы (далее в пункте – подпрограмма):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bCs/>
          <w:kern w:val="0"/>
          <w:sz w:val="28"/>
          <w:szCs w:val="28"/>
          <w:lang w:eastAsia="ru-RU"/>
        </w:rPr>
        <w:t>позицию</w:t>
      </w:r>
      <w:r w:rsidRPr="00D13D94">
        <w:rPr>
          <w:b/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80"/>
        <w:gridCol w:w="7121"/>
      </w:tblGrid>
      <w:tr w:rsidR="00D13D94" w:rsidRPr="00D13D94" w:rsidTr="00D13D9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прогнозируемый объем финансирования мероприятий подпрограммы в 20</w:t>
            </w:r>
            <w:r w:rsidR="00BD707A">
              <w:rPr>
                <w:kern w:val="0"/>
                <w:sz w:val="28"/>
                <w:szCs w:val="28"/>
                <w:lang w:eastAsia="ru-RU"/>
              </w:rPr>
              <w:t xml:space="preserve">23 - 2035 годах составляет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19173,0 тыс.</w:t>
            </w:r>
            <w:r w:rsidR="00366F6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</w:t>
            </w:r>
            <w:r w:rsidR="00BD707A">
              <w:rPr>
                <w:kern w:val="0"/>
                <w:sz w:val="28"/>
                <w:szCs w:val="28"/>
                <w:lang w:eastAsia="ru-RU"/>
              </w:rPr>
              <w:t>.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, в том числе: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2023 году – 2133,0 тыс. руб.;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2024 году – 1420,0 тыс.</w:t>
            </w:r>
            <w:r w:rsidR="00366F6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руб.;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2025 году – 1420,0 тыс.</w:t>
            </w:r>
            <w:r w:rsidR="00366F6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руб.;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2026-2030 годах – 7100,0 тыс. руб.;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2031-2035 годах – 7100,0 тыс. руб.;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средства бюджета Янтиковского муниципального</w:t>
            </w:r>
            <w:r w:rsidR="00366F61">
              <w:rPr>
                <w:kern w:val="0"/>
                <w:sz w:val="28"/>
                <w:szCs w:val="28"/>
                <w:lang w:eastAsia="ru-RU"/>
              </w:rPr>
              <w:t xml:space="preserve">   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 xml:space="preserve"> округа – 19173,0 тыс</w:t>
            </w:r>
            <w:r w:rsidR="00BD707A">
              <w:rPr>
                <w:kern w:val="0"/>
                <w:sz w:val="28"/>
                <w:szCs w:val="28"/>
                <w:lang w:eastAsia="ru-RU"/>
              </w:rPr>
              <w:t>.</w:t>
            </w:r>
            <w:r w:rsidR="00366F61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руб., (100 процента), в том числе:</w:t>
            </w:r>
          </w:p>
          <w:p w:rsidR="00D13D94" w:rsidRPr="00D13D94" w:rsidRDefault="00BD707A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внебюджетных источников-</w:t>
            </w:r>
            <w:r w:rsidR="00D13D94" w:rsidRPr="00D13D94">
              <w:rPr>
                <w:kern w:val="0"/>
                <w:sz w:val="28"/>
                <w:szCs w:val="28"/>
                <w:lang w:eastAsia="ru-RU"/>
              </w:rPr>
              <w:t>0 тыс. рублей (0 процента).</w:t>
            </w:r>
          </w:p>
          <w:p w:rsidR="00D13D94" w:rsidRPr="00D13D94" w:rsidRDefault="00D13D94" w:rsidP="00366F6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Объем бюджетных ассигнований утончается ежегодно при формировании консолидированного бюджета Янтиковского муниципального округа Чувашской Республики на очередной финансовый год и пл</w:t>
            </w:r>
            <w:r w:rsidR="00BD707A">
              <w:rPr>
                <w:kern w:val="0"/>
                <w:sz w:val="28"/>
                <w:szCs w:val="28"/>
                <w:lang w:eastAsia="ru-RU"/>
              </w:rPr>
              <w:t>ановый период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;</w:t>
            </w:r>
          </w:p>
        </w:tc>
      </w:tr>
    </w:tbl>
    <w:p w:rsidR="00D13D94" w:rsidRPr="00D13D94" w:rsidRDefault="00D13D94" w:rsidP="00366F61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 xml:space="preserve">2) </w:t>
      </w:r>
      <w:bookmarkStart w:id="2" w:name="sub_1302"/>
      <w:r w:rsidRPr="00D13D94">
        <w:rPr>
          <w:kern w:val="0"/>
          <w:sz w:val="28"/>
          <w:szCs w:val="28"/>
          <w:lang w:eastAsia="ru-RU"/>
        </w:rPr>
        <w:t>в разделе I</w:t>
      </w:r>
      <w:r w:rsidRPr="00D13D94">
        <w:rPr>
          <w:kern w:val="0"/>
          <w:sz w:val="28"/>
          <w:szCs w:val="28"/>
          <w:lang w:val="en-US" w:eastAsia="ru-RU"/>
        </w:rPr>
        <w:t>V</w:t>
      </w:r>
      <w:r w:rsidRPr="00D13D94">
        <w:rPr>
          <w:kern w:val="0"/>
          <w:sz w:val="28"/>
          <w:szCs w:val="28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</w:t>
      </w:r>
      <w:r w:rsidRPr="00D13D94">
        <w:rPr>
          <w:bCs/>
          <w:kern w:val="0"/>
          <w:sz w:val="28"/>
          <w:szCs w:val="28"/>
          <w:lang w:eastAsia="ru-RU"/>
        </w:rPr>
        <w:t xml:space="preserve">изложить </w:t>
      </w:r>
      <w:r w:rsidRPr="00D13D94">
        <w:rPr>
          <w:kern w:val="0"/>
          <w:sz w:val="28"/>
          <w:szCs w:val="28"/>
          <w:lang w:eastAsia="ru-RU"/>
        </w:rPr>
        <w:t>в следующей редакции: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lastRenderedPageBreak/>
        <w:t>Общий объем финансирования подпрограммы в 2023-2035 годах за счет всех источников финансирования составляет 24146,0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руб., в том числе за счет средств: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бюджета Янтиковского муниципального округа 24146,0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руб.,</w:t>
      </w:r>
      <w:r w:rsidR="00366F61">
        <w:rPr>
          <w:kern w:val="0"/>
          <w:sz w:val="28"/>
          <w:szCs w:val="28"/>
          <w:lang w:eastAsia="ru-RU"/>
        </w:rPr>
        <w:t xml:space="preserve">                    </w:t>
      </w:r>
      <w:r w:rsidRPr="00D13D94">
        <w:rPr>
          <w:kern w:val="0"/>
          <w:sz w:val="28"/>
          <w:szCs w:val="28"/>
          <w:lang w:eastAsia="ru-RU"/>
        </w:rPr>
        <w:t xml:space="preserve"> (100 проц</w:t>
      </w:r>
      <w:r w:rsidR="00366F61">
        <w:rPr>
          <w:kern w:val="0"/>
          <w:sz w:val="28"/>
          <w:szCs w:val="28"/>
          <w:lang w:eastAsia="ru-RU"/>
        </w:rPr>
        <w:t xml:space="preserve">ент); внебюджетных источников-0 </w:t>
      </w:r>
      <w:r w:rsidRPr="00D13D94">
        <w:rPr>
          <w:kern w:val="0"/>
          <w:sz w:val="28"/>
          <w:szCs w:val="28"/>
          <w:lang w:eastAsia="ru-RU"/>
        </w:rPr>
        <w:t xml:space="preserve">руб. (0%). 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 xml:space="preserve">Прогнозируемый объем финансирования подпрограммы на 1 этапе </w:t>
      </w:r>
      <w:r w:rsidR="00BD707A">
        <w:rPr>
          <w:kern w:val="0"/>
          <w:sz w:val="28"/>
          <w:szCs w:val="28"/>
          <w:lang w:eastAsia="ru-RU"/>
        </w:rPr>
        <w:t xml:space="preserve">     </w:t>
      </w:r>
      <w:r w:rsidRPr="00D13D94">
        <w:rPr>
          <w:kern w:val="0"/>
          <w:sz w:val="28"/>
          <w:szCs w:val="28"/>
          <w:lang w:eastAsia="ru-RU"/>
        </w:rPr>
        <w:t>(2023-2025 годы) составит 4973,0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рублей, в том числе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2023 году – 2133,0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руб.;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2024 году – 1420,0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</w:t>
      </w:r>
      <w:r w:rsidR="00BD707A">
        <w:rPr>
          <w:kern w:val="0"/>
          <w:sz w:val="28"/>
          <w:szCs w:val="28"/>
          <w:lang w:eastAsia="ru-RU"/>
        </w:rPr>
        <w:t>.</w:t>
      </w:r>
      <w:r w:rsidRPr="00D13D94">
        <w:rPr>
          <w:kern w:val="0"/>
          <w:sz w:val="28"/>
          <w:szCs w:val="28"/>
          <w:lang w:eastAsia="ru-RU"/>
        </w:rPr>
        <w:t>;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2025 году – 1420,0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</w:t>
      </w:r>
      <w:r w:rsidR="00BD707A">
        <w:rPr>
          <w:kern w:val="0"/>
          <w:sz w:val="28"/>
          <w:szCs w:val="28"/>
          <w:lang w:eastAsia="ru-RU"/>
        </w:rPr>
        <w:t>.</w:t>
      </w:r>
      <w:r w:rsidRPr="00D13D94">
        <w:rPr>
          <w:kern w:val="0"/>
          <w:sz w:val="28"/>
          <w:szCs w:val="28"/>
          <w:lang w:eastAsia="ru-RU"/>
        </w:rPr>
        <w:t>;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из них средства: бюджета Янтиковского муниципально</w:t>
      </w:r>
      <w:r w:rsidR="00366F61">
        <w:rPr>
          <w:kern w:val="0"/>
          <w:sz w:val="28"/>
          <w:szCs w:val="28"/>
          <w:lang w:eastAsia="ru-RU"/>
        </w:rPr>
        <w:t>го округа-</w:t>
      </w:r>
      <w:r w:rsidRPr="00D13D94">
        <w:rPr>
          <w:kern w:val="0"/>
          <w:sz w:val="28"/>
          <w:szCs w:val="28"/>
          <w:lang w:eastAsia="ru-RU"/>
        </w:rPr>
        <w:t>4973,0  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 xml:space="preserve">руб., (100 процента), в том числе: внебюджетных источников - 0 рублей </w:t>
      </w:r>
      <w:r w:rsidR="00366F61">
        <w:rPr>
          <w:kern w:val="0"/>
          <w:sz w:val="28"/>
          <w:szCs w:val="28"/>
          <w:lang w:eastAsia="ru-RU"/>
        </w:rPr>
        <w:t xml:space="preserve">           </w:t>
      </w:r>
      <w:r w:rsidRPr="00D13D94">
        <w:rPr>
          <w:kern w:val="0"/>
          <w:sz w:val="28"/>
          <w:szCs w:val="28"/>
          <w:lang w:eastAsia="ru-RU"/>
        </w:rPr>
        <w:t>(0 процента).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На 2 этапе (2026-2030 годы) планируемый объем финансирования подпрограммы составит 7100,0 тыс.</w:t>
      </w:r>
      <w:r w:rsidR="00366F61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руб., из них средства: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 xml:space="preserve">средства бюджета Янтиковского </w:t>
      </w:r>
      <w:r w:rsidR="00366F61">
        <w:rPr>
          <w:kern w:val="0"/>
          <w:sz w:val="28"/>
          <w:szCs w:val="28"/>
          <w:lang w:eastAsia="ru-RU"/>
        </w:rPr>
        <w:t xml:space="preserve">муниципального округа – 7100,0 </w:t>
      </w:r>
      <w:r w:rsidRPr="00D13D94">
        <w:rPr>
          <w:kern w:val="0"/>
          <w:sz w:val="28"/>
          <w:szCs w:val="28"/>
          <w:lang w:eastAsia="ru-RU"/>
        </w:rPr>
        <w:t>тыс. руб., (100 процент),</w:t>
      </w:r>
    </w:p>
    <w:p w:rsidR="00D13D94" w:rsidRPr="00D13D94" w:rsidRDefault="00366F61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 3 (2031-</w:t>
      </w:r>
      <w:r w:rsidR="00D13D94" w:rsidRPr="00D13D94">
        <w:rPr>
          <w:kern w:val="0"/>
          <w:sz w:val="28"/>
          <w:szCs w:val="28"/>
          <w:lang w:eastAsia="ru-RU"/>
        </w:rPr>
        <w:t>2035 годы) этапе планируемый объем финансирования подпрограммы составит 7100,0 тыс.</w:t>
      </w:r>
      <w:r>
        <w:rPr>
          <w:kern w:val="0"/>
          <w:sz w:val="28"/>
          <w:szCs w:val="28"/>
          <w:lang w:eastAsia="ru-RU"/>
        </w:rPr>
        <w:t xml:space="preserve"> </w:t>
      </w:r>
      <w:r w:rsidR="00D13D94" w:rsidRPr="00D13D94">
        <w:rPr>
          <w:kern w:val="0"/>
          <w:sz w:val="28"/>
          <w:szCs w:val="28"/>
          <w:lang w:eastAsia="ru-RU"/>
        </w:rPr>
        <w:t>руб., из них средства: средства бюджета Янтиковского</w:t>
      </w:r>
      <w:r w:rsidR="00BD707A">
        <w:rPr>
          <w:kern w:val="0"/>
          <w:sz w:val="28"/>
          <w:szCs w:val="28"/>
          <w:lang w:eastAsia="ru-RU"/>
        </w:rPr>
        <w:t xml:space="preserve"> муниципального округа – 7100,0</w:t>
      </w:r>
      <w:r w:rsidR="00D13D94" w:rsidRPr="00D13D94">
        <w:rPr>
          <w:kern w:val="0"/>
          <w:sz w:val="28"/>
          <w:szCs w:val="28"/>
          <w:lang w:eastAsia="ru-RU"/>
        </w:rPr>
        <w:t xml:space="preserve"> тыс.</w:t>
      </w:r>
      <w:r>
        <w:rPr>
          <w:kern w:val="0"/>
          <w:sz w:val="28"/>
          <w:szCs w:val="28"/>
          <w:lang w:eastAsia="ru-RU"/>
        </w:rPr>
        <w:t xml:space="preserve"> </w:t>
      </w:r>
      <w:r w:rsidR="00D13D94" w:rsidRPr="00D13D94">
        <w:rPr>
          <w:kern w:val="0"/>
          <w:sz w:val="28"/>
          <w:szCs w:val="28"/>
          <w:lang w:eastAsia="ru-RU"/>
        </w:rPr>
        <w:t xml:space="preserve">руб., (100 процент), 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внебюджетных источников – 0 (0 %);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Объем бюджетных ассигнований утончается ежегодно при формировании бюджета Янтик</w:t>
      </w:r>
      <w:r w:rsidR="00366F61">
        <w:rPr>
          <w:kern w:val="0"/>
          <w:sz w:val="28"/>
          <w:szCs w:val="28"/>
          <w:lang w:eastAsia="ru-RU"/>
        </w:rPr>
        <w:t xml:space="preserve">овского муниципального округа </w:t>
      </w:r>
      <w:r w:rsidRPr="00D13D94">
        <w:rPr>
          <w:kern w:val="0"/>
          <w:sz w:val="28"/>
          <w:szCs w:val="28"/>
          <w:lang w:eastAsia="ru-RU"/>
        </w:rPr>
        <w:t>Чувашской Республики на очередной финансовый год и плановый период.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D13D94" w:rsidRPr="00D13D94" w:rsidRDefault="00D13D94" w:rsidP="00366F6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3) приложение к Подпрограмме изложить в следующей редакции: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  <w:sectPr w:rsidR="00D13D94" w:rsidRPr="00D13D94" w:rsidSect="00366F61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D13D94" w:rsidRPr="002A4379" w:rsidRDefault="00D13D94" w:rsidP="002A437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outlineLvl w:val="2"/>
        <w:rPr>
          <w:kern w:val="0"/>
          <w:lang w:eastAsia="ru-RU"/>
        </w:rPr>
      </w:pPr>
      <w:bookmarkStart w:id="3" w:name="sub_4"/>
      <w:bookmarkEnd w:id="2"/>
      <w:r w:rsidRPr="002A4379">
        <w:rPr>
          <w:kern w:val="0"/>
          <w:lang w:eastAsia="ru-RU"/>
        </w:rPr>
        <w:lastRenderedPageBreak/>
        <w:t xml:space="preserve">Приложение </w:t>
      </w:r>
    </w:p>
    <w:p w:rsidR="002A4379" w:rsidRDefault="00D13D94" w:rsidP="002A437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 w:rsidRPr="002A4379">
        <w:rPr>
          <w:kern w:val="0"/>
          <w:lang w:eastAsia="ru-RU"/>
        </w:rPr>
        <w:t xml:space="preserve">к подпрограмме «Защита населения и территорий </w:t>
      </w:r>
      <w:proofErr w:type="gramStart"/>
      <w:r w:rsidRPr="002A4379">
        <w:rPr>
          <w:kern w:val="0"/>
          <w:lang w:eastAsia="ru-RU"/>
        </w:rPr>
        <w:t>от</w:t>
      </w:r>
      <w:proofErr w:type="gramEnd"/>
      <w:r w:rsidRPr="002A4379">
        <w:rPr>
          <w:kern w:val="0"/>
          <w:lang w:eastAsia="ru-RU"/>
        </w:rPr>
        <w:t xml:space="preserve"> </w:t>
      </w:r>
    </w:p>
    <w:p w:rsidR="002A4379" w:rsidRDefault="002A4379" w:rsidP="002A437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чрезвычайных ситуаций </w:t>
      </w:r>
      <w:r w:rsidR="00D13D94" w:rsidRPr="002A4379">
        <w:rPr>
          <w:kern w:val="0"/>
          <w:lang w:eastAsia="ru-RU"/>
        </w:rPr>
        <w:t xml:space="preserve">природного и техногенного характера, </w:t>
      </w:r>
    </w:p>
    <w:p w:rsidR="00D13D94" w:rsidRPr="002A4379" w:rsidRDefault="00D13D94" w:rsidP="002A437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 w:rsidRPr="002A4379">
        <w:rPr>
          <w:kern w:val="0"/>
          <w:lang w:eastAsia="ru-RU"/>
        </w:rPr>
        <w:t>обеспечение пожарной безопасности и безопасности</w:t>
      </w:r>
    </w:p>
    <w:p w:rsidR="00D13D94" w:rsidRPr="002A4379" w:rsidRDefault="00D13D94" w:rsidP="002A437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 w:rsidRPr="002A4379">
        <w:rPr>
          <w:kern w:val="0"/>
          <w:lang w:eastAsia="ru-RU"/>
        </w:rPr>
        <w:t>населения на водных объектах»</w:t>
      </w:r>
    </w:p>
    <w:p w:rsid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" w:firstLine="0"/>
        <w:jc w:val="right"/>
        <w:rPr>
          <w:kern w:val="0"/>
          <w:lang w:eastAsia="ru-RU"/>
        </w:rPr>
      </w:pPr>
    </w:p>
    <w:p w:rsidR="002A4379" w:rsidRPr="002A4379" w:rsidRDefault="002A4379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" w:firstLine="0"/>
        <w:jc w:val="right"/>
        <w:rPr>
          <w:kern w:val="0"/>
          <w:lang w:eastAsia="ru-RU"/>
        </w:rPr>
      </w:pPr>
    </w:p>
    <w:p w:rsidR="00D13D94" w:rsidRPr="002A4379" w:rsidRDefault="00D13D94" w:rsidP="00D13D94">
      <w:pPr>
        <w:tabs>
          <w:tab w:val="left" w:pos="3915"/>
        </w:tabs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2A4379">
        <w:rPr>
          <w:kern w:val="0"/>
          <w:lang w:eastAsia="ru-RU"/>
        </w:rPr>
        <w:t>Ресурсное обеспечение</w:t>
      </w:r>
    </w:p>
    <w:p w:rsid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2A4379">
        <w:rPr>
          <w:kern w:val="0"/>
          <w:lang w:eastAsia="ru-RU"/>
        </w:rPr>
        <w:t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за счет всех источников</w:t>
      </w:r>
      <w:r w:rsidRPr="00D13D94">
        <w:rPr>
          <w:kern w:val="0"/>
          <w:sz w:val="28"/>
          <w:szCs w:val="28"/>
          <w:lang w:eastAsia="ru-RU"/>
        </w:rPr>
        <w:t xml:space="preserve"> </w:t>
      </w:r>
      <w:r w:rsidRPr="002A4379">
        <w:rPr>
          <w:kern w:val="0"/>
          <w:lang w:eastAsia="ru-RU"/>
        </w:rPr>
        <w:t>финансирования</w:t>
      </w:r>
    </w:p>
    <w:p w:rsidR="00F5798D" w:rsidRPr="00F5798D" w:rsidRDefault="00F5798D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D13D94" w:rsidRPr="00D13D94" w:rsidRDefault="00D13D94" w:rsidP="00D13D94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1445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30"/>
        <w:gridCol w:w="1705"/>
        <w:gridCol w:w="423"/>
        <w:gridCol w:w="286"/>
        <w:gridCol w:w="283"/>
        <w:gridCol w:w="284"/>
        <w:gridCol w:w="565"/>
        <w:gridCol w:w="427"/>
        <w:gridCol w:w="713"/>
        <w:gridCol w:w="988"/>
        <w:gridCol w:w="1134"/>
        <w:gridCol w:w="992"/>
        <w:gridCol w:w="1134"/>
        <w:gridCol w:w="1134"/>
        <w:gridCol w:w="851"/>
      </w:tblGrid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Наименование подпрограммы муниципальной программы</w:t>
            </w: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, основного мероприятия, мероприятия)</w:t>
            </w:r>
            <w:proofErr w:type="gramEnd"/>
          </w:p>
        </w:tc>
        <w:tc>
          <w:tcPr>
            <w:tcW w:w="113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70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исполнитель, соисполнители</w:t>
            </w: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, участники</w:t>
            </w:r>
          </w:p>
        </w:tc>
        <w:tc>
          <w:tcPr>
            <w:tcW w:w="2981" w:type="dxa"/>
            <w:gridSpan w:val="7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88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Тыс. 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</w:tr>
      <w:tr w:rsidR="00D13D94" w:rsidRPr="00D13D94" w:rsidTr="007D2457">
        <w:trPr>
          <w:cantSplit/>
          <w:trHeight w:val="1624"/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2" w:type="dxa"/>
            <w:gridSpan w:val="2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13" w:type="dxa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988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2031-2025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8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75"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113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Ц800000000</w:t>
            </w: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2133.0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.: </w:t>
            </w:r>
            <w:proofErr w:type="gram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213</w:t>
            </w:r>
            <w:r w:rsidRPr="00D13D94">
              <w:rPr>
                <w:kern w:val="0"/>
                <w:sz w:val="16"/>
                <w:szCs w:val="16"/>
                <w:lang w:val="en-US" w:eastAsia="ru-RU"/>
              </w:rPr>
              <w:t>3.0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деятельности муниципальных учреждений</w:t>
            </w:r>
            <w:r w:rsidR="00A75C7A">
              <w:rPr>
                <w:kern w:val="0"/>
                <w:sz w:val="16"/>
                <w:szCs w:val="16"/>
                <w:lang w:eastAsia="ru-RU"/>
              </w:rPr>
              <w:t>, реализующих на территории Янт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иковского муниципального округа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государственную политику в области пожарной безопасности.    </w:t>
            </w:r>
          </w:p>
        </w:tc>
        <w:tc>
          <w:tcPr>
            <w:tcW w:w="113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организация и осуществление профилактики пожаров;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организация и осуществление тушения пожаров,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спасания людей и материальных ценностей при пожарах; обеспечение пожарной безопасности муниципальных объектов.</w:t>
            </w:r>
          </w:p>
        </w:tc>
        <w:tc>
          <w:tcPr>
            <w:tcW w:w="1705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0310</w:t>
            </w: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Ц810170020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110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240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850</w:t>
            </w: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D13D94">
              <w:rPr>
                <w:kern w:val="0"/>
                <w:sz w:val="16"/>
                <w:szCs w:val="16"/>
                <w:lang w:val="en-US" w:eastAsia="ru-RU"/>
              </w:rPr>
              <w:t>1220.0</w:t>
            </w: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муниципального округа  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rHeight w:val="882"/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rHeight w:val="329"/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375" w:type="dxa"/>
            <w:gridSpan w:val="10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количество зарегистрированных пожаров (единиц)</w:t>
            </w: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количество погибших на пожарах (человек)</w:t>
            </w: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количество травмированных на пожарах людей (человек)</w:t>
            </w: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13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</w:t>
            </w:r>
            <w:r w:rsidR="00A75C7A">
              <w:rPr>
                <w:kern w:val="0"/>
                <w:sz w:val="16"/>
                <w:szCs w:val="16"/>
                <w:lang w:eastAsia="ru-RU"/>
              </w:rPr>
              <w:t>итель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.: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Ц810470280</w:t>
            </w: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FF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rHeight w:val="2948"/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й с основным мероприятием 3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99,0**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Обучение населения Янтиковского муниципального округа действиям в ЧС</w:t>
            </w:r>
          </w:p>
        </w:tc>
        <w:tc>
          <w:tcPr>
            <w:tcW w:w="113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повышение уровня готовности защитных сооружений гражданской обороны к использованию по предназначению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97,0**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) (%)</w:t>
            </w:r>
            <w:proofErr w:type="gramEnd"/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92,0**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93,0**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Совершенствование функционирования органов управления районного звена ТП РСЧС Чувашской Республики, систем оповещения и информирования населения </w:t>
            </w:r>
          </w:p>
        </w:tc>
        <w:tc>
          <w:tcPr>
            <w:tcW w:w="113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Модернизация и развитие автоматической системы оповещения</w:t>
            </w: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793,0 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810976330</w:t>
            </w: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793,0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,  (%)</w:t>
            </w:r>
            <w:proofErr w:type="gramEnd"/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89,0**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90,0**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28" w:rightChars="28" w:right="67" w:firstLine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), (%)</w:t>
            </w:r>
            <w:proofErr w:type="gramEnd"/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92,0**</w:t>
            </w: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93,0**</w:t>
            </w:r>
          </w:p>
        </w:tc>
      </w:tr>
      <w:tr w:rsidR="00D13D94" w:rsidRPr="00D13D94" w:rsidTr="007D2457">
        <w:trPr>
          <w:tblCellSpacing w:w="5" w:type="nil"/>
        </w:trPr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75" w:type="dxa"/>
            <w:gridSpan w:val="10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28" w:rightChars="28" w:right="67" w:firstLine="0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Реализация противоэпидемических (профилактических) мероприятий</w:t>
            </w:r>
          </w:p>
        </w:tc>
        <w:tc>
          <w:tcPr>
            <w:tcW w:w="988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</w:tbl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hAnsi="Arial" w:cs="Arial"/>
          <w:kern w:val="0"/>
          <w:sz w:val="16"/>
          <w:szCs w:val="16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540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  <w:sectPr w:rsidR="00D13D94" w:rsidRPr="00D13D94" w:rsidSect="00D13D94">
          <w:headerReference w:type="even" r:id="rId13"/>
          <w:headerReference w:type="default" r:id="rId14"/>
          <w:pgSz w:w="16838" w:h="11906" w:orient="landscape"/>
          <w:pgMar w:top="1701" w:right="1134" w:bottom="567" w:left="1134" w:header="680" w:footer="851" w:gutter="0"/>
          <w:cols w:space="720"/>
          <w:titlePg/>
        </w:sectPr>
      </w:pPr>
      <w:r w:rsidRPr="00D13D94">
        <w:rPr>
          <w:kern w:val="0"/>
          <w:sz w:val="28"/>
          <w:szCs w:val="28"/>
          <w:lang w:eastAsia="ru-RU"/>
        </w:rPr>
        <w:lastRenderedPageBreak/>
        <w:t xml:space="preserve"> 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lastRenderedPageBreak/>
        <w:t>д) приложение №</w:t>
      </w:r>
      <w:r w:rsidR="00ED20EE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4 к Муниципальной программе: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паспорте подпрограммы «Профилактика терроризма и экстремистской деятельности» Муниципальной программы (далее в пункте – подпрограмма):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1)</w:t>
      </w:r>
      <w:r w:rsidRPr="00D13D94">
        <w:rPr>
          <w:bCs/>
          <w:kern w:val="0"/>
          <w:sz w:val="28"/>
          <w:szCs w:val="28"/>
          <w:lang w:eastAsia="ru-RU"/>
        </w:rPr>
        <w:t xml:space="preserve"> позицию</w:t>
      </w:r>
      <w:r w:rsidRPr="00D13D94">
        <w:rPr>
          <w:b/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6"/>
        <w:gridCol w:w="6803"/>
      </w:tblGrid>
      <w:tr w:rsidR="00D13D94" w:rsidRPr="00D13D94" w:rsidTr="00D13D94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94" w:rsidRPr="00D13D94" w:rsidRDefault="00D13D94" w:rsidP="00ED20E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94" w:rsidRPr="00D13D94" w:rsidRDefault="00D13D94" w:rsidP="00ED20EE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94" w:rsidRPr="00D13D94" w:rsidRDefault="00D13D94" w:rsidP="00ED20E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прогнозируемые объемы бюджетных ассигнований на реализацию мероприятий подпрограммы в 2023 – 2035 годах составят 108,5 тыс. руб., в том числе:</w:t>
            </w:r>
          </w:p>
          <w:p w:rsidR="00D13D94" w:rsidRPr="00D13D94" w:rsidRDefault="00D13D94" w:rsidP="00ED20E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за счет средств бюджета Янтиковского муниципального округа 108,5 тыс.</w:t>
            </w:r>
            <w:r w:rsidR="00ED20E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руб., из них:</w:t>
            </w:r>
          </w:p>
          <w:p w:rsidR="00D13D94" w:rsidRPr="00D13D94" w:rsidRDefault="00D13D94" w:rsidP="00ED20E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2023 году – 108,5 тыс.</w:t>
            </w:r>
            <w:r w:rsidR="00ED20E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руб.;</w:t>
            </w:r>
          </w:p>
          <w:p w:rsidR="00D13D94" w:rsidRPr="00D13D94" w:rsidRDefault="00ED20EE" w:rsidP="00ED20E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в 2024 году </w:t>
            </w:r>
            <w:r>
              <w:rPr>
                <w:kern w:val="0"/>
                <w:sz w:val="28"/>
                <w:szCs w:val="28"/>
                <w:lang w:eastAsia="ru-RU"/>
              </w:rPr>
              <w:softHyphen/>
              <w:t xml:space="preserve"> </w:t>
            </w:r>
            <w:r w:rsidR="00D13D94" w:rsidRPr="00D13D94">
              <w:rPr>
                <w:kern w:val="0"/>
                <w:sz w:val="28"/>
                <w:szCs w:val="28"/>
                <w:lang w:eastAsia="ru-RU"/>
              </w:rPr>
              <w:t>0 рублей;</w:t>
            </w:r>
          </w:p>
          <w:p w:rsidR="00D13D94" w:rsidRPr="00D13D94" w:rsidRDefault="00ED20EE" w:rsidP="00ED20E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в 2025 году </w:t>
            </w:r>
            <w:r>
              <w:rPr>
                <w:kern w:val="0"/>
                <w:sz w:val="28"/>
                <w:szCs w:val="28"/>
                <w:lang w:eastAsia="ru-RU"/>
              </w:rPr>
              <w:softHyphen/>
              <w:t xml:space="preserve"> </w:t>
            </w:r>
            <w:r w:rsidR="00D13D94" w:rsidRPr="00D13D94">
              <w:rPr>
                <w:kern w:val="0"/>
                <w:sz w:val="28"/>
                <w:szCs w:val="28"/>
                <w:lang w:eastAsia="ru-RU"/>
              </w:rPr>
              <w:t>0 рублей;</w:t>
            </w:r>
          </w:p>
          <w:p w:rsidR="00D13D94" w:rsidRPr="00D13D94" w:rsidRDefault="00D13D94" w:rsidP="00ED20E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2026 - 2030 годах – 0 рублей;</w:t>
            </w:r>
          </w:p>
          <w:p w:rsidR="00D13D94" w:rsidRPr="00D13D94" w:rsidRDefault="00D13D94" w:rsidP="00ED20E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в 2031 - 2035 годах – 0 рублей;</w:t>
            </w:r>
          </w:p>
          <w:p w:rsidR="00D13D94" w:rsidRPr="00D13D94" w:rsidRDefault="00D13D94" w:rsidP="00ED20E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за сч</w:t>
            </w:r>
            <w:r w:rsidR="00ED20EE">
              <w:rPr>
                <w:kern w:val="0"/>
                <w:sz w:val="28"/>
                <w:szCs w:val="28"/>
                <w:lang w:eastAsia="ru-RU"/>
              </w:rPr>
              <w:t xml:space="preserve">ет внебюджетных источников </w:t>
            </w:r>
            <w:r w:rsidR="00ED20EE">
              <w:rPr>
                <w:kern w:val="0"/>
                <w:sz w:val="28"/>
                <w:szCs w:val="28"/>
                <w:lang w:eastAsia="ru-RU"/>
              </w:rPr>
              <w:softHyphen/>
              <w:t xml:space="preserve"> 0 </w:t>
            </w:r>
            <w:r w:rsidRPr="00D13D94">
              <w:rPr>
                <w:kern w:val="0"/>
                <w:sz w:val="28"/>
                <w:szCs w:val="28"/>
                <w:lang w:eastAsia="ru-RU"/>
              </w:rPr>
              <w:t>рублей.</w:t>
            </w:r>
          </w:p>
          <w:p w:rsidR="00D13D94" w:rsidRPr="00D13D94" w:rsidRDefault="00D13D94" w:rsidP="00ED20E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13D94">
              <w:rPr>
                <w:kern w:val="0"/>
                <w:sz w:val="28"/>
                <w:szCs w:val="28"/>
                <w:lang w:eastAsia="ru-RU"/>
              </w:rPr>
              <w:t>Объем бюджетных ассигнований утончается ежегодно при формировании консолидированного бюджета Янтиковского муниципального округа  Чувашской Республики на очередной финансовы</w:t>
            </w:r>
            <w:r w:rsidR="00ED20EE">
              <w:rPr>
                <w:kern w:val="0"/>
                <w:sz w:val="28"/>
                <w:szCs w:val="28"/>
                <w:lang w:eastAsia="ru-RU"/>
              </w:rPr>
              <w:t>й год и плановый период.</w:t>
            </w:r>
          </w:p>
        </w:tc>
      </w:tr>
    </w:tbl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2) в разделе I</w:t>
      </w:r>
      <w:r w:rsidRPr="00D13D94">
        <w:rPr>
          <w:kern w:val="0"/>
          <w:sz w:val="28"/>
          <w:szCs w:val="28"/>
          <w:lang w:val="en-US" w:eastAsia="ru-RU"/>
        </w:rPr>
        <w:t>V</w:t>
      </w:r>
      <w:r w:rsidRPr="00D13D94">
        <w:rPr>
          <w:kern w:val="0"/>
          <w:sz w:val="28"/>
          <w:szCs w:val="28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абзац 2 </w:t>
      </w:r>
      <w:r w:rsidRPr="00D13D94">
        <w:rPr>
          <w:bCs/>
          <w:kern w:val="0"/>
          <w:sz w:val="28"/>
          <w:szCs w:val="28"/>
          <w:lang w:eastAsia="ru-RU"/>
        </w:rPr>
        <w:t xml:space="preserve">изложить </w:t>
      </w:r>
      <w:r w:rsidRPr="00D13D94">
        <w:rPr>
          <w:kern w:val="0"/>
          <w:sz w:val="28"/>
          <w:szCs w:val="28"/>
          <w:lang w:eastAsia="ru-RU"/>
        </w:rPr>
        <w:t>в следующей редакции: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общий объем финансирования подпрограммы в 2023-2035 годах за счет всех источников финансирования составляет 57500 рубл</w:t>
      </w:r>
      <w:r w:rsidR="00ED20EE">
        <w:rPr>
          <w:kern w:val="0"/>
          <w:sz w:val="28"/>
          <w:szCs w:val="28"/>
          <w:lang w:eastAsia="ru-RU"/>
        </w:rPr>
        <w:t>ей, в том числе за счет средств;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средства бюджета Янтик</w:t>
      </w:r>
      <w:r w:rsidR="00ED20EE">
        <w:rPr>
          <w:kern w:val="0"/>
          <w:sz w:val="28"/>
          <w:szCs w:val="28"/>
          <w:lang w:eastAsia="ru-RU"/>
        </w:rPr>
        <w:t>овского муниципального округа-</w:t>
      </w:r>
      <w:r w:rsidRPr="00D13D94">
        <w:rPr>
          <w:kern w:val="0"/>
          <w:sz w:val="28"/>
          <w:szCs w:val="28"/>
          <w:lang w:eastAsia="ru-RU"/>
        </w:rPr>
        <w:t>57,5 тыс.</w:t>
      </w:r>
      <w:r w:rsidR="00ED20EE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руб., (100 процента);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lastRenderedPageBreak/>
        <w:t>внебюджетных источников</w:t>
      </w:r>
      <w:r w:rsidR="00ED20EE">
        <w:rPr>
          <w:kern w:val="0"/>
          <w:sz w:val="28"/>
          <w:szCs w:val="28"/>
          <w:lang w:eastAsia="ru-RU"/>
        </w:rPr>
        <w:t>-</w:t>
      </w:r>
      <w:r w:rsidRPr="00D13D94">
        <w:rPr>
          <w:kern w:val="0"/>
          <w:sz w:val="28"/>
          <w:szCs w:val="28"/>
          <w:lang w:eastAsia="ru-RU"/>
        </w:rPr>
        <w:t xml:space="preserve">0 тыс. руб. (0%). 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Прогнозируемый объем финансирования подпрограммы на 1 этапе (2023-2025 годы) составит 108,5 тыс. руб., в том числе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2023 году – 108,5 тыс.</w:t>
      </w:r>
      <w:r w:rsidR="00ED20EE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руб.;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2024 году – 0 рублей;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в 2025 году – 0 рублей; из них: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средства бюджета Янтиковского мун</w:t>
      </w:r>
      <w:r w:rsidR="00ED20EE">
        <w:rPr>
          <w:kern w:val="0"/>
          <w:sz w:val="28"/>
          <w:szCs w:val="28"/>
          <w:lang w:eastAsia="ru-RU"/>
        </w:rPr>
        <w:t>иципального округа-</w:t>
      </w:r>
      <w:r w:rsidRPr="00D13D94">
        <w:rPr>
          <w:kern w:val="0"/>
          <w:sz w:val="28"/>
          <w:szCs w:val="28"/>
          <w:lang w:eastAsia="ru-RU"/>
        </w:rPr>
        <w:t>108,5 тыс.</w:t>
      </w:r>
      <w:r w:rsidR="00ED20EE">
        <w:rPr>
          <w:kern w:val="0"/>
          <w:sz w:val="28"/>
          <w:szCs w:val="28"/>
          <w:lang w:eastAsia="ru-RU"/>
        </w:rPr>
        <w:t xml:space="preserve"> </w:t>
      </w:r>
      <w:r w:rsidRPr="00D13D94">
        <w:rPr>
          <w:kern w:val="0"/>
          <w:sz w:val="28"/>
          <w:szCs w:val="28"/>
          <w:lang w:eastAsia="ru-RU"/>
        </w:rPr>
        <w:t>руб.</w:t>
      </w:r>
      <w:r w:rsidR="00ED20EE">
        <w:rPr>
          <w:kern w:val="0"/>
          <w:sz w:val="28"/>
          <w:szCs w:val="28"/>
          <w:lang w:eastAsia="ru-RU"/>
        </w:rPr>
        <w:t>, (100 процента), в том числе: внебюджетных источников-</w:t>
      </w:r>
      <w:r w:rsidRPr="00D13D94">
        <w:rPr>
          <w:kern w:val="0"/>
          <w:sz w:val="28"/>
          <w:szCs w:val="28"/>
          <w:lang w:eastAsia="ru-RU"/>
        </w:rPr>
        <w:t xml:space="preserve">0 тыс. рублей </w:t>
      </w:r>
      <w:r w:rsidR="00ED20EE">
        <w:rPr>
          <w:kern w:val="0"/>
          <w:sz w:val="28"/>
          <w:szCs w:val="28"/>
          <w:lang w:eastAsia="ru-RU"/>
        </w:rPr>
        <w:t xml:space="preserve">                       </w:t>
      </w:r>
      <w:r w:rsidRPr="00D13D94">
        <w:rPr>
          <w:kern w:val="0"/>
          <w:sz w:val="28"/>
          <w:szCs w:val="28"/>
          <w:lang w:eastAsia="ru-RU"/>
        </w:rPr>
        <w:t>(0 процента).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3) приложение к Подпрограмме изложить в следующей редакции:</w:t>
      </w: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D13D94" w:rsidRPr="00D13D94" w:rsidRDefault="00D13D94" w:rsidP="00ED20EE">
      <w:pPr>
        <w:shd w:val="clear" w:color="auto" w:fill="FFFFFF"/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  <w:sectPr w:rsidR="00D13D94" w:rsidRPr="00D13D94" w:rsidSect="00D13D94">
          <w:pgSz w:w="11906" w:h="16838"/>
          <w:pgMar w:top="1134" w:right="567" w:bottom="1134" w:left="1701" w:header="680" w:footer="851" w:gutter="0"/>
          <w:cols w:space="720"/>
          <w:titlePg/>
        </w:sectPr>
      </w:pPr>
    </w:p>
    <w:p w:rsidR="00D13D94" w:rsidRPr="00D13D94" w:rsidRDefault="00D13D94" w:rsidP="00ED20E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outlineLvl w:val="2"/>
        <w:rPr>
          <w:kern w:val="0"/>
          <w:lang w:eastAsia="ru-RU"/>
        </w:rPr>
      </w:pPr>
      <w:r w:rsidRPr="00D13D94">
        <w:rPr>
          <w:kern w:val="0"/>
          <w:lang w:eastAsia="ru-RU"/>
        </w:rPr>
        <w:lastRenderedPageBreak/>
        <w:t xml:space="preserve">Приложение </w:t>
      </w:r>
    </w:p>
    <w:p w:rsidR="00D13D94" w:rsidRPr="00D13D94" w:rsidRDefault="00ED20EE" w:rsidP="00ED20E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к подпрограмме «</w:t>
      </w:r>
      <w:r w:rsidR="00D13D94" w:rsidRPr="00D13D94">
        <w:rPr>
          <w:kern w:val="0"/>
          <w:lang w:eastAsia="ru-RU"/>
        </w:rPr>
        <w:t xml:space="preserve">Профилактика терроризма и </w:t>
      </w:r>
    </w:p>
    <w:p w:rsidR="00D13D94" w:rsidRPr="00D13D94" w:rsidRDefault="00ED20EE" w:rsidP="00ED20E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экстремистской деятельности»</w:t>
      </w:r>
    </w:p>
    <w:p w:rsid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ED20EE" w:rsidRPr="00D13D94" w:rsidRDefault="00ED20EE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D13D94">
        <w:rPr>
          <w:kern w:val="0"/>
          <w:lang w:eastAsia="ru-RU"/>
        </w:rPr>
        <w:t>Ресурсное обеспечение</w:t>
      </w:r>
    </w:p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D13D94">
        <w:rPr>
          <w:kern w:val="0"/>
          <w:lang w:eastAsia="ru-RU"/>
        </w:rPr>
        <w:t>реализации подпрограммы «Профилактика терроризма</w:t>
      </w:r>
      <w:r w:rsidR="00BD707A">
        <w:rPr>
          <w:kern w:val="0"/>
          <w:lang w:eastAsia="ru-RU"/>
        </w:rPr>
        <w:t xml:space="preserve"> и экстремисткой деятельности» </w:t>
      </w:r>
      <w:r w:rsidRPr="00D13D94">
        <w:rPr>
          <w:kern w:val="0"/>
          <w:lang w:eastAsia="ru-RU"/>
        </w:rPr>
        <w:t>за счет всех источников финансирования</w:t>
      </w:r>
    </w:p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16"/>
          <w:szCs w:val="16"/>
          <w:lang w:eastAsia="ru-RU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560"/>
        <w:gridCol w:w="1275"/>
        <w:gridCol w:w="142"/>
        <w:gridCol w:w="425"/>
        <w:gridCol w:w="284"/>
        <w:gridCol w:w="283"/>
        <w:gridCol w:w="284"/>
        <w:gridCol w:w="850"/>
        <w:gridCol w:w="142"/>
        <w:gridCol w:w="851"/>
        <w:gridCol w:w="992"/>
        <w:gridCol w:w="1134"/>
        <w:gridCol w:w="1134"/>
        <w:gridCol w:w="1134"/>
        <w:gridCol w:w="992"/>
        <w:gridCol w:w="1134"/>
      </w:tblGrid>
      <w:tr w:rsidR="00D13D94" w:rsidRPr="00D13D94" w:rsidTr="00A75C7A">
        <w:trPr>
          <w:gridAfter w:val="5"/>
          <w:wAfter w:w="5528" w:type="dxa"/>
          <w:trHeight w:val="141"/>
          <w:tblCellSpacing w:w="5" w:type="nil"/>
        </w:trPr>
        <w:tc>
          <w:tcPr>
            <w:tcW w:w="993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Наименование подпрограммы муниципальной программы</w:t>
            </w: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, основного мероприятия, мероприятия)</w:t>
            </w:r>
            <w:proofErr w:type="gramEnd"/>
          </w:p>
        </w:tc>
        <w:tc>
          <w:tcPr>
            <w:tcW w:w="156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исполнитель, соисполнители</w:t>
            </w: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, участники</w:t>
            </w:r>
          </w:p>
        </w:tc>
        <w:tc>
          <w:tcPr>
            <w:tcW w:w="3119" w:type="dxa"/>
            <w:gridSpan w:val="7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D13D94" w:rsidRPr="00D13D94" w:rsidTr="00A75C7A">
        <w:trPr>
          <w:cantSplit/>
          <w:trHeight w:val="1134"/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2" w:type="dxa"/>
            <w:gridSpan w:val="2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992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2023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2024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2025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«Профилактика терроризма и экстремистской деятельности»</w:t>
            </w:r>
          </w:p>
        </w:tc>
        <w:tc>
          <w:tcPr>
            <w:tcW w:w="1560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Ц830000000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 администрация Янтиковского муниципального округа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Ц830000000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Совершенствование взаимодействия органов местного самоуправления Янтиковского района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 организаций расположенных на территории Янтиковского муниципального округа  в вопросах профилактики терроризма и экстремизма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Показатель (индикатор)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доля граждан, положительно оценивающих состояние межнациональных отношений, в общей численности населения Янтиковского района (по данным социологических исследований)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89,0**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89,5**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2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29,1**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29,7**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rHeight w:val="1035"/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rHeight w:val="435"/>
          <w:tblCellSpacing w:w="5" w:type="nil"/>
        </w:trPr>
        <w:tc>
          <w:tcPr>
            <w:tcW w:w="993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доля детей, охваченных образовательными программами 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образования детей, в общей численности детей и молодежи (процентов)</w:t>
            </w: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78,0**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80,0**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выявление и устранение причин и условий, способствующих осуществлению террористической и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экстремистской деятельности</w:t>
            </w: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Ц830476030</w:t>
            </w: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>администрация Янтиковского муниципальног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о округа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Ц830476030</w:t>
            </w: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rHeight w:val="329"/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 (единиц)</w:t>
            </w: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Ц830000000</w:t>
            </w: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Ц830476030</w:t>
            </w: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Ц830574360</w:t>
            </w: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77,5**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80,0**</w:t>
            </w:r>
          </w:p>
        </w:tc>
      </w:tr>
      <w:tr w:rsidR="00D13D94" w:rsidRPr="00D13D94" w:rsidTr="00A75C7A">
        <w:trPr>
          <w:trHeight w:val="581"/>
          <w:tblCellSpacing w:w="5" w:type="nil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Основное мероприятие 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5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B93AD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A75C7A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Целевой индикатор и показатель подпрограммы,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увязанные с основным мероприятием 6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</w:tr>
    </w:tbl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16"/>
          <w:szCs w:val="16"/>
          <w:lang w:eastAsia="ru-RU"/>
        </w:rPr>
      </w:pPr>
    </w:p>
    <w:p w:rsidR="00D13D94" w:rsidRPr="00D13D94" w:rsidRDefault="00D13D94" w:rsidP="00D13D94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  <w:r w:rsidRPr="00D13D94">
        <w:rPr>
          <w:kern w:val="0"/>
          <w:sz w:val="16"/>
          <w:szCs w:val="16"/>
          <w:lang w:eastAsia="ru-RU"/>
        </w:rPr>
        <w:t xml:space="preserve">        &lt;*&gt; Мероприятия, указанные в Ресурсном обеспечении, реализуются по согласованию с исполнителями (соисполнителями)</w:t>
      </w:r>
    </w:p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  <w:r w:rsidRPr="00D13D94">
        <w:rPr>
          <w:kern w:val="0"/>
          <w:sz w:val="16"/>
          <w:szCs w:val="16"/>
          <w:lang w:eastAsia="ru-RU"/>
        </w:rPr>
        <w:t xml:space="preserve">&lt;**&gt; Приводятся значения целевых индикаторов и показателей в 2030 и 2035 годах соответственно.        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  <w:sectPr w:rsidR="00D13D94" w:rsidRPr="00D13D94" w:rsidSect="00ED20EE">
          <w:pgSz w:w="16838" w:h="11906" w:orient="landscape"/>
          <w:pgMar w:top="1701" w:right="1134" w:bottom="567" w:left="1134" w:header="680" w:footer="851" w:gutter="0"/>
          <w:cols w:space="720"/>
          <w:titlePg/>
        </w:sectPr>
      </w:pPr>
    </w:p>
    <w:p w:rsidR="00D13D94" w:rsidRPr="00D13D94" w:rsidRDefault="00D13D94" w:rsidP="00D13D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lastRenderedPageBreak/>
        <w:t>е) в приложении № 5 к Муниципальной программе: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>1) в паспорте подпрограммы «Построение (развитие) аппаратно-программного комплекса «Безопасный город» Муниципальной программы приложение изложить в следующей редакции:</w:t>
      </w: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  <w:sectPr w:rsidR="00D13D94" w:rsidRPr="00D13D94" w:rsidSect="00D13D94">
          <w:pgSz w:w="11906" w:h="16838"/>
          <w:pgMar w:top="1134" w:right="567" w:bottom="1134" w:left="1701" w:header="680" w:footer="851" w:gutter="0"/>
          <w:cols w:space="720"/>
          <w:titlePg/>
        </w:sectPr>
      </w:pPr>
    </w:p>
    <w:p w:rsidR="00D13D94" w:rsidRPr="00D13D94" w:rsidRDefault="007222F7" w:rsidP="007222F7">
      <w:pPr>
        <w:suppressAutoHyphens w:val="0"/>
        <w:spacing w:line="240" w:lineRule="auto"/>
        <w:ind w:left="10773" w:firstLine="0"/>
        <w:jc w:val="left"/>
        <w:rPr>
          <w:bCs/>
          <w:kern w:val="0"/>
          <w:lang w:eastAsia="ru-RU"/>
        </w:rPr>
      </w:pPr>
      <w:bookmarkStart w:id="4" w:name="sub_151000"/>
      <w:r>
        <w:rPr>
          <w:bCs/>
          <w:kern w:val="0"/>
          <w:lang w:eastAsia="ru-RU"/>
        </w:rPr>
        <w:lastRenderedPageBreak/>
        <w:t xml:space="preserve">Приложение </w:t>
      </w:r>
      <w:r>
        <w:rPr>
          <w:bCs/>
          <w:kern w:val="0"/>
          <w:lang w:eastAsia="ru-RU"/>
        </w:rPr>
        <w:br/>
        <w:t>к подпрограмме «</w:t>
      </w:r>
      <w:r w:rsidR="00D13D94" w:rsidRPr="00D13D94">
        <w:rPr>
          <w:bCs/>
          <w:kern w:val="0"/>
          <w:lang w:eastAsia="ru-RU"/>
        </w:rPr>
        <w:t>Построение</w:t>
      </w:r>
      <w:r w:rsidR="00D13D94" w:rsidRPr="00D13D94">
        <w:rPr>
          <w:bCs/>
          <w:kern w:val="0"/>
          <w:lang w:eastAsia="ru-RU"/>
        </w:rPr>
        <w:br/>
        <w:t>(развитие) аппаратно-программн</w:t>
      </w:r>
      <w:r>
        <w:rPr>
          <w:bCs/>
          <w:kern w:val="0"/>
          <w:lang w:eastAsia="ru-RU"/>
        </w:rPr>
        <w:t>ого</w:t>
      </w:r>
      <w:r>
        <w:rPr>
          <w:bCs/>
          <w:kern w:val="0"/>
          <w:lang w:eastAsia="ru-RU"/>
        </w:rPr>
        <w:br/>
        <w:t>комплекса «Безопасный город»</w:t>
      </w:r>
      <w:r w:rsidR="00D13D94" w:rsidRPr="00D13D94">
        <w:rPr>
          <w:bCs/>
          <w:kern w:val="0"/>
          <w:lang w:eastAsia="ru-RU"/>
        </w:rPr>
        <w:br/>
      </w:r>
    </w:p>
    <w:bookmarkEnd w:id="4"/>
    <w:p w:rsidR="00D13D94" w:rsidRPr="00D13D94" w:rsidRDefault="00D13D94" w:rsidP="00D13D94">
      <w:pPr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D13D94">
        <w:rPr>
          <w:bCs/>
          <w:kern w:val="0"/>
          <w:lang w:eastAsia="ru-RU"/>
        </w:rPr>
        <w:t>Ресурсное обесп</w:t>
      </w:r>
      <w:r w:rsidR="007222F7">
        <w:rPr>
          <w:bCs/>
          <w:kern w:val="0"/>
          <w:lang w:eastAsia="ru-RU"/>
        </w:rPr>
        <w:t>ечение</w:t>
      </w:r>
      <w:r w:rsidR="007222F7">
        <w:rPr>
          <w:bCs/>
          <w:kern w:val="0"/>
          <w:lang w:eastAsia="ru-RU"/>
        </w:rPr>
        <w:br/>
        <w:t>реализации подпрограммы «</w:t>
      </w:r>
      <w:r w:rsidRPr="00D13D94">
        <w:rPr>
          <w:bCs/>
          <w:kern w:val="0"/>
          <w:lang w:eastAsia="ru-RU"/>
        </w:rPr>
        <w:t>Построение (развитие) ап</w:t>
      </w:r>
      <w:r w:rsidR="007222F7">
        <w:rPr>
          <w:bCs/>
          <w:kern w:val="0"/>
          <w:lang w:eastAsia="ru-RU"/>
        </w:rPr>
        <w:t>паратно-программного комплекса «Безопасный город»</w:t>
      </w:r>
      <w:r w:rsidRPr="00D13D94">
        <w:rPr>
          <w:bCs/>
          <w:kern w:val="0"/>
          <w:lang w:eastAsia="ru-RU"/>
        </w:rPr>
        <w:t xml:space="preserve"> за счет всех источников финансирования</w:t>
      </w:r>
    </w:p>
    <w:tbl>
      <w:tblPr>
        <w:tblW w:w="14601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59"/>
        <w:gridCol w:w="1276"/>
        <w:gridCol w:w="992"/>
        <w:gridCol w:w="851"/>
        <w:gridCol w:w="1134"/>
        <w:gridCol w:w="1134"/>
        <w:gridCol w:w="1276"/>
        <w:gridCol w:w="850"/>
        <w:gridCol w:w="709"/>
        <w:gridCol w:w="850"/>
        <w:gridCol w:w="851"/>
        <w:gridCol w:w="851"/>
      </w:tblGrid>
      <w:tr w:rsidR="00D13D94" w:rsidRPr="00D13D94" w:rsidTr="007222F7">
        <w:trPr>
          <w:gridAfter w:val="5"/>
          <w:wAfter w:w="4111" w:type="dxa"/>
          <w:tblCellSpacing w:w="5" w:type="nil"/>
        </w:trPr>
        <w:tc>
          <w:tcPr>
            <w:tcW w:w="70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Статус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276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gridSpan w:val="4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2023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2024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2025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"Построение (развитие) аппаратно-программного комплекса "Безопасный город" 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Ц850000000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5" w:hanging="74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709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850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67" w:right="-74" w:hanging="67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2355,8     </w:t>
            </w:r>
          </w:p>
        </w:tc>
        <w:tc>
          <w:tcPr>
            <w:tcW w:w="851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left="-217" w:right="-75" w:firstLine="141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851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 администрация Янтиковского  муниципального округа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Ц850000000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850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709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850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4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851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851" w:type="dxa"/>
            <w:vAlign w:val="center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развитие существующих и создание новых функциональных компонентов безопасности для эффективного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функционирования аппаратно-программного комплекса "Безопасный город"</w:t>
            </w: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 администрация Янтиковского  муниципального округа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Ц850276251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 (минут)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13,0**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Создание системы обеспечения вызова экстренных оперативных служб по единому номеру "112" на территории Янтиковского муниципального округа  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создание телекоммуникационной и информационно-технической инфраструктуры системы-112;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организация подготовки персонала системы-112</w:t>
            </w: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Ц850200000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1500000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Целевой индикатор и показатель муниципальной программы, увязанные с основн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ым мероприятием 2</w:t>
            </w:r>
            <w:proofErr w:type="gram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Мероприятие 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D13D94">
              <w:rPr>
                <w:kern w:val="0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Ц850276251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300000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Ц850276251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300000  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300000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1500000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13D94" w:rsidRPr="00D13D94" w:rsidTr="007222F7">
        <w:trPr>
          <w:trHeight w:val="668"/>
          <w:tblCellSpacing w:w="5" w:type="nil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D13D94" w:rsidRPr="00D13D94" w:rsidTr="007222F7">
        <w:trPr>
          <w:trHeight w:val="486"/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 администрация Янтиковского муниципального округа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D13D94" w:rsidRPr="00D13D94" w:rsidTr="007222F7">
        <w:trPr>
          <w:trHeight w:val="753"/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25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25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25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Мероприятие 2.4.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Разработка технического проекта на создание и внедрение опытных участков аппаратно-программного комплекса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«Безопасный город» на территории Янтиковского муниципального округа 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1559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 муниципального округа 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3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развитие существующих и создание новых функциональных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D13D94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10279,0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D13D9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D13D94">
              <w:rPr>
                <w:kern w:val="0"/>
                <w:sz w:val="16"/>
                <w:szCs w:val="16"/>
                <w:lang w:eastAsia="ru-RU"/>
              </w:rPr>
              <w:t>администрация Янтиковского муниципального округа</w:t>
            </w: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Ц850576320</w:t>
            </w: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110</w:t>
            </w:r>
          </w:p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10279,0  </w:t>
            </w:r>
          </w:p>
        </w:tc>
      </w:tr>
      <w:tr w:rsidR="00D13D94" w:rsidRPr="00D13D94" w:rsidTr="007222F7">
        <w:trPr>
          <w:trHeight w:val="36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lastRenderedPageBreak/>
              <w:t>Мероприятие 4.1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Содержание и развитие </w:t>
            </w:r>
            <w:proofErr w:type="gramStart"/>
            <w:r w:rsidRPr="00D13D94">
              <w:rPr>
                <w:kern w:val="0"/>
                <w:sz w:val="16"/>
                <w:szCs w:val="16"/>
                <w:lang w:eastAsia="ru-RU"/>
              </w:rPr>
              <w:t>единой</w:t>
            </w:r>
            <w:proofErr w:type="gramEnd"/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дежурно-диспетчерской службы (ЕДДС)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13D94" w:rsidRPr="00D13D94" w:rsidTr="007222F7">
        <w:trPr>
          <w:trHeight w:val="234"/>
          <w:tblCellSpacing w:w="5" w:type="nil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D13D94" w:rsidRPr="00D13D94" w:rsidTr="007222F7">
        <w:trPr>
          <w:trHeight w:val="419"/>
          <w:tblCellSpacing w:w="5" w:type="nil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right="-75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276" w:type="dxa"/>
            <w:shd w:val="clear" w:color="auto" w:fill="auto"/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D13D94" w:rsidRPr="00D13D94" w:rsidTr="007222F7">
        <w:trPr>
          <w:tblCellSpacing w:w="5" w:type="nil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 (минут)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4" w:rsidRPr="00D13D94" w:rsidRDefault="00D13D94" w:rsidP="00D13D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16,0**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94" w:rsidRPr="00D13D94" w:rsidRDefault="00D13D94" w:rsidP="00D13D9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D13D94">
              <w:rPr>
                <w:kern w:val="0"/>
                <w:sz w:val="16"/>
                <w:szCs w:val="16"/>
                <w:lang w:eastAsia="ru-RU"/>
              </w:rPr>
              <w:t>13,0**</w:t>
            </w:r>
          </w:p>
        </w:tc>
      </w:tr>
    </w:tbl>
    <w:p w:rsidR="00D13D94" w:rsidRPr="00D13D94" w:rsidRDefault="00D13D94" w:rsidP="00D13D94">
      <w:pPr>
        <w:suppressAutoHyphens w:val="0"/>
        <w:spacing w:line="240" w:lineRule="auto"/>
        <w:ind w:firstLine="0"/>
        <w:jc w:val="right"/>
        <w:rPr>
          <w:kern w:val="0"/>
          <w:sz w:val="16"/>
          <w:szCs w:val="16"/>
          <w:lang w:eastAsia="ru-RU"/>
        </w:rPr>
      </w:pPr>
    </w:p>
    <w:p w:rsidR="00D13D94" w:rsidRPr="00D13D94" w:rsidRDefault="00D13D94" w:rsidP="00D13D94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  <w:r w:rsidRPr="00D13D94">
        <w:rPr>
          <w:kern w:val="0"/>
          <w:sz w:val="16"/>
          <w:szCs w:val="16"/>
          <w:lang w:eastAsia="ru-RU"/>
        </w:rPr>
        <w:t xml:space="preserve">        &lt;*&gt; Мероприятия, указанные в Ресурсном обеспечении, реализуются по согласованию с исполнителями (соисполнителями)</w:t>
      </w:r>
    </w:p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  <w:r w:rsidRPr="00D13D94">
        <w:rPr>
          <w:kern w:val="0"/>
          <w:sz w:val="16"/>
          <w:szCs w:val="16"/>
          <w:lang w:eastAsia="ru-RU"/>
        </w:rPr>
        <w:t xml:space="preserve">&lt;**&gt; Приводятся значения целевых индикаторов и показателей в 2030 и 2035 годах </w:t>
      </w:r>
      <w:proofErr w:type="gramStart"/>
      <w:r w:rsidRPr="00D13D94">
        <w:rPr>
          <w:kern w:val="0"/>
          <w:sz w:val="16"/>
          <w:szCs w:val="16"/>
          <w:lang w:eastAsia="ru-RU"/>
        </w:rPr>
        <w:t>соответствен</w:t>
      </w:r>
      <w:proofErr w:type="gramEnd"/>
    </w:p>
    <w:p w:rsidR="00D13D94" w:rsidRPr="00D13D94" w:rsidRDefault="00D13D94" w:rsidP="00D13D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ind w:firstLine="0"/>
        <w:rPr>
          <w:bCs/>
          <w:kern w:val="0"/>
          <w:sz w:val="28"/>
          <w:szCs w:val="28"/>
          <w:lang w:eastAsia="ru-RU"/>
        </w:rPr>
        <w:sectPr w:rsidR="00D13D94" w:rsidRPr="00D13D94" w:rsidSect="007222F7">
          <w:pgSz w:w="16838" w:h="11906" w:orient="landscape"/>
          <w:pgMar w:top="1701" w:right="1134" w:bottom="567" w:left="1134" w:header="680" w:footer="851" w:gutter="0"/>
          <w:cols w:space="720"/>
          <w:titlePg/>
        </w:sectPr>
      </w:pPr>
    </w:p>
    <w:p w:rsidR="00D13D94" w:rsidRPr="00D13D94" w:rsidRDefault="00D13D94" w:rsidP="00D13D94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bookmarkEnd w:id="3"/>
    <w:p w:rsidR="00D13D94" w:rsidRPr="00D13D94" w:rsidRDefault="00D13D94" w:rsidP="00D13D94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13D94" w:rsidRPr="00D13D94" w:rsidRDefault="00D13D94" w:rsidP="00D13D94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222F7" w:rsidRDefault="007222F7" w:rsidP="00D13D94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Временно и</w:t>
      </w:r>
      <w:r w:rsidR="00D13D94" w:rsidRPr="00D13D94">
        <w:rPr>
          <w:kern w:val="0"/>
          <w:sz w:val="28"/>
          <w:szCs w:val="28"/>
          <w:lang w:eastAsia="ru-RU"/>
        </w:rPr>
        <w:t>сполняющий</w:t>
      </w:r>
    </w:p>
    <w:p w:rsidR="007222F7" w:rsidRDefault="007222F7" w:rsidP="00D13D94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обязанности </w:t>
      </w:r>
      <w:r w:rsidR="00D13D94" w:rsidRPr="00D13D94">
        <w:rPr>
          <w:kern w:val="0"/>
          <w:sz w:val="28"/>
          <w:szCs w:val="28"/>
          <w:lang w:eastAsia="ru-RU"/>
        </w:rPr>
        <w:t xml:space="preserve">главы Янтиковского </w:t>
      </w:r>
    </w:p>
    <w:p w:rsidR="00D13D94" w:rsidRPr="00D13D94" w:rsidRDefault="00D13D94" w:rsidP="00D13D94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r w:rsidRPr="00D13D94">
        <w:rPr>
          <w:kern w:val="0"/>
          <w:sz w:val="28"/>
          <w:szCs w:val="28"/>
          <w:lang w:eastAsia="ru-RU"/>
        </w:rPr>
        <w:t xml:space="preserve">муниципального округа                       </w:t>
      </w:r>
      <w:r w:rsidR="005E5F49">
        <w:rPr>
          <w:kern w:val="0"/>
          <w:sz w:val="28"/>
          <w:szCs w:val="28"/>
          <w:lang w:eastAsia="ru-RU"/>
        </w:rPr>
        <w:t xml:space="preserve">                                      </w:t>
      </w:r>
      <w:r w:rsidRPr="00D13D94">
        <w:rPr>
          <w:kern w:val="0"/>
          <w:sz w:val="28"/>
          <w:szCs w:val="28"/>
          <w:lang w:eastAsia="ru-RU"/>
        </w:rPr>
        <w:t xml:space="preserve">       О.А. Ломоносов</w:t>
      </w:r>
    </w:p>
    <w:p w:rsidR="00351857" w:rsidRPr="00D13D94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D13D94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94" w:rsidRDefault="00D13D94" w:rsidP="002F7E02">
      <w:pPr>
        <w:spacing w:line="240" w:lineRule="auto"/>
      </w:pPr>
      <w:r>
        <w:separator/>
      </w:r>
    </w:p>
  </w:endnote>
  <w:endnote w:type="continuationSeparator" w:id="0">
    <w:p w:rsidR="00D13D94" w:rsidRDefault="00D13D94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94" w:rsidRDefault="00D13D94" w:rsidP="002F7E02">
      <w:pPr>
        <w:spacing w:line="240" w:lineRule="auto"/>
      </w:pPr>
      <w:r>
        <w:separator/>
      </w:r>
    </w:p>
  </w:footnote>
  <w:footnote w:type="continuationSeparator" w:id="0">
    <w:p w:rsidR="00D13D94" w:rsidRDefault="00D13D94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94" w:rsidRDefault="00D13D94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3D94" w:rsidRDefault="00D13D9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94" w:rsidRDefault="00D13D94">
    <w:pPr>
      <w:pStyle w:val="af6"/>
      <w:framePr w:wrap="around" w:vAnchor="text" w:hAnchor="margin" w:xAlign="center" w:y="1"/>
      <w:rPr>
        <w:rStyle w:val="af8"/>
      </w:rPr>
    </w:pPr>
  </w:p>
  <w:p w:rsidR="00D13D94" w:rsidRDefault="00D13D94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FF635C"/>
    <w:multiLevelType w:val="singleLevel"/>
    <w:tmpl w:val="3E3287D0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5A4A0618"/>
    <w:multiLevelType w:val="singleLevel"/>
    <w:tmpl w:val="ECE254D2"/>
    <w:lvl w:ilvl="0">
      <w:start w:val="2"/>
      <w:numFmt w:val="decimal"/>
      <w:pStyle w:val="1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6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12B0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3AB0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2944"/>
    <w:rsid w:val="002A4379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29AA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6F61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E5F4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D4F1D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22F7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2457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C7A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3AD4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D707A"/>
    <w:rsid w:val="00BE19DA"/>
    <w:rsid w:val="00BE3C9E"/>
    <w:rsid w:val="00BE3FA0"/>
    <w:rsid w:val="00BF06EE"/>
    <w:rsid w:val="00BF60F0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46CD0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3D9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96F24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471D3"/>
    <w:rsid w:val="00E63A81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20E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5798D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13D94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D13D94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6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7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8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D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13D94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rsid w:val="00D13D94"/>
  </w:style>
  <w:style w:type="paragraph" w:customStyle="1" w:styleId="ConsNormal">
    <w:name w:val="ConsNormal"/>
    <w:rsid w:val="00D13D94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D13D9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D13D94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1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D13D94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D13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9">
    <w:name w:val="Block Text"/>
    <w:basedOn w:val="a"/>
    <w:rsid w:val="00D13D94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Default">
    <w:name w:val="Default"/>
    <w:rsid w:val="00D13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a">
    <w:name w:val="No Spacing"/>
    <w:qFormat/>
    <w:rsid w:val="00D13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f5"/>
    <w:rsid w:val="00D13D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13D94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onsPlusCell0">
    <w:name w:val="ConsPlusCell Знак"/>
    <w:link w:val="ConsPlusCell"/>
    <w:locked/>
    <w:rsid w:val="00D13D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D13D94"/>
  </w:style>
  <w:style w:type="paragraph" w:styleId="HTML">
    <w:name w:val="HTML Preformatted"/>
    <w:basedOn w:val="a"/>
    <w:link w:val="HTML0"/>
    <w:rsid w:val="00D13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3D9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D13D94"/>
    <w:rPr>
      <w:rFonts w:ascii="Courier New" w:hAnsi="Courier New" w:cs="Courier New"/>
    </w:rPr>
  </w:style>
  <w:style w:type="character" w:customStyle="1" w:styleId="WW8Num3z2">
    <w:name w:val="WW8Num3z2"/>
    <w:rsid w:val="00D13D94"/>
    <w:rPr>
      <w:rFonts w:ascii="Wingdings" w:hAnsi="Wingdings"/>
    </w:rPr>
  </w:style>
  <w:style w:type="character" w:customStyle="1" w:styleId="WW8Num3z3">
    <w:name w:val="WW8Num3z3"/>
    <w:rsid w:val="00D13D94"/>
    <w:rPr>
      <w:rFonts w:ascii="Symbol" w:hAnsi="Symbol"/>
    </w:rPr>
  </w:style>
  <w:style w:type="character" w:customStyle="1" w:styleId="WW8Num5z0">
    <w:name w:val="WW8Num5z0"/>
    <w:rsid w:val="00D13D94"/>
    <w:rPr>
      <w:rFonts w:ascii="Symbol" w:hAnsi="Symbol"/>
    </w:rPr>
  </w:style>
  <w:style w:type="character" w:customStyle="1" w:styleId="WW8Num5z1">
    <w:name w:val="WW8Num5z1"/>
    <w:rsid w:val="00D13D94"/>
    <w:rPr>
      <w:rFonts w:ascii="Courier New" w:hAnsi="Courier New" w:cs="Courier New"/>
    </w:rPr>
  </w:style>
  <w:style w:type="character" w:customStyle="1" w:styleId="WW8Num5z2">
    <w:name w:val="WW8Num5z2"/>
    <w:rsid w:val="00D13D94"/>
    <w:rPr>
      <w:rFonts w:ascii="Wingdings" w:hAnsi="Wingdings"/>
    </w:rPr>
  </w:style>
  <w:style w:type="character" w:customStyle="1" w:styleId="WW8Num7z0">
    <w:name w:val="WW8Num7z0"/>
    <w:rsid w:val="00D13D94"/>
    <w:rPr>
      <w:b/>
    </w:rPr>
  </w:style>
  <w:style w:type="character" w:customStyle="1" w:styleId="WW8Num8z0">
    <w:name w:val="WW8Num8z0"/>
    <w:rsid w:val="00D13D94"/>
    <w:rPr>
      <w:b w:val="0"/>
      <w:i w:val="0"/>
      <w:sz w:val="28"/>
      <w:szCs w:val="28"/>
    </w:rPr>
  </w:style>
  <w:style w:type="character" w:customStyle="1" w:styleId="WW8Num10z0">
    <w:name w:val="WW8Num10z0"/>
    <w:rsid w:val="00D13D94"/>
    <w:rPr>
      <w:sz w:val="24"/>
    </w:rPr>
  </w:style>
  <w:style w:type="character" w:customStyle="1" w:styleId="WW8Num11z0">
    <w:name w:val="WW8Num11z0"/>
    <w:rsid w:val="00D13D94"/>
    <w:rPr>
      <w:rFonts w:ascii="Symbol" w:hAnsi="Symbol"/>
    </w:rPr>
  </w:style>
  <w:style w:type="character" w:customStyle="1" w:styleId="WW8Num11z1">
    <w:name w:val="WW8Num11z1"/>
    <w:rsid w:val="00D13D94"/>
    <w:rPr>
      <w:rFonts w:ascii="Courier New" w:hAnsi="Courier New" w:cs="Courier New"/>
    </w:rPr>
  </w:style>
  <w:style w:type="character" w:customStyle="1" w:styleId="WW8Num11z2">
    <w:name w:val="WW8Num11z2"/>
    <w:rsid w:val="00D13D94"/>
    <w:rPr>
      <w:rFonts w:ascii="Wingdings" w:hAnsi="Wingdings"/>
    </w:rPr>
  </w:style>
  <w:style w:type="character" w:customStyle="1" w:styleId="WW8Num12z0">
    <w:name w:val="WW8Num12z0"/>
    <w:rsid w:val="00D13D94"/>
    <w:rPr>
      <w:b/>
    </w:rPr>
  </w:style>
  <w:style w:type="character" w:customStyle="1" w:styleId="WW8Num15z0">
    <w:name w:val="WW8Num15z0"/>
    <w:rsid w:val="00D13D94"/>
    <w:rPr>
      <w:b/>
    </w:rPr>
  </w:style>
  <w:style w:type="character" w:customStyle="1" w:styleId="WW8Num16z2">
    <w:name w:val="WW8Num16z2"/>
    <w:rsid w:val="00D13D94"/>
    <w:rPr>
      <w:rFonts w:ascii="Symbol" w:hAnsi="Symbol"/>
    </w:rPr>
  </w:style>
  <w:style w:type="character" w:customStyle="1" w:styleId="WW8Num17z0">
    <w:name w:val="WW8Num17z0"/>
    <w:rsid w:val="00D13D94"/>
    <w:rPr>
      <w:rFonts w:ascii="Symbol" w:hAnsi="Symbol"/>
    </w:rPr>
  </w:style>
  <w:style w:type="character" w:customStyle="1" w:styleId="WW8Num17z1">
    <w:name w:val="WW8Num17z1"/>
    <w:rsid w:val="00D13D94"/>
    <w:rPr>
      <w:rFonts w:ascii="Courier New" w:hAnsi="Courier New" w:cs="Courier New"/>
    </w:rPr>
  </w:style>
  <w:style w:type="character" w:customStyle="1" w:styleId="WW8Num17z2">
    <w:name w:val="WW8Num17z2"/>
    <w:rsid w:val="00D13D94"/>
    <w:rPr>
      <w:rFonts w:ascii="Wingdings" w:hAnsi="Wingdings"/>
    </w:rPr>
  </w:style>
  <w:style w:type="character" w:customStyle="1" w:styleId="WW8Num18z0">
    <w:name w:val="WW8Num18z0"/>
    <w:rsid w:val="00D13D94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D13D94"/>
    <w:rPr>
      <w:rFonts w:ascii="Courier New" w:hAnsi="Courier New" w:cs="Courier New"/>
    </w:rPr>
  </w:style>
  <w:style w:type="character" w:customStyle="1" w:styleId="WW8Num18z2">
    <w:name w:val="WW8Num18z2"/>
    <w:rsid w:val="00D13D94"/>
    <w:rPr>
      <w:rFonts w:ascii="Wingdings" w:hAnsi="Wingdings"/>
    </w:rPr>
  </w:style>
  <w:style w:type="character" w:customStyle="1" w:styleId="WW8Num18z3">
    <w:name w:val="WW8Num18z3"/>
    <w:rsid w:val="00D13D94"/>
    <w:rPr>
      <w:rFonts w:ascii="Symbol" w:hAnsi="Symbol"/>
    </w:rPr>
  </w:style>
  <w:style w:type="character" w:customStyle="1" w:styleId="WW8Num23z0">
    <w:name w:val="WW8Num23z0"/>
    <w:rsid w:val="00D13D94"/>
    <w:rPr>
      <w:rFonts w:ascii="Symbol" w:hAnsi="Symbol"/>
    </w:rPr>
  </w:style>
  <w:style w:type="character" w:customStyle="1" w:styleId="WW8Num23z1">
    <w:name w:val="WW8Num23z1"/>
    <w:rsid w:val="00D13D94"/>
    <w:rPr>
      <w:rFonts w:ascii="Courier New" w:hAnsi="Courier New" w:cs="Courier New"/>
    </w:rPr>
  </w:style>
  <w:style w:type="character" w:customStyle="1" w:styleId="WW8Num23z2">
    <w:name w:val="WW8Num23z2"/>
    <w:rsid w:val="00D13D94"/>
    <w:rPr>
      <w:rFonts w:ascii="Wingdings" w:hAnsi="Wingdings"/>
    </w:rPr>
  </w:style>
  <w:style w:type="character" w:customStyle="1" w:styleId="WW8Num24z0">
    <w:name w:val="WW8Num24z0"/>
    <w:rsid w:val="00D13D94"/>
    <w:rPr>
      <w:rFonts w:ascii="Symbol" w:hAnsi="Symbol"/>
    </w:rPr>
  </w:style>
  <w:style w:type="character" w:customStyle="1" w:styleId="WW8Num24z1">
    <w:name w:val="WW8Num24z1"/>
    <w:rsid w:val="00D13D94"/>
    <w:rPr>
      <w:rFonts w:ascii="Courier New" w:hAnsi="Courier New" w:cs="Courier New"/>
    </w:rPr>
  </w:style>
  <w:style w:type="character" w:customStyle="1" w:styleId="WW8Num24z2">
    <w:name w:val="WW8Num24z2"/>
    <w:rsid w:val="00D13D94"/>
    <w:rPr>
      <w:rFonts w:ascii="Wingdings" w:hAnsi="Wingdings"/>
    </w:rPr>
  </w:style>
  <w:style w:type="character" w:customStyle="1" w:styleId="WW8Num26z0">
    <w:name w:val="WW8Num26z0"/>
    <w:rsid w:val="00D13D94"/>
    <w:rPr>
      <w:b/>
    </w:rPr>
  </w:style>
  <w:style w:type="character" w:customStyle="1" w:styleId="WW8Num27z0">
    <w:name w:val="WW8Num27z0"/>
    <w:rsid w:val="00D13D94"/>
    <w:rPr>
      <w:rFonts w:ascii="Symbol" w:eastAsia="Times New Roman" w:hAnsi="Symbol" w:cs="Times New Roman"/>
    </w:rPr>
  </w:style>
  <w:style w:type="character" w:customStyle="1" w:styleId="WW8Num27z1">
    <w:name w:val="WW8Num27z1"/>
    <w:rsid w:val="00D13D94"/>
    <w:rPr>
      <w:rFonts w:ascii="Courier New" w:hAnsi="Courier New" w:cs="Courier New"/>
    </w:rPr>
  </w:style>
  <w:style w:type="character" w:customStyle="1" w:styleId="WW8Num27z2">
    <w:name w:val="WW8Num27z2"/>
    <w:rsid w:val="00D13D94"/>
    <w:rPr>
      <w:rFonts w:ascii="Wingdings" w:hAnsi="Wingdings"/>
    </w:rPr>
  </w:style>
  <w:style w:type="character" w:customStyle="1" w:styleId="WW8Num27z3">
    <w:name w:val="WW8Num27z3"/>
    <w:rsid w:val="00D13D94"/>
    <w:rPr>
      <w:rFonts w:ascii="Symbol" w:hAnsi="Symbol"/>
    </w:rPr>
  </w:style>
  <w:style w:type="character" w:customStyle="1" w:styleId="WW8Num33z0">
    <w:name w:val="WW8Num33z0"/>
    <w:rsid w:val="00D13D94"/>
    <w:rPr>
      <w:rFonts w:ascii="Symbol" w:hAnsi="Symbol"/>
    </w:rPr>
  </w:style>
  <w:style w:type="character" w:customStyle="1" w:styleId="WW8Num33z1">
    <w:name w:val="WW8Num33z1"/>
    <w:rsid w:val="00D13D94"/>
    <w:rPr>
      <w:rFonts w:ascii="Courier New" w:hAnsi="Courier New" w:cs="Courier New"/>
    </w:rPr>
  </w:style>
  <w:style w:type="character" w:customStyle="1" w:styleId="WW8Num33z2">
    <w:name w:val="WW8Num33z2"/>
    <w:rsid w:val="00D13D94"/>
    <w:rPr>
      <w:rFonts w:ascii="Wingdings" w:hAnsi="Wingdings"/>
    </w:rPr>
  </w:style>
  <w:style w:type="character" w:customStyle="1" w:styleId="afffb">
    <w:name w:val="Символ сноски"/>
    <w:rsid w:val="00D13D94"/>
    <w:rPr>
      <w:vertAlign w:val="superscript"/>
    </w:rPr>
  </w:style>
  <w:style w:type="character" w:customStyle="1" w:styleId="62">
    <w:name w:val="Знак Знак6"/>
    <w:rsid w:val="00D13D94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D13D94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D13D94"/>
    <w:rPr>
      <w:sz w:val="24"/>
      <w:szCs w:val="24"/>
      <w:lang w:val="ru-RU" w:eastAsia="ar-SA" w:bidi="ar-SA"/>
    </w:rPr>
  </w:style>
  <w:style w:type="character" w:customStyle="1" w:styleId="37">
    <w:name w:val="Знак Знак3"/>
    <w:rsid w:val="00D13D94"/>
    <w:rPr>
      <w:sz w:val="24"/>
      <w:szCs w:val="24"/>
      <w:lang w:val="ru-RU" w:eastAsia="ar-SA" w:bidi="ar-SA"/>
    </w:rPr>
  </w:style>
  <w:style w:type="character" w:customStyle="1" w:styleId="afffc">
    <w:name w:val="Символы концевой сноски"/>
    <w:rsid w:val="00D13D94"/>
    <w:rPr>
      <w:vertAlign w:val="superscript"/>
    </w:rPr>
  </w:style>
  <w:style w:type="character" w:customStyle="1" w:styleId="28">
    <w:name w:val="Знак Знак2"/>
    <w:rsid w:val="00D13D9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a">
    <w:name w:val="Знак примечания1"/>
    <w:rsid w:val="00D13D94"/>
    <w:rPr>
      <w:sz w:val="16"/>
      <w:szCs w:val="16"/>
    </w:rPr>
  </w:style>
  <w:style w:type="character" w:customStyle="1" w:styleId="data">
    <w:name w:val="data"/>
    <w:rsid w:val="00D13D94"/>
  </w:style>
  <w:style w:type="character" w:customStyle="1" w:styleId="42">
    <w:name w:val="Знак Знак4"/>
    <w:rsid w:val="00D13D94"/>
    <w:rPr>
      <w:rFonts w:eastAsia="Times New Roman"/>
      <w:sz w:val="24"/>
      <w:szCs w:val="24"/>
      <w:lang w:val="en-AU"/>
    </w:rPr>
  </w:style>
  <w:style w:type="paragraph" w:customStyle="1" w:styleId="afffd">
    <w:basedOn w:val="a"/>
    <w:next w:val="a6"/>
    <w:rsid w:val="00D13D94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BodyText22">
    <w:name w:val="Body Text 22"/>
    <w:basedOn w:val="a"/>
    <w:rsid w:val="00D13D94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D13D94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D13D94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D13D94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e">
    <w:name w:val="Скобки буквы"/>
    <w:basedOn w:val="a"/>
    <w:rsid w:val="00D13D94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D13D94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D13D94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f">
    <w:name w:val="Заголовок текста"/>
    <w:rsid w:val="00D13D94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D13D94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0">
    <w:name w:val="Нумерованный абзац"/>
    <w:rsid w:val="00D13D9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Текст1"/>
    <w:basedOn w:val="a"/>
    <w:rsid w:val="00D13D94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D13D94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c">
    <w:name w:val="Схема документа1"/>
    <w:basedOn w:val="a"/>
    <w:rsid w:val="00D13D94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d">
    <w:name w:val="Текст примечания1"/>
    <w:basedOn w:val="a"/>
    <w:rsid w:val="00D13D94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D13D94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1">
    <w:name w:val="Знак"/>
    <w:basedOn w:val="a"/>
    <w:rsid w:val="00D13D9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D13D94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2">
    <w:name w:val="Знак"/>
    <w:basedOn w:val="a"/>
    <w:rsid w:val="00D13D9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3">
    <w:name w:val="Министерский"/>
    <w:basedOn w:val="a"/>
    <w:rsid w:val="00D13D94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D13D94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4">
    <w:name w:val="загол"/>
    <w:basedOn w:val="a"/>
    <w:next w:val="a"/>
    <w:rsid w:val="00D13D94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13D94"/>
  </w:style>
  <w:style w:type="character" w:customStyle="1" w:styleId="1e">
    <w:name w:val="Знак Знак1"/>
    <w:rsid w:val="00D13D94"/>
    <w:rPr>
      <w:lang w:val="ru-RU" w:eastAsia="ar-SA" w:bidi="ar-SA"/>
    </w:rPr>
  </w:style>
  <w:style w:type="character" w:customStyle="1" w:styleId="affff5">
    <w:name w:val="Знак Знак"/>
    <w:rsid w:val="00D13D94"/>
    <w:rPr>
      <w:b/>
      <w:bCs/>
      <w:lang w:val="ru-RU" w:eastAsia="ar-SA" w:bidi="ar-SA"/>
    </w:rPr>
  </w:style>
  <w:style w:type="character" w:customStyle="1" w:styleId="affff6">
    <w:name w:val="Цветовое выделение для Текст"/>
    <w:uiPriority w:val="99"/>
    <w:rsid w:val="00D13D94"/>
  </w:style>
  <w:style w:type="paragraph" w:customStyle="1" w:styleId="s3">
    <w:name w:val="s_3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7">
    <w:name w:val="Emphasis"/>
    <w:uiPriority w:val="20"/>
    <w:qFormat/>
    <w:rsid w:val="00D13D94"/>
    <w:rPr>
      <w:i/>
      <w:iCs/>
    </w:rPr>
  </w:style>
  <w:style w:type="paragraph" w:customStyle="1" w:styleId="s1">
    <w:name w:val="s_1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D13D94"/>
  </w:style>
  <w:style w:type="paragraph" w:customStyle="1" w:styleId="s16">
    <w:name w:val="s_16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D13D94"/>
  </w:style>
  <w:style w:type="paragraph" w:customStyle="1" w:styleId="affff8">
    <w:name w:val="Текст (справка)"/>
    <w:basedOn w:val="a"/>
    <w:next w:val="a"/>
    <w:uiPriority w:val="99"/>
    <w:rsid w:val="00D13D94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f9">
    <w:name w:val="Информация о версии"/>
    <w:basedOn w:val="aff6"/>
    <w:next w:val="a"/>
    <w:uiPriority w:val="99"/>
    <w:rsid w:val="00D13D94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D13D94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"/>
    <w:uiPriority w:val="99"/>
    <w:rsid w:val="00D13D94"/>
    <w:pPr>
      <w:spacing w:before="180"/>
      <w:ind w:left="360" w:right="360" w:firstLine="0"/>
    </w:pPr>
  </w:style>
  <w:style w:type="paragraph" w:customStyle="1" w:styleId="affffc">
    <w:name w:val="Подзаголовок для информации об изменениях"/>
    <w:basedOn w:val="affffa"/>
    <w:next w:val="a"/>
    <w:uiPriority w:val="99"/>
    <w:rsid w:val="00D13D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13D94"/>
    <w:pPr>
      <w:keepNext/>
      <w:suppressAutoHyphens w:val="0"/>
      <w:spacing w:line="240" w:lineRule="auto"/>
      <w:ind w:firstLine="5040"/>
      <w:jc w:val="left"/>
      <w:outlineLvl w:val="3"/>
    </w:pPr>
    <w:rPr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D13D94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2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4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3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6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7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0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8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D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13D94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rsid w:val="00D13D94"/>
  </w:style>
  <w:style w:type="paragraph" w:customStyle="1" w:styleId="ConsNormal">
    <w:name w:val="ConsNormal"/>
    <w:rsid w:val="00D13D94"/>
    <w:pPr>
      <w:widowControl w:val="0"/>
      <w:spacing w:after="0" w:line="240" w:lineRule="auto"/>
      <w:ind w:firstLine="720"/>
    </w:pPr>
    <w:rPr>
      <w:rFonts w:ascii="TimesET" w:eastAsia="Times New Roman" w:hAnsi="TimesET" w:cs="Times New Roman"/>
      <w:snapToGrid w:val="0"/>
      <w:sz w:val="18"/>
      <w:szCs w:val="20"/>
      <w:lang w:eastAsia="ru-RU"/>
    </w:rPr>
  </w:style>
  <w:style w:type="paragraph" w:customStyle="1" w:styleId="ConsTitle">
    <w:name w:val="ConsTitle"/>
    <w:rsid w:val="00D13D9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D13D94"/>
    <w:pPr>
      <w:suppressAutoHyphens w:val="0"/>
      <w:spacing w:line="240" w:lineRule="auto"/>
      <w:ind w:firstLine="0"/>
      <w:jc w:val="center"/>
    </w:pPr>
    <w:rPr>
      <w:b/>
      <w:kern w:val="0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1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7"/>
    <w:rsid w:val="00D13D94"/>
    <w:pPr>
      <w:suppressAutoHyphens w:val="0"/>
      <w:spacing w:line="240" w:lineRule="auto"/>
      <w:ind w:firstLine="0"/>
      <w:jc w:val="center"/>
    </w:pPr>
    <w:rPr>
      <w:kern w:val="0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D13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9">
    <w:name w:val="Block Text"/>
    <w:basedOn w:val="a"/>
    <w:rsid w:val="00D13D94"/>
    <w:pPr>
      <w:suppressAutoHyphens w:val="0"/>
      <w:spacing w:line="240" w:lineRule="auto"/>
      <w:ind w:left="720" w:right="4855" w:firstLine="0"/>
    </w:pPr>
    <w:rPr>
      <w:kern w:val="0"/>
      <w:sz w:val="28"/>
      <w:szCs w:val="20"/>
      <w:lang w:eastAsia="ru-RU"/>
    </w:rPr>
  </w:style>
  <w:style w:type="paragraph" w:customStyle="1" w:styleId="Default">
    <w:name w:val="Default"/>
    <w:rsid w:val="00D13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a">
    <w:name w:val="No Spacing"/>
    <w:qFormat/>
    <w:rsid w:val="00D13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6">
    <w:name w:val="Сетка таблицы3"/>
    <w:basedOn w:val="a1"/>
    <w:next w:val="af5"/>
    <w:rsid w:val="00D13D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13D94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ConsPlusCell0">
    <w:name w:val="ConsPlusCell Знак"/>
    <w:link w:val="ConsPlusCell"/>
    <w:locked/>
    <w:rsid w:val="00D13D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D13D94"/>
  </w:style>
  <w:style w:type="paragraph" w:styleId="HTML">
    <w:name w:val="HTML Preformatted"/>
    <w:basedOn w:val="a"/>
    <w:link w:val="HTML0"/>
    <w:rsid w:val="00D13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3D9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WW8Num3z1">
    <w:name w:val="WW8Num3z1"/>
    <w:rsid w:val="00D13D94"/>
    <w:rPr>
      <w:rFonts w:ascii="Courier New" w:hAnsi="Courier New" w:cs="Courier New"/>
    </w:rPr>
  </w:style>
  <w:style w:type="character" w:customStyle="1" w:styleId="WW8Num3z2">
    <w:name w:val="WW8Num3z2"/>
    <w:rsid w:val="00D13D94"/>
    <w:rPr>
      <w:rFonts w:ascii="Wingdings" w:hAnsi="Wingdings"/>
    </w:rPr>
  </w:style>
  <w:style w:type="character" w:customStyle="1" w:styleId="WW8Num3z3">
    <w:name w:val="WW8Num3z3"/>
    <w:rsid w:val="00D13D94"/>
    <w:rPr>
      <w:rFonts w:ascii="Symbol" w:hAnsi="Symbol"/>
    </w:rPr>
  </w:style>
  <w:style w:type="character" w:customStyle="1" w:styleId="WW8Num5z0">
    <w:name w:val="WW8Num5z0"/>
    <w:rsid w:val="00D13D94"/>
    <w:rPr>
      <w:rFonts w:ascii="Symbol" w:hAnsi="Symbol"/>
    </w:rPr>
  </w:style>
  <w:style w:type="character" w:customStyle="1" w:styleId="WW8Num5z1">
    <w:name w:val="WW8Num5z1"/>
    <w:rsid w:val="00D13D94"/>
    <w:rPr>
      <w:rFonts w:ascii="Courier New" w:hAnsi="Courier New" w:cs="Courier New"/>
    </w:rPr>
  </w:style>
  <w:style w:type="character" w:customStyle="1" w:styleId="WW8Num5z2">
    <w:name w:val="WW8Num5z2"/>
    <w:rsid w:val="00D13D94"/>
    <w:rPr>
      <w:rFonts w:ascii="Wingdings" w:hAnsi="Wingdings"/>
    </w:rPr>
  </w:style>
  <w:style w:type="character" w:customStyle="1" w:styleId="WW8Num7z0">
    <w:name w:val="WW8Num7z0"/>
    <w:rsid w:val="00D13D94"/>
    <w:rPr>
      <w:b/>
    </w:rPr>
  </w:style>
  <w:style w:type="character" w:customStyle="1" w:styleId="WW8Num8z0">
    <w:name w:val="WW8Num8z0"/>
    <w:rsid w:val="00D13D94"/>
    <w:rPr>
      <w:b w:val="0"/>
      <w:i w:val="0"/>
      <w:sz w:val="28"/>
      <w:szCs w:val="28"/>
    </w:rPr>
  </w:style>
  <w:style w:type="character" w:customStyle="1" w:styleId="WW8Num10z0">
    <w:name w:val="WW8Num10z0"/>
    <w:rsid w:val="00D13D94"/>
    <w:rPr>
      <w:sz w:val="24"/>
    </w:rPr>
  </w:style>
  <w:style w:type="character" w:customStyle="1" w:styleId="WW8Num11z0">
    <w:name w:val="WW8Num11z0"/>
    <w:rsid w:val="00D13D94"/>
    <w:rPr>
      <w:rFonts w:ascii="Symbol" w:hAnsi="Symbol"/>
    </w:rPr>
  </w:style>
  <w:style w:type="character" w:customStyle="1" w:styleId="WW8Num11z1">
    <w:name w:val="WW8Num11z1"/>
    <w:rsid w:val="00D13D94"/>
    <w:rPr>
      <w:rFonts w:ascii="Courier New" w:hAnsi="Courier New" w:cs="Courier New"/>
    </w:rPr>
  </w:style>
  <w:style w:type="character" w:customStyle="1" w:styleId="WW8Num11z2">
    <w:name w:val="WW8Num11z2"/>
    <w:rsid w:val="00D13D94"/>
    <w:rPr>
      <w:rFonts w:ascii="Wingdings" w:hAnsi="Wingdings"/>
    </w:rPr>
  </w:style>
  <w:style w:type="character" w:customStyle="1" w:styleId="WW8Num12z0">
    <w:name w:val="WW8Num12z0"/>
    <w:rsid w:val="00D13D94"/>
    <w:rPr>
      <w:b/>
    </w:rPr>
  </w:style>
  <w:style w:type="character" w:customStyle="1" w:styleId="WW8Num15z0">
    <w:name w:val="WW8Num15z0"/>
    <w:rsid w:val="00D13D94"/>
    <w:rPr>
      <w:b/>
    </w:rPr>
  </w:style>
  <w:style w:type="character" w:customStyle="1" w:styleId="WW8Num16z2">
    <w:name w:val="WW8Num16z2"/>
    <w:rsid w:val="00D13D94"/>
    <w:rPr>
      <w:rFonts w:ascii="Symbol" w:hAnsi="Symbol"/>
    </w:rPr>
  </w:style>
  <w:style w:type="character" w:customStyle="1" w:styleId="WW8Num17z0">
    <w:name w:val="WW8Num17z0"/>
    <w:rsid w:val="00D13D94"/>
    <w:rPr>
      <w:rFonts w:ascii="Symbol" w:hAnsi="Symbol"/>
    </w:rPr>
  </w:style>
  <w:style w:type="character" w:customStyle="1" w:styleId="WW8Num17z1">
    <w:name w:val="WW8Num17z1"/>
    <w:rsid w:val="00D13D94"/>
    <w:rPr>
      <w:rFonts w:ascii="Courier New" w:hAnsi="Courier New" w:cs="Courier New"/>
    </w:rPr>
  </w:style>
  <w:style w:type="character" w:customStyle="1" w:styleId="WW8Num17z2">
    <w:name w:val="WW8Num17z2"/>
    <w:rsid w:val="00D13D94"/>
    <w:rPr>
      <w:rFonts w:ascii="Wingdings" w:hAnsi="Wingdings"/>
    </w:rPr>
  </w:style>
  <w:style w:type="character" w:customStyle="1" w:styleId="WW8Num18z0">
    <w:name w:val="WW8Num18z0"/>
    <w:rsid w:val="00D13D94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D13D94"/>
    <w:rPr>
      <w:rFonts w:ascii="Courier New" w:hAnsi="Courier New" w:cs="Courier New"/>
    </w:rPr>
  </w:style>
  <w:style w:type="character" w:customStyle="1" w:styleId="WW8Num18z2">
    <w:name w:val="WW8Num18z2"/>
    <w:rsid w:val="00D13D94"/>
    <w:rPr>
      <w:rFonts w:ascii="Wingdings" w:hAnsi="Wingdings"/>
    </w:rPr>
  </w:style>
  <w:style w:type="character" w:customStyle="1" w:styleId="WW8Num18z3">
    <w:name w:val="WW8Num18z3"/>
    <w:rsid w:val="00D13D94"/>
    <w:rPr>
      <w:rFonts w:ascii="Symbol" w:hAnsi="Symbol"/>
    </w:rPr>
  </w:style>
  <w:style w:type="character" w:customStyle="1" w:styleId="WW8Num23z0">
    <w:name w:val="WW8Num23z0"/>
    <w:rsid w:val="00D13D94"/>
    <w:rPr>
      <w:rFonts w:ascii="Symbol" w:hAnsi="Symbol"/>
    </w:rPr>
  </w:style>
  <w:style w:type="character" w:customStyle="1" w:styleId="WW8Num23z1">
    <w:name w:val="WW8Num23z1"/>
    <w:rsid w:val="00D13D94"/>
    <w:rPr>
      <w:rFonts w:ascii="Courier New" w:hAnsi="Courier New" w:cs="Courier New"/>
    </w:rPr>
  </w:style>
  <w:style w:type="character" w:customStyle="1" w:styleId="WW8Num23z2">
    <w:name w:val="WW8Num23z2"/>
    <w:rsid w:val="00D13D94"/>
    <w:rPr>
      <w:rFonts w:ascii="Wingdings" w:hAnsi="Wingdings"/>
    </w:rPr>
  </w:style>
  <w:style w:type="character" w:customStyle="1" w:styleId="WW8Num24z0">
    <w:name w:val="WW8Num24z0"/>
    <w:rsid w:val="00D13D94"/>
    <w:rPr>
      <w:rFonts w:ascii="Symbol" w:hAnsi="Symbol"/>
    </w:rPr>
  </w:style>
  <w:style w:type="character" w:customStyle="1" w:styleId="WW8Num24z1">
    <w:name w:val="WW8Num24z1"/>
    <w:rsid w:val="00D13D94"/>
    <w:rPr>
      <w:rFonts w:ascii="Courier New" w:hAnsi="Courier New" w:cs="Courier New"/>
    </w:rPr>
  </w:style>
  <w:style w:type="character" w:customStyle="1" w:styleId="WW8Num24z2">
    <w:name w:val="WW8Num24z2"/>
    <w:rsid w:val="00D13D94"/>
    <w:rPr>
      <w:rFonts w:ascii="Wingdings" w:hAnsi="Wingdings"/>
    </w:rPr>
  </w:style>
  <w:style w:type="character" w:customStyle="1" w:styleId="WW8Num26z0">
    <w:name w:val="WW8Num26z0"/>
    <w:rsid w:val="00D13D94"/>
    <w:rPr>
      <w:b/>
    </w:rPr>
  </w:style>
  <w:style w:type="character" w:customStyle="1" w:styleId="WW8Num27z0">
    <w:name w:val="WW8Num27z0"/>
    <w:rsid w:val="00D13D94"/>
    <w:rPr>
      <w:rFonts w:ascii="Symbol" w:eastAsia="Times New Roman" w:hAnsi="Symbol" w:cs="Times New Roman"/>
    </w:rPr>
  </w:style>
  <w:style w:type="character" w:customStyle="1" w:styleId="WW8Num27z1">
    <w:name w:val="WW8Num27z1"/>
    <w:rsid w:val="00D13D94"/>
    <w:rPr>
      <w:rFonts w:ascii="Courier New" w:hAnsi="Courier New" w:cs="Courier New"/>
    </w:rPr>
  </w:style>
  <w:style w:type="character" w:customStyle="1" w:styleId="WW8Num27z2">
    <w:name w:val="WW8Num27z2"/>
    <w:rsid w:val="00D13D94"/>
    <w:rPr>
      <w:rFonts w:ascii="Wingdings" w:hAnsi="Wingdings"/>
    </w:rPr>
  </w:style>
  <w:style w:type="character" w:customStyle="1" w:styleId="WW8Num27z3">
    <w:name w:val="WW8Num27z3"/>
    <w:rsid w:val="00D13D94"/>
    <w:rPr>
      <w:rFonts w:ascii="Symbol" w:hAnsi="Symbol"/>
    </w:rPr>
  </w:style>
  <w:style w:type="character" w:customStyle="1" w:styleId="WW8Num33z0">
    <w:name w:val="WW8Num33z0"/>
    <w:rsid w:val="00D13D94"/>
    <w:rPr>
      <w:rFonts w:ascii="Symbol" w:hAnsi="Symbol"/>
    </w:rPr>
  </w:style>
  <w:style w:type="character" w:customStyle="1" w:styleId="WW8Num33z1">
    <w:name w:val="WW8Num33z1"/>
    <w:rsid w:val="00D13D94"/>
    <w:rPr>
      <w:rFonts w:ascii="Courier New" w:hAnsi="Courier New" w:cs="Courier New"/>
    </w:rPr>
  </w:style>
  <w:style w:type="character" w:customStyle="1" w:styleId="WW8Num33z2">
    <w:name w:val="WW8Num33z2"/>
    <w:rsid w:val="00D13D94"/>
    <w:rPr>
      <w:rFonts w:ascii="Wingdings" w:hAnsi="Wingdings"/>
    </w:rPr>
  </w:style>
  <w:style w:type="character" w:customStyle="1" w:styleId="afffb">
    <w:name w:val="Символ сноски"/>
    <w:rsid w:val="00D13D94"/>
    <w:rPr>
      <w:vertAlign w:val="superscript"/>
    </w:rPr>
  </w:style>
  <w:style w:type="character" w:customStyle="1" w:styleId="62">
    <w:name w:val="Знак Знак6"/>
    <w:rsid w:val="00D13D94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D13D94"/>
    <w:rPr>
      <w:sz w:val="24"/>
      <w:szCs w:val="24"/>
      <w:lang w:val="ru-RU" w:eastAsia="ar-SA" w:bidi="ar-SA"/>
    </w:rPr>
  </w:style>
  <w:style w:type="character" w:customStyle="1" w:styleId="52">
    <w:name w:val="Знак Знак5"/>
    <w:rsid w:val="00D13D94"/>
    <w:rPr>
      <w:sz w:val="24"/>
      <w:szCs w:val="24"/>
      <w:lang w:val="ru-RU" w:eastAsia="ar-SA" w:bidi="ar-SA"/>
    </w:rPr>
  </w:style>
  <w:style w:type="character" w:customStyle="1" w:styleId="37">
    <w:name w:val="Знак Знак3"/>
    <w:rsid w:val="00D13D94"/>
    <w:rPr>
      <w:sz w:val="24"/>
      <w:szCs w:val="24"/>
      <w:lang w:val="ru-RU" w:eastAsia="ar-SA" w:bidi="ar-SA"/>
    </w:rPr>
  </w:style>
  <w:style w:type="character" w:customStyle="1" w:styleId="afffc">
    <w:name w:val="Символы концевой сноски"/>
    <w:rsid w:val="00D13D94"/>
    <w:rPr>
      <w:vertAlign w:val="superscript"/>
    </w:rPr>
  </w:style>
  <w:style w:type="character" w:customStyle="1" w:styleId="28">
    <w:name w:val="Знак Знак2"/>
    <w:rsid w:val="00D13D9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a">
    <w:name w:val="Знак примечания1"/>
    <w:rsid w:val="00D13D94"/>
    <w:rPr>
      <w:sz w:val="16"/>
      <w:szCs w:val="16"/>
    </w:rPr>
  </w:style>
  <w:style w:type="character" w:customStyle="1" w:styleId="data">
    <w:name w:val="data"/>
    <w:rsid w:val="00D13D94"/>
  </w:style>
  <w:style w:type="character" w:customStyle="1" w:styleId="42">
    <w:name w:val="Знак Знак4"/>
    <w:rsid w:val="00D13D94"/>
    <w:rPr>
      <w:rFonts w:eastAsia="Times New Roman"/>
      <w:sz w:val="24"/>
      <w:szCs w:val="24"/>
      <w:lang w:val="en-AU"/>
    </w:rPr>
  </w:style>
  <w:style w:type="paragraph" w:customStyle="1" w:styleId="afffd">
    <w:basedOn w:val="a"/>
    <w:next w:val="a6"/>
    <w:rsid w:val="00D13D94"/>
    <w:pPr>
      <w:keepNext/>
      <w:suppressAutoHyphens w:val="0"/>
      <w:spacing w:before="240" w:after="120" w:line="240" w:lineRule="auto"/>
      <w:ind w:firstLine="0"/>
      <w:jc w:val="left"/>
    </w:pPr>
    <w:rPr>
      <w:rFonts w:ascii="Arial" w:eastAsia="Microsoft YaHei" w:hAnsi="Arial" w:cs="Mangal"/>
      <w:kern w:val="0"/>
      <w:sz w:val="28"/>
      <w:szCs w:val="28"/>
    </w:rPr>
  </w:style>
  <w:style w:type="paragraph" w:customStyle="1" w:styleId="BodyText22">
    <w:name w:val="Body Text 22"/>
    <w:basedOn w:val="a"/>
    <w:rsid w:val="00D13D94"/>
    <w:pPr>
      <w:suppressAutoHyphens w:val="0"/>
      <w:spacing w:line="240" w:lineRule="auto"/>
    </w:pPr>
    <w:rPr>
      <w:kern w:val="0"/>
      <w:szCs w:val="20"/>
    </w:rPr>
  </w:style>
  <w:style w:type="paragraph" w:customStyle="1" w:styleId="Point">
    <w:name w:val="Point"/>
    <w:basedOn w:val="a"/>
    <w:rsid w:val="00D13D94"/>
    <w:pPr>
      <w:suppressAutoHyphens w:val="0"/>
      <w:spacing w:before="120" w:line="288" w:lineRule="auto"/>
      <w:ind w:firstLine="720"/>
    </w:pPr>
    <w:rPr>
      <w:rFonts w:eastAsia="Batang"/>
      <w:kern w:val="0"/>
    </w:rPr>
  </w:style>
  <w:style w:type="paragraph" w:customStyle="1" w:styleId="BodyText21">
    <w:name w:val="Body Text 2.Основной текст 1"/>
    <w:basedOn w:val="a"/>
    <w:rsid w:val="00D13D94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210">
    <w:name w:val="Основной текст с отступом 21"/>
    <w:basedOn w:val="a"/>
    <w:rsid w:val="00D13D94"/>
    <w:pPr>
      <w:suppressAutoHyphens w:val="0"/>
      <w:spacing w:after="120" w:line="480" w:lineRule="auto"/>
      <w:ind w:left="283" w:firstLine="0"/>
      <w:jc w:val="left"/>
    </w:pPr>
    <w:rPr>
      <w:kern w:val="0"/>
    </w:rPr>
  </w:style>
  <w:style w:type="paragraph" w:customStyle="1" w:styleId="afffe">
    <w:name w:val="Скобки буквы"/>
    <w:basedOn w:val="a"/>
    <w:rsid w:val="00D13D94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310">
    <w:name w:val="Основной текст с отступом 31"/>
    <w:basedOn w:val="a"/>
    <w:rsid w:val="00D13D94"/>
    <w:pPr>
      <w:suppressAutoHyphens w:val="0"/>
      <w:spacing w:line="240" w:lineRule="auto"/>
      <w:ind w:firstLine="708"/>
    </w:pPr>
    <w:rPr>
      <w:kern w:val="0"/>
      <w:sz w:val="28"/>
      <w:lang w:val="en-US"/>
    </w:rPr>
  </w:style>
  <w:style w:type="paragraph" w:customStyle="1" w:styleId="311">
    <w:name w:val="Основной текст 31"/>
    <w:basedOn w:val="a"/>
    <w:rsid w:val="00D13D94"/>
    <w:pPr>
      <w:suppressAutoHyphens w:val="0"/>
      <w:spacing w:line="240" w:lineRule="auto"/>
      <w:ind w:firstLine="0"/>
    </w:pPr>
    <w:rPr>
      <w:kern w:val="0"/>
      <w:sz w:val="28"/>
    </w:rPr>
  </w:style>
  <w:style w:type="paragraph" w:customStyle="1" w:styleId="affff">
    <w:name w:val="Заголовок текста"/>
    <w:rsid w:val="00D13D94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211">
    <w:name w:val="Основной текст 21"/>
    <w:basedOn w:val="a"/>
    <w:rsid w:val="00D13D94"/>
    <w:pPr>
      <w:suppressAutoHyphens w:val="0"/>
      <w:spacing w:line="240" w:lineRule="auto"/>
      <w:ind w:firstLine="0"/>
      <w:jc w:val="center"/>
    </w:pPr>
    <w:rPr>
      <w:kern w:val="0"/>
      <w:sz w:val="28"/>
    </w:rPr>
  </w:style>
  <w:style w:type="paragraph" w:customStyle="1" w:styleId="affff0">
    <w:name w:val="Нумерованный абзац"/>
    <w:rsid w:val="00D13D9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Текст1"/>
    <w:basedOn w:val="a"/>
    <w:rsid w:val="00D13D94"/>
    <w:pPr>
      <w:tabs>
        <w:tab w:val="left" w:pos="1571"/>
      </w:tabs>
      <w:suppressAutoHyphens w:val="0"/>
      <w:spacing w:line="240" w:lineRule="auto"/>
      <w:ind w:firstLine="720"/>
    </w:pPr>
    <w:rPr>
      <w:rFonts w:ascii="Courier New" w:hAnsi="Courier New"/>
      <w:kern w:val="0"/>
      <w:sz w:val="20"/>
    </w:rPr>
  </w:style>
  <w:style w:type="paragraph" w:customStyle="1" w:styleId="1">
    <w:name w:val="Маркированный список1"/>
    <w:basedOn w:val="a6"/>
    <w:rsid w:val="00D13D94"/>
    <w:pPr>
      <w:numPr>
        <w:numId w:val="2"/>
      </w:numPr>
      <w:tabs>
        <w:tab w:val="left" w:pos="360"/>
      </w:tabs>
      <w:spacing w:after="0" w:line="240" w:lineRule="auto"/>
      <w:ind w:left="1080" w:hanging="180"/>
    </w:pPr>
    <w:rPr>
      <w:kern w:val="0"/>
    </w:rPr>
  </w:style>
  <w:style w:type="paragraph" w:customStyle="1" w:styleId="1c">
    <w:name w:val="Схема документа1"/>
    <w:basedOn w:val="a"/>
    <w:rsid w:val="00D13D94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</w:rPr>
  </w:style>
  <w:style w:type="paragraph" w:customStyle="1" w:styleId="1d">
    <w:name w:val="Текст примечания1"/>
    <w:basedOn w:val="a"/>
    <w:rsid w:val="00D13D94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customStyle="1" w:styleId="rvps698610">
    <w:name w:val="rvps698610"/>
    <w:basedOn w:val="a"/>
    <w:rsid w:val="00D13D94"/>
    <w:pPr>
      <w:suppressAutoHyphens w:val="0"/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1">
    <w:name w:val="Знак"/>
    <w:basedOn w:val="a"/>
    <w:rsid w:val="00D13D9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212">
    <w:name w:val="Список 21"/>
    <w:basedOn w:val="a"/>
    <w:rsid w:val="00D13D94"/>
    <w:pPr>
      <w:widowControl w:val="0"/>
      <w:suppressAutoHyphens w:val="0"/>
      <w:autoSpaceDE w:val="0"/>
      <w:spacing w:line="240" w:lineRule="auto"/>
      <w:ind w:left="566" w:hanging="283"/>
      <w:jc w:val="left"/>
    </w:pPr>
    <w:rPr>
      <w:b/>
      <w:bCs/>
      <w:kern w:val="0"/>
      <w:sz w:val="20"/>
      <w:szCs w:val="20"/>
    </w:rPr>
  </w:style>
  <w:style w:type="paragraph" w:customStyle="1" w:styleId="affff2">
    <w:name w:val="Знак"/>
    <w:basedOn w:val="a"/>
    <w:rsid w:val="00D13D94"/>
    <w:pPr>
      <w:suppressAutoHyphens w:val="0"/>
      <w:spacing w:line="240" w:lineRule="auto"/>
      <w:ind w:firstLine="0"/>
      <w:jc w:val="lef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affff3">
    <w:name w:val="Министерский"/>
    <w:basedOn w:val="a"/>
    <w:rsid w:val="00D13D94"/>
    <w:pPr>
      <w:suppressAutoHyphens w:val="0"/>
      <w:spacing w:line="240" w:lineRule="auto"/>
      <w:ind w:firstLine="0"/>
      <w:jc w:val="center"/>
    </w:pPr>
    <w:rPr>
      <w:rFonts w:eastAsia="Calibri"/>
      <w:kern w:val="0"/>
    </w:rPr>
  </w:style>
  <w:style w:type="paragraph" w:customStyle="1" w:styleId="CharChar4">
    <w:name w:val="Char Char4 Знак Знак Знак"/>
    <w:basedOn w:val="a"/>
    <w:rsid w:val="00D13D94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4">
    <w:name w:val="загол"/>
    <w:basedOn w:val="a"/>
    <w:next w:val="a"/>
    <w:rsid w:val="00D13D94"/>
    <w:pPr>
      <w:keepNext/>
      <w:widowControl w:val="0"/>
      <w:suppressAutoHyphens w:val="0"/>
      <w:spacing w:before="240" w:after="60" w:line="240" w:lineRule="auto"/>
      <w:ind w:firstLine="0"/>
      <w:jc w:val="left"/>
    </w:pPr>
    <w:rPr>
      <w:rFonts w:ascii="Arial" w:hAnsi="Arial"/>
      <w:snapToGrid w:val="0"/>
      <w:kern w:val="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13D94"/>
  </w:style>
  <w:style w:type="character" w:customStyle="1" w:styleId="1e">
    <w:name w:val="Знак Знак1"/>
    <w:rsid w:val="00D13D94"/>
    <w:rPr>
      <w:lang w:val="ru-RU" w:eastAsia="ar-SA" w:bidi="ar-SA"/>
    </w:rPr>
  </w:style>
  <w:style w:type="character" w:customStyle="1" w:styleId="affff5">
    <w:name w:val="Знак Знак"/>
    <w:rsid w:val="00D13D94"/>
    <w:rPr>
      <w:b/>
      <w:bCs/>
      <w:lang w:val="ru-RU" w:eastAsia="ar-SA" w:bidi="ar-SA"/>
    </w:rPr>
  </w:style>
  <w:style w:type="character" w:customStyle="1" w:styleId="affff6">
    <w:name w:val="Цветовое выделение для Текст"/>
    <w:uiPriority w:val="99"/>
    <w:rsid w:val="00D13D94"/>
  </w:style>
  <w:style w:type="paragraph" w:customStyle="1" w:styleId="s3">
    <w:name w:val="s_3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f7">
    <w:name w:val="Emphasis"/>
    <w:uiPriority w:val="20"/>
    <w:qFormat/>
    <w:rsid w:val="00D13D94"/>
    <w:rPr>
      <w:i/>
      <w:iCs/>
    </w:rPr>
  </w:style>
  <w:style w:type="paragraph" w:customStyle="1" w:styleId="s1">
    <w:name w:val="s_1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entry">
    <w:name w:val="entry"/>
    <w:rsid w:val="00D13D94"/>
  </w:style>
  <w:style w:type="paragraph" w:customStyle="1" w:styleId="s16">
    <w:name w:val="s_16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D13D9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9">
    <w:name w:val="s_9"/>
    <w:rsid w:val="00D13D94"/>
  </w:style>
  <w:style w:type="paragraph" w:customStyle="1" w:styleId="affff8">
    <w:name w:val="Текст (справка)"/>
    <w:basedOn w:val="a"/>
    <w:next w:val="a"/>
    <w:uiPriority w:val="99"/>
    <w:rsid w:val="00D13D94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f9">
    <w:name w:val="Информация о версии"/>
    <w:basedOn w:val="aff6"/>
    <w:next w:val="a"/>
    <w:uiPriority w:val="99"/>
    <w:rsid w:val="00D13D94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fa">
    <w:name w:val="Текст информации об изменениях"/>
    <w:basedOn w:val="a"/>
    <w:next w:val="a"/>
    <w:uiPriority w:val="99"/>
    <w:rsid w:val="00D13D94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"/>
    <w:uiPriority w:val="99"/>
    <w:rsid w:val="00D13D94"/>
    <w:pPr>
      <w:spacing w:before="180"/>
      <w:ind w:left="360" w:right="360" w:firstLine="0"/>
    </w:pPr>
  </w:style>
  <w:style w:type="paragraph" w:customStyle="1" w:styleId="affffc">
    <w:name w:val="Подзаголовок для информации об изменениях"/>
    <w:basedOn w:val="affffa"/>
    <w:next w:val="a"/>
    <w:uiPriority w:val="99"/>
    <w:rsid w:val="00D13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2601029.1010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466211.101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7466211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3BBF-059D-46A3-9DE3-5703FBA7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25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207</cp:revision>
  <cp:lastPrinted>2023-09-28T06:29:00Z</cp:lastPrinted>
  <dcterms:created xsi:type="dcterms:W3CDTF">2023-01-09T05:07:00Z</dcterms:created>
  <dcterms:modified xsi:type="dcterms:W3CDTF">2023-10-30T06:03:00Z</dcterms:modified>
</cp:coreProperties>
</file>