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87" w:rsidRDefault="00C95587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  <w:r w:rsidRPr="00C95587">
        <w:rPr>
          <w:b/>
          <w:bCs/>
          <w:color w:val="262626"/>
          <w:sz w:val="24"/>
          <w:szCs w:val="24"/>
        </w:rPr>
        <w:t xml:space="preserve">ПЕРЕЧЕНЬ </w:t>
      </w:r>
    </w:p>
    <w:p w:rsidR="00C95587" w:rsidRPr="00C95587" w:rsidRDefault="00C95587" w:rsidP="00C95587">
      <w:pPr>
        <w:shd w:val="clear" w:color="auto" w:fill="FFFFFF"/>
        <w:jc w:val="center"/>
        <w:rPr>
          <w:color w:val="262626"/>
          <w:sz w:val="24"/>
          <w:szCs w:val="24"/>
        </w:rPr>
      </w:pPr>
      <w:r>
        <w:rPr>
          <w:b/>
          <w:bCs/>
          <w:color w:val="262626"/>
          <w:sz w:val="24"/>
          <w:szCs w:val="24"/>
        </w:rPr>
        <w:t>н</w:t>
      </w:r>
      <w:r w:rsidRPr="00C95587">
        <w:rPr>
          <w:b/>
          <w:bCs/>
          <w:color w:val="262626"/>
          <w:sz w:val="24"/>
          <w:szCs w:val="24"/>
        </w:rPr>
        <w:t>ормативно правовых актов,</w:t>
      </w:r>
    </w:p>
    <w:p w:rsidR="00431164" w:rsidRDefault="00C95587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  <w:r w:rsidRPr="00C95587">
        <w:rPr>
          <w:b/>
          <w:bCs/>
          <w:color w:val="262626"/>
          <w:sz w:val="24"/>
          <w:szCs w:val="24"/>
        </w:rPr>
        <w:t>содержащих обязательные требования, соблюдение которых оценивается при осуществлении муниципального контроля</w:t>
      </w:r>
      <w:r w:rsidR="00D2366C" w:rsidRPr="00DB5BB1">
        <w:rPr>
          <w:sz w:val="26"/>
          <w:szCs w:val="26"/>
        </w:rPr>
        <w:t xml:space="preserve"> </w:t>
      </w:r>
      <w:r w:rsidR="00F52C96">
        <w:rPr>
          <w:b/>
          <w:bCs/>
          <w:color w:val="262626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D2366C" w:rsidRPr="00C95587" w:rsidRDefault="00D2366C" w:rsidP="00C95587">
      <w:pPr>
        <w:shd w:val="clear" w:color="auto" w:fill="FFFFFF"/>
        <w:jc w:val="center"/>
        <w:rPr>
          <w:b/>
          <w:bCs/>
          <w:color w:val="262626"/>
          <w:sz w:val="24"/>
          <w:szCs w:val="24"/>
        </w:rPr>
      </w:pPr>
    </w:p>
    <w:tbl>
      <w:tblPr>
        <w:tblW w:w="10349" w:type="dxa"/>
        <w:tblInd w:w="-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3548"/>
        <w:gridCol w:w="3402"/>
        <w:gridCol w:w="2835"/>
      </w:tblGrid>
      <w:tr w:rsidR="00634C59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№ п/п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39331C" w:rsidP="00C95587">
            <w:pPr>
              <w:spacing w:after="36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Предмет контроля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95587" w:rsidRPr="00C95587" w:rsidRDefault="00C95587" w:rsidP="00C95587">
            <w:pPr>
              <w:spacing w:after="360"/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9331C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331C" w:rsidRPr="00C95587" w:rsidRDefault="0039331C" w:rsidP="0051599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331C" w:rsidRPr="00C95587" w:rsidRDefault="0039331C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2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331C" w:rsidRPr="0039331C" w:rsidRDefault="0039331C" w:rsidP="0039331C">
            <w:pPr>
              <w:pStyle w:val="pboth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color w:val="212529"/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</w:rPr>
              <w:t>Р</w:t>
            </w:r>
            <w:r w:rsidRPr="0039331C">
              <w:rPr>
                <w:color w:val="212529"/>
                <w:sz w:val="20"/>
                <w:szCs w:val="20"/>
              </w:rPr>
              <w:t>егулирует отношения, возникающие при оказании услуг автомобильным транспортом и городским наземным электрическим транспортом, которые являются частью транспортной системы Российской Федерации. Отношения,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законом, регулируются другими федеральными законами и иными нормативными правовыми актами Российской Федерации.</w:t>
            </w:r>
          </w:p>
          <w:p w:rsidR="0039331C" w:rsidRPr="0039331C" w:rsidRDefault="0039331C" w:rsidP="0039331C">
            <w:pPr>
              <w:pStyle w:val="pboth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color w:val="212529"/>
                <w:sz w:val="20"/>
                <w:szCs w:val="20"/>
              </w:rPr>
            </w:pPr>
            <w:bookmarkStart w:id="0" w:name="100011"/>
            <w:bookmarkEnd w:id="0"/>
            <w:r>
              <w:rPr>
                <w:color w:val="212529"/>
                <w:sz w:val="20"/>
                <w:szCs w:val="20"/>
              </w:rPr>
              <w:t>О</w:t>
            </w:r>
            <w:r w:rsidRPr="0039331C">
              <w:rPr>
                <w:color w:val="212529"/>
                <w:sz w:val="20"/>
                <w:szCs w:val="20"/>
              </w:rPr>
              <w:t>пределяет общие условия перевозок пассажиров и багажа, грузов соответственно автобусами, трамваями, троллейбусами, легковыми автомобилями, грузовыми автомобилями, в том числе с использованием автомобильных прицепов, автомобильных полуприцепов (далее также - транспортные средства), а также общие условия предоставления услуг пассажирам, фрахтователям, грузоотправителям, грузополучателям, перевозчикам, фрахтовщикам на объектах транспортных инфраструктур.</w:t>
            </w:r>
          </w:p>
          <w:p w:rsidR="0039331C" w:rsidRPr="0039331C" w:rsidRDefault="0039331C" w:rsidP="0039331C">
            <w:pPr>
              <w:pStyle w:val="pboth"/>
              <w:shd w:val="clear" w:color="auto" w:fill="FFFFFF"/>
              <w:spacing w:before="0" w:beforeAutospacing="0" w:after="0" w:afterAutospacing="0" w:line="20" w:lineRule="atLeast"/>
              <w:jc w:val="both"/>
              <w:rPr>
                <w:color w:val="212529"/>
                <w:sz w:val="20"/>
                <w:szCs w:val="20"/>
              </w:rPr>
            </w:pPr>
            <w:bookmarkStart w:id="1" w:name="100012"/>
            <w:bookmarkEnd w:id="1"/>
            <w:r w:rsidRPr="0039331C">
              <w:rPr>
                <w:color w:val="212529"/>
                <w:sz w:val="20"/>
                <w:szCs w:val="20"/>
              </w:rPr>
              <w:t>Перевозки пассажиров и багажа, грузов автомобильным транспортом в международном сообщении регулируются международными договорами Российской Федерац</w:t>
            </w:r>
            <w:r w:rsidR="00CC38F1">
              <w:rPr>
                <w:color w:val="212529"/>
                <w:sz w:val="20"/>
                <w:szCs w:val="20"/>
              </w:rPr>
              <w:t>и</w:t>
            </w:r>
            <w:bookmarkStart w:id="2" w:name="_GoBack"/>
            <w:bookmarkEnd w:id="2"/>
            <w:r w:rsidRPr="0039331C">
              <w:rPr>
                <w:color w:val="212529"/>
                <w:sz w:val="20"/>
                <w:szCs w:val="20"/>
              </w:rPr>
              <w:t>и</w:t>
            </w:r>
            <w:r>
              <w:rPr>
                <w:color w:val="212529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331C" w:rsidRPr="00C95587" w:rsidRDefault="0039331C" w:rsidP="00515992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 </w:t>
            </w:r>
          </w:p>
        </w:tc>
      </w:tr>
      <w:tr w:rsidR="0039331C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331C" w:rsidRPr="00C95587" w:rsidRDefault="0039331C" w:rsidP="00C9558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331C" w:rsidRPr="00C95587" w:rsidRDefault="0039331C" w:rsidP="00DB6E72">
            <w:pPr>
              <w:rPr>
                <w:color w:val="262626"/>
                <w:sz w:val="24"/>
                <w:szCs w:val="24"/>
              </w:rPr>
            </w:pPr>
            <w:r w:rsidRPr="00DB6E72">
              <w:rPr>
                <w:color w:val="262626"/>
                <w:sz w:val="24"/>
                <w:szCs w:val="24"/>
              </w:rPr>
              <w:t xml:space="preserve">Федеральный закон от </w:t>
            </w:r>
            <w:r>
              <w:rPr>
                <w:color w:val="262626"/>
                <w:sz w:val="24"/>
                <w:szCs w:val="24"/>
              </w:rPr>
              <w:t>08.11.2007</w:t>
            </w:r>
            <w:r w:rsidRPr="00DB6E72">
              <w:rPr>
                <w:color w:val="262626"/>
                <w:sz w:val="24"/>
                <w:szCs w:val="24"/>
              </w:rPr>
              <w:t xml:space="preserve"> № </w:t>
            </w:r>
            <w:r>
              <w:rPr>
                <w:color w:val="262626"/>
                <w:sz w:val="24"/>
                <w:szCs w:val="24"/>
              </w:rPr>
              <w:t>259-ФЗ</w:t>
            </w:r>
            <w:r w:rsidRPr="00DB6E72">
              <w:rPr>
                <w:color w:val="262626"/>
                <w:sz w:val="24"/>
                <w:szCs w:val="24"/>
              </w:rPr>
              <w:t>-ФЗ «</w:t>
            </w:r>
            <w:r>
              <w:rPr>
                <w:color w:val="262626"/>
                <w:sz w:val="24"/>
                <w:szCs w:val="24"/>
              </w:rPr>
              <w:t>Устав автомобильного транспорта и городского наземного электрического транспорта»</w:t>
            </w:r>
          </w:p>
        </w:tc>
        <w:tc>
          <w:tcPr>
            <w:tcW w:w="3402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331C" w:rsidRPr="00C95587" w:rsidRDefault="0039331C" w:rsidP="0065562B">
            <w:pPr>
              <w:rPr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9331C" w:rsidRPr="00C95587" w:rsidRDefault="0039331C" w:rsidP="00DB6E7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Статья 3.1</w:t>
            </w:r>
            <w:r w:rsidRPr="00446EDE">
              <w:rPr>
                <w:color w:val="262626"/>
                <w:sz w:val="24"/>
                <w:szCs w:val="24"/>
              </w:rPr>
              <w:t xml:space="preserve"> </w:t>
            </w:r>
          </w:p>
        </w:tc>
      </w:tr>
      <w:tr w:rsidR="0039331C" w:rsidRPr="00C95587" w:rsidTr="00515992">
        <w:tc>
          <w:tcPr>
            <w:tcW w:w="56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331C" w:rsidRDefault="0039331C" w:rsidP="00C9558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331C" w:rsidRPr="00C95587" w:rsidRDefault="0039331C" w:rsidP="0065562B">
            <w:pPr>
              <w:rPr>
                <w:color w:val="262626"/>
                <w:sz w:val="24"/>
                <w:szCs w:val="24"/>
              </w:rPr>
            </w:pPr>
            <w:r w:rsidRPr="00C95587">
              <w:rPr>
                <w:color w:val="262626"/>
                <w:sz w:val="24"/>
                <w:szCs w:val="24"/>
              </w:rPr>
              <w:t>«</w:t>
            </w:r>
            <w:r>
              <w:rPr>
                <w:color w:val="262626"/>
                <w:sz w:val="24"/>
                <w:szCs w:val="24"/>
              </w:rPr>
              <w:t xml:space="preserve">Об автомобильных дорогах и о дорожной деятельности в Российской Федерации и о внесении изменений в </w:t>
            </w:r>
            <w:proofErr w:type="spellStart"/>
            <w:r>
              <w:rPr>
                <w:color w:val="262626"/>
                <w:sz w:val="24"/>
                <w:szCs w:val="24"/>
              </w:rPr>
              <w:t xml:space="preserve">отдельные </w:t>
            </w:r>
            <w:proofErr w:type="spellEnd"/>
            <w:r>
              <w:rPr>
                <w:color w:val="262626"/>
                <w:sz w:val="24"/>
                <w:szCs w:val="24"/>
              </w:rPr>
              <w:t xml:space="preserve">законодательные акты Российской Федерации» </w:t>
            </w:r>
            <w:r w:rsidRPr="00C95587">
              <w:rPr>
                <w:color w:val="262626"/>
                <w:sz w:val="24"/>
                <w:szCs w:val="24"/>
              </w:rPr>
              <w:t xml:space="preserve">от </w:t>
            </w:r>
            <w:r>
              <w:rPr>
                <w:color w:val="262626"/>
                <w:sz w:val="24"/>
                <w:szCs w:val="24"/>
              </w:rPr>
              <w:t>08.11.2007</w:t>
            </w:r>
            <w:r w:rsidRPr="00C95587">
              <w:rPr>
                <w:color w:val="262626"/>
                <w:sz w:val="24"/>
                <w:szCs w:val="24"/>
              </w:rPr>
              <w:t xml:space="preserve"> № </w:t>
            </w:r>
            <w:r>
              <w:rPr>
                <w:color w:val="262626"/>
                <w:sz w:val="24"/>
                <w:szCs w:val="24"/>
              </w:rPr>
              <w:t>257</w:t>
            </w:r>
            <w:r w:rsidRPr="00C95587">
              <w:rPr>
                <w:color w:val="262626"/>
                <w:sz w:val="24"/>
                <w:szCs w:val="24"/>
              </w:rPr>
              <w:t>-Ф3</w:t>
            </w:r>
          </w:p>
        </w:tc>
        <w:tc>
          <w:tcPr>
            <w:tcW w:w="3402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331C" w:rsidRPr="00C95587" w:rsidRDefault="0039331C" w:rsidP="0065562B">
            <w:pPr>
              <w:rPr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9331C" w:rsidRDefault="0039331C" w:rsidP="00DB6E72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Статья 13.1 </w:t>
            </w:r>
          </w:p>
        </w:tc>
      </w:tr>
    </w:tbl>
    <w:p w:rsidR="00C95587" w:rsidRPr="00C95587" w:rsidRDefault="00C95587" w:rsidP="00431164">
      <w:pPr>
        <w:rPr>
          <w:sz w:val="24"/>
          <w:szCs w:val="24"/>
        </w:rPr>
      </w:pPr>
    </w:p>
    <w:sectPr w:rsidR="00C95587" w:rsidRPr="00C95587" w:rsidSect="00D2366C">
      <w:footerReference w:type="default" r:id="rId7"/>
      <w:pgSz w:w="11906" w:h="16838"/>
      <w:pgMar w:top="993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87" w:rsidRDefault="00C95587">
      <w:r>
        <w:separator/>
      </w:r>
    </w:p>
  </w:endnote>
  <w:endnote w:type="continuationSeparator" w:id="0">
    <w:p w:rsidR="00C95587" w:rsidRDefault="00C9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4606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87" w:rsidRDefault="00C95587">
      <w:r>
        <w:separator/>
      </w:r>
    </w:p>
  </w:footnote>
  <w:footnote w:type="continuationSeparator" w:id="0">
    <w:p w:rsidR="00C95587" w:rsidRDefault="00C95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7181B"/>
    <w:multiLevelType w:val="multilevel"/>
    <w:tmpl w:val="00B6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87"/>
    <w:rsid w:val="00085DCA"/>
    <w:rsid w:val="000F63BB"/>
    <w:rsid w:val="0039331C"/>
    <w:rsid w:val="00431164"/>
    <w:rsid w:val="00433F37"/>
    <w:rsid w:val="00446EDE"/>
    <w:rsid w:val="00515992"/>
    <w:rsid w:val="0059773F"/>
    <w:rsid w:val="00634C59"/>
    <w:rsid w:val="007D3F3E"/>
    <w:rsid w:val="009325E2"/>
    <w:rsid w:val="00AC1DEE"/>
    <w:rsid w:val="00B96DCA"/>
    <w:rsid w:val="00C4520F"/>
    <w:rsid w:val="00C7595D"/>
    <w:rsid w:val="00C95587"/>
    <w:rsid w:val="00CC38F1"/>
    <w:rsid w:val="00D2366C"/>
    <w:rsid w:val="00DB6E72"/>
    <w:rsid w:val="00E764BA"/>
    <w:rsid w:val="00F52C96"/>
    <w:rsid w:val="00FA4258"/>
    <w:rsid w:val="00FB7683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940B3"/>
  <w15:docId w15:val="{B5B4E133-7463-4F8D-9C29-9A4E6F2B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C955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955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558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C95587"/>
    <w:rPr>
      <w:b/>
      <w:bCs/>
    </w:rPr>
  </w:style>
  <w:style w:type="character" w:styleId="aa">
    <w:name w:val="Emphasis"/>
    <w:basedOn w:val="a0"/>
    <w:uiPriority w:val="20"/>
    <w:qFormat/>
    <w:rsid w:val="00634C59"/>
    <w:rPr>
      <w:i/>
      <w:iCs/>
    </w:rPr>
  </w:style>
  <w:style w:type="paragraph" w:customStyle="1" w:styleId="pboth">
    <w:name w:val="pboth"/>
    <w:basedOn w:val="a"/>
    <w:rsid w:val="00F52C9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Чеб. р-н Захарова З.З.</dc:creator>
  <cp:lastModifiedBy>Чеб. р-н Раскин М.Г.</cp:lastModifiedBy>
  <cp:revision>2</cp:revision>
  <dcterms:created xsi:type="dcterms:W3CDTF">2023-07-24T06:50:00Z</dcterms:created>
  <dcterms:modified xsi:type="dcterms:W3CDTF">2023-07-24T06:50:00Z</dcterms:modified>
</cp:coreProperties>
</file>