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F9192D">
        <w:tc>
          <w:tcPr>
            <w:tcW w:w="5103" w:type="dxa"/>
          </w:tcPr>
          <w:p w:rsidR="00F9192D" w:rsidRDefault="00F919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F9192D" w:rsidRDefault="00F91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Извлечение</w:t>
            </w:r>
          </w:p>
        </w:tc>
      </w:tr>
      <w:tr w:rsidR="00F9192D">
        <w:tc>
          <w:tcPr>
            <w:tcW w:w="5103" w:type="dxa"/>
          </w:tcPr>
          <w:p w:rsidR="00F9192D" w:rsidRDefault="00F919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 марта 2012 года</w:t>
            </w:r>
          </w:p>
        </w:tc>
        <w:tc>
          <w:tcPr>
            <w:tcW w:w="5103" w:type="dxa"/>
          </w:tcPr>
          <w:p w:rsidR="00F9192D" w:rsidRDefault="00F91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20</w:t>
            </w:r>
          </w:p>
        </w:tc>
      </w:tr>
    </w:tbl>
    <w:p w:rsidR="00F9192D" w:rsidRDefault="00F9192D" w:rsidP="00F9192D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F9192D" w:rsidRDefault="00F9192D" w:rsidP="00F9192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F9192D" w:rsidRDefault="00F9192D" w:rsidP="00F9192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F9192D" w:rsidRDefault="00F9192D" w:rsidP="00F9192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F9192D" w:rsidRDefault="00F9192D" w:rsidP="00F9192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F9192D" w:rsidRDefault="00F9192D" w:rsidP="00F9192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F9192D" w:rsidRDefault="00F9192D" w:rsidP="00F9192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БЕСПЛАТНОЙ ЮРИДИЧЕСКОЙ ПОМОЩИ</w:t>
      </w:r>
    </w:p>
    <w:p w:rsidR="00F9192D" w:rsidRDefault="00F9192D" w:rsidP="00F9192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В ЧУВАШСКОЙ РЕСПУБЛИКЕ</w:t>
      </w:r>
    </w:p>
    <w:p w:rsidR="00F9192D" w:rsidRDefault="00F9192D" w:rsidP="00F9192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9192D" w:rsidRDefault="00F9192D" w:rsidP="00F9192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F9192D" w:rsidRDefault="00F9192D" w:rsidP="00F9192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F9192D" w:rsidRDefault="00F9192D" w:rsidP="00F9192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F9192D" w:rsidRDefault="00F9192D" w:rsidP="00F9192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 марта 2012 года</w:t>
      </w:r>
    </w:p>
    <w:p w:rsidR="00F9192D" w:rsidRDefault="00F9192D" w:rsidP="00F9192D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F9192D" w:rsidRDefault="00F9192D" w:rsidP="00F9192D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5. Случаи оказания бесплатной юридической помощи гражданам адвокатами, являющимися участниками государственной системы бесплатной юридической помощи</w:t>
      </w:r>
    </w:p>
    <w:p w:rsidR="00F9192D" w:rsidRDefault="00F9192D" w:rsidP="00F9192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форме граждан, указанных в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статье 6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составляют для них заявления, жалобы, ходатайства и другие документы правового характера в следующих случаях:</w:t>
      </w:r>
    </w:p>
    <w:p w:rsidR="00F9192D" w:rsidRDefault="00F9192D" w:rsidP="00F9192D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  <w:bookmarkStart w:id="0" w:name="_GoBack"/>
      <w:bookmarkEnd w:id="0"/>
    </w:p>
    <w:p w:rsidR="00F9192D" w:rsidRDefault="00F9192D" w:rsidP="00F9192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14) </w:t>
      </w:r>
      <w:proofErr w:type="gramStart"/>
      <w:r>
        <w:rPr>
          <w:rFonts w:ascii="Arial" w:hAnsi="Arial" w:cs="Arial"/>
          <w:sz w:val="20"/>
          <w:szCs w:val="20"/>
        </w:rPr>
        <w:t>медико-социальная</w:t>
      </w:r>
      <w:proofErr w:type="gramEnd"/>
      <w:r>
        <w:rPr>
          <w:rFonts w:ascii="Arial" w:hAnsi="Arial" w:cs="Arial"/>
          <w:sz w:val="20"/>
          <w:szCs w:val="20"/>
        </w:rPr>
        <w:t xml:space="preserve"> экспертиза и реабилитация инвалидов;</w:t>
      </w:r>
    </w:p>
    <w:p w:rsidR="00A71396" w:rsidRDefault="00A71396"/>
    <w:sectPr w:rsidR="00A71396" w:rsidSect="00F9192D">
      <w:pgSz w:w="11906" w:h="16838"/>
      <w:pgMar w:top="1134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92D"/>
    <w:rsid w:val="00A71396"/>
    <w:rsid w:val="00F9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098&amp;n=174720&amp;dst=10008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2025-02-05T12:02:00Z</dcterms:created>
  <dcterms:modified xsi:type="dcterms:W3CDTF">2025-02-05T12:03:00Z</dcterms:modified>
</cp:coreProperties>
</file>