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90" w:rsidRPr="005F26A2" w:rsidRDefault="008F6C16" w:rsidP="005F2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EAB" w:rsidRPr="000D5991" w:rsidRDefault="00851090" w:rsidP="00D65CDD">
      <w:pPr>
        <w:pStyle w:val="a3"/>
        <w:jc w:val="center"/>
        <w:rPr>
          <w:rFonts w:ascii="TimesET" w:hAnsi="TimesET" w:cs="Times New Roman"/>
          <w:b/>
          <w:sz w:val="26"/>
          <w:szCs w:val="26"/>
        </w:rPr>
      </w:pPr>
      <w:r w:rsidRPr="000D5991">
        <w:rPr>
          <w:rFonts w:ascii="TimesET" w:hAnsi="TimesET" w:cs="Times New Roman"/>
          <w:b/>
          <w:sz w:val="26"/>
          <w:szCs w:val="26"/>
        </w:rPr>
        <w:t>Пояснительная записка</w:t>
      </w:r>
    </w:p>
    <w:p w:rsidR="001A2543" w:rsidRDefault="006C02CF" w:rsidP="001E4B7D">
      <w:pPr>
        <w:pStyle w:val="a8"/>
        <w:spacing w:after="0"/>
        <w:ind w:right="-1"/>
        <w:jc w:val="center"/>
        <w:rPr>
          <w:rFonts w:ascii="TimesET" w:hAnsi="TimesET" w:cs="Helvetica"/>
          <w:b/>
          <w:sz w:val="26"/>
          <w:szCs w:val="26"/>
        </w:rPr>
      </w:pPr>
      <w:r w:rsidRPr="00243D72">
        <w:rPr>
          <w:rFonts w:ascii="TimesET" w:hAnsi="TimesET"/>
          <w:b/>
          <w:sz w:val="26"/>
          <w:szCs w:val="26"/>
        </w:rPr>
        <w:t>к</w:t>
      </w:r>
      <w:r w:rsidR="00851090" w:rsidRPr="00243D72">
        <w:rPr>
          <w:rFonts w:ascii="TimesET" w:hAnsi="TimesET"/>
          <w:b/>
          <w:sz w:val="26"/>
          <w:szCs w:val="26"/>
        </w:rPr>
        <w:t xml:space="preserve"> проекту </w:t>
      </w:r>
      <w:r w:rsidR="001E4B7D">
        <w:rPr>
          <w:rFonts w:ascii="TimesET" w:hAnsi="TimesET"/>
          <w:b/>
          <w:sz w:val="26"/>
          <w:szCs w:val="26"/>
        </w:rPr>
        <w:t>постановления администрации</w:t>
      </w:r>
      <w:r w:rsidR="007E0899" w:rsidRPr="007E0899">
        <w:rPr>
          <w:rFonts w:ascii="TimesET" w:hAnsi="TimesET"/>
          <w:b/>
          <w:sz w:val="26"/>
          <w:szCs w:val="26"/>
        </w:rPr>
        <w:t xml:space="preserve"> Аликовского </w:t>
      </w:r>
      <w:r w:rsidR="001E4B7D">
        <w:rPr>
          <w:rFonts w:ascii="TimesET" w:hAnsi="TimesET"/>
          <w:b/>
          <w:sz w:val="26"/>
          <w:szCs w:val="26"/>
        </w:rPr>
        <w:t>муниципального округа</w:t>
      </w:r>
      <w:r w:rsidR="007E0899" w:rsidRPr="007E0899">
        <w:rPr>
          <w:rFonts w:ascii="TimesET" w:hAnsi="TimesET"/>
          <w:b/>
          <w:sz w:val="26"/>
          <w:szCs w:val="26"/>
        </w:rPr>
        <w:t xml:space="preserve"> Чувашской Республики </w:t>
      </w:r>
      <w:r w:rsidR="007E0899" w:rsidRPr="007E0899">
        <w:rPr>
          <w:rFonts w:ascii="TimesET" w:hAnsi="TimesET" w:cs="Helvetica"/>
          <w:b/>
          <w:sz w:val="26"/>
          <w:szCs w:val="26"/>
        </w:rPr>
        <w:t>«</w:t>
      </w:r>
      <w:r w:rsidR="00F342E6" w:rsidRPr="00F342E6">
        <w:rPr>
          <w:rFonts w:ascii="TimesET" w:hAnsi="TimesET" w:cs="Calibri"/>
          <w:b/>
          <w:sz w:val="26"/>
          <w:szCs w:val="26"/>
        </w:rPr>
        <w:t>О внесении изменений в постановление администрации Аликовского муниципального округа Чувашской Республики от 15.02.2023г. №204 «О размещении нестационарных торговых объектов на территории Аликовского муниципального округа Чувашской Республики»</w:t>
      </w:r>
      <w:r w:rsidR="007E0899" w:rsidRPr="007E0899">
        <w:rPr>
          <w:rFonts w:ascii="TimesET" w:hAnsi="TimesET" w:cs="Helvetica"/>
          <w:b/>
          <w:sz w:val="26"/>
          <w:szCs w:val="26"/>
        </w:rPr>
        <w:t>»</w:t>
      </w:r>
    </w:p>
    <w:p w:rsidR="007E0899" w:rsidRPr="00D65CDD" w:rsidRDefault="007E0899" w:rsidP="007E0899">
      <w:pPr>
        <w:pStyle w:val="a8"/>
        <w:spacing w:before="0" w:beforeAutospacing="0" w:after="0"/>
        <w:ind w:right="-1"/>
        <w:jc w:val="center"/>
        <w:rPr>
          <w:rFonts w:ascii="TimesET" w:hAnsi="TimesET"/>
          <w:b/>
        </w:rPr>
      </w:pPr>
    </w:p>
    <w:p w:rsidR="00F342E6" w:rsidRPr="00F342E6" w:rsidRDefault="00F342E6" w:rsidP="00F342E6">
      <w:pPr>
        <w:pStyle w:val="a3"/>
        <w:ind w:firstLine="709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  <w:r>
        <w:rPr>
          <w:rFonts w:ascii="TimesET" w:eastAsia="Times New Roman" w:hAnsi="TimesET" w:cs="Times New Roman"/>
          <w:sz w:val="26"/>
          <w:szCs w:val="26"/>
          <w:lang w:eastAsia="ru-RU"/>
        </w:rPr>
        <w:t>К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проекту постановления администрации </w:t>
      </w:r>
      <w:r>
        <w:rPr>
          <w:rFonts w:ascii="TimesET" w:eastAsia="Times New Roman" w:hAnsi="TimesET" w:cs="Times New Roman"/>
          <w:sz w:val="26"/>
          <w:szCs w:val="26"/>
          <w:lang w:eastAsia="ru-RU"/>
        </w:rPr>
        <w:t>Аликовского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муниципального округа Чувашской Республики «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>О внесении изменений в постановление администрации Аликовского муниципального округа Чувашской Республики от 15.02.2023г. №204 «О размещении нестационарных торговых объектов на территории Аликовского муниципального округа Чувашской Республики»</w:t>
      </w:r>
    </w:p>
    <w:p w:rsidR="00F342E6" w:rsidRPr="00F342E6" w:rsidRDefault="00F342E6" w:rsidP="00F342E6">
      <w:pPr>
        <w:pStyle w:val="a3"/>
        <w:ind w:firstLine="709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Настоящий проект постановления администрации </w:t>
      </w:r>
      <w:r>
        <w:rPr>
          <w:rFonts w:ascii="TimesET" w:eastAsia="Times New Roman" w:hAnsi="TimesET" w:cs="Times New Roman"/>
          <w:sz w:val="26"/>
          <w:szCs w:val="26"/>
          <w:lang w:eastAsia="ru-RU"/>
        </w:rPr>
        <w:t>Аликовского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муниципального округа Чувашской Республики «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>О внесении изменений в постановление администрации Аликовского муниципального округа Чувашской Республики от 15.02.2023г. №204 «О размещении нестационарных торговых объектов на территории Аликовского муниципального округа Чувашской Республики»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» (далее - проект постановления) разработан отделом экономики и инвестиционной </w:t>
      </w:r>
      <w:r>
        <w:rPr>
          <w:rFonts w:ascii="TimesET" w:eastAsia="Times New Roman" w:hAnsi="TimesET" w:cs="Times New Roman"/>
          <w:sz w:val="26"/>
          <w:szCs w:val="26"/>
          <w:lang w:eastAsia="ru-RU"/>
        </w:rPr>
        <w:t xml:space="preserve">политики администрации Аликовского 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>Федерального закона от 28.12.2009 № 381-ФЗ «Об основах государственного регулирования торговой деятельности в Российской Федерации», cт.5 Закона Чувашской Республики от 13.07.2010г. №39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Министерства экономического развития, промышленности и торговли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и от 29.07.2021г. №90 о примерной форме договора на размещение НТО для органов местного самоуправления, письма Минпромторга России от 17.12.2021г. №МД-107342/15 о рекомендациях по размещению нестационарных и мобильных торговых объектов и от 23.06.2020г. №ЕВ-43474/15 о представлении муниципальных преференций производителям товаров при организации нестационарной и мобильной торговли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>.</w:t>
      </w:r>
    </w:p>
    <w:p w:rsidR="00F342E6" w:rsidRPr="00F342E6" w:rsidRDefault="00F342E6" w:rsidP="00F342E6">
      <w:pPr>
        <w:pStyle w:val="a3"/>
        <w:ind w:firstLine="709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>Проектом постановления вносятся изменения в целях актуализации схемы размещения нестационарных торговых объектов на территории</w:t>
      </w:r>
      <w:bookmarkStart w:id="0" w:name="_GoBack"/>
      <w:bookmarkEnd w:id="0"/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</w:t>
      </w:r>
      <w:r w:rsidR="00D655A5">
        <w:rPr>
          <w:rFonts w:ascii="TimesET" w:eastAsia="Times New Roman" w:hAnsi="TimesET" w:cs="Times New Roman"/>
          <w:sz w:val="26"/>
          <w:szCs w:val="26"/>
          <w:lang w:eastAsia="ru-RU"/>
        </w:rPr>
        <w:t>Аликовского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1D6F14" w:rsidRDefault="00F342E6" w:rsidP="00F342E6">
      <w:pPr>
        <w:pStyle w:val="a3"/>
        <w:ind w:firstLine="709"/>
        <w:jc w:val="both"/>
        <w:rPr>
          <w:rFonts w:ascii="TimesET" w:eastAsia="Calibri" w:hAnsi="TimesET" w:cs="Times New Roman"/>
          <w:sz w:val="24"/>
          <w:szCs w:val="24"/>
        </w:rPr>
      </w:pP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Принятие проекта постановления не потребует дополнительных расходов из бюджета </w:t>
      </w:r>
      <w:r w:rsidR="00D655A5">
        <w:rPr>
          <w:rFonts w:ascii="TimesET" w:eastAsia="Times New Roman" w:hAnsi="TimesET" w:cs="Times New Roman"/>
          <w:sz w:val="26"/>
          <w:szCs w:val="26"/>
          <w:lang w:eastAsia="ru-RU"/>
        </w:rPr>
        <w:t>Аликовского</w:t>
      </w:r>
      <w:r w:rsidRPr="00F342E6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0804B2" w:rsidRPr="000D5991" w:rsidRDefault="000804B2" w:rsidP="001D6F14">
      <w:pPr>
        <w:pStyle w:val="a3"/>
        <w:ind w:firstLine="709"/>
        <w:jc w:val="both"/>
        <w:rPr>
          <w:rFonts w:ascii="TimesET" w:eastAsia="Calibri" w:hAnsi="TimesET" w:cs="Times New Roman"/>
          <w:sz w:val="24"/>
          <w:szCs w:val="24"/>
        </w:rPr>
      </w:pPr>
    </w:p>
    <w:p w:rsidR="007F0013" w:rsidRDefault="007F0013" w:rsidP="00837EE5">
      <w:pPr>
        <w:pStyle w:val="a3"/>
        <w:rPr>
          <w:rFonts w:ascii="TimesET" w:hAnsi="TimesET"/>
          <w:sz w:val="26"/>
          <w:szCs w:val="26"/>
        </w:rPr>
      </w:pPr>
      <w:r>
        <w:rPr>
          <w:rFonts w:ascii="TimesET" w:hAnsi="TimesET"/>
          <w:sz w:val="26"/>
          <w:szCs w:val="26"/>
        </w:rPr>
        <w:t>Г</w:t>
      </w:r>
      <w:r w:rsidR="00D65CDD" w:rsidRPr="0069334E">
        <w:rPr>
          <w:rFonts w:ascii="TimesET" w:hAnsi="TimesET"/>
          <w:sz w:val="26"/>
          <w:szCs w:val="26"/>
        </w:rPr>
        <w:t>лав</w:t>
      </w:r>
      <w:r>
        <w:rPr>
          <w:rFonts w:ascii="TimesET" w:hAnsi="TimesET"/>
          <w:sz w:val="26"/>
          <w:szCs w:val="26"/>
        </w:rPr>
        <w:t>а</w:t>
      </w:r>
      <w:r w:rsidR="00D65CDD" w:rsidRPr="0069334E">
        <w:rPr>
          <w:rFonts w:ascii="TimesET" w:hAnsi="TimesET"/>
          <w:sz w:val="26"/>
          <w:szCs w:val="26"/>
        </w:rPr>
        <w:t xml:space="preserve"> Аликовского</w:t>
      </w:r>
    </w:p>
    <w:p w:rsidR="00851090" w:rsidRPr="0069334E" w:rsidRDefault="007F0013" w:rsidP="00837EE5">
      <w:pPr>
        <w:pStyle w:val="a3"/>
        <w:rPr>
          <w:rFonts w:ascii="TimesET" w:hAnsi="TimesET"/>
          <w:sz w:val="26"/>
          <w:szCs w:val="26"/>
        </w:rPr>
      </w:pPr>
      <w:r>
        <w:rPr>
          <w:rFonts w:ascii="TimesET" w:hAnsi="TimesET"/>
          <w:sz w:val="26"/>
          <w:szCs w:val="26"/>
        </w:rPr>
        <w:t>муниципального округа</w:t>
      </w:r>
      <w:r w:rsidR="00D65CDD" w:rsidRPr="0069334E">
        <w:rPr>
          <w:rFonts w:ascii="TimesET" w:hAnsi="TimesET"/>
          <w:sz w:val="26"/>
          <w:szCs w:val="26"/>
        </w:rPr>
        <w:t xml:space="preserve">                    </w:t>
      </w:r>
      <w:r w:rsidR="00651B85" w:rsidRPr="0069334E">
        <w:rPr>
          <w:rFonts w:ascii="TimesET" w:hAnsi="TimesET"/>
          <w:sz w:val="26"/>
          <w:szCs w:val="26"/>
        </w:rPr>
        <w:t xml:space="preserve">     </w:t>
      </w:r>
      <w:r w:rsidR="00667E84">
        <w:rPr>
          <w:rFonts w:ascii="TimesET" w:hAnsi="TimesET"/>
          <w:sz w:val="26"/>
          <w:szCs w:val="26"/>
        </w:rPr>
        <w:t xml:space="preserve"> </w:t>
      </w:r>
      <w:r w:rsidR="00651B85" w:rsidRPr="0069334E">
        <w:rPr>
          <w:rFonts w:ascii="TimesET" w:hAnsi="TimesET"/>
          <w:sz w:val="26"/>
          <w:szCs w:val="26"/>
        </w:rPr>
        <w:t xml:space="preserve">    </w:t>
      </w:r>
      <w:r w:rsidR="000804B2">
        <w:rPr>
          <w:rFonts w:ascii="TimesET" w:hAnsi="TimesET"/>
          <w:sz w:val="26"/>
          <w:szCs w:val="26"/>
        </w:rPr>
        <w:t xml:space="preserve">                 </w:t>
      </w:r>
      <w:r>
        <w:rPr>
          <w:rFonts w:ascii="TimesET" w:hAnsi="TimesET"/>
          <w:sz w:val="26"/>
          <w:szCs w:val="26"/>
        </w:rPr>
        <w:t>А.Ю. Терентьев</w:t>
      </w:r>
    </w:p>
    <w:sectPr w:rsidR="00851090" w:rsidRPr="0069334E" w:rsidSect="001D6F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0E62"/>
    <w:multiLevelType w:val="hybridMultilevel"/>
    <w:tmpl w:val="8FE84C72"/>
    <w:lvl w:ilvl="0" w:tplc="77404F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90"/>
    <w:rsid w:val="000804B2"/>
    <w:rsid w:val="000D5991"/>
    <w:rsid w:val="001054A3"/>
    <w:rsid w:val="001268FE"/>
    <w:rsid w:val="001637E0"/>
    <w:rsid w:val="0017294E"/>
    <w:rsid w:val="00185772"/>
    <w:rsid w:val="001A2543"/>
    <w:rsid w:val="001D6F14"/>
    <w:rsid w:val="001E4B7D"/>
    <w:rsid w:val="001F79F6"/>
    <w:rsid w:val="00243D72"/>
    <w:rsid w:val="00253151"/>
    <w:rsid w:val="002702E5"/>
    <w:rsid w:val="0027088A"/>
    <w:rsid w:val="00274EAB"/>
    <w:rsid w:val="002938E9"/>
    <w:rsid w:val="00305834"/>
    <w:rsid w:val="00391926"/>
    <w:rsid w:val="003A0488"/>
    <w:rsid w:val="003C514E"/>
    <w:rsid w:val="00432633"/>
    <w:rsid w:val="005806DB"/>
    <w:rsid w:val="005977A1"/>
    <w:rsid w:val="005977E4"/>
    <w:rsid w:val="005F26A2"/>
    <w:rsid w:val="005F33AD"/>
    <w:rsid w:val="005F4491"/>
    <w:rsid w:val="005F6C71"/>
    <w:rsid w:val="00604DF0"/>
    <w:rsid w:val="00651B85"/>
    <w:rsid w:val="00667E84"/>
    <w:rsid w:val="00685642"/>
    <w:rsid w:val="0069334E"/>
    <w:rsid w:val="006B6874"/>
    <w:rsid w:val="006C02CF"/>
    <w:rsid w:val="006E3F3E"/>
    <w:rsid w:val="00747708"/>
    <w:rsid w:val="0078626D"/>
    <w:rsid w:val="007A1761"/>
    <w:rsid w:val="007B748C"/>
    <w:rsid w:val="007C1541"/>
    <w:rsid w:val="007E0899"/>
    <w:rsid w:val="007F0013"/>
    <w:rsid w:val="00837EE5"/>
    <w:rsid w:val="0084076B"/>
    <w:rsid w:val="00851090"/>
    <w:rsid w:val="008648B5"/>
    <w:rsid w:val="008A5E6E"/>
    <w:rsid w:val="008C48AE"/>
    <w:rsid w:val="008F26ED"/>
    <w:rsid w:val="008F403E"/>
    <w:rsid w:val="008F6C16"/>
    <w:rsid w:val="00910DFA"/>
    <w:rsid w:val="00925B2B"/>
    <w:rsid w:val="00956F1F"/>
    <w:rsid w:val="00967741"/>
    <w:rsid w:val="009F65B6"/>
    <w:rsid w:val="00A26541"/>
    <w:rsid w:val="00A369D2"/>
    <w:rsid w:val="00AB6EC1"/>
    <w:rsid w:val="00B1196D"/>
    <w:rsid w:val="00B217CC"/>
    <w:rsid w:val="00B321A6"/>
    <w:rsid w:val="00B964AC"/>
    <w:rsid w:val="00BE5E40"/>
    <w:rsid w:val="00C20802"/>
    <w:rsid w:val="00C30BF3"/>
    <w:rsid w:val="00CD127C"/>
    <w:rsid w:val="00D402BE"/>
    <w:rsid w:val="00D655A5"/>
    <w:rsid w:val="00D65CDD"/>
    <w:rsid w:val="00D920A4"/>
    <w:rsid w:val="00DC12FD"/>
    <w:rsid w:val="00DD1CDE"/>
    <w:rsid w:val="00DF5FA0"/>
    <w:rsid w:val="00E0226D"/>
    <w:rsid w:val="00EC7887"/>
    <w:rsid w:val="00EE2E34"/>
    <w:rsid w:val="00EF2B19"/>
    <w:rsid w:val="00F11F08"/>
    <w:rsid w:val="00F235C1"/>
    <w:rsid w:val="00F23D03"/>
    <w:rsid w:val="00F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FF4E"/>
  <w15:docId w15:val="{4E05CD84-D885-478E-8768-3EB4D2C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AB"/>
  </w:style>
  <w:style w:type="paragraph" w:styleId="1">
    <w:name w:val="heading 1"/>
    <w:basedOn w:val="a"/>
    <w:next w:val="a"/>
    <w:link w:val="10"/>
    <w:qFormat/>
    <w:rsid w:val="008A5E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2633"/>
    <w:pPr>
      <w:spacing w:after="0" w:line="240" w:lineRule="auto"/>
    </w:pPr>
  </w:style>
  <w:style w:type="character" w:customStyle="1" w:styleId="a4">
    <w:name w:val="Без интервала Знак"/>
    <w:link w:val="a3"/>
    <w:rsid w:val="00432633"/>
  </w:style>
  <w:style w:type="paragraph" w:styleId="a5">
    <w:name w:val="Body Text Indent"/>
    <w:basedOn w:val="a"/>
    <w:link w:val="a6"/>
    <w:rsid w:val="002708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637E0"/>
    <w:rPr>
      <w:rFonts w:cs="Times New Roman"/>
      <w:color w:val="106BBE"/>
    </w:rPr>
  </w:style>
  <w:style w:type="character" w:customStyle="1" w:styleId="FontStyle13">
    <w:name w:val="Font Style13"/>
    <w:rsid w:val="00D65CD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8A5E6E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10">
    <w:name w:val="Заголовок 1 Знак"/>
    <w:basedOn w:val="a0"/>
    <w:link w:val="1"/>
    <w:rsid w:val="008A5E6E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8">
    <w:name w:val="Normal (Web)"/>
    <w:basedOn w:val="a"/>
    <w:uiPriority w:val="99"/>
    <w:unhideWhenUsed/>
    <w:rsid w:val="00243D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0B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Маргарита Алексе. Терентьева</cp:lastModifiedBy>
  <cp:revision>20</cp:revision>
  <cp:lastPrinted>2015-09-10T11:25:00Z</cp:lastPrinted>
  <dcterms:created xsi:type="dcterms:W3CDTF">2021-02-01T07:09:00Z</dcterms:created>
  <dcterms:modified xsi:type="dcterms:W3CDTF">2023-09-05T13:38:00Z</dcterms:modified>
</cp:coreProperties>
</file>