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82" w:rsidRDefault="002E3D82"/>
    <w:p w:rsidR="002E3D82" w:rsidRPr="00F4774A" w:rsidRDefault="002E3D82" w:rsidP="002E3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4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Вурнарского муниципального округа Чувашской Республики</w:t>
      </w:r>
    </w:p>
    <w:p w:rsidR="002E3D82" w:rsidRPr="00F4774A" w:rsidRDefault="002E3D82" w:rsidP="002E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созыва</w:t>
      </w:r>
    </w:p>
    <w:p w:rsidR="002E3D82" w:rsidRPr="00F4774A" w:rsidRDefault="002E3D82" w:rsidP="00B805E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12-ое  очередное заседание</w:t>
      </w:r>
    </w:p>
    <w:p w:rsidR="002E3D82" w:rsidRPr="00F4774A" w:rsidRDefault="002E3D82" w:rsidP="002E3D8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4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F47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№ 12/</w:t>
      </w:r>
      <w:r w:rsidR="00B8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2E3D82" w:rsidRPr="00F4774A" w:rsidRDefault="002E3D82" w:rsidP="002E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82" w:rsidRPr="00F4774A" w:rsidRDefault="002E3D82" w:rsidP="002E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82" w:rsidRPr="00F4774A" w:rsidRDefault="00B805E2" w:rsidP="002E3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28 апреля   2023</w:t>
      </w:r>
      <w:r w:rsidR="002E3D82" w:rsidRPr="00F4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</w:t>
      </w:r>
      <w:proofErr w:type="spellStart"/>
      <w:r w:rsidR="002E3D82" w:rsidRPr="00F4774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2E3D82" w:rsidRPr="00F4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Вурнары</w:t>
      </w:r>
    </w:p>
    <w:p w:rsidR="002E3D82" w:rsidRDefault="002E3D82"/>
    <w:tbl>
      <w:tblPr>
        <w:tblStyle w:val="a4"/>
        <w:tblW w:w="116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573"/>
      </w:tblGrid>
      <w:tr w:rsidR="0052740D" w:rsidRPr="000D3EC3" w:rsidTr="00C32696">
        <w:tc>
          <w:tcPr>
            <w:tcW w:w="6062" w:type="dxa"/>
            <w:hideMark/>
          </w:tcPr>
          <w:p w:rsidR="0052740D" w:rsidRPr="00B805E2" w:rsidRDefault="002777A7" w:rsidP="0017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гербе и флаге </w:t>
            </w:r>
            <w:r w:rsidR="002E3D82" w:rsidRPr="00B805E2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Вурнарского</w:t>
            </w:r>
            <w:r w:rsidRPr="00B8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 Чувашской Республики</w:t>
            </w:r>
            <w:r w:rsidR="00CB3AB3" w:rsidRPr="00B80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52740D" w:rsidRPr="000D3EC3" w:rsidRDefault="0052740D" w:rsidP="002E3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40D" w:rsidRPr="000D3EC3" w:rsidRDefault="0052740D" w:rsidP="0052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40D" w:rsidRPr="00B805E2" w:rsidRDefault="0052740D" w:rsidP="00B80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E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D3EC3">
        <w:rPr>
          <w:rFonts w:ascii="Times New Roman" w:hAnsi="Times New Roman" w:cs="Times New Roman"/>
          <w:sz w:val="24"/>
          <w:szCs w:val="24"/>
        </w:rPr>
        <w:t xml:space="preserve">          В соответствии </w:t>
      </w:r>
      <w:r w:rsidR="002777A7" w:rsidRPr="000D3EC3">
        <w:rPr>
          <w:rFonts w:ascii="Times New Roman" w:hAnsi="Times New Roman" w:cs="Times New Roman"/>
          <w:sz w:val="24"/>
          <w:szCs w:val="24"/>
        </w:rPr>
        <w:t xml:space="preserve">со статьей 9 Федерального закона от </w:t>
      </w:r>
      <w:r w:rsidRPr="000D3EC3">
        <w:rPr>
          <w:rFonts w:ascii="Times New Roman" w:hAnsi="Times New Roman" w:cs="Times New Roman"/>
          <w:sz w:val="24"/>
          <w:szCs w:val="24"/>
        </w:rPr>
        <w:t>06.10.2003 № 131-ФЗ «Об общих принципах организации местного самоуправления в Российской Федерации»</w:t>
      </w:r>
      <w:r w:rsidR="0050051C" w:rsidRPr="000D3EC3">
        <w:rPr>
          <w:rFonts w:ascii="Times New Roman" w:hAnsi="Times New Roman" w:cs="Times New Roman"/>
          <w:sz w:val="24"/>
          <w:szCs w:val="24"/>
        </w:rPr>
        <w:t>,  законом Чувашской Республики от 1</w:t>
      </w:r>
      <w:r w:rsidR="00316AD8">
        <w:rPr>
          <w:rFonts w:ascii="Times New Roman" w:hAnsi="Times New Roman" w:cs="Times New Roman"/>
          <w:sz w:val="24"/>
          <w:szCs w:val="24"/>
        </w:rPr>
        <w:t>4</w:t>
      </w:r>
      <w:r w:rsidR="0050051C" w:rsidRPr="000D3EC3">
        <w:rPr>
          <w:rFonts w:ascii="Times New Roman" w:hAnsi="Times New Roman" w:cs="Times New Roman"/>
          <w:sz w:val="24"/>
          <w:szCs w:val="24"/>
        </w:rPr>
        <w:t xml:space="preserve">.05.2021 № 31 «О преобразовании муниципальных образований </w:t>
      </w:r>
      <w:r w:rsidR="002E3D82">
        <w:rPr>
          <w:rFonts w:ascii="Times New Roman" w:hAnsi="Times New Roman" w:cs="Times New Roman"/>
          <w:sz w:val="24"/>
          <w:szCs w:val="24"/>
        </w:rPr>
        <w:t>Вурнарского</w:t>
      </w:r>
      <w:r w:rsidR="0050051C" w:rsidRPr="000D3EC3">
        <w:rPr>
          <w:rFonts w:ascii="Times New Roman" w:hAnsi="Times New Roman" w:cs="Times New Roman"/>
          <w:sz w:val="24"/>
          <w:szCs w:val="24"/>
        </w:rPr>
        <w:t xml:space="preserve"> </w:t>
      </w:r>
      <w:r w:rsidR="00EA5C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0051C" w:rsidRPr="000D3EC3">
        <w:rPr>
          <w:rFonts w:ascii="Times New Roman" w:hAnsi="Times New Roman" w:cs="Times New Roman"/>
          <w:sz w:val="24"/>
          <w:szCs w:val="24"/>
        </w:rPr>
        <w:t xml:space="preserve">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</w:t>
      </w:r>
      <w:proofErr w:type="spellStart"/>
      <w:proofErr w:type="gramStart"/>
      <w:r w:rsidR="00EA5CC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proofErr w:type="gramEnd"/>
      <w:r w:rsidR="00EA5CC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50051C" w:rsidRPr="000D3EC3">
        <w:rPr>
          <w:rFonts w:ascii="Times New Roman" w:hAnsi="Times New Roman" w:cs="Times New Roman"/>
          <w:sz w:val="24"/>
          <w:szCs w:val="24"/>
        </w:rPr>
        <w:t xml:space="preserve"> и городского округа»</w:t>
      </w:r>
      <w:r w:rsidR="000D3EC3" w:rsidRPr="000D3EC3">
        <w:rPr>
          <w:rFonts w:ascii="Times New Roman" w:hAnsi="Times New Roman" w:cs="Times New Roman"/>
          <w:sz w:val="24"/>
          <w:szCs w:val="24"/>
        </w:rPr>
        <w:t>, п. 8 Положения о Государственном геральдическом регистре Российской Федерации, утвержденного Указом Президента РФ от 21.03.1996 N 403</w:t>
      </w:r>
      <w:r w:rsidR="00B805E2">
        <w:rPr>
          <w:rFonts w:ascii="Times New Roman" w:hAnsi="Times New Roman" w:cs="Times New Roman"/>
          <w:sz w:val="24"/>
          <w:szCs w:val="24"/>
        </w:rPr>
        <w:t xml:space="preserve"> </w:t>
      </w:r>
      <w:r w:rsidRPr="00B805E2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2E3D82" w:rsidRPr="00B805E2">
        <w:rPr>
          <w:rFonts w:ascii="Times New Roman" w:hAnsi="Times New Roman" w:cs="Times New Roman"/>
          <w:b/>
          <w:sz w:val="24"/>
          <w:szCs w:val="24"/>
        </w:rPr>
        <w:t>Вурнарского</w:t>
      </w:r>
      <w:r w:rsidRPr="00B805E2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B805E2">
        <w:rPr>
          <w:rFonts w:ascii="Times New Roman" w:hAnsi="Times New Roman" w:cs="Times New Roman"/>
          <w:sz w:val="24"/>
          <w:szCs w:val="24"/>
        </w:rPr>
        <w:t xml:space="preserve"> </w:t>
      </w:r>
      <w:r w:rsidRPr="00B805E2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40C00" w:rsidRPr="00316AD8" w:rsidRDefault="00040C00" w:rsidP="00040C00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AD8">
        <w:rPr>
          <w:rFonts w:ascii="Times New Roman" w:hAnsi="Times New Roman"/>
          <w:sz w:val="24"/>
          <w:szCs w:val="24"/>
        </w:rPr>
        <w:t xml:space="preserve">Считать герб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Pr="00316AD8">
        <w:rPr>
          <w:rFonts w:ascii="Times New Roman" w:hAnsi="Times New Roman"/>
          <w:sz w:val="24"/>
          <w:szCs w:val="24"/>
        </w:rPr>
        <w:t xml:space="preserve"> Чувашской Республики, утвержденный Решением Собрания депутатов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Pr="00316AD8">
        <w:rPr>
          <w:rFonts w:ascii="Times New Roman" w:hAnsi="Times New Roman"/>
          <w:sz w:val="24"/>
          <w:szCs w:val="24"/>
        </w:rPr>
        <w:t xml:space="preserve"> Чувашской Республики № </w:t>
      </w:r>
      <w:r w:rsidR="002E3D82">
        <w:rPr>
          <w:rFonts w:ascii="Times New Roman" w:hAnsi="Times New Roman"/>
          <w:sz w:val="24"/>
          <w:szCs w:val="24"/>
        </w:rPr>
        <w:t>22/1</w:t>
      </w:r>
      <w:r w:rsidRPr="00316AD8">
        <w:rPr>
          <w:rFonts w:ascii="Times New Roman" w:hAnsi="Times New Roman"/>
          <w:sz w:val="24"/>
          <w:szCs w:val="24"/>
        </w:rPr>
        <w:t xml:space="preserve"> от </w:t>
      </w:r>
      <w:r w:rsidR="002E3D82">
        <w:rPr>
          <w:rFonts w:ascii="Times New Roman" w:hAnsi="Times New Roman"/>
          <w:sz w:val="24"/>
          <w:szCs w:val="24"/>
        </w:rPr>
        <w:t>04.08.</w:t>
      </w:r>
      <w:r w:rsidRPr="00316AD8">
        <w:rPr>
          <w:rFonts w:ascii="Times New Roman" w:hAnsi="Times New Roman"/>
          <w:sz w:val="24"/>
          <w:szCs w:val="24"/>
        </w:rPr>
        <w:t>201</w:t>
      </w:r>
      <w:r w:rsidR="002E3D82">
        <w:rPr>
          <w:rFonts w:ascii="Times New Roman" w:hAnsi="Times New Roman"/>
          <w:sz w:val="24"/>
          <w:szCs w:val="24"/>
        </w:rPr>
        <w:t>7</w:t>
      </w:r>
      <w:r w:rsidRPr="00316AD8">
        <w:rPr>
          <w:rFonts w:ascii="Times New Roman" w:hAnsi="Times New Roman"/>
          <w:sz w:val="24"/>
          <w:szCs w:val="24"/>
        </w:rPr>
        <w:t xml:space="preserve"> года,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</w:t>
      </w:r>
      <w:r w:rsidR="00FD52F2">
        <w:rPr>
          <w:rFonts w:ascii="Times New Roman" w:hAnsi="Times New Roman"/>
          <w:color w:val="FF0000"/>
          <w:sz w:val="24"/>
          <w:szCs w:val="24"/>
        </w:rPr>
        <w:t>11680</w:t>
      </w:r>
      <w:r w:rsidR="00CE35D0" w:rsidRPr="00316AD8">
        <w:rPr>
          <w:rFonts w:ascii="Times New Roman" w:hAnsi="Times New Roman"/>
          <w:sz w:val="24"/>
          <w:szCs w:val="24"/>
        </w:rPr>
        <w:t xml:space="preserve"> –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CE35D0" w:rsidRPr="00316AD8">
        <w:rPr>
          <w:rFonts w:ascii="Times New Roman" w:hAnsi="Times New Roman"/>
          <w:sz w:val="24"/>
          <w:szCs w:val="24"/>
        </w:rPr>
        <w:t>официальным символом (</w:t>
      </w:r>
      <w:r w:rsidRPr="00316AD8">
        <w:rPr>
          <w:rFonts w:ascii="Times New Roman" w:hAnsi="Times New Roman"/>
          <w:sz w:val="24"/>
          <w:szCs w:val="24"/>
        </w:rPr>
        <w:t>гербом</w:t>
      </w:r>
      <w:r w:rsidR="00CE35D0" w:rsidRPr="00316AD8">
        <w:rPr>
          <w:rFonts w:ascii="Times New Roman" w:hAnsi="Times New Roman"/>
          <w:sz w:val="24"/>
          <w:szCs w:val="24"/>
        </w:rPr>
        <w:t xml:space="preserve">)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CE35D0" w:rsidRPr="00316AD8" w:rsidRDefault="001C3F4F" w:rsidP="00CE35D0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AD8">
        <w:rPr>
          <w:rFonts w:ascii="Times New Roman" w:hAnsi="Times New Roman"/>
          <w:sz w:val="24"/>
          <w:szCs w:val="24"/>
        </w:rPr>
        <w:t>Считать флаг</w:t>
      </w:r>
      <w:r w:rsidRPr="00316AD8">
        <w:t xml:space="preserve">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Pr="00316AD8">
        <w:rPr>
          <w:rFonts w:ascii="Times New Roman" w:hAnsi="Times New Roman"/>
          <w:sz w:val="24"/>
          <w:szCs w:val="24"/>
        </w:rPr>
        <w:t xml:space="preserve"> Чувашской Республики, утвержденный Решением Собрания депутатов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Pr="00316AD8">
        <w:rPr>
          <w:rFonts w:ascii="Times New Roman" w:hAnsi="Times New Roman"/>
          <w:sz w:val="24"/>
          <w:szCs w:val="24"/>
        </w:rPr>
        <w:t xml:space="preserve"> Чувашской Республики № </w:t>
      </w:r>
      <w:r w:rsidR="002E3D82">
        <w:rPr>
          <w:rFonts w:ascii="Times New Roman" w:hAnsi="Times New Roman"/>
          <w:sz w:val="24"/>
          <w:szCs w:val="24"/>
        </w:rPr>
        <w:t>22/1</w:t>
      </w:r>
      <w:r w:rsidRPr="00316AD8">
        <w:rPr>
          <w:rFonts w:ascii="Times New Roman" w:hAnsi="Times New Roman"/>
          <w:sz w:val="24"/>
          <w:szCs w:val="24"/>
        </w:rPr>
        <w:t xml:space="preserve"> от </w:t>
      </w:r>
      <w:r w:rsidR="002E3D82">
        <w:rPr>
          <w:rFonts w:ascii="Times New Roman" w:hAnsi="Times New Roman"/>
          <w:sz w:val="24"/>
          <w:szCs w:val="24"/>
        </w:rPr>
        <w:t>04.08.2017</w:t>
      </w:r>
      <w:r w:rsidRPr="00316AD8">
        <w:rPr>
          <w:rFonts w:ascii="Times New Roman" w:hAnsi="Times New Roman"/>
          <w:sz w:val="24"/>
          <w:szCs w:val="24"/>
        </w:rPr>
        <w:t xml:space="preserve"> года, зарегистрированный в Геральдическом Совете при Президенте Российской Федерации, внесенный в Государственный геральдический регистр Российской Федерации под регистрационным номером </w:t>
      </w:r>
      <w:r w:rsidR="00CE35D0" w:rsidRPr="002E3D82">
        <w:rPr>
          <w:rFonts w:ascii="Times New Roman" w:hAnsi="Times New Roman"/>
          <w:color w:val="FF0000"/>
          <w:sz w:val="24"/>
          <w:szCs w:val="24"/>
        </w:rPr>
        <w:t>1</w:t>
      </w:r>
      <w:r w:rsidR="00FD52F2">
        <w:rPr>
          <w:rFonts w:ascii="Times New Roman" w:hAnsi="Times New Roman"/>
          <w:color w:val="FF0000"/>
          <w:sz w:val="24"/>
          <w:szCs w:val="24"/>
        </w:rPr>
        <w:t>1681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CE35D0" w:rsidRPr="00316AD8">
        <w:rPr>
          <w:rFonts w:ascii="Times New Roman" w:hAnsi="Times New Roman"/>
          <w:sz w:val="24"/>
          <w:szCs w:val="24"/>
        </w:rPr>
        <w:t>–</w:t>
      </w:r>
      <w:r w:rsidRPr="00316AD8">
        <w:rPr>
          <w:rFonts w:ascii="Times New Roman" w:hAnsi="Times New Roman"/>
          <w:sz w:val="24"/>
          <w:szCs w:val="24"/>
        </w:rPr>
        <w:t xml:space="preserve"> </w:t>
      </w:r>
      <w:r w:rsidR="00CE35D0" w:rsidRPr="00316AD8">
        <w:rPr>
          <w:rFonts w:ascii="Times New Roman" w:hAnsi="Times New Roman"/>
          <w:sz w:val="24"/>
          <w:szCs w:val="24"/>
        </w:rPr>
        <w:t>официальным символом (</w:t>
      </w:r>
      <w:r w:rsidRPr="00316AD8">
        <w:rPr>
          <w:rFonts w:ascii="Times New Roman" w:hAnsi="Times New Roman"/>
          <w:sz w:val="24"/>
          <w:szCs w:val="24"/>
        </w:rPr>
        <w:t>флагом</w:t>
      </w:r>
      <w:r w:rsidR="00CE35D0" w:rsidRPr="00316AD8">
        <w:rPr>
          <w:rFonts w:ascii="Times New Roman" w:hAnsi="Times New Roman"/>
          <w:sz w:val="24"/>
          <w:szCs w:val="24"/>
        </w:rPr>
        <w:t xml:space="preserve">) </w:t>
      </w:r>
      <w:r w:rsidRPr="00316AD8">
        <w:t xml:space="preserve">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316AD8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 </w:t>
      </w:r>
    </w:p>
    <w:p w:rsidR="00CE35D0" w:rsidRDefault="00CE35D0" w:rsidP="00CE35D0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5D0">
        <w:rPr>
          <w:rFonts w:ascii="Times New Roman" w:hAnsi="Times New Roman"/>
          <w:sz w:val="24"/>
          <w:szCs w:val="24"/>
        </w:rPr>
        <w:t>Утвердить прилагаем</w:t>
      </w:r>
      <w:r w:rsidR="002E3D82">
        <w:rPr>
          <w:rFonts w:ascii="Times New Roman" w:hAnsi="Times New Roman"/>
          <w:sz w:val="24"/>
          <w:szCs w:val="24"/>
        </w:rPr>
        <w:t>о</w:t>
      </w:r>
      <w:r w:rsidRPr="00CE35D0">
        <w:rPr>
          <w:rFonts w:ascii="Times New Roman" w:hAnsi="Times New Roman"/>
          <w:sz w:val="24"/>
          <w:szCs w:val="24"/>
        </w:rPr>
        <w:t xml:space="preserve">е Положение о гербе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CE35D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2E3D82" w:rsidRDefault="002E3D82" w:rsidP="002E3D82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3D82">
        <w:rPr>
          <w:rFonts w:ascii="Times New Roman" w:hAnsi="Times New Roman"/>
          <w:sz w:val="24"/>
          <w:szCs w:val="24"/>
        </w:rPr>
        <w:t xml:space="preserve"> Утвердить прилагаемое Положение о </w:t>
      </w:r>
      <w:r>
        <w:rPr>
          <w:rFonts w:ascii="Times New Roman" w:hAnsi="Times New Roman"/>
          <w:sz w:val="24"/>
          <w:szCs w:val="24"/>
        </w:rPr>
        <w:t>флаге</w:t>
      </w:r>
      <w:r w:rsidRPr="002E3D82">
        <w:rPr>
          <w:rFonts w:ascii="Times New Roman" w:hAnsi="Times New Roman"/>
          <w:sz w:val="24"/>
          <w:szCs w:val="24"/>
        </w:rPr>
        <w:t xml:space="preserve"> Вурнарского муниципального округа Чувашской Республики</w:t>
      </w:r>
    </w:p>
    <w:p w:rsidR="002777A7" w:rsidRPr="00CE35D0" w:rsidRDefault="002777A7" w:rsidP="002E3D82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35D0">
        <w:rPr>
          <w:rFonts w:ascii="Times New Roman" w:hAnsi="Times New Roman"/>
          <w:sz w:val="24"/>
          <w:szCs w:val="24"/>
        </w:rPr>
        <w:t xml:space="preserve">Признать утратившим силу решение Собрания депутатов </w:t>
      </w:r>
      <w:r w:rsidR="002E3D82">
        <w:rPr>
          <w:rFonts w:ascii="Times New Roman" w:hAnsi="Times New Roman"/>
          <w:sz w:val="24"/>
          <w:szCs w:val="24"/>
        </w:rPr>
        <w:t>Вурнарского</w:t>
      </w:r>
      <w:r w:rsidRPr="00CE35D0">
        <w:rPr>
          <w:rFonts w:ascii="Times New Roman" w:hAnsi="Times New Roman"/>
          <w:sz w:val="24"/>
          <w:szCs w:val="24"/>
        </w:rPr>
        <w:t xml:space="preserve">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Pr="00CE35D0">
        <w:rPr>
          <w:rFonts w:ascii="Times New Roman" w:hAnsi="Times New Roman"/>
          <w:sz w:val="24"/>
          <w:szCs w:val="24"/>
        </w:rPr>
        <w:t xml:space="preserve"> от </w:t>
      </w:r>
      <w:r w:rsidR="002E3D82">
        <w:rPr>
          <w:rFonts w:ascii="Times New Roman" w:hAnsi="Times New Roman"/>
          <w:sz w:val="24"/>
          <w:szCs w:val="24"/>
        </w:rPr>
        <w:t>04.08.2017</w:t>
      </w:r>
      <w:r w:rsidRPr="00CE35D0">
        <w:rPr>
          <w:rFonts w:ascii="Times New Roman" w:hAnsi="Times New Roman"/>
          <w:sz w:val="24"/>
          <w:szCs w:val="24"/>
        </w:rPr>
        <w:t xml:space="preserve"> № </w:t>
      </w:r>
      <w:r w:rsidR="002E3D82">
        <w:rPr>
          <w:rFonts w:ascii="Times New Roman" w:hAnsi="Times New Roman"/>
          <w:sz w:val="24"/>
          <w:szCs w:val="24"/>
        </w:rPr>
        <w:t>22/1</w:t>
      </w:r>
      <w:r w:rsidRPr="00CE35D0">
        <w:rPr>
          <w:rFonts w:ascii="Times New Roman" w:hAnsi="Times New Roman"/>
          <w:sz w:val="24"/>
          <w:szCs w:val="24"/>
        </w:rPr>
        <w:t xml:space="preserve"> «</w:t>
      </w:r>
      <w:r w:rsidR="002E3D82" w:rsidRPr="002E3D82">
        <w:rPr>
          <w:rFonts w:ascii="Times New Roman" w:hAnsi="Times New Roman"/>
          <w:sz w:val="24"/>
          <w:szCs w:val="24"/>
        </w:rPr>
        <w:t xml:space="preserve">Об утверждении муниципальных символов (герба и флага) Вурнарского </w:t>
      </w:r>
      <w:r w:rsidR="00EA5CCE">
        <w:rPr>
          <w:rFonts w:ascii="Times New Roman" w:hAnsi="Times New Roman"/>
          <w:sz w:val="24"/>
          <w:szCs w:val="24"/>
        </w:rPr>
        <w:t>муниципального округа</w:t>
      </w:r>
      <w:r w:rsidR="002E3D82" w:rsidRPr="002E3D82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E35D0">
        <w:rPr>
          <w:rFonts w:ascii="Times New Roman" w:hAnsi="Times New Roman"/>
          <w:sz w:val="24"/>
          <w:szCs w:val="24"/>
        </w:rPr>
        <w:t>».</w:t>
      </w:r>
    </w:p>
    <w:p w:rsidR="00AA267F" w:rsidRPr="00AD200D" w:rsidRDefault="00AA267F" w:rsidP="00AA267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A267F">
        <w:rPr>
          <w:rFonts w:ascii="Times New Roman" w:hAnsi="Times New Roman"/>
          <w:sz w:val="24"/>
          <w:szCs w:val="24"/>
        </w:rPr>
        <w:t>Направить настоящее решение в Геральдический Совет при П</w:t>
      </w:r>
      <w:r w:rsidR="00316AD8">
        <w:rPr>
          <w:rFonts w:ascii="Times New Roman" w:hAnsi="Times New Roman"/>
          <w:sz w:val="24"/>
          <w:szCs w:val="24"/>
        </w:rPr>
        <w:t>резиденте Российской Федерации.</w:t>
      </w:r>
    </w:p>
    <w:p w:rsidR="002777A7" w:rsidRPr="00B40F08" w:rsidRDefault="002777A7" w:rsidP="002777A7">
      <w:pPr>
        <w:pStyle w:val="a3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0F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в издании «Вестник </w:t>
      </w:r>
      <w:r w:rsidR="002E3D82">
        <w:rPr>
          <w:rFonts w:ascii="Times New Roman" w:hAnsi="Times New Roman" w:cs="Times New Roman"/>
          <w:sz w:val="24"/>
          <w:szCs w:val="24"/>
        </w:rPr>
        <w:t>Вурнарского</w:t>
      </w:r>
      <w:r w:rsidRPr="00B40F08">
        <w:rPr>
          <w:rFonts w:ascii="Times New Roman" w:hAnsi="Times New Roman" w:cs="Times New Roman"/>
          <w:sz w:val="24"/>
          <w:szCs w:val="24"/>
        </w:rPr>
        <w:t xml:space="preserve"> </w:t>
      </w:r>
      <w:r w:rsidR="00EA5C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15FA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B40F08"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r w:rsidR="002E3D82">
        <w:rPr>
          <w:rFonts w:ascii="Times New Roman" w:hAnsi="Times New Roman" w:cs="Times New Roman"/>
          <w:sz w:val="24"/>
          <w:szCs w:val="24"/>
        </w:rPr>
        <w:t>Вурнарского</w:t>
      </w:r>
      <w:r w:rsidRPr="00B40F08">
        <w:rPr>
          <w:rFonts w:ascii="Times New Roman" w:hAnsi="Times New Roman" w:cs="Times New Roman"/>
          <w:sz w:val="24"/>
          <w:szCs w:val="24"/>
        </w:rPr>
        <w:t xml:space="preserve"> </w:t>
      </w:r>
      <w:r w:rsidR="00EA5C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15FA1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B40F0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793C8F" w:rsidRPr="00B40F08" w:rsidRDefault="00793C8F" w:rsidP="002777A7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C8F" w:rsidRPr="00B40F08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C8F" w:rsidRPr="00B40F08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B40F08" w:rsidRPr="00B40F08" w:rsidTr="002777A7">
        <w:tc>
          <w:tcPr>
            <w:tcW w:w="4926" w:type="dxa"/>
          </w:tcPr>
          <w:p w:rsidR="002777A7" w:rsidRPr="00B40F08" w:rsidRDefault="002777A7" w:rsidP="002777A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7" w:rsidRPr="00B40F08" w:rsidRDefault="002777A7" w:rsidP="002777A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2777A7" w:rsidRPr="00B40F08" w:rsidRDefault="002777A7" w:rsidP="002777A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82" w:rsidRDefault="002E3D82" w:rsidP="003A0A4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D82" w:rsidRDefault="002E3D82" w:rsidP="003A0A4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0D" w:rsidRPr="00B40F08" w:rsidRDefault="00316AD8" w:rsidP="003A0A4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77A7" w:rsidRPr="00B40F0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77A7"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r w:rsidR="002777A7"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    </w:t>
            </w:r>
            <w:r w:rsidR="003A0A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777A7"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927" w:type="dxa"/>
          </w:tcPr>
          <w:p w:rsidR="002777A7" w:rsidRPr="00B40F08" w:rsidRDefault="002777A7" w:rsidP="002E3D82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7" w:rsidRPr="00B40F08" w:rsidRDefault="002777A7" w:rsidP="002E3D82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7" w:rsidRPr="00B40F08" w:rsidRDefault="00B40F08" w:rsidP="00B40F08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  <w:r w:rsidR="00B8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 w:rsidRPr="00B4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7A7" w:rsidRPr="00B40F08" w:rsidRDefault="002777A7" w:rsidP="002E3D82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7" w:rsidRPr="00B40F08" w:rsidRDefault="002777A7" w:rsidP="002E3D82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7A7" w:rsidRPr="00B40F08" w:rsidRDefault="002777A7" w:rsidP="002E3D82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40D" w:rsidRPr="00B40F08" w:rsidRDefault="003A0A45" w:rsidP="002E3D82">
            <w:pPr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A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A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B80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82"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</w:tc>
      </w:tr>
    </w:tbl>
    <w:p w:rsidR="000B4D79" w:rsidRDefault="000B4D79" w:rsidP="000366DF">
      <w:pPr>
        <w:rPr>
          <w:sz w:val="24"/>
          <w:szCs w:val="24"/>
        </w:rPr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2D55BC" w:rsidRDefault="002D55BC" w:rsidP="00B40F08">
      <w:pPr>
        <w:pStyle w:val="ConsPlusNormal"/>
        <w:jc w:val="right"/>
      </w:pPr>
    </w:p>
    <w:p w:rsidR="00C32696" w:rsidRDefault="00C32696" w:rsidP="00B40F08">
      <w:pPr>
        <w:pStyle w:val="ConsPlusNormal"/>
        <w:jc w:val="right"/>
      </w:pPr>
    </w:p>
    <w:p w:rsidR="00690F91" w:rsidRDefault="00690F91" w:rsidP="00B40F08">
      <w:pPr>
        <w:pStyle w:val="ConsPlusNormal"/>
        <w:jc w:val="right"/>
      </w:pPr>
    </w:p>
    <w:p w:rsidR="00B94B8F" w:rsidRDefault="00B94B8F" w:rsidP="00B40F08">
      <w:pPr>
        <w:pStyle w:val="ConsPlusNormal"/>
        <w:jc w:val="right"/>
      </w:pPr>
    </w:p>
    <w:p w:rsidR="00B94B8F" w:rsidRDefault="00B94B8F" w:rsidP="00B40F08">
      <w:pPr>
        <w:pStyle w:val="ConsPlusNormal"/>
        <w:jc w:val="right"/>
      </w:pPr>
    </w:p>
    <w:p w:rsidR="00B94B8F" w:rsidRDefault="00B94B8F" w:rsidP="00B40F08">
      <w:pPr>
        <w:pStyle w:val="ConsPlusNormal"/>
        <w:jc w:val="right"/>
      </w:pPr>
    </w:p>
    <w:p w:rsidR="00AD200D" w:rsidRDefault="00AD200D" w:rsidP="00B40F08">
      <w:pPr>
        <w:pStyle w:val="ConsPlusNormal"/>
        <w:jc w:val="right"/>
      </w:pPr>
    </w:p>
    <w:p w:rsidR="00B52C66" w:rsidRDefault="00B52C66" w:rsidP="00B52C66">
      <w:pPr>
        <w:pStyle w:val="ConsPlusNormal"/>
        <w:jc w:val="right"/>
      </w:pPr>
      <w:r>
        <w:t>Приложение 1</w:t>
      </w:r>
    </w:p>
    <w:p w:rsidR="00B52C66" w:rsidRDefault="00B52C66" w:rsidP="00B52C66">
      <w:pPr>
        <w:pStyle w:val="ConsPlusNormal"/>
        <w:jc w:val="right"/>
      </w:pPr>
      <w:r>
        <w:lastRenderedPageBreak/>
        <w:t>Утверждено</w:t>
      </w:r>
    </w:p>
    <w:p w:rsidR="00B52C66" w:rsidRDefault="00B52C66" w:rsidP="00B52C66">
      <w:pPr>
        <w:pStyle w:val="ConsPlusNormal"/>
        <w:jc w:val="right"/>
      </w:pPr>
      <w:r>
        <w:t>решением Собрания депутатов</w:t>
      </w:r>
    </w:p>
    <w:p w:rsidR="00B52C66" w:rsidRDefault="00B52C66" w:rsidP="00B52C66">
      <w:pPr>
        <w:pStyle w:val="ConsPlusNormal"/>
        <w:jc w:val="right"/>
      </w:pPr>
      <w:r>
        <w:t>Вурнарского муниципального округа</w:t>
      </w:r>
    </w:p>
    <w:p w:rsidR="00B52C66" w:rsidRDefault="00B52C66" w:rsidP="00B52C66">
      <w:pPr>
        <w:pStyle w:val="ConsPlusNormal"/>
        <w:jc w:val="right"/>
      </w:pPr>
      <w:r>
        <w:t>Чувашской Республики</w:t>
      </w:r>
    </w:p>
    <w:p w:rsidR="00B52C66" w:rsidRDefault="00690F91" w:rsidP="00B52C66">
      <w:pPr>
        <w:pStyle w:val="ConsPlusNormal"/>
        <w:jc w:val="right"/>
      </w:pPr>
      <w:r>
        <w:t>от 28.04.2023 г. N 12/1</w:t>
      </w:r>
    </w:p>
    <w:p w:rsidR="00316AD8" w:rsidRDefault="002E3D82" w:rsidP="00B40F08">
      <w:pPr>
        <w:pStyle w:val="ConsPlusNormal"/>
        <w:jc w:val="right"/>
      </w:pPr>
      <w:r>
        <w:t xml:space="preserve"> 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гербе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Чувашской Республики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3001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1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301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Настоящим положением устанавливается описание и порядок официального использования </w:t>
      </w:r>
      <w:hyperlink r:id="rId8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3012"/>
      <w:bookmarkEnd w:id="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</w:t>
      </w:r>
      <w:hyperlink r:id="rId9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(далее - герб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составлен по правилам и традициям геральдики, и отражает исторические, культурные, социально-экономические, национальные и иные местные традиции.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3013"/>
      <w:bookmarkEnd w:id="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 Положение о гербе и рисунке </w:t>
      </w:r>
      <w:hyperlink r:id="rId10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многоцветном, одноцветном исполнениях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хранятся в администрации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и доступны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ознакомления всем заинтересованным лицам.</w:t>
      </w:r>
    </w:p>
    <w:bookmarkEnd w:id="4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3002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Статус герба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</w:p>
    <w:bookmarkEnd w:id="5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302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 </w:t>
      </w:r>
      <w:hyperlink r:id="rId11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официальным символом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3022"/>
      <w:bookmarkEnd w:id="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2.2. </w:t>
      </w:r>
      <w:hyperlink r:id="rId12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подлежит внесению в Государственный геральдический регистр Российской Федерации.</w:t>
      </w:r>
    </w:p>
    <w:bookmarkEnd w:id="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3003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3. Геральдическое описание и обоснование символики герба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</w:p>
    <w:bookmarkEnd w:id="8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303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Геральдическое описание </w:t>
      </w:r>
      <w:hyperlink r:id="rId13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End w:id="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разбитом начетверо зелёном и серебряном поле прямой четырехконечный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ельчатый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крест серебряный в зелени и лазоревый в серебре.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303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 </w:t>
      </w:r>
      <w:hyperlink r:id="rId14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 воспроизводиться в многоцветном варианте, в одноцветном контурном варианте, в одноцветном контурном варианте с условной штриховкой для обозначения цветов (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шафировкой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3033"/>
      <w:bookmarkEnd w:id="1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 Варианты </w:t>
      </w:r>
      <w:hyperlink r:id="rId15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указанные в </w:t>
      </w:r>
      <w:hyperlink r:id="rId16" w:anchor="sub_3032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п. 3.2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настоящего Положения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 45, 46), утверждёнными Геральдическим советом при Президенте Российской Федерации 28.06.2006 года могут воспроизводиться со статусной короной установленного образца.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3034"/>
      <w:bookmarkEnd w:id="1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3.4. Варианты </w:t>
      </w:r>
      <w:hyperlink r:id="rId17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указанные в </w:t>
      </w:r>
      <w:hyperlink r:id="rId18" w:anchor="sub_3032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п. 3.2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настоящего Положения, могут воспроизводиться с вольной частью</w:t>
      </w:r>
      <w:hyperlink r:id="rId19" w:anchor="sub_1111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четырехугольником, примыкающим изнутри к верхнему правому</w:t>
      </w:r>
      <w:hyperlink r:id="rId20" w:anchor="sub_2222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**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углу герба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воспроизведенными в нем фигурами из герба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3035"/>
      <w:bookmarkEnd w:id="1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 Варианты </w:t>
      </w:r>
      <w:hyperlink r:id="rId21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указанные в </w:t>
      </w:r>
      <w:hyperlink r:id="rId22" w:anchor="sub_3032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3.2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настоящего Положения, могут воспроизводиться одновременно с вольной частью и со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статусной короной установленного образца.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3036"/>
      <w:bookmarkEnd w:id="1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3.6. Варианты </w:t>
      </w:r>
      <w:hyperlink r:id="rId23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указанные в </w:t>
      </w:r>
      <w:hyperlink r:id="rId24" w:anchor="sub_3032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пунктах 3.2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25" w:anchor="sub_3033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3.3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26" w:anchor="sub_3034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3.4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27" w:anchor="sub_3035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3.5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- равно допустимы.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3037"/>
      <w:bookmarkEnd w:id="1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 Обоснование символики </w:t>
      </w:r>
      <w:hyperlink r:id="rId28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End w:id="15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Композиция герба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включает в себя исторические, географические и экономические особенности.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Символика прямого четырехконечного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ельчатого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креста многозначна. На окраине села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Орауши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находится географический центр Чувашской Республики. Вместе с тем крест во многих культурно-исторических традициях символизирует жизнь, плодородие, бессмертие. С крестом связывается идея процветания, удачи. Горизонтальная зубчатая полоса обозначает железную дорогу Москва - Казань, проходящую по территории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обеспечивающую надежное транспортное сообщение с регионами Российской Федерации. Важным транспортным узлом является и село Калинино, через которое проходят республиканские и местные автодороги.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Синим цветом отражены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главные реки: Большой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Цивиль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Малый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Цивиль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которые вместе с притоками (Средний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Цивиль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Вурнарка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Кошлаушка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Илебарка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Усландырь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Ирар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др.) образуют гидрографическую сеть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памятник природы республиканского значения озеро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Кюльхири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оно по объему воды считается наибольшим в Чувашской Республике.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Геральдический щит в виде колбы олицетворяет крупнейший завод смесевых препаратов, специализированное предприятие по разработке и реализации химических средств защиты растений. Серебро - белый цвет, является символом гармонии и чистоты, мира и взаимоуважения. Зеленый - цвет жизни, красоты природы, лесов, полей, богатого урожая, изобилия, передает основную отрасль экономики - сельское хозяйство.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303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 Авторская группа.</w:t>
      </w:r>
    </w:p>
    <w:bookmarkEnd w:id="16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художник и автор идеи </w:t>
      </w:r>
      <w:hyperlink r:id="rId29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Вадим Шипунов;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обоснование символики: Галина Шипунова;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компьютерный дизайн: Дмитрий Шипунов (все - Мариинский Посад);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7" w:name="sub_3004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4. Порядок воспроизведения герба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</w:p>
    <w:bookmarkEnd w:id="1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304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4.1. Воспроизведение </w:t>
      </w:r>
      <w:hyperlink r:id="rId30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независимо от его размеров и техники исполнения, должно точно соответствовать геральдическому описанию, приведенному в </w:t>
      </w:r>
      <w:hyperlink r:id="rId31" w:anchor="sub_3031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п. 3.1. статьи 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bookmarkEnd w:id="18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Воспроизведение </w:t>
      </w:r>
      <w:hyperlink r:id="rId32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допускается в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многоцветном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одноцветном и одноцветном, с использованием условной штриховки для обозначения цветов, вариантах.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304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4.2. Ответственность за искажение рисунка </w:t>
      </w:r>
      <w:hyperlink r:id="rId33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или изменение композиции или цветов, выходящее за пределы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геральдически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допустимого, несет исполнитель допущенных искажений.</w:t>
      </w:r>
    </w:p>
    <w:bookmarkEnd w:id="1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0" w:name="sub_3005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5. Порядок официального использования герба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</w:p>
    <w:bookmarkEnd w:id="2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305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 </w:t>
      </w:r>
      <w:hyperlink r:id="rId34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помещается: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5101"/>
      <w:bookmarkEnd w:id="2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на зданиях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5102"/>
      <w:bookmarkEnd w:id="2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залах заседаний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5103"/>
      <w:bookmarkEnd w:id="2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в рабочих кабинетах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 выборных и назначаемых должностных лиц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3052"/>
      <w:bookmarkEnd w:id="2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</w:t>
      </w:r>
      <w:hyperlink r:id="rId35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помещается на бланках: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5201"/>
      <w:bookmarkEnd w:id="2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а) нормативных правовых актов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 должностных лиц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5202"/>
      <w:bookmarkEnd w:id="2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Собрания депутатов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Вурнарского муниципального округа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5203"/>
      <w:bookmarkEnd w:id="2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5204"/>
      <w:bookmarkEnd w:id="2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администрации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3053"/>
      <w:bookmarkEnd w:id="2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5.3. </w:t>
      </w:r>
      <w:hyperlink r:id="rId36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воспроизводится на удостоверениях лиц, осуществляющих службу на должностях в органах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муниципальных служащих, депутатов Собрания депутатов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Вурнарского муниципального округа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Республики, членов иных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3054"/>
      <w:bookmarkEnd w:id="3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5.4. </w:t>
      </w:r>
      <w:hyperlink r:id="rId37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помещается: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5401"/>
      <w:bookmarkEnd w:id="3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на печатях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5402"/>
      <w:bookmarkEnd w:id="3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на официальных изданиях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3055"/>
      <w:bookmarkEnd w:id="3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5.5. </w:t>
      </w:r>
      <w:hyperlink r:id="rId38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 помещаться на: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5501"/>
      <w:bookmarkEnd w:id="3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наградах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памятных знаках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5502"/>
      <w:bookmarkEnd w:id="35"/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должностных знаках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председателя Собрания депутатов</w:t>
      </w:r>
      <w:r w:rsidR="008A7904" w:rsidRPr="008A7904">
        <w:t xml:space="preserve">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Вурнарского 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депутатов Собрания депутатов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Вурнарского муниципального округа 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Республики, муниципальных служащих и работников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  <w:proofErr w:type="gramEnd"/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5503"/>
      <w:bookmarkEnd w:id="3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указателях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 въезде на территорию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5504"/>
      <w:bookmarkEnd w:id="3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объектах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недвижимого имущества и транспортных средствах, находящихся в муниципальной собственности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5505"/>
      <w:bookmarkEnd w:id="3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бланках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печатях органов, организаций, учреждений и предприятий, находящихся в муниципальной собственности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5506"/>
      <w:bookmarkEnd w:id="3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е)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Вурнарский 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муниципальный округ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5507"/>
      <w:bookmarkEnd w:id="4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ж)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Вурнарский 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округ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объектах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недвижимого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имущества и транспортных средствах.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3056"/>
      <w:bookmarkEnd w:id="4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5.6. Допускается размещение </w:t>
      </w:r>
      <w:hyperlink r:id="rId39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5601"/>
      <w:bookmarkEnd w:id="4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на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5602"/>
      <w:bookmarkEnd w:id="4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на грамотах, приглашениях, визитных карточках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должностных лиц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депутатов Собрания депутатов</w:t>
      </w:r>
      <w:r w:rsidR="008A7904" w:rsidRPr="008A7904">
        <w:t xml:space="preserve">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Вурнарского 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5603"/>
      <w:bookmarkEnd w:id="4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на форме спортивных команд и отдельных спортсменов, представляющих 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Вурнарского муниципального округа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5604"/>
      <w:bookmarkEnd w:id="4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на официальном сайте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bookmarkEnd w:id="46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Допускается использование </w:t>
      </w:r>
      <w:hyperlink r:id="rId40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качестве геральдической основы для разработки наград и почетных званий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изготовления знаков, эмблем, иной символики при оформлении единовременных юбилейных, памятных и зрелищных мероприятий, проводимых в </w:t>
      </w:r>
      <w:proofErr w:type="spellStart"/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Вурнарско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proofErr w:type="spellEnd"/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</w:t>
      </w:r>
      <w:r w:rsid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8A7904" w:rsidRPr="008A79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или непосредственно связанных с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Вурнарским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районом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305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5.7. При одновременном размещении </w:t>
      </w:r>
      <w:hyperlink r:id="rId41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герба Чувашской Республики, герб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располагается справа от герба Чувашской Республики (с точки зрения стоящего лицом к гербам).</w:t>
      </w:r>
    </w:p>
    <w:bookmarkEnd w:id="4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размещении Государственного </w:t>
      </w:r>
      <w:hyperlink r:id="rId42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и герба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Государственный герб Российской Федерации располагается слева (с точки зрения стоящего лицом к гербам).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размещении Государственного </w:t>
      </w:r>
      <w:hyperlink r:id="rId43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герба Чувашской Республики и герба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Государственный герб Российской Федерации располагается в центре, герб Чувашской Республики - слева, а герб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справа (с точки зрения стоящего лицом к гербам).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размещении </w:t>
      </w:r>
      <w:hyperlink r:id="rId44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другими гербами, размер щита герба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может превышать размеры щита Государственного герба Российской Федерации (или иного государственного герба), герба Чувашской Республики (или герба иного субъекта Российской Федерации).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размещении </w:t>
      </w:r>
      <w:hyperlink r:id="rId45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другими гербами, герб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может размещаться выше Государственного герба Российской Федерации (или иного государственного герба), герба Чувашской Республики (или герба иного субъекта Российской Федерации).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8" w:name="sub_305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5.8. Порядок изготовления, использования, хранения и уничтожения бланков, печатей и иных носителей изображения </w:t>
      </w:r>
      <w:hyperlink r:id="rId46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устанавливается органами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9" w:name="sub_3059"/>
      <w:bookmarkEnd w:id="4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5.9. Иные случаи использования </w:t>
      </w:r>
      <w:hyperlink r:id="rId47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устанавливаются главой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4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3006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6. Ответственность за нарушение настоящего Положения</w:t>
      </w:r>
    </w:p>
    <w:bookmarkEnd w:id="5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1" w:name="sub_306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6.1. Использование </w:t>
      </w:r>
      <w:hyperlink r:id="rId48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нарушением настоящего Положения, а также надругательство над гербом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влечет за собой ответственность в соответствии с законодательством Российской Федерации.</w:t>
      </w:r>
    </w:p>
    <w:bookmarkEnd w:id="51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2" w:name="sub_3007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7. Заключительные положения</w:t>
      </w:r>
    </w:p>
    <w:bookmarkEnd w:id="52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3" w:name="sub_307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7.1. Внесение в состав (рисунок) </w:t>
      </w:r>
      <w:hyperlink r:id="rId49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каких-либо внешних украшений, а также элементов официальных символов Чувашской Республики допустимо лишь в соответствии с законодательством Российской Федерации и Чувашской Республики. Эти изменения должны сопровождаться пересмотром </w:t>
      </w:r>
      <w:hyperlink r:id="rId50" w:anchor="sub_3003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статьи 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для отражения внесенных элементов в описании.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4" w:name="sub_3072"/>
      <w:bookmarkEnd w:id="5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 Право использования </w:t>
      </w:r>
      <w:hyperlink r:id="rId51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принадлежит органам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5" w:name="sub_3073"/>
      <w:bookmarkEnd w:id="5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7.3. </w:t>
      </w:r>
      <w:hyperlink r:id="rId52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момента утверждения его депутатами Вурнарского районного Собрания депутатов Чувашской Республики в качестве официального символа, согласно </w:t>
      </w:r>
      <w:hyperlink r:id="rId53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части четвертой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 "Об авторском праве и смежных правах", авторским правом не охраняется.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6" w:name="sub_3074"/>
      <w:bookmarkEnd w:id="5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 Контроль исполнения требований настоящего Положения возлагается на администрацию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7" w:name="sub_3075"/>
      <w:bookmarkEnd w:id="5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 Настоящее Положение вступает в силу после его официального опубликования.</w:t>
      </w:r>
    </w:p>
    <w:bookmarkEnd w:id="5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8" w:name="sub_111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В соответствии с </w:t>
      </w:r>
      <w:hyperlink r:id="rId54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п. 1, ст. 9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Чувашской Республики "О государственных символах Чувашской Республики" (в ред. Законов ЧР </w:t>
      </w:r>
      <w:hyperlink r:id="rId55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23.05.2001 N 20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56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23.05.2003 N 10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57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25.11.2005 N 48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58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06.02.2009 N 7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59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13.09.2011 N 53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60" w:history="1">
        <w:proofErr w:type="gramStart"/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</w:t>
        </w:r>
        <w:proofErr w:type="gramEnd"/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 xml:space="preserve"> 06.03.2012 N 7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61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от 30.07.2013 N 59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9" w:name="sub_2222"/>
      <w:bookmarkEnd w:id="5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 В геральдике правой стороной является сторона, расположенная для зрителя слева.</w:t>
      </w:r>
    </w:p>
    <w:bookmarkEnd w:id="5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0" w:name="sub_4000"/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90F91" w:rsidRDefault="00690F91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90F91" w:rsidRDefault="00690F91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690F91" w:rsidRDefault="00690F91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Положению о гербе Вурнарского </w:t>
      </w: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E2410" w:rsidRDefault="00CE2410" w:rsidP="00CE2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Герб Вурнарского муниципального округа Чувашской Республики</w:t>
      </w:r>
    </w:p>
    <w:p w:rsidR="00B52C66" w:rsidRDefault="00CE2410" w:rsidP="00CE24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0533" cy="5160746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01" cy="516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52C66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Утверждено</w:t>
      </w:r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hyperlink r:id="rId63" w:anchor="sub_0" w:history="1">
        <w:r w:rsidR="002E3D82"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решением</w:t>
        </w:r>
      </w:hyperlink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Собрания депутатов</w:t>
      </w:r>
    </w:p>
    <w:p w:rsidR="002E3D82" w:rsidRPr="002E3D82" w:rsidRDefault="00B52C66" w:rsidP="002E3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Вурнасркого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</w:t>
      </w:r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Чувашской Республики</w:t>
      </w:r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690F9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28.04.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2023</w:t>
      </w:r>
      <w:r w:rsidR="002E3D82"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 г. N </w:t>
      </w:r>
      <w:r w:rsidR="00690F9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12/1</w:t>
      </w:r>
    </w:p>
    <w:bookmarkEnd w:id="6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флаге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Чувашской Республики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1" w:name="sub_4001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61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2" w:name="sub_401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1.1. Настоящим положением устанавливается описание и порядок официального использования </w:t>
      </w:r>
      <w:hyperlink r:id="rId64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3" w:name="sub_4012"/>
      <w:bookmarkEnd w:id="6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1.2. </w:t>
      </w:r>
      <w:hyperlink r:id="rId65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(далее - флаг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составлен на основании </w:t>
      </w:r>
      <w:hyperlink r:id="rId66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 правилам и соответствующим традициям геральдики, и отражает исторические, культурные, социально-экономические, национальные и иные местные традиции.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4" w:name="sub_4013"/>
      <w:bookmarkEnd w:id="6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 Положение о флаге и оригинал изображения </w:t>
      </w:r>
      <w:hyperlink r:id="rId67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хранятся в администрации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и доступны для ознакомления всем заинтересованным лицам.</w:t>
      </w:r>
    </w:p>
    <w:bookmarkEnd w:id="64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5" w:name="sub_4002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 Статус Флага</w:t>
      </w:r>
    </w:p>
    <w:bookmarkEnd w:id="65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6" w:name="sub_402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2.1. </w:t>
      </w:r>
      <w:hyperlink r:id="rId68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официальным символом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7" w:name="sub_4022"/>
      <w:bookmarkEnd w:id="6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2.2. </w:t>
      </w:r>
      <w:hyperlink r:id="rId69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подлежит внесению в Государственный геральдический регистр Российской Федерации.</w:t>
      </w:r>
    </w:p>
    <w:bookmarkEnd w:id="6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8" w:name="sub_4003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3. Описание и обоснование символики Флага</w:t>
      </w:r>
    </w:p>
    <w:bookmarkEnd w:id="68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9" w:name="sub_403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 Описание </w:t>
      </w:r>
      <w:hyperlink r:id="rId70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End w:id="6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Прямоугольное полотнище с отношением ширины к длине 2:3, воспроизводящее композицию </w:t>
      </w:r>
      <w:hyperlink r:id="rId71" w:anchor="sub_1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герба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зелёном, белом и синем цветах.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0" w:name="sub_403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 Авторская группа:</w:t>
      </w:r>
    </w:p>
    <w:bookmarkEnd w:id="7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художник и автор идеи </w:t>
      </w:r>
      <w:hyperlink r:id="rId72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Вадим Шипунов;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компьютерный дизайн: Дмитрий Шипунов (оба - Мариинский Посад);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1" w:name="sub_4004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4. Порядок воспроизведения флага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</w:t>
      </w:r>
    </w:p>
    <w:bookmarkEnd w:id="71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2" w:name="sub_404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4.1. Воспроизведение </w:t>
      </w:r>
      <w:hyperlink r:id="rId73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независимо от его размеров, техники исполнения и назначения, должно точно соответствовать описанию, приведенному в </w:t>
      </w:r>
      <w:hyperlink r:id="rId74" w:anchor="sub_4031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пункте 3.1. статьи 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3" w:name="sub_4042"/>
      <w:bookmarkEnd w:id="7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4.2. Ответственность за искажение </w:t>
      </w:r>
      <w:hyperlink r:id="rId75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изменение композиции или цветов, выходящее за пределы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геральдически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допустимого, несет исполнитель допущенных искажений или изменений.</w:t>
      </w:r>
    </w:p>
    <w:bookmarkEnd w:id="73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4" w:name="sub_4005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5. Порядок официального использования флага Вурнарского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</w:t>
      </w:r>
      <w:r w:rsidR="00EA5CC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округа</w:t>
      </w:r>
    </w:p>
    <w:bookmarkEnd w:id="74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5" w:name="sub_405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 </w:t>
      </w:r>
      <w:hyperlink r:id="rId76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поднят постоянно: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6" w:name="sub_45101"/>
      <w:bookmarkEnd w:id="7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на зданиях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7" w:name="sub_45102"/>
      <w:bookmarkEnd w:id="7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на зданиях официальных представительств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 за пределами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8" w:name="sub_4052"/>
      <w:bookmarkEnd w:id="7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 </w:t>
      </w:r>
      <w:hyperlink r:id="rId77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установлен постоянно: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9" w:name="sub_45201"/>
      <w:bookmarkEnd w:id="7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в залах заседаний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0" w:name="sub_45202"/>
      <w:bookmarkEnd w:id="7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рабочих кабинетах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выборных должностных лиц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1" w:name="sub_4053"/>
      <w:bookmarkEnd w:id="8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5.3. </w:t>
      </w:r>
      <w:hyperlink r:id="rId78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2" w:name="sub_45301"/>
      <w:bookmarkEnd w:id="8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Вурнарский </w:t>
      </w:r>
      <w:r w:rsid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округ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3" w:name="sub_45302"/>
      <w:bookmarkEnd w:id="8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Вурнарский 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округ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4" w:name="sub_4054"/>
      <w:bookmarkEnd w:id="8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5.4. </w:t>
      </w:r>
      <w:hyperlink r:id="rId79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его изображение может: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5" w:name="sub_45401"/>
      <w:bookmarkEnd w:id="8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размещаться на транспортных средствах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 иных выборных должностных лиц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6" w:name="sub_45402"/>
      <w:bookmarkEnd w:id="8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размещаться на транспортных средствах, находящихся в муниципальной собственности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7" w:name="sub_4055"/>
      <w:bookmarkEnd w:id="8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5.5. </w:t>
      </w:r>
      <w:hyperlink r:id="rId80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поднимается (устанавливается) во время официальных церемоний и других торжественных мероприятий, проводимых органами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8" w:name="sub_4056"/>
      <w:bookmarkEnd w:id="8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5.6. </w:t>
      </w:r>
      <w:hyperlink r:id="rId81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9" w:name="sub_4057"/>
      <w:bookmarkEnd w:id="8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5.7. При использовании </w:t>
      </w:r>
      <w:hyperlink r:id="rId82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знак траура флаг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приспускается до половины высоты флагштока (мачты).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невозможности приспустить флаг, а также для флагов, установленных в помещениях, к верхней части древка выше полотнища флага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крепится черная сложенная пополам и прикрепленная за место сложения лента, общая длина которой равна длине полотнища флага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 ширина составляет не менее 1/10 от высоты полотнища Флага.</w:t>
      </w:r>
      <w:proofErr w:type="gramEnd"/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0" w:name="sub_4058"/>
      <w:bookmarkEnd w:id="8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5.8. При одновременном подъеме (размещении) </w:t>
      </w:r>
      <w:hyperlink r:id="rId83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Государственного флага Российской Федерации, флаг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располагается правее Государственного флага Российской Федерации (с точки зрения стоящего лицом к флагам).</w:t>
      </w:r>
    </w:p>
    <w:bookmarkEnd w:id="9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подъеме (размещении) </w:t>
      </w:r>
      <w:hyperlink r:id="rId84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флага Чувашской Республики, флаг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располагается правее флага Чувашской Республики (с точки зрения стоящего лицом к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флагам).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подъеме (размещении) </w:t>
      </w:r>
      <w:hyperlink r:id="rId85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Государственного флага Российской Федерации и флага Чувашской Республики, Государственный флаг Российской Федерации располагается в центре, а флаг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справа от центра (с точки зрения стоящего лицом к флагам).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Чувашской Республики, слева от Государственного флага Российской Федерации располагается </w:t>
      </w:r>
      <w:hyperlink r:id="rId86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 справа от флага Чувашской Республики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1" w:name="sub_405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5.9. Размер полотнища </w:t>
      </w:r>
      <w:hyperlink r:id="rId87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bookmarkEnd w:id="91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begin"/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instrText xml:space="preserve"> HYPERLINK "file:///C:\\Users\\vur_org5\\Downloads\\Решение%20Вурнарского%20районного%20Собрания%20депутатов%20Чувашской%20Республики%20от%204%20авгус.rtf" \l "sub_4000" </w:instrTex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separate"/>
      </w:r>
      <w:r w:rsidRPr="002E3D82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Флаг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fldChar w:fldCharType="end"/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может располагаться выше </w:t>
      </w:r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поднятых</w:t>
      </w:r>
      <w:proofErr w:type="gram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(установленных) рядом с ним Государственного флага Российской Федерации (или иного государственного флага), флага Чувашской Республики (или флага иного субъекта Российской Федерации).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2" w:name="sub_4051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5.10. </w:t>
      </w:r>
      <w:hyperlink r:id="rId88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его изображение может быть использован в качестве элемента или геральдической основы: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3" w:name="sub_451001"/>
      <w:bookmarkEnd w:id="9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флагов, вымпелов и иных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вексиллологических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Вурнарский 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муниципальный округ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4" w:name="sub_451002"/>
      <w:bookmarkEnd w:id="9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наград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5" w:name="sub_451205"/>
      <w:bookmarkEnd w:id="94"/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должностных и отличительных знаках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 депутатов Собрания депутатов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выборных и назначаемых должностных лиц, сотрудников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  <w:proofErr w:type="gramEnd"/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6" w:name="sub_40511"/>
      <w:bookmarkEnd w:id="9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5.11. </w:t>
      </w:r>
      <w:hyperlink r:id="rId89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может быть поднят (установлен) постоянно или временно: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7" w:name="sub_451101"/>
      <w:bookmarkEnd w:id="9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в памятных и мемориальных местах, расположенных на территории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8" w:name="sub_451102"/>
      <w:bookmarkEnd w:id="97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в местах массовых собраний жителей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9" w:name="sub_451103"/>
      <w:bookmarkEnd w:id="98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в учреждениях дошкольного воспитания и учреждениях среднего образования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0" w:name="sub_40512"/>
      <w:bookmarkEnd w:id="99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5.12. Допускается размещение </w:t>
      </w:r>
      <w:hyperlink r:id="rId90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его изображения на: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1" w:name="sub_451201"/>
      <w:bookmarkEnd w:id="100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печатных и иных изданиях информационного, официального, научного, научно-популярного, познавательного, краеведческого, географического, путеводительного и сувенирного характера;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2" w:name="sub_451202"/>
      <w:bookmarkEnd w:id="101"/>
      <w:proofErr w:type="gram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грамотах, приглашениях, визитных карточках главы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должностных лиц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Республики, депутатов Вурнарского районного Собрания депутатов Чувашской Республики;</w:t>
      </w:r>
      <w:proofErr w:type="gramEnd"/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3" w:name="sub_451203"/>
      <w:bookmarkEnd w:id="10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на форме спортивных команд и отдельных спортсменов, представляющих Вурнарский 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муниципальный округ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Республики;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4" w:name="sub_451204"/>
      <w:bookmarkEnd w:id="10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на официальном сайте органов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5" w:name="sub_40513"/>
      <w:bookmarkEnd w:id="10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5.13. Допускается использование </w:t>
      </w:r>
      <w:hyperlink r:id="rId91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качестве геральдической основы для разработки наград и почетных званий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изготовления знаков, эмблем, иной символики при оформлении единовременных юбилейных, памятных и зрелищных мероприятий, проводимых в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Вурнарском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районе Чувашской Республики или непосредственно связанных с </w:t>
      </w:r>
      <w:proofErr w:type="spellStart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Вурнарским</w:t>
      </w:r>
      <w:proofErr w:type="spellEnd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районом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6" w:name="sub_40514"/>
      <w:bookmarkEnd w:id="105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5.14. Порядок изготовления, использования, хранения и уничтожения </w:t>
      </w:r>
      <w:hyperlink r:id="rId92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устанавливается органами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7" w:name="sub_40515"/>
      <w:bookmarkEnd w:id="106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5.15. Иные случаи использования </w:t>
      </w:r>
      <w:hyperlink r:id="rId93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устанавливаются главой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107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8" w:name="sub_4006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6. Ответственность за нарушение настоящего Положения</w:t>
      </w:r>
    </w:p>
    <w:bookmarkEnd w:id="108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9" w:name="sub_406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6.1. Использование </w:t>
      </w:r>
      <w:hyperlink r:id="rId94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нарушением настоящего Положения, а также надругательство над флагом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влечет за собой ответственность в соответствии с законодательством Российской Федерации.</w:t>
      </w:r>
    </w:p>
    <w:bookmarkEnd w:id="109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0" w:name="sub_4007"/>
      <w:r w:rsidRPr="002E3D8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7. Заключительные положения</w:t>
      </w:r>
    </w:p>
    <w:bookmarkEnd w:id="110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1" w:name="sub_407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7.1. Внесение в состав (рисунок) </w:t>
      </w:r>
      <w:hyperlink r:id="rId95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флага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каких-либо изменений или дополнений, а также элементов официальных символов Чувашской Республики допустимо лишь в соответствии с законодательством Российской Федерации и законодательством Чувашской Республики. Эти изменения должны сопровождаться пересмотром </w:t>
      </w:r>
      <w:hyperlink r:id="rId96" w:anchor="sub_4003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статьи 3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Положения для отражения внесенных элементов в описании.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2" w:name="sub_4072"/>
      <w:bookmarkEnd w:id="111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 Все права на </w:t>
      </w:r>
      <w:hyperlink r:id="rId97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принадлежат органам местного самоуправления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3" w:name="sub_4073"/>
      <w:bookmarkEnd w:id="112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7.3. </w:t>
      </w:r>
      <w:hyperlink r:id="rId98" w:anchor="sub_4000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Флаг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момента утверждения его депутатами Собрания депутатов </w:t>
      </w:r>
      <w:r w:rsid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Вурнарского 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</w:t>
      </w:r>
      <w:r w:rsid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ого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округ</w:t>
      </w:r>
      <w:r w:rsid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E2410" w:rsidRPr="00CE241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Чувашской Республики в качестве официального символа, согласно </w:t>
      </w:r>
      <w:hyperlink r:id="rId99" w:history="1">
        <w:r w:rsidRPr="002E3D8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части четвертой</w:t>
        </w:r>
      </w:hyperlink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 "Об авторском праве и смежных правах", авторским правом не охраняется.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4" w:name="sub_4074"/>
      <w:bookmarkEnd w:id="113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 Контроль исполнения требований настоящего Положения возлагается на администрацию Вурнарского </w:t>
      </w:r>
      <w:r w:rsidR="00EA5C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округа</w:t>
      </w:r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5" w:name="sub_4075"/>
      <w:bookmarkEnd w:id="114"/>
      <w:r w:rsidRPr="002E3D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 Настоящее Положение вступает в силу после его официального опубликования.</w:t>
      </w:r>
    </w:p>
    <w:bookmarkEnd w:id="115"/>
    <w:p w:rsidR="002E3D82" w:rsidRPr="002E3D82" w:rsidRDefault="002E3D82" w:rsidP="002E3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F6FED" w:rsidRDefault="008F6FED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CE2410">
      <w:pPr>
        <w:pStyle w:val="ConsPlusNormal"/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CE2410" w:rsidRDefault="00CE2410" w:rsidP="00CE2410">
      <w:pPr>
        <w:pStyle w:val="ConsPlusNormal"/>
        <w:jc w:val="right"/>
      </w:pPr>
      <w:r>
        <w:lastRenderedPageBreak/>
        <w:t xml:space="preserve">Положению о флаге Вурнарского </w:t>
      </w:r>
    </w:p>
    <w:p w:rsidR="00CE2410" w:rsidRDefault="00CE2410" w:rsidP="00CE2410">
      <w:pPr>
        <w:pStyle w:val="ConsPlusNormal"/>
        <w:jc w:val="right"/>
      </w:pPr>
      <w:r>
        <w:t xml:space="preserve">муниципального округа </w:t>
      </w:r>
    </w:p>
    <w:p w:rsidR="00CE2410" w:rsidRDefault="00CE2410" w:rsidP="00CE2410">
      <w:pPr>
        <w:pStyle w:val="ConsPlusNormal"/>
        <w:jc w:val="right"/>
      </w:pPr>
      <w:r>
        <w:t>Чувашской Республики</w:t>
      </w:r>
    </w:p>
    <w:p w:rsidR="00CE2410" w:rsidRDefault="00CE2410" w:rsidP="00CE2410">
      <w:pPr>
        <w:pStyle w:val="ConsPlusNormal"/>
        <w:jc w:val="right"/>
      </w:pPr>
    </w:p>
    <w:p w:rsidR="00CE2410" w:rsidRDefault="00CE2410" w:rsidP="00CE2410">
      <w:pPr>
        <w:pStyle w:val="ConsPlusNormal"/>
        <w:jc w:val="right"/>
      </w:pPr>
    </w:p>
    <w:p w:rsidR="00CE2410" w:rsidRDefault="00CE2410" w:rsidP="00CE2410">
      <w:pPr>
        <w:pStyle w:val="ConsPlusNormal"/>
        <w:jc w:val="right"/>
      </w:pPr>
    </w:p>
    <w:p w:rsidR="00CE2410" w:rsidRDefault="00CE2410" w:rsidP="00CE2410">
      <w:pPr>
        <w:pStyle w:val="ConsPlusNormal"/>
        <w:jc w:val="right"/>
      </w:pPr>
    </w:p>
    <w:p w:rsidR="00CE2410" w:rsidRDefault="00CE2410" w:rsidP="00CE2410">
      <w:pPr>
        <w:pStyle w:val="ConsPlusNormal"/>
        <w:jc w:val="right"/>
      </w:pPr>
      <w:r>
        <w:t>Флаг Вурнарского муниципального округа Чувашской Республики</w:t>
      </w: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</w:p>
    <w:p w:rsidR="00CE2410" w:rsidRDefault="00CE2410" w:rsidP="002E3D82">
      <w:pPr>
        <w:pStyle w:val="ConsPlusNormal"/>
        <w:jc w:val="right"/>
      </w:pPr>
      <w:r>
        <w:rPr>
          <w:noProof/>
        </w:rPr>
        <w:drawing>
          <wp:inline distT="0" distB="0" distL="0" distR="0" wp14:anchorId="049A3596" wp14:editId="47840829">
            <wp:extent cx="5918200" cy="4140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410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B8" w:rsidRDefault="00B741B8" w:rsidP="002D55BC">
      <w:pPr>
        <w:spacing w:after="0" w:line="240" w:lineRule="auto"/>
      </w:pPr>
      <w:r>
        <w:separator/>
      </w:r>
    </w:p>
  </w:endnote>
  <w:endnote w:type="continuationSeparator" w:id="0">
    <w:p w:rsidR="00B741B8" w:rsidRDefault="00B741B8" w:rsidP="002D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B8" w:rsidRDefault="00B741B8" w:rsidP="002D55BC">
      <w:pPr>
        <w:spacing w:after="0" w:line="240" w:lineRule="auto"/>
      </w:pPr>
      <w:r>
        <w:separator/>
      </w:r>
    </w:p>
  </w:footnote>
  <w:footnote w:type="continuationSeparator" w:id="0">
    <w:p w:rsidR="00B741B8" w:rsidRDefault="00B741B8" w:rsidP="002D5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FFD"/>
    <w:multiLevelType w:val="hybridMultilevel"/>
    <w:tmpl w:val="764E2E50"/>
    <w:lvl w:ilvl="0" w:tplc="0A4E8C90">
      <w:start w:val="1"/>
      <w:numFmt w:val="decimal"/>
      <w:suff w:val="space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0D"/>
    <w:rsid w:val="000366DF"/>
    <w:rsid w:val="00040C00"/>
    <w:rsid w:val="000B4D79"/>
    <w:rsid w:val="000D2BA3"/>
    <w:rsid w:val="000D3EC3"/>
    <w:rsid w:val="00135657"/>
    <w:rsid w:val="00136263"/>
    <w:rsid w:val="001777DF"/>
    <w:rsid w:val="001B5E66"/>
    <w:rsid w:val="001C3F4F"/>
    <w:rsid w:val="001C6B64"/>
    <w:rsid w:val="002003CC"/>
    <w:rsid w:val="0021327A"/>
    <w:rsid w:val="00232B7D"/>
    <w:rsid w:val="002777A7"/>
    <w:rsid w:val="002832C2"/>
    <w:rsid w:val="002D55BC"/>
    <w:rsid w:val="002E3D82"/>
    <w:rsid w:val="00304E10"/>
    <w:rsid w:val="003163E4"/>
    <w:rsid w:val="00316AD8"/>
    <w:rsid w:val="0033691A"/>
    <w:rsid w:val="003A0A45"/>
    <w:rsid w:val="003C3CFD"/>
    <w:rsid w:val="00453D39"/>
    <w:rsid w:val="00460BB7"/>
    <w:rsid w:val="004902B6"/>
    <w:rsid w:val="00493EF5"/>
    <w:rsid w:val="00493F47"/>
    <w:rsid w:val="004B3DDC"/>
    <w:rsid w:val="0050051C"/>
    <w:rsid w:val="00516A6C"/>
    <w:rsid w:val="0052740D"/>
    <w:rsid w:val="005A22A4"/>
    <w:rsid w:val="005B48AD"/>
    <w:rsid w:val="005B608A"/>
    <w:rsid w:val="006761EF"/>
    <w:rsid w:val="00690F91"/>
    <w:rsid w:val="006F05DD"/>
    <w:rsid w:val="007901F5"/>
    <w:rsid w:val="00793C8F"/>
    <w:rsid w:val="007A12DE"/>
    <w:rsid w:val="0082515E"/>
    <w:rsid w:val="00887600"/>
    <w:rsid w:val="008A7904"/>
    <w:rsid w:val="008F6FED"/>
    <w:rsid w:val="00926065"/>
    <w:rsid w:val="0093176E"/>
    <w:rsid w:val="009563D6"/>
    <w:rsid w:val="00991D9C"/>
    <w:rsid w:val="00A230A8"/>
    <w:rsid w:val="00A33DED"/>
    <w:rsid w:val="00A745B5"/>
    <w:rsid w:val="00AA267F"/>
    <w:rsid w:val="00AB4D0F"/>
    <w:rsid w:val="00AD200D"/>
    <w:rsid w:val="00B05616"/>
    <w:rsid w:val="00B30B4A"/>
    <w:rsid w:val="00B40F08"/>
    <w:rsid w:val="00B52C66"/>
    <w:rsid w:val="00B5770E"/>
    <w:rsid w:val="00B741B8"/>
    <w:rsid w:val="00B805E2"/>
    <w:rsid w:val="00B94AA1"/>
    <w:rsid w:val="00B94B8F"/>
    <w:rsid w:val="00BB68E7"/>
    <w:rsid w:val="00C32696"/>
    <w:rsid w:val="00CA5C1B"/>
    <w:rsid w:val="00CB3AB3"/>
    <w:rsid w:val="00CE2410"/>
    <w:rsid w:val="00CE35D0"/>
    <w:rsid w:val="00CF66C3"/>
    <w:rsid w:val="00D15FA1"/>
    <w:rsid w:val="00D27172"/>
    <w:rsid w:val="00D31315"/>
    <w:rsid w:val="00D92202"/>
    <w:rsid w:val="00D9567D"/>
    <w:rsid w:val="00E74C85"/>
    <w:rsid w:val="00E75140"/>
    <w:rsid w:val="00EA5CCE"/>
    <w:rsid w:val="00EC47D6"/>
    <w:rsid w:val="00EF5A46"/>
    <w:rsid w:val="00F31692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91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1D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1D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1D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1D9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55BC"/>
  </w:style>
  <w:style w:type="paragraph" w:styleId="ae">
    <w:name w:val="footer"/>
    <w:basedOn w:val="a"/>
    <w:link w:val="af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91D9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1D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1D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1D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1D9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55BC"/>
  </w:style>
  <w:style w:type="paragraph" w:styleId="ae">
    <w:name w:val="footer"/>
    <w:basedOn w:val="a"/>
    <w:link w:val="af"/>
    <w:uiPriority w:val="99"/>
    <w:unhideWhenUsed/>
    <w:rsid w:val="002D5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5" Type="http://schemas.openxmlformats.org/officeDocument/2006/relationships/hyperlink" Target="http://internet.garant.ru/document/redirect/17500503/0" TargetMode="External"/><Relationship Id="rId6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6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3" Type="http://schemas.openxmlformats.org/officeDocument/2006/relationships/hyperlink" Target="http://internet.garant.ru/document/redirect/10164072/40000" TargetMode="External"/><Relationship Id="rId58" Type="http://schemas.openxmlformats.org/officeDocument/2006/relationships/hyperlink" Target="http://internet.garant.ru/document/redirect/17629747/0" TargetMode="External"/><Relationship Id="rId6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26589706/0" TargetMode="External"/><Relationship Id="rId8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6" Type="http://schemas.openxmlformats.org/officeDocument/2006/relationships/hyperlink" Target="http://internet.garant.ru/document/redirect/17546784/0" TargetMode="External"/><Relationship Id="rId6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6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00" Type="http://schemas.openxmlformats.org/officeDocument/2006/relationships/image" Target="media/image2.png"/><Relationship Id="rId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9" Type="http://schemas.openxmlformats.org/officeDocument/2006/relationships/hyperlink" Target="http://internet.garant.ru/document/redirect/17542868/0" TargetMode="External"/><Relationship Id="rId67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4" Type="http://schemas.openxmlformats.org/officeDocument/2006/relationships/hyperlink" Target="http://internet.garant.ru/document/redirect/17503900/191" TargetMode="External"/><Relationship Id="rId62" Type="http://schemas.openxmlformats.org/officeDocument/2006/relationships/image" Target="media/image1.png"/><Relationship Id="rId7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2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7" Type="http://schemas.openxmlformats.org/officeDocument/2006/relationships/hyperlink" Target="http://internet.garant.ru/document/redirect/17608151/0" TargetMode="External"/><Relationship Id="rId10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4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52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60" Type="http://schemas.openxmlformats.org/officeDocument/2006/relationships/hyperlink" Target="http://internet.garant.ru/document/redirect/17558219/0" TargetMode="External"/><Relationship Id="rId65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7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1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86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4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99" Type="http://schemas.openxmlformats.org/officeDocument/2006/relationships/hyperlink" Target="http://internet.garant.ru/document/redirect/10164072/40000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3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18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Relationship Id="rId39" Type="http://schemas.openxmlformats.org/officeDocument/2006/relationships/hyperlink" Target="file:///C:\Users\vur_org5\Downloads\&#1056;&#1077;&#1096;&#1077;&#1085;&#1080;&#1077;%20&#1042;&#1091;&#1088;&#1085;&#1072;&#1088;&#1089;&#1082;&#1086;&#1075;&#1086;%20&#1088;&#1072;&#1081;&#1086;&#1085;&#1085;&#1086;&#1075;&#1086;%20&#1057;&#1086;&#1073;&#1088;&#1072;&#1085;&#1080;&#1103;%20&#1076;&#1077;&#1087;&#1091;&#1090;&#1072;&#1090;&#1086;&#1074;%20&#1063;&#1091;&#1074;&#1072;&#1096;&#1089;&#1082;&#1086;&#1081;%20&#1056;&#1077;&#1089;&#1087;&#1091;&#1073;&#1083;&#1080;&#1082;&#1080;%20&#1086;&#1090;%204%20&#1072;&#1074;&#1075;&#1091;&#1089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6494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43424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Адм. Вурнарского района Татьяна Михайлова</cp:lastModifiedBy>
  <cp:revision>5</cp:revision>
  <cp:lastPrinted>2023-04-28T05:40:00Z</cp:lastPrinted>
  <dcterms:created xsi:type="dcterms:W3CDTF">2023-04-14T07:41:00Z</dcterms:created>
  <dcterms:modified xsi:type="dcterms:W3CDTF">2023-05-22T09:41:00Z</dcterms:modified>
</cp:coreProperties>
</file>