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615"/>
        <w:gridCol w:w="2029"/>
        <w:gridCol w:w="3715"/>
      </w:tblGrid>
      <w:tr w:rsidR="005F61EB" w:rsidRPr="005F61EB" w:rsidTr="005F61EB">
        <w:trPr>
          <w:trHeight w:val="3015"/>
        </w:trPr>
        <w:tc>
          <w:tcPr>
            <w:tcW w:w="3615" w:type="dxa"/>
          </w:tcPr>
          <w:p w:rsidR="00BE71DB" w:rsidRPr="00E750A4" w:rsidRDefault="001459E8" w:rsidP="00BE71DB">
            <w:pPr>
              <w:pStyle w:val="1"/>
            </w:pPr>
            <w:proofErr w:type="spellStart"/>
            <w:r w:rsidRPr="00E750A4">
              <w:t>Ч</w:t>
            </w:r>
            <w:r w:rsidRPr="00E750A4">
              <w:rPr>
                <w:rFonts w:ascii="MS Mincho" w:eastAsia="MS Mincho" w:hAnsi="MS Mincho" w:cs="MS Mincho" w:hint="eastAsia"/>
                <w:shd w:val="clear" w:color="auto" w:fill="FFFFFF"/>
              </w:rPr>
              <w:t>ӑ</w:t>
            </w:r>
            <w:r w:rsidR="008F1736" w:rsidRPr="00E750A4">
              <w:t>ваш</w:t>
            </w:r>
            <w:proofErr w:type="spellEnd"/>
            <w:r w:rsidR="00BE71DB" w:rsidRPr="00E750A4">
              <w:t xml:space="preserve"> Республики</w:t>
            </w:r>
          </w:p>
          <w:p w:rsidR="00BE71DB" w:rsidRPr="00E750A4" w:rsidRDefault="008F1736" w:rsidP="00C602B1">
            <w:pPr>
              <w:spacing w:after="0" w:line="240" w:lineRule="auto"/>
              <w:jc w:val="center"/>
              <w:rPr>
                <w:rFonts w:ascii="Times New Roman" w:hAnsi="Times New Roman" w:cs="Times New Roman"/>
                <w:b/>
                <w:sz w:val="24"/>
                <w:szCs w:val="24"/>
              </w:rPr>
            </w:pPr>
            <w:r w:rsidRPr="00E750A4">
              <w:rPr>
                <w:rFonts w:ascii="Times New Roman" w:hAnsi="Times New Roman" w:cs="Times New Roman"/>
                <w:b/>
                <w:sz w:val="24"/>
                <w:szCs w:val="24"/>
              </w:rPr>
              <w:t>Улат</w:t>
            </w:r>
            <w:r w:rsidR="001459E8" w:rsidRPr="00E750A4">
              <w:rPr>
                <w:rFonts w:ascii="MS Mincho" w:eastAsia="MS Mincho" w:hAnsi="MS Mincho" w:cs="MS Mincho" w:hint="eastAsia"/>
                <w:b/>
                <w:sz w:val="24"/>
                <w:szCs w:val="24"/>
                <w:shd w:val="clear" w:color="auto" w:fill="FFFFFF"/>
              </w:rPr>
              <w:t>ӑ</w:t>
            </w:r>
            <w:r w:rsidR="00BE71DB" w:rsidRPr="00E750A4">
              <w:rPr>
                <w:rFonts w:ascii="Times New Roman" w:hAnsi="Times New Roman" w:cs="Times New Roman"/>
                <w:b/>
                <w:sz w:val="24"/>
                <w:szCs w:val="24"/>
              </w:rPr>
              <w:t xml:space="preserve">р хула </w:t>
            </w:r>
          </w:p>
          <w:p w:rsidR="00BE71DB" w:rsidRDefault="00BE71DB" w:rsidP="00C602B1">
            <w:pPr>
              <w:spacing w:after="0" w:line="240" w:lineRule="auto"/>
              <w:jc w:val="center"/>
              <w:rPr>
                <w:rFonts w:ascii="Times New Roman" w:hAnsi="Times New Roman" w:cs="Times New Roman"/>
                <w:b/>
                <w:sz w:val="24"/>
                <w:szCs w:val="24"/>
              </w:rPr>
            </w:pPr>
            <w:r w:rsidRPr="00E750A4">
              <w:rPr>
                <w:rFonts w:ascii="Times New Roman" w:hAnsi="Times New Roman" w:cs="Times New Roman"/>
                <w:b/>
                <w:sz w:val="24"/>
                <w:szCs w:val="24"/>
              </w:rPr>
              <w:t>АДМИНИСТРАЦИЙЕ</w:t>
            </w:r>
          </w:p>
          <w:p w:rsidR="00C602B1" w:rsidRPr="00E750A4" w:rsidRDefault="00C602B1" w:rsidP="00C602B1">
            <w:pPr>
              <w:spacing w:after="0" w:line="240" w:lineRule="auto"/>
              <w:jc w:val="center"/>
              <w:rPr>
                <w:rFonts w:ascii="Times New Roman" w:hAnsi="Times New Roman" w:cs="Times New Roman"/>
                <w:b/>
                <w:sz w:val="24"/>
                <w:szCs w:val="24"/>
              </w:rPr>
            </w:pPr>
          </w:p>
          <w:p w:rsidR="00BE71DB" w:rsidRPr="00E750A4" w:rsidRDefault="00BE71DB" w:rsidP="00C602B1">
            <w:pPr>
              <w:pStyle w:val="a9"/>
              <w:framePr w:w="0" w:hRule="auto" w:hSpace="0" w:wrap="auto" w:vAnchor="margin" w:hAnchor="text" w:xAlign="left" w:yAlign="inline"/>
              <w:ind w:firstLine="0"/>
              <w:rPr>
                <w:rFonts w:ascii="Times New Roman" w:hAnsi="Times New Roman"/>
                <w:sz w:val="24"/>
              </w:rPr>
            </w:pPr>
            <w:r w:rsidRPr="00E750A4">
              <w:rPr>
                <w:rFonts w:ascii="Times New Roman" w:hAnsi="Times New Roman"/>
                <w:sz w:val="24"/>
              </w:rPr>
              <w:t>ХУШУ</w:t>
            </w:r>
          </w:p>
          <w:p w:rsidR="00BE71DB" w:rsidRPr="00E750A4" w:rsidRDefault="00BE71DB" w:rsidP="00C602B1">
            <w:pPr>
              <w:spacing w:after="0" w:line="240" w:lineRule="auto"/>
              <w:jc w:val="center"/>
              <w:rPr>
                <w:rFonts w:ascii="Times New Roman" w:hAnsi="Times New Roman" w:cs="Times New Roman"/>
                <w:b/>
                <w:sz w:val="24"/>
                <w:szCs w:val="24"/>
              </w:rPr>
            </w:pPr>
          </w:p>
          <w:p w:rsidR="00BE71DB" w:rsidRPr="00C602B1" w:rsidRDefault="00BE71DB" w:rsidP="00C602B1">
            <w:pPr>
              <w:spacing w:after="0" w:line="240" w:lineRule="auto"/>
              <w:jc w:val="center"/>
              <w:rPr>
                <w:rFonts w:ascii="Times New Roman" w:hAnsi="Times New Roman" w:cs="Times New Roman"/>
                <w:sz w:val="24"/>
                <w:szCs w:val="24"/>
              </w:rPr>
            </w:pPr>
            <w:r w:rsidRPr="00C602B1">
              <w:rPr>
                <w:rFonts w:ascii="Times New Roman" w:hAnsi="Times New Roman" w:cs="Times New Roman"/>
                <w:sz w:val="24"/>
                <w:szCs w:val="24"/>
              </w:rPr>
              <w:t>«</w:t>
            </w:r>
            <w:r w:rsidR="00937BCC">
              <w:rPr>
                <w:rFonts w:ascii="Times New Roman" w:hAnsi="Times New Roman" w:cs="Times New Roman"/>
                <w:sz w:val="24"/>
                <w:szCs w:val="24"/>
              </w:rPr>
              <w:t>03</w:t>
            </w:r>
            <w:r w:rsidR="00C602B1" w:rsidRPr="00C602B1">
              <w:rPr>
                <w:rFonts w:ascii="Times New Roman" w:hAnsi="Times New Roman" w:cs="Times New Roman"/>
                <w:sz w:val="24"/>
                <w:szCs w:val="24"/>
              </w:rPr>
              <w:t>».</w:t>
            </w:r>
            <w:r w:rsidR="00937BCC">
              <w:rPr>
                <w:rFonts w:ascii="Times New Roman" w:hAnsi="Times New Roman" w:cs="Times New Roman"/>
                <w:sz w:val="24"/>
                <w:szCs w:val="24"/>
              </w:rPr>
              <w:t>08</w:t>
            </w:r>
            <w:r w:rsidR="00C602B1" w:rsidRPr="00C602B1">
              <w:rPr>
                <w:rFonts w:ascii="Times New Roman" w:hAnsi="Times New Roman" w:cs="Times New Roman"/>
                <w:sz w:val="24"/>
                <w:szCs w:val="24"/>
              </w:rPr>
              <w:t>.</w:t>
            </w:r>
            <w:r w:rsidR="004838A3" w:rsidRPr="00C602B1">
              <w:rPr>
                <w:rFonts w:ascii="Times New Roman" w:hAnsi="Times New Roman" w:cs="Times New Roman"/>
                <w:sz w:val="24"/>
                <w:szCs w:val="24"/>
              </w:rPr>
              <w:t>202</w:t>
            </w:r>
            <w:r w:rsidR="00E36048">
              <w:rPr>
                <w:rFonts w:ascii="Times New Roman" w:hAnsi="Times New Roman" w:cs="Times New Roman"/>
                <w:sz w:val="24"/>
                <w:szCs w:val="24"/>
              </w:rPr>
              <w:t>3</w:t>
            </w:r>
            <w:r w:rsidRPr="00C602B1">
              <w:rPr>
                <w:rFonts w:ascii="Times New Roman" w:hAnsi="Times New Roman" w:cs="Times New Roman"/>
                <w:sz w:val="24"/>
                <w:szCs w:val="24"/>
              </w:rPr>
              <w:t xml:space="preserve"> г</w:t>
            </w:r>
            <w:r w:rsidR="001459E8" w:rsidRPr="00C602B1">
              <w:rPr>
                <w:rFonts w:ascii="Times New Roman" w:hAnsi="Times New Roman" w:cs="Times New Roman"/>
                <w:sz w:val="24"/>
                <w:szCs w:val="24"/>
              </w:rPr>
              <w:t>.</w:t>
            </w:r>
            <w:r w:rsidRPr="00C602B1">
              <w:rPr>
                <w:rFonts w:ascii="Times New Roman" w:hAnsi="Times New Roman" w:cs="Times New Roman"/>
                <w:sz w:val="24"/>
                <w:szCs w:val="24"/>
              </w:rPr>
              <w:t xml:space="preserve"> №</w:t>
            </w:r>
            <w:r w:rsidR="00937BCC">
              <w:rPr>
                <w:rFonts w:ascii="Times New Roman" w:hAnsi="Times New Roman" w:cs="Times New Roman"/>
                <w:sz w:val="24"/>
                <w:szCs w:val="24"/>
              </w:rPr>
              <w:t xml:space="preserve"> 225</w:t>
            </w:r>
          </w:p>
          <w:p w:rsidR="00BE71DB" w:rsidRPr="00C602B1" w:rsidRDefault="00BE71DB" w:rsidP="00C602B1">
            <w:pPr>
              <w:spacing w:line="240" w:lineRule="auto"/>
              <w:jc w:val="center"/>
              <w:rPr>
                <w:rFonts w:ascii="Times New Roman" w:hAnsi="Times New Roman" w:cs="Times New Roman"/>
                <w:sz w:val="24"/>
                <w:szCs w:val="24"/>
              </w:rPr>
            </w:pPr>
            <w:proofErr w:type="spellStart"/>
            <w:r w:rsidRPr="00C602B1">
              <w:rPr>
                <w:rFonts w:ascii="Times New Roman" w:hAnsi="Times New Roman" w:cs="Times New Roman"/>
                <w:sz w:val="24"/>
                <w:szCs w:val="24"/>
              </w:rPr>
              <w:t>Улат</w:t>
            </w:r>
            <w:r w:rsidR="001459E8" w:rsidRPr="00C602B1">
              <w:rPr>
                <w:rFonts w:ascii="MS Mincho" w:eastAsia="MS Mincho" w:hAnsi="MS Mincho" w:cs="MS Mincho" w:hint="eastAsia"/>
                <w:sz w:val="24"/>
                <w:szCs w:val="24"/>
                <w:shd w:val="clear" w:color="auto" w:fill="FFFFFF"/>
              </w:rPr>
              <w:t>ӑ</w:t>
            </w:r>
            <w:r w:rsidRPr="00C602B1">
              <w:rPr>
                <w:rFonts w:ascii="Times New Roman" w:hAnsi="Times New Roman" w:cs="Times New Roman"/>
                <w:sz w:val="24"/>
                <w:szCs w:val="24"/>
              </w:rPr>
              <w:t>р</w:t>
            </w:r>
            <w:proofErr w:type="spellEnd"/>
            <w:r w:rsidRPr="00C602B1">
              <w:rPr>
                <w:rFonts w:ascii="Times New Roman" w:hAnsi="Times New Roman" w:cs="Times New Roman"/>
                <w:sz w:val="24"/>
                <w:szCs w:val="24"/>
              </w:rPr>
              <w:t xml:space="preserve"> хули</w:t>
            </w:r>
          </w:p>
          <w:p w:rsidR="005F61EB" w:rsidRPr="00E750A4" w:rsidRDefault="005F61EB" w:rsidP="005F61EB">
            <w:pPr>
              <w:numPr>
                <w:ilvl w:val="12"/>
                <w:numId w:val="0"/>
              </w:numPr>
              <w:spacing w:after="0"/>
              <w:ind w:right="-1"/>
              <w:jc w:val="both"/>
              <w:rPr>
                <w:rFonts w:ascii="Times New Roman" w:hAnsi="Times New Roman" w:cs="Times New Roman"/>
                <w:b/>
                <w:sz w:val="24"/>
                <w:szCs w:val="24"/>
              </w:rPr>
            </w:pPr>
          </w:p>
        </w:tc>
        <w:tc>
          <w:tcPr>
            <w:tcW w:w="2029" w:type="dxa"/>
          </w:tcPr>
          <w:p w:rsidR="005F61EB" w:rsidRPr="005F61EB" w:rsidRDefault="005F61EB" w:rsidP="005F61EB">
            <w:pPr>
              <w:numPr>
                <w:ilvl w:val="12"/>
                <w:numId w:val="0"/>
              </w:numPr>
              <w:spacing w:after="0"/>
              <w:ind w:right="-1"/>
              <w:jc w:val="center"/>
              <w:rPr>
                <w:rFonts w:ascii="Times New Roman" w:hAnsi="Times New Roman" w:cs="Times New Roman"/>
                <w:b/>
                <w:sz w:val="24"/>
                <w:szCs w:val="24"/>
              </w:rPr>
            </w:pPr>
            <w:r w:rsidRPr="005F61EB">
              <w:rPr>
                <w:rFonts w:ascii="Times New Roman" w:hAnsi="Times New Roman" w:cs="Times New Roman"/>
                <w:b/>
                <w:noProof/>
                <w:color w:val="000000"/>
                <w:sz w:val="24"/>
                <w:szCs w:val="24"/>
              </w:rPr>
              <w:drawing>
                <wp:inline distT="0" distB="0" distL="0" distR="0">
                  <wp:extent cx="904875" cy="1238250"/>
                  <wp:effectExtent l="19050" t="0" r="9525" b="0"/>
                  <wp:docPr id="1" name="Рисунок 1" descr="масловой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словой3"/>
                          <pic:cNvPicPr>
                            <a:picLocks noChangeAspect="1" noChangeArrowheads="1"/>
                          </pic:cNvPicPr>
                        </pic:nvPicPr>
                        <pic:blipFill>
                          <a:blip r:embed="rId6" cstate="print"/>
                          <a:srcRect/>
                          <a:stretch>
                            <a:fillRect/>
                          </a:stretch>
                        </pic:blipFill>
                        <pic:spPr bwMode="auto">
                          <a:xfrm>
                            <a:off x="0" y="0"/>
                            <a:ext cx="904875" cy="1238250"/>
                          </a:xfrm>
                          <a:prstGeom prst="rect">
                            <a:avLst/>
                          </a:prstGeom>
                          <a:noFill/>
                          <a:ln w="9525">
                            <a:noFill/>
                            <a:miter lim="800000"/>
                            <a:headEnd/>
                            <a:tailEnd/>
                          </a:ln>
                        </pic:spPr>
                      </pic:pic>
                    </a:graphicData>
                  </a:graphic>
                </wp:inline>
              </w:drawing>
            </w:r>
          </w:p>
        </w:tc>
        <w:tc>
          <w:tcPr>
            <w:tcW w:w="3715" w:type="dxa"/>
          </w:tcPr>
          <w:p w:rsidR="005F61EB" w:rsidRPr="005F61EB" w:rsidRDefault="005F61EB" w:rsidP="005F61EB">
            <w:pPr>
              <w:spacing w:after="0" w:line="240" w:lineRule="auto"/>
              <w:jc w:val="center"/>
              <w:rPr>
                <w:rFonts w:ascii="Times New Roman" w:hAnsi="Times New Roman" w:cs="Times New Roman"/>
                <w:b/>
                <w:sz w:val="24"/>
                <w:szCs w:val="24"/>
              </w:rPr>
            </w:pPr>
            <w:r w:rsidRPr="005F61EB">
              <w:rPr>
                <w:rFonts w:ascii="Times New Roman" w:hAnsi="Times New Roman" w:cs="Times New Roman"/>
                <w:b/>
                <w:sz w:val="24"/>
                <w:szCs w:val="24"/>
              </w:rPr>
              <w:t>ЧУВАШСКАЯ РЕСПУБЛИКА</w:t>
            </w:r>
          </w:p>
          <w:p w:rsidR="005F61EB" w:rsidRPr="005F61EB" w:rsidRDefault="005F61EB" w:rsidP="005F61EB">
            <w:pPr>
              <w:spacing w:after="0" w:line="240" w:lineRule="auto"/>
              <w:jc w:val="center"/>
              <w:rPr>
                <w:rFonts w:ascii="Times New Roman" w:hAnsi="Times New Roman" w:cs="Times New Roman"/>
                <w:b/>
                <w:sz w:val="24"/>
                <w:szCs w:val="24"/>
              </w:rPr>
            </w:pPr>
            <w:r w:rsidRPr="005F61EB">
              <w:rPr>
                <w:rFonts w:ascii="Times New Roman" w:hAnsi="Times New Roman" w:cs="Times New Roman"/>
                <w:b/>
                <w:sz w:val="24"/>
                <w:szCs w:val="24"/>
              </w:rPr>
              <w:t>АДМИНИСТРАЦИЯ</w:t>
            </w:r>
          </w:p>
          <w:p w:rsidR="005F61EB" w:rsidRPr="005F61EB" w:rsidRDefault="005F61EB" w:rsidP="005F61EB">
            <w:pPr>
              <w:spacing w:after="0" w:line="240" w:lineRule="auto"/>
              <w:jc w:val="center"/>
              <w:rPr>
                <w:rFonts w:ascii="Times New Roman" w:hAnsi="Times New Roman" w:cs="Times New Roman"/>
                <w:b/>
                <w:sz w:val="24"/>
                <w:szCs w:val="24"/>
              </w:rPr>
            </w:pPr>
            <w:r w:rsidRPr="005F61EB">
              <w:rPr>
                <w:rFonts w:ascii="Times New Roman" w:hAnsi="Times New Roman" w:cs="Times New Roman"/>
                <w:b/>
                <w:sz w:val="24"/>
                <w:szCs w:val="24"/>
              </w:rPr>
              <w:t>города Алатыря</w:t>
            </w:r>
          </w:p>
          <w:p w:rsidR="005F61EB" w:rsidRPr="005F61EB" w:rsidRDefault="005F61EB" w:rsidP="005F61EB">
            <w:pPr>
              <w:spacing w:after="0" w:line="240" w:lineRule="auto"/>
              <w:jc w:val="center"/>
              <w:rPr>
                <w:rFonts w:ascii="Times New Roman" w:hAnsi="Times New Roman" w:cs="Times New Roman"/>
                <w:b/>
                <w:sz w:val="24"/>
                <w:szCs w:val="24"/>
              </w:rPr>
            </w:pPr>
          </w:p>
          <w:p w:rsidR="005F61EB" w:rsidRPr="005F61EB" w:rsidRDefault="005F61EB" w:rsidP="005F61EB">
            <w:pPr>
              <w:spacing w:after="0"/>
              <w:jc w:val="center"/>
              <w:rPr>
                <w:rFonts w:ascii="Times New Roman" w:hAnsi="Times New Roman" w:cs="Times New Roman"/>
                <w:b/>
                <w:sz w:val="24"/>
                <w:szCs w:val="24"/>
              </w:rPr>
            </w:pPr>
            <w:r w:rsidRPr="005F61EB">
              <w:rPr>
                <w:rFonts w:ascii="Times New Roman" w:hAnsi="Times New Roman" w:cs="Times New Roman"/>
                <w:b/>
                <w:sz w:val="24"/>
                <w:szCs w:val="24"/>
              </w:rPr>
              <w:t>РАСПОРЯЖЕНИЕ</w:t>
            </w:r>
          </w:p>
          <w:p w:rsidR="005F61EB" w:rsidRPr="005F61EB" w:rsidRDefault="005F61EB" w:rsidP="005F61EB">
            <w:pPr>
              <w:spacing w:after="0"/>
              <w:jc w:val="center"/>
              <w:rPr>
                <w:rFonts w:ascii="Times New Roman" w:hAnsi="Times New Roman" w:cs="Times New Roman"/>
                <w:b/>
                <w:sz w:val="24"/>
                <w:szCs w:val="24"/>
              </w:rPr>
            </w:pPr>
          </w:p>
          <w:p w:rsidR="00C602B1" w:rsidRDefault="005F61EB" w:rsidP="00E36048">
            <w:pPr>
              <w:spacing w:after="0"/>
              <w:ind w:right="-213"/>
              <w:jc w:val="center"/>
              <w:rPr>
                <w:rFonts w:ascii="Times New Roman" w:hAnsi="Times New Roman" w:cs="Times New Roman"/>
                <w:sz w:val="24"/>
                <w:szCs w:val="24"/>
                <w:u w:val="single"/>
              </w:rPr>
            </w:pPr>
            <w:r w:rsidRPr="00C602B1">
              <w:rPr>
                <w:rFonts w:ascii="Times New Roman" w:hAnsi="Times New Roman" w:cs="Times New Roman"/>
                <w:sz w:val="24"/>
                <w:szCs w:val="24"/>
              </w:rPr>
              <w:t>«</w:t>
            </w:r>
            <w:r w:rsidR="00937BCC">
              <w:rPr>
                <w:rFonts w:ascii="Times New Roman" w:hAnsi="Times New Roman" w:cs="Times New Roman"/>
                <w:sz w:val="24"/>
                <w:szCs w:val="24"/>
              </w:rPr>
              <w:t>03</w:t>
            </w:r>
            <w:r w:rsidR="00C602B1" w:rsidRPr="00C602B1">
              <w:rPr>
                <w:rFonts w:ascii="Times New Roman" w:hAnsi="Times New Roman" w:cs="Times New Roman"/>
                <w:sz w:val="24"/>
                <w:szCs w:val="24"/>
              </w:rPr>
              <w:t xml:space="preserve">» </w:t>
            </w:r>
            <w:r w:rsidR="00937BCC">
              <w:rPr>
                <w:rFonts w:ascii="Times New Roman" w:hAnsi="Times New Roman" w:cs="Times New Roman"/>
                <w:sz w:val="24"/>
                <w:szCs w:val="24"/>
              </w:rPr>
              <w:t>августа</w:t>
            </w:r>
            <w:r w:rsidR="00E36048">
              <w:rPr>
                <w:rFonts w:ascii="Times New Roman" w:hAnsi="Times New Roman" w:cs="Times New Roman"/>
                <w:sz w:val="24"/>
                <w:szCs w:val="24"/>
              </w:rPr>
              <w:t xml:space="preserve"> </w:t>
            </w:r>
            <w:r w:rsidR="004838A3" w:rsidRPr="00C602B1">
              <w:rPr>
                <w:rFonts w:ascii="Times New Roman" w:hAnsi="Times New Roman" w:cs="Times New Roman"/>
                <w:sz w:val="24"/>
                <w:szCs w:val="24"/>
              </w:rPr>
              <w:t>202</w:t>
            </w:r>
            <w:r w:rsidR="00E36048">
              <w:rPr>
                <w:rFonts w:ascii="Times New Roman" w:hAnsi="Times New Roman" w:cs="Times New Roman"/>
                <w:sz w:val="24"/>
                <w:szCs w:val="24"/>
              </w:rPr>
              <w:t>3</w:t>
            </w:r>
            <w:r w:rsidRPr="00C602B1">
              <w:rPr>
                <w:rFonts w:ascii="Times New Roman" w:hAnsi="Times New Roman" w:cs="Times New Roman"/>
                <w:sz w:val="24"/>
                <w:szCs w:val="24"/>
              </w:rPr>
              <w:t xml:space="preserve"> г. № </w:t>
            </w:r>
            <w:r w:rsidR="00937BCC">
              <w:rPr>
                <w:rFonts w:ascii="Times New Roman" w:hAnsi="Times New Roman" w:cs="Times New Roman"/>
                <w:sz w:val="24"/>
                <w:szCs w:val="24"/>
              </w:rPr>
              <w:t>225</w:t>
            </w:r>
          </w:p>
          <w:p w:rsidR="005F61EB" w:rsidRPr="00C602B1" w:rsidRDefault="005F61EB" w:rsidP="00C602B1">
            <w:pPr>
              <w:spacing w:after="0"/>
              <w:jc w:val="center"/>
              <w:rPr>
                <w:rFonts w:ascii="Times New Roman" w:hAnsi="Times New Roman" w:cs="Times New Roman"/>
                <w:sz w:val="24"/>
                <w:szCs w:val="24"/>
              </w:rPr>
            </w:pPr>
            <w:r w:rsidRPr="00C602B1">
              <w:rPr>
                <w:rFonts w:ascii="Times New Roman" w:hAnsi="Times New Roman" w:cs="Times New Roman"/>
                <w:sz w:val="24"/>
                <w:szCs w:val="24"/>
              </w:rPr>
              <w:t>г. Алатырь</w:t>
            </w:r>
          </w:p>
          <w:p w:rsidR="005F61EB" w:rsidRPr="005F61EB" w:rsidRDefault="005F61EB" w:rsidP="005F61EB">
            <w:pPr>
              <w:numPr>
                <w:ilvl w:val="12"/>
                <w:numId w:val="0"/>
              </w:numPr>
              <w:spacing w:after="0"/>
              <w:jc w:val="center"/>
              <w:rPr>
                <w:rFonts w:ascii="Times New Roman" w:hAnsi="Times New Roman" w:cs="Times New Roman"/>
                <w:b/>
                <w:sz w:val="24"/>
                <w:szCs w:val="24"/>
              </w:rPr>
            </w:pPr>
          </w:p>
        </w:tc>
      </w:tr>
    </w:tbl>
    <w:p w:rsidR="00EF1183" w:rsidRPr="00E36048" w:rsidRDefault="00EF1183" w:rsidP="00E36048">
      <w:pPr>
        <w:keepNext/>
        <w:spacing w:after="0" w:line="240" w:lineRule="auto"/>
        <w:ind w:right="5529"/>
        <w:jc w:val="both"/>
        <w:outlineLvl w:val="0"/>
        <w:rPr>
          <w:rFonts w:ascii="Times New Roman" w:eastAsia="Times New Roman" w:hAnsi="Times New Roman" w:cs="Times New Roman"/>
          <w:b/>
          <w:bCs/>
          <w:sz w:val="26"/>
          <w:szCs w:val="26"/>
        </w:rPr>
      </w:pPr>
      <w:r w:rsidRPr="00E36048">
        <w:rPr>
          <w:rFonts w:ascii="Times New Roman" w:eastAsia="Times New Roman" w:hAnsi="Times New Roman" w:cs="Times New Roman"/>
          <w:b/>
          <w:bCs/>
          <w:sz w:val="26"/>
          <w:szCs w:val="26"/>
        </w:rPr>
        <w:t>О назначении контрактного управляющего в администрации города Алатыря</w:t>
      </w:r>
      <w:r w:rsidR="00C602B1" w:rsidRPr="00E36048">
        <w:rPr>
          <w:rFonts w:ascii="Times New Roman" w:eastAsia="Times New Roman" w:hAnsi="Times New Roman" w:cs="Times New Roman"/>
          <w:b/>
          <w:bCs/>
          <w:sz w:val="26"/>
          <w:szCs w:val="26"/>
        </w:rPr>
        <w:t xml:space="preserve"> </w:t>
      </w:r>
      <w:r w:rsidRPr="00E36048">
        <w:rPr>
          <w:rFonts w:ascii="Times New Roman" w:eastAsia="Times New Roman" w:hAnsi="Times New Roman" w:cs="Times New Roman"/>
          <w:b/>
          <w:bCs/>
          <w:sz w:val="26"/>
          <w:szCs w:val="26"/>
        </w:rPr>
        <w:t>Чувашской Республики</w:t>
      </w:r>
      <w:r w:rsidR="00C602B1" w:rsidRPr="00E36048">
        <w:rPr>
          <w:rFonts w:ascii="Times New Roman" w:eastAsia="Times New Roman" w:hAnsi="Times New Roman" w:cs="Times New Roman"/>
          <w:b/>
          <w:bCs/>
          <w:sz w:val="26"/>
          <w:szCs w:val="26"/>
        </w:rPr>
        <w:t xml:space="preserve"> </w:t>
      </w:r>
    </w:p>
    <w:p w:rsidR="00EF1183" w:rsidRPr="00E36048" w:rsidRDefault="00EF1183" w:rsidP="00EF1183">
      <w:pPr>
        <w:spacing w:after="0" w:line="240" w:lineRule="auto"/>
        <w:jc w:val="both"/>
        <w:rPr>
          <w:rFonts w:ascii="Times New Roman" w:eastAsia="Times New Roman" w:hAnsi="Times New Roman" w:cs="Times New Roman"/>
          <w:sz w:val="26"/>
          <w:szCs w:val="26"/>
        </w:rPr>
      </w:pPr>
    </w:p>
    <w:p w:rsidR="00EF1183" w:rsidRPr="00E36048" w:rsidRDefault="00EF1183" w:rsidP="00EF1183">
      <w:pPr>
        <w:widowControl w:val="0"/>
        <w:adjustRightInd w:val="0"/>
        <w:spacing w:after="0" w:line="240" w:lineRule="auto"/>
        <w:ind w:firstLine="720"/>
        <w:jc w:val="both"/>
        <w:rPr>
          <w:rFonts w:ascii="Times New Roman" w:eastAsia="Times New Roman" w:hAnsi="Times New Roman" w:cs="Times New Roman"/>
          <w:sz w:val="26"/>
          <w:szCs w:val="26"/>
        </w:rPr>
      </w:pPr>
    </w:p>
    <w:p w:rsidR="00531BA4" w:rsidRPr="00E36048" w:rsidRDefault="00EF1183" w:rsidP="00E36048">
      <w:pPr>
        <w:spacing w:after="0" w:line="240" w:lineRule="auto"/>
        <w:ind w:firstLine="720"/>
        <w:jc w:val="both"/>
        <w:rPr>
          <w:rFonts w:ascii="Times New Roman" w:eastAsia="Times New Roman" w:hAnsi="Times New Roman" w:cs="Times New Roman"/>
          <w:sz w:val="26"/>
          <w:szCs w:val="26"/>
        </w:rPr>
      </w:pPr>
      <w:r w:rsidRPr="00E36048">
        <w:rPr>
          <w:rFonts w:ascii="Times New Roman" w:eastAsia="Times New Roman" w:hAnsi="Times New Roman" w:cs="Times New Roman"/>
          <w:sz w:val="26"/>
          <w:szCs w:val="26"/>
        </w:rPr>
        <w:t xml:space="preserve">В соответствии с Федеральным законом от 5 апреля </w:t>
      </w:r>
      <w:smartTag w:uri="urn:schemas-microsoft-com:office:smarttags" w:element="metricconverter">
        <w:smartTagPr>
          <w:attr w:name="ProductID" w:val="2013 г"/>
        </w:smartTagPr>
        <w:r w:rsidRPr="00E36048">
          <w:rPr>
            <w:rFonts w:ascii="Times New Roman" w:eastAsia="Times New Roman" w:hAnsi="Times New Roman" w:cs="Times New Roman"/>
            <w:sz w:val="26"/>
            <w:szCs w:val="26"/>
          </w:rPr>
          <w:t>2013 г</w:t>
        </w:r>
      </w:smartTag>
      <w:r w:rsidRPr="00E36048">
        <w:rPr>
          <w:rFonts w:ascii="Times New Roman" w:eastAsia="Times New Roman" w:hAnsi="Times New Roman" w:cs="Times New Roman"/>
          <w:sz w:val="26"/>
          <w:szCs w:val="26"/>
        </w:rPr>
        <w:t>. № 44-ФЗ «О контрактной системе в сфере закупок товаров, работ, услуг для обеспечения государ</w:t>
      </w:r>
      <w:r w:rsidR="00C602B1" w:rsidRPr="00E36048">
        <w:rPr>
          <w:rFonts w:ascii="Times New Roman" w:eastAsia="Times New Roman" w:hAnsi="Times New Roman" w:cs="Times New Roman"/>
          <w:sz w:val="26"/>
          <w:szCs w:val="26"/>
        </w:rPr>
        <w:t>ственных и муниципальных нужд»</w:t>
      </w:r>
      <w:r w:rsidR="00E36048">
        <w:rPr>
          <w:rFonts w:ascii="Times New Roman" w:eastAsia="Times New Roman" w:hAnsi="Times New Roman" w:cs="Times New Roman"/>
          <w:sz w:val="26"/>
          <w:szCs w:val="26"/>
        </w:rPr>
        <w:t>, п</w:t>
      </w:r>
      <w:r w:rsidR="00E36048" w:rsidRPr="00E36048">
        <w:rPr>
          <w:rFonts w:ascii="Times New Roman" w:eastAsia="Times New Roman" w:hAnsi="Times New Roman" w:cs="Times New Roman"/>
          <w:sz w:val="26"/>
          <w:szCs w:val="26"/>
        </w:rPr>
        <w:t>риказ</w:t>
      </w:r>
      <w:r w:rsidR="00E36048">
        <w:rPr>
          <w:rFonts w:ascii="Times New Roman" w:eastAsia="Times New Roman" w:hAnsi="Times New Roman" w:cs="Times New Roman"/>
          <w:sz w:val="26"/>
          <w:szCs w:val="26"/>
        </w:rPr>
        <w:t>ом</w:t>
      </w:r>
      <w:r w:rsidR="00E36048" w:rsidRPr="00E36048">
        <w:rPr>
          <w:rFonts w:ascii="Times New Roman" w:eastAsia="Times New Roman" w:hAnsi="Times New Roman" w:cs="Times New Roman"/>
          <w:sz w:val="26"/>
          <w:szCs w:val="26"/>
        </w:rPr>
        <w:t xml:space="preserve"> Министерств</w:t>
      </w:r>
      <w:r w:rsidR="0031428D">
        <w:rPr>
          <w:rFonts w:ascii="Times New Roman" w:eastAsia="Times New Roman" w:hAnsi="Times New Roman" w:cs="Times New Roman"/>
          <w:sz w:val="26"/>
          <w:szCs w:val="26"/>
        </w:rPr>
        <w:t>а</w:t>
      </w:r>
      <w:r w:rsidR="00E36048" w:rsidRPr="00E36048">
        <w:rPr>
          <w:rFonts w:ascii="Times New Roman" w:eastAsia="Times New Roman" w:hAnsi="Times New Roman" w:cs="Times New Roman"/>
          <w:sz w:val="26"/>
          <w:szCs w:val="26"/>
        </w:rPr>
        <w:t xml:space="preserve"> финансов Российской Федерации</w:t>
      </w:r>
      <w:r w:rsidR="00E36048">
        <w:rPr>
          <w:rFonts w:ascii="Times New Roman" w:eastAsia="Times New Roman" w:hAnsi="Times New Roman" w:cs="Times New Roman"/>
          <w:sz w:val="26"/>
          <w:szCs w:val="26"/>
        </w:rPr>
        <w:t xml:space="preserve"> от 31 июля 2020 г. №</w:t>
      </w:r>
      <w:r w:rsidR="00E36048" w:rsidRPr="00E36048">
        <w:rPr>
          <w:rFonts w:ascii="Times New Roman" w:eastAsia="Times New Roman" w:hAnsi="Times New Roman" w:cs="Times New Roman"/>
          <w:sz w:val="26"/>
          <w:szCs w:val="26"/>
        </w:rPr>
        <w:t xml:space="preserve"> 158</w:t>
      </w:r>
      <w:r w:rsidR="00E36048">
        <w:rPr>
          <w:rFonts w:ascii="Times New Roman" w:eastAsia="Times New Roman" w:hAnsi="Times New Roman" w:cs="Times New Roman"/>
          <w:sz w:val="26"/>
          <w:szCs w:val="26"/>
        </w:rPr>
        <w:t>-</w:t>
      </w:r>
      <w:r w:rsidR="00E36048" w:rsidRPr="00E36048">
        <w:rPr>
          <w:rFonts w:ascii="Times New Roman" w:eastAsia="Times New Roman" w:hAnsi="Times New Roman" w:cs="Times New Roman"/>
          <w:sz w:val="26"/>
          <w:szCs w:val="26"/>
        </w:rPr>
        <w:t>н</w:t>
      </w:r>
      <w:r w:rsidR="00E36048">
        <w:rPr>
          <w:rFonts w:ascii="Times New Roman" w:eastAsia="Times New Roman" w:hAnsi="Times New Roman" w:cs="Times New Roman"/>
          <w:sz w:val="26"/>
          <w:szCs w:val="26"/>
        </w:rPr>
        <w:t xml:space="preserve"> «</w:t>
      </w:r>
      <w:r w:rsidR="00E36048" w:rsidRPr="00E36048">
        <w:rPr>
          <w:rFonts w:ascii="Times New Roman" w:eastAsia="Times New Roman" w:hAnsi="Times New Roman" w:cs="Times New Roman"/>
          <w:sz w:val="26"/>
          <w:szCs w:val="26"/>
        </w:rPr>
        <w:t>Об утверждении Типового положения (регламента) о контрактной службе</w:t>
      </w:r>
      <w:r w:rsidR="00E36048">
        <w:rPr>
          <w:rFonts w:ascii="Times New Roman" w:eastAsia="Times New Roman" w:hAnsi="Times New Roman" w:cs="Times New Roman"/>
          <w:sz w:val="26"/>
          <w:szCs w:val="26"/>
        </w:rPr>
        <w:t>»</w:t>
      </w:r>
      <w:r w:rsidR="0010472A" w:rsidRPr="00E36048">
        <w:rPr>
          <w:rFonts w:ascii="Times New Roman" w:eastAsia="Times New Roman" w:hAnsi="Times New Roman" w:cs="Times New Roman"/>
          <w:sz w:val="26"/>
          <w:szCs w:val="26"/>
        </w:rPr>
        <w:t>:</w:t>
      </w:r>
    </w:p>
    <w:p w:rsidR="00CA1D68" w:rsidRPr="00E36048" w:rsidRDefault="00CA1D68" w:rsidP="00EF1183">
      <w:pPr>
        <w:spacing w:after="0" w:line="240" w:lineRule="auto"/>
        <w:ind w:firstLine="720"/>
        <w:jc w:val="both"/>
        <w:rPr>
          <w:rFonts w:ascii="Times New Roman" w:eastAsia="Times New Roman" w:hAnsi="Times New Roman" w:cs="Times New Roman"/>
          <w:sz w:val="26"/>
          <w:szCs w:val="26"/>
        </w:rPr>
      </w:pPr>
    </w:p>
    <w:p w:rsidR="00EF1183" w:rsidRPr="00E36048" w:rsidRDefault="00EF1183" w:rsidP="00EF1183">
      <w:pPr>
        <w:spacing w:after="0" w:line="240" w:lineRule="auto"/>
        <w:ind w:firstLine="720"/>
        <w:jc w:val="both"/>
        <w:rPr>
          <w:rFonts w:ascii="Times New Roman" w:eastAsia="Times New Roman" w:hAnsi="Times New Roman" w:cs="Times New Roman"/>
          <w:sz w:val="26"/>
          <w:szCs w:val="26"/>
        </w:rPr>
      </w:pPr>
      <w:r w:rsidRPr="00E36048">
        <w:rPr>
          <w:rFonts w:ascii="Times New Roman" w:eastAsia="Times New Roman" w:hAnsi="Times New Roman" w:cs="Times New Roman"/>
          <w:sz w:val="26"/>
          <w:szCs w:val="26"/>
        </w:rPr>
        <w:t xml:space="preserve">1. Назначить контрактным управляющим в администрации города Алатыря Чувашской Республики главу администрации города Алатыря Чувашской Республики </w:t>
      </w:r>
      <w:r w:rsidR="00CA1D68" w:rsidRPr="00E36048">
        <w:rPr>
          <w:rFonts w:ascii="Times New Roman" w:eastAsia="Times New Roman" w:hAnsi="Times New Roman" w:cs="Times New Roman"/>
          <w:sz w:val="26"/>
          <w:szCs w:val="26"/>
        </w:rPr>
        <w:t>Аринина Павла Викторовича</w:t>
      </w:r>
      <w:r w:rsidRPr="00E36048">
        <w:rPr>
          <w:rFonts w:ascii="Times New Roman" w:eastAsia="Times New Roman" w:hAnsi="Times New Roman" w:cs="Times New Roman"/>
          <w:sz w:val="26"/>
          <w:szCs w:val="26"/>
        </w:rPr>
        <w:t>.</w:t>
      </w:r>
    </w:p>
    <w:p w:rsidR="00EF1183" w:rsidRPr="00E36048" w:rsidRDefault="00EF1183" w:rsidP="00EF1183">
      <w:pPr>
        <w:spacing w:after="0" w:line="240" w:lineRule="auto"/>
        <w:ind w:firstLine="720"/>
        <w:jc w:val="both"/>
        <w:rPr>
          <w:rFonts w:ascii="Times New Roman" w:eastAsia="Times New Roman" w:hAnsi="Times New Roman" w:cs="Times New Roman"/>
          <w:sz w:val="26"/>
          <w:szCs w:val="26"/>
        </w:rPr>
      </w:pPr>
      <w:r w:rsidRPr="00E36048">
        <w:rPr>
          <w:rFonts w:ascii="Times New Roman" w:eastAsia="Times New Roman" w:hAnsi="Times New Roman" w:cs="Times New Roman"/>
          <w:sz w:val="26"/>
          <w:szCs w:val="26"/>
        </w:rPr>
        <w:t xml:space="preserve">2. Утвердить положение (регламент) о контрактном управляющем в администрации города Алатыря Чувашской Республики согласно приложению. </w:t>
      </w:r>
    </w:p>
    <w:p w:rsidR="00EF1183" w:rsidRPr="00E36048" w:rsidRDefault="00EF1183" w:rsidP="00EF1183">
      <w:pPr>
        <w:spacing w:after="0" w:line="240" w:lineRule="auto"/>
        <w:ind w:firstLine="720"/>
        <w:jc w:val="both"/>
        <w:rPr>
          <w:rFonts w:ascii="Times New Roman" w:eastAsia="Times New Roman" w:hAnsi="Times New Roman" w:cs="Times New Roman"/>
          <w:sz w:val="26"/>
          <w:szCs w:val="26"/>
        </w:rPr>
      </w:pPr>
      <w:r w:rsidRPr="00E36048">
        <w:rPr>
          <w:rFonts w:ascii="Times New Roman" w:eastAsia="Times New Roman" w:hAnsi="Times New Roman" w:cs="Times New Roman"/>
          <w:sz w:val="26"/>
          <w:szCs w:val="26"/>
        </w:rPr>
        <w:t xml:space="preserve">3. Настоящее распоряжение вступает в силу с момента подписания и распространяется на правоотношения, возникшие с </w:t>
      </w:r>
      <w:r w:rsidR="00CA1D68" w:rsidRPr="00E36048">
        <w:rPr>
          <w:rFonts w:ascii="Times New Roman" w:eastAsia="Times New Roman" w:hAnsi="Times New Roman" w:cs="Times New Roman"/>
          <w:sz w:val="26"/>
          <w:szCs w:val="26"/>
        </w:rPr>
        <w:t>17 июля</w:t>
      </w:r>
      <w:r w:rsidRPr="00E36048">
        <w:rPr>
          <w:rFonts w:ascii="Times New Roman" w:eastAsia="Times New Roman" w:hAnsi="Times New Roman" w:cs="Times New Roman"/>
          <w:sz w:val="26"/>
          <w:szCs w:val="26"/>
        </w:rPr>
        <w:t xml:space="preserve"> 202</w:t>
      </w:r>
      <w:r w:rsidR="00CA1D68" w:rsidRPr="00E36048">
        <w:rPr>
          <w:rFonts w:ascii="Times New Roman" w:eastAsia="Times New Roman" w:hAnsi="Times New Roman" w:cs="Times New Roman"/>
          <w:sz w:val="26"/>
          <w:szCs w:val="26"/>
        </w:rPr>
        <w:t>3</w:t>
      </w:r>
      <w:r w:rsidRPr="00E36048">
        <w:rPr>
          <w:rFonts w:ascii="Times New Roman" w:eastAsia="Times New Roman" w:hAnsi="Times New Roman" w:cs="Times New Roman"/>
          <w:sz w:val="26"/>
          <w:szCs w:val="26"/>
        </w:rPr>
        <w:t xml:space="preserve"> года.</w:t>
      </w:r>
    </w:p>
    <w:p w:rsidR="00EF1183" w:rsidRPr="00E36048" w:rsidRDefault="00EF1183" w:rsidP="00EF1183">
      <w:pPr>
        <w:spacing w:after="0" w:line="240" w:lineRule="auto"/>
        <w:ind w:firstLine="720"/>
        <w:jc w:val="both"/>
        <w:rPr>
          <w:rFonts w:ascii="Times New Roman" w:eastAsia="Times New Roman" w:hAnsi="Times New Roman" w:cs="Times New Roman"/>
          <w:sz w:val="26"/>
          <w:szCs w:val="26"/>
        </w:rPr>
      </w:pPr>
      <w:r w:rsidRPr="00E36048">
        <w:rPr>
          <w:rFonts w:ascii="Times New Roman" w:eastAsia="Times New Roman" w:hAnsi="Times New Roman" w:cs="Times New Roman"/>
          <w:sz w:val="26"/>
          <w:szCs w:val="26"/>
        </w:rPr>
        <w:t xml:space="preserve">4. Признать утратившим силу распоряжение администрации города Алатыря Чувашской Республики от </w:t>
      </w:r>
      <w:r w:rsidR="00CA1D68" w:rsidRPr="00E36048">
        <w:rPr>
          <w:rFonts w:ascii="Times New Roman" w:eastAsia="Times New Roman" w:hAnsi="Times New Roman" w:cs="Times New Roman"/>
          <w:sz w:val="26"/>
          <w:szCs w:val="26"/>
        </w:rPr>
        <w:t>11</w:t>
      </w:r>
      <w:r w:rsidRPr="00E36048">
        <w:rPr>
          <w:rFonts w:ascii="Times New Roman" w:eastAsia="Times New Roman" w:hAnsi="Times New Roman" w:cs="Times New Roman"/>
          <w:sz w:val="26"/>
          <w:szCs w:val="26"/>
        </w:rPr>
        <w:t xml:space="preserve"> </w:t>
      </w:r>
      <w:r w:rsidR="00CA1D68" w:rsidRPr="00E36048">
        <w:rPr>
          <w:rFonts w:ascii="Times New Roman" w:eastAsia="Times New Roman" w:hAnsi="Times New Roman" w:cs="Times New Roman"/>
          <w:sz w:val="26"/>
          <w:szCs w:val="26"/>
        </w:rPr>
        <w:t>мая</w:t>
      </w:r>
      <w:r w:rsidRPr="00E36048">
        <w:rPr>
          <w:rFonts w:ascii="Times New Roman" w:eastAsia="Times New Roman" w:hAnsi="Times New Roman" w:cs="Times New Roman"/>
          <w:sz w:val="26"/>
          <w:szCs w:val="26"/>
        </w:rPr>
        <w:t xml:space="preserve"> 202</w:t>
      </w:r>
      <w:r w:rsidR="00CA1D68" w:rsidRPr="00E36048">
        <w:rPr>
          <w:rFonts w:ascii="Times New Roman" w:eastAsia="Times New Roman" w:hAnsi="Times New Roman" w:cs="Times New Roman"/>
          <w:sz w:val="26"/>
          <w:szCs w:val="26"/>
        </w:rPr>
        <w:t>2</w:t>
      </w:r>
      <w:r w:rsidRPr="00E36048">
        <w:rPr>
          <w:rFonts w:ascii="Times New Roman" w:eastAsia="Times New Roman" w:hAnsi="Times New Roman" w:cs="Times New Roman"/>
          <w:sz w:val="26"/>
          <w:szCs w:val="26"/>
        </w:rPr>
        <w:t xml:space="preserve"> г. № </w:t>
      </w:r>
      <w:r w:rsidR="00CA1D68" w:rsidRPr="00E36048">
        <w:rPr>
          <w:rFonts w:ascii="Times New Roman" w:eastAsia="Times New Roman" w:hAnsi="Times New Roman" w:cs="Times New Roman"/>
          <w:sz w:val="26"/>
          <w:szCs w:val="26"/>
        </w:rPr>
        <w:t>138</w:t>
      </w:r>
      <w:r w:rsidRPr="00E36048">
        <w:rPr>
          <w:rFonts w:ascii="Times New Roman" w:eastAsia="Times New Roman" w:hAnsi="Times New Roman" w:cs="Times New Roman"/>
          <w:sz w:val="26"/>
          <w:szCs w:val="26"/>
        </w:rPr>
        <w:t xml:space="preserve"> «О назначении контрактного управляющего в администрации города Алатыря Чувашской Республики».</w:t>
      </w:r>
    </w:p>
    <w:p w:rsidR="00EF1183" w:rsidRDefault="00EF1183" w:rsidP="00EF1183">
      <w:pPr>
        <w:spacing w:after="0" w:line="240" w:lineRule="auto"/>
        <w:ind w:firstLine="720"/>
        <w:jc w:val="both"/>
        <w:rPr>
          <w:rFonts w:ascii="Times New Roman" w:eastAsia="Times New Roman" w:hAnsi="Times New Roman" w:cs="Times New Roman"/>
          <w:sz w:val="26"/>
          <w:szCs w:val="26"/>
        </w:rPr>
      </w:pPr>
    </w:p>
    <w:p w:rsidR="00E36048" w:rsidRPr="00E36048" w:rsidRDefault="00E36048" w:rsidP="00EF1183">
      <w:pPr>
        <w:spacing w:after="0" w:line="240" w:lineRule="auto"/>
        <w:ind w:firstLine="720"/>
        <w:jc w:val="both"/>
        <w:rPr>
          <w:rFonts w:ascii="Times New Roman" w:eastAsia="Times New Roman" w:hAnsi="Times New Roman" w:cs="Times New Roman"/>
          <w:sz w:val="26"/>
          <w:szCs w:val="26"/>
        </w:rPr>
      </w:pPr>
    </w:p>
    <w:p w:rsidR="004838A3" w:rsidRPr="00E36048" w:rsidRDefault="004838A3" w:rsidP="00EF1183">
      <w:pPr>
        <w:spacing w:after="0" w:line="240" w:lineRule="auto"/>
        <w:ind w:firstLine="720"/>
        <w:jc w:val="both"/>
        <w:rPr>
          <w:rFonts w:ascii="Times New Roman" w:eastAsia="Times New Roman" w:hAnsi="Times New Roman" w:cs="Times New Roman"/>
          <w:sz w:val="26"/>
          <w:szCs w:val="26"/>
        </w:rPr>
      </w:pPr>
    </w:p>
    <w:p w:rsidR="00EF1183" w:rsidRPr="00E36048" w:rsidRDefault="00EF1183" w:rsidP="00EF1183">
      <w:pPr>
        <w:spacing w:after="0" w:line="240" w:lineRule="auto"/>
        <w:rPr>
          <w:rFonts w:ascii="Times New Roman" w:eastAsia="Times New Roman" w:hAnsi="Times New Roman" w:cs="Times New Roman"/>
          <w:sz w:val="26"/>
          <w:szCs w:val="26"/>
        </w:rPr>
      </w:pPr>
    </w:p>
    <w:p w:rsidR="00EF1183" w:rsidRPr="00E36048" w:rsidRDefault="00EF1183" w:rsidP="00EF1183">
      <w:pPr>
        <w:keepNext/>
        <w:spacing w:after="0" w:line="240" w:lineRule="auto"/>
        <w:jc w:val="both"/>
        <w:outlineLvl w:val="0"/>
        <w:rPr>
          <w:rFonts w:ascii="Times New Roman" w:eastAsia="Times New Roman" w:hAnsi="Times New Roman" w:cs="Times New Roman"/>
          <w:b/>
          <w:bCs/>
          <w:sz w:val="26"/>
          <w:szCs w:val="26"/>
        </w:rPr>
      </w:pPr>
    </w:p>
    <w:p w:rsidR="00EF1183" w:rsidRPr="00E36048" w:rsidRDefault="00EF1183" w:rsidP="00EF1183">
      <w:pPr>
        <w:spacing w:after="0" w:line="240" w:lineRule="auto"/>
        <w:jc w:val="both"/>
        <w:rPr>
          <w:rFonts w:ascii="Times New Roman" w:eastAsia="Times New Roman" w:hAnsi="Times New Roman" w:cs="Times New Roman"/>
          <w:sz w:val="26"/>
          <w:szCs w:val="26"/>
        </w:rPr>
      </w:pPr>
    </w:p>
    <w:p w:rsidR="00EF1183" w:rsidRPr="00E36048" w:rsidRDefault="00531BA4" w:rsidP="00EF1183">
      <w:pPr>
        <w:spacing w:after="0" w:line="240" w:lineRule="auto"/>
        <w:jc w:val="both"/>
        <w:rPr>
          <w:rFonts w:ascii="Times New Roman" w:eastAsia="Times New Roman" w:hAnsi="Times New Roman" w:cs="Times New Roman"/>
          <w:sz w:val="26"/>
          <w:szCs w:val="26"/>
        </w:rPr>
      </w:pPr>
      <w:r w:rsidRPr="00E36048">
        <w:rPr>
          <w:rFonts w:ascii="Times New Roman" w:eastAsia="Times New Roman" w:hAnsi="Times New Roman" w:cs="Times New Roman"/>
          <w:sz w:val="26"/>
          <w:szCs w:val="26"/>
        </w:rPr>
        <w:t xml:space="preserve">Глава администрации            </w:t>
      </w:r>
      <w:r w:rsidR="00F5621D" w:rsidRPr="00E36048">
        <w:rPr>
          <w:rFonts w:ascii="Times New Roman" w:eastAsia="Times New Roman" w:hAnsi="Times New Roman" w:cs="Times New Roman"/>
          <w:sz w:val="26"/>
          <w:szCs w:val="26"/>
        </w:rPr>
        <w:t xml:space="preserve">        </w:t>
      </w:r>
      <w:r w:rsidR="00EF1183" w:rsidRPr="00E36048">
        <w:rPr>
          <w:rFonts w:ascii="Times New Roman" w:eastAsia="Times New Roman" w:hAnsi="Times New Roman" w:cs="Times New Roman"/>
          <w:sz w:val="26"/>
          <w:szCs w:val="26"/>
        </w:rPr>
        <w:t xml:space="preserve">            </w:t>
      </w:r>
      <w:r w:rsidR="00CA1D68" w:rsidRPr="00E36048">
        <w:rPr>
          <w:rFonts w:ascii="Times New Roman" w:eastAsia="Times New Roman" w:hAnsi="Times New Roman" w:cs="Times New Roman"/>
          <w:sz w:val="26"/>
          <w:szCs w:val="26"/>
        </w:rPr>
        <w:t xml:space="preserve">    </w:t>
      </w:r>
      <w:r w:rsidR="00EF1183" w:rsidRPr="00E36048">
        <w:rPr>
          <w:rFonts w:ascii="Times New Roman" w:eastAsia="Times New Roman" w:hAnsi="Times New Roman" w:cs="Times New Roman"/>
          <w:sz w:val="26"/>
          <w:szCs w:val="26"/>
        </w:rPr>
        <w:t xml:space="preserve">                  </w:t>
      </w:r>
      <w:r w:rsidRPr="00E36048">
        <w:rPr>
          <w:rFonts w:ascii="Times New Roman" w:eastAsia="Times New Roman" w:hAnsi="Times New Roman" w:cs="Times New Roman"/>
          <w:sz w:val="26"/>
          <w:szCs w:val="26"/>
        </w:rPr>
        <w:t xml:space="preserve">                   </w:t>
      </w:r>
      <w:r w:rsidR="00EF1183" w:rsidRPr="00E36048">
        <w:rPr>
          <w:rFonts w:ascii="Times New Roman" w:eastAsia="Times New Roman" w:hAnsi="Times New Roman" w:cs="Times New Roman"/>
          <w:sz w:val="26"/>
          <w:szCs w:val="26"/>
        </w:rPr>
        <w:t xml:space="preserve">  </w:t>
      </w:r>
      <w:r w:rsidR="00CA1D68" w:rsidRPr="00E36048">
        <w:rPr>
          <w:rFonts w:ascii="Times New Roman" w:eastAsia="Times New Roman" w:hAnsi="Times New Roman" w:cs="Times New Roman"/>
          <w:sz w:val="26"/>
          <w:szCs w:val="26"/>
        </w:rPr>
        <w:t>П. В. Аринин</w:t>
      </w:r>
    </w:p>
    <w:p w:rsidR="00EF1183" w:rsidRPr="00531BA4" w:rsidRDefault="00EF1183" w:rsidP="00EF1183">
      <w:pPr>
        <w:spacing w:after="0" w:line="240" w:lineRule="auto"/>
        <w:jc w:val="both"/>
        <w:rPr>
          <w:rFonts w:ascii="Times New Roman" w:eastAsia="Times New Roman" w:hAnsi="Times New Roman" w:cs="Times New Roman"/>
          <w:sz w:val="28"/>
          <w:szCs w:val="28"/>
        </w:rPr>
      </w:pPr>
    </w:p>
    <w:p w:rsidR="00EF1183" w:rsidRPr="00531BA4" w:rsidRDefault="00EF1183" w:rsidP="00EF1183">
      <w:pPr>
        <w:spacing w:after="0" w:line="240" w:lineRule="auto"/>
        <w:jc w:val="both"/>
        <w:rPr>
          <w:rFonts w:ascii="Times New Roman" w:eastAsia="Times New Roman" w:hAnsi="Times New Roman" w:cs="Times New Roman"/>
          <w:sz w:val="28"/>
          <w:szCs w:val="28"/>
        </w:rPr>
      </w:pPr>
    </w:p>
    <w:p w:rsidR="00EF1183" w:rsidRDefault="00EF1183" w:rsidP="00EF1183">
      <w:pPr>
        <w:spacing w:after="0" w:line="240" w:lineRule="auto"/>
        <w:jc w:val="both"/>
        <w:rPr>
          <w:rFonts w:ascii="Times New Roman" w:eastAsia="Times New Roman" w:hAnsi="Times New Roman" w:cs="Times New Roman"/>
          <w:sz w:val="24"/>
          <w:szCs w:val="24"/>
        </w:rPr>
      </w:pPr>
    </w:p>
    <w:p w:rsidR="00E36048" w:rsidRDefault="00E36048" w:rsidP="00EF1183">
      <w:pPr>
        <w:spacing w:after="0" w:line="240" w:lineRule="auto"/>
        <w:jc w:val="both"/>
        <w:rPr>
          <w:rFonts w:ascii="Times New Roman" w:eastAsia="Times New Roman" w:hAnsi="Times New Roman" w:cs="Times New Roman"/>
          <w:sz w:val="24"/>
          <w:szCs w:val="24"/>
        </w:rPr>
      </w:pPr>
    </w:p>
    <w:p w:rsidR="00E36048" w:rsidRPr="00EF1183" w:rsidRDefault="00E36048" w:rsidP="00EF1183">
      <w:pPr>
        <w:spacing w:after="0" w:line="240" w:lineRule="auto"/>
        <w:jc w:val="both"/>
        <w:rPr>
          <w:rFonts w:ascii="Times New Roman" w:eastAsia="Times New Roman" w:hAnsi="Times New Roman" w:cs="Times New Roman"/>
          <w:sz w:val="24"/>
          <w:szCs w:val="24"/>
        </w:rPr>
      </w:pPr>
    </w:p>
    <w:p w:rsidR="00EF1183" w:rsidRDefault="00EF1183" w:rsidP="00EF1183">
      <w:pPr>
        <w:spacing w:after="0" w:line="240" w:lineRule="auto"/>
        <w:jc w:val="both"/>
        <w:rPr>
          <w:rFonts w:ascii="Times New Roman" w:eastAsia="Times New Roman" w:hAnsi="Times New Roman" w:cs="Times New Roman"/>
          <w:sz w:val="24"/>
          <w:szCs w:val="24"/>
        </w:rPr>
      </w:pPr>
    </w:p>
    <w:p w:rsidR="00E36048" w:rsidRPr="00EF1183" w:rsidRDefault="00E36048" w:rsidP="00EF1183">
      <w:pPr>
        <w:spacing w:after="0" w:line="240" w:lineRule="auto"/>
        <w:jc w:val="both"/>
        <w:rPr>
          <w:rFonts w:ascii="Times New Roman" w:eastAsia="Times New Roman" w:hAnsi="Times New Roman" w:cs="Times New Roman"/>
          <w:sz w:val="24"/>
          <w:szCs w:val="24"/>
        </w:rPr>
      </w:pPr>
    </w:p>
    <w:p w:rsidR="00EF1183" w:rsidRPr="00EF1183" w:rsidRDefault="00EF1183" w:rsidP="00EF1183">
      <w:pPr>
        <w:spacing w:after="0" w:line="240" w:lineRule="auto"/>
        <w:jc w:val="both"/>
        <w:rPr>
          <w:rFonts w:ascii="Times New Roman" w:eastAsia="Times New Roman" w:hAnsi="Times New Roman" w:cs="Times New Roman"/>
          <w:sz w:val="24"/>
          <w:szCs w:val="24"/>
        </w:rPr>
      </w:pPr>
    </w:p>
    <w:p w:rsidR="00EF1183" w:rsidRPr="00EF1183" w:rsidRDefault="00EF1183" w:rsidP="00EF1183">
      <w:pPr>
        <w:spacing w:after="0" w:line="240" w:lineRule="auto"/>
        <w:jc w:val="both"/>
        <w:rPr>
          <w:rFonts w:ascii="Times New Roman" w:eastAsia="Times New Roman" w:hAnsi="Times New Roman" w:cs="Times New Roman"/>
          <w:sz w:val="24"/>
          <w:szCs w:val="24"/>
        </w:rPr>
      </w:pPr>
    </w:p>
    <w:p w:rsidR="00EF1183" w:rsidRPr="00EF1183" w:rsidRDefault="00CA1D68" w:rsidP="00EF1183">
      <w:pPr>
        <w:spacing w:after="0" w:line="240"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Исп</w:t>
      </w:r>
      <w:proofErr w:type="spellEnd"/>
      <w:r>
        <w:rPr>
          <w:rFonts w:ascii="Times New Roman" w:eastAsia="Times New Roman" w:hAnsi="Times New Roman" w:cs="Times New Roman"/>
          <w:sz w:val="16"/>
          <w:szCs w:val="16"/>
        </w:rPr>
        <w:t>: А. Е. Моисеева</w:t>
      </w:r>
    </w:p>
    <w:p w:rsidR="00EF1183" w:rsidRPr="00EF1183" w:rsidRDefault="00EF1183" w:rsidP="00EF1183">
      <w:pPr>
        <w:spacing w:after="0" w:line="240" w:lineRule="auto"/>
        <w:jc w:val="both"/>
        <w:rPr>
          <w:rFonts w:ascii="Times New Roman" w:eastAsia="Times New Roman" w:hAnsi="Times New Roman" w:cs="Times New Roman"/>
          <w:sz w:val="16"/>
          <w:szCs w:val="16"/>
        </w:rPr>
      </w:pPr>
      <w:r w:rsidRPr="00EF1183">
        <w:rPr>
          <w:rFonts w:ascii="Times New Roman" w:eastAsia="Times New Roman" w:hAnsi="Times New Roman" w:cs="Times New Roman"/>
          <w:sz w:val="16"/>
          <w:szCs w:val="16"/>
        </w:rPr>
        <w:t>(83531)20415</w:t>
      </w:r>
    </w:p>
    <w:p w:rsidR="00EF1183" w:rsidRPr="00EF1183" w:rsidRDefault="00EF1183" w:rsidP="00EF1183">
      <w:pPr>
        <w:spacing w:after="0" w:line="240" w:lineRule="auto"/>
        <w:jc w:val="both"/>
        <w:rPr>
          <w:rFonts w:ascii="Times New Roman" w:eastAsia="Times New Roman" w:hAnsi="Times New Roman" w:cs="Times New Roman"/>
          <w:sz w:val="16"/>
          <w:szCs w:val="16"/>
        </w:rPr>
      </w:pPr>
    </w:p>
    <w:p w:rsidR="00EF1183" w:rsidRPr="00EF1183" w:rsidRDefault="00CA1D68" w:rsidP="00CA1D68">
      <w:pPr>
        <w:spacing w:after="0" w:line="240" w:lineRule="auto"/>
        <w:ind w:left="538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w:t>
      </w:r>
      <w:r w:rsidR="00EF1183" w:rsidRPr="00EF1183">
        <w:rPr>
          <w:rFonts w:ascii="Times New Roman" w:eastAsia="Times New Roman" w:hAnsi="Times New Roman" w:cs="Times New Roman"/>
          <w:sz w:val="24"/>
          <w:szCs w:val="24"/>
        </w:rPr>
        <w:t xml:space="preserve">к распоряжению </w:t>
      </w:r>
    </w:p>
    <w:p w:rsidR="00CA1D68" w:rsidRDefault="00EF1183" w:rsidP="00CA1D68">
      <w:pPr>
        <w:spacing w:after="0" w:line="240" w:lineRule="auto"/>
        <w:ind w:left="5387"/>
        <w:jc w:val="right"/>
        <w:rPr>
          <w:rFonts w:ascii="Times New Roman" w:eastAsia="Times New Roman" w:hAnsi="Times New Roman" w:cs="Times New Roman"/>
          <w:sz w:val="24"/>
          <w:szCs w:val="24"/>
        </w:rPr>
      </w:pPr>
      <w:r w:rsidRPr="00EF1183">
        <w:rPr>
          <w:rFonts w:ascii="Times New Roman" w:eastAsia="Times New Roman" w:hAnsi="Times New Roman" w:cs="Times New Roman"/>
          <w:sz w:val="24"/>
          <w:szCs w:val="24"/>
        </w:rPr>
        <w:t xml:space="preserve">администрации города Алатыря </w:t>
      </w:r>
    </w:p>
    <w:p w:rsidR="00EF1183" w:rsidRPr="00EF1183" w:rsidRDefault="00B30AFD" w:rsidP="00CA1D68">
      <w:pPr>
        <w:spacing w:after="0" w:line="240" w:lineRule="auto"/>
        <w:ind w:left="538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w:t>
      </w:r>
      <w:r w:rsidR="00937BCC">
        <w:rPr>
          <w:rFonts w:ascii="Times New Roman" w:eastAsia="Times New Roman" w:hAnsi="Times New Roman" w:cs="Times New Roman"/>
          <w:sz w:val="24"/>
          <w:szCs w:val="24"/>
        </w:rPr>
        <w:t>03</w:t>
      </w:r>
      <w:r>
        <w:rPr>
          <w:rFonts w:ascii="Times New Roman" w:eastAsia="Times New Roman" w:hAnsi="Times New Roman" w:cs="Times New Roman"/>
          <w:sz w:val="24"/>
          <w:szCs w:val="24"/>
        </w:rPr>
        <w:t>»</w:t>
      </w:r>
      <w:r w:rsidR="00EF1183" w:rsidRPr="00EF1183">
        <w:rPr>
          <w:rFonts w:ascii="Times New Roman" w:eastAsia="Times New Roman" w:hAnsi="Times New Roman" w:cs="Times New Roman"/>
          <w:sz w:val="24"/>
          <w:szCs w:val="24"/>
        </w:rPr>
        <w:t xml:space="preserve"> </w:t>
      </w:r>
      <w:r w:rsidR="00937BCC">
        <w:rPr>
          <w:rFonts w:ascii="Times New Roman" w:eastAsia="Times New Roman" w:hAnsi="Times New Roman" w:cs="Times New Roman"/>
          <w:sz w:val="24"/>
          <w:szCs w:val="24"/>
        </w:rPr>
        <w:t>августа</w:t>
      </w:r>
      <w:r w:rsidR="00CA1D68">
        <w:rPr>
          <w:rFonts w:ascii="Times New Roman" w:eastAsia="Times New Roman" w:hAnsi="Times New Roman" w:cs="Times New Roman"/>
          <w:sz w:val="24"/>
          <w:szCs w:val="24"/>
        </w:rPr>
        <w:t xml:space="preserve"> </w:t>
      </w:r>
      <w:r w:rsidR="00EF1183" w:rsidRPr="00EF1183">
        <w:rPr>
          <w:rFonts w:ascii="Times New Roman" w:eastAsia="Times New Roman" w:hAnsi="Times New Roman" w:cs="Times New Roman"/>
          <w:sz w:val="24"/>
          <w:szCs w:val="24"/>
        </w:rPr>
        <w:t>202</w:t>
      </w:r>
      <w:r w:rsidR="00CA1D68">
        <w:rPr>
          <w:rFonts w:ascii="Times New Roman" w:eastAsia="Times New Roman" w:hAnsi="Times New Roman" w:cs="Times New Roman"/>
          <w:sz w:val="24"/>
          <w:szCs w:val="24"/>
        </w:rPr>
        <w:t>3</w:t>
      </w:r>
      <w:r w:rsidR="00EF1183" w:rsidRPr="00EF1183">
        <w:rPr>
          <w:rFonts w:ascii="Times New Roman" w:eastAsia="Times New Roman" w:hAnsi="Times New Roman" w:cs="Times New Roman"/>
          <w:sz w:val="24"/>
          <w:szCs w:val="24"/>
        </w:rPr>
        <w:t xml:space="preserve"> г. № </w:t>
      </w:r>
      <w:r w:rsidR="00937BCC">
        <w:rPr>
          <w:rFonts w:ascii="Times New Roman" w:eastAsia="Times New Roman" w:hAnsi="Times New Roman" w:cs="Times New Roman"/>
          <w:sz w:val="24"/>
          <w:szCs w:val="24"/>
        </w:rPr>
        <w:t>225</w:t>
      </w:r>
    </w:p>
    <w:p w:rsidR="00EF1183" w:rsidRPr="00EF1183" w:rsidRDefault="00EF1183" w:rsidP="00EF1183">
      <w:pPr>
        <w:spacing w:after="0" w:line="240" w:lineRule="auto"/>
        <w:jc w:val="center"/>
        <w:rPr>
          <w:rFonts w:ascii="Times New Roman" w:eastAsia="Times New Roman" w:hAnsi="Times New Roman" w:cs="Times New Roman"/>
          <w:b/>
          <w:bCs/>
          <w:sz w:val="24"/>
          <w:szCs w:val="20"/>
        </w:rPr>
      </w:pPr>
    </w:p>
    <w:p w:rsidR="00E36048" w:rsidRDefault="00EF1183" w:rsidP="00EF1183">
      <w:pPr>
        <w:spacing w:after="0" w:line="240" w:lineRule="auto"/>
        <w:jc w:val="center"/>
        <w:rPr>
          <w:rFonts w:ascii="Times New Roman" w:eastAsia="Times New Roman" w:hAnsi="Times New Roman" w:cs="Times New Roman"/>
          <w:bCs/>
          <w:sz w:val="24"/>
          <w:szCs w:val="20"/>
        </w:rPr>
      </w:pPr>
      <w:r w:rsidRPr="00EF1183">
        <w:rPr>
          <w:rFonts w:ascii="Times New Roman" w:eastAsia="Times New Roman" w:hAnsi="Times New Roman" w:cs="Times New Roman"/>
          <w:bCs/>
          <w:sz w:val="24"/>
          <w:szCs w:val="20"/>
        </w:rPr>
        <w:t>Положение (регламент)</w:t>
      </w:r>
      <w:r w:rsidR="00E36048">
        <w:rPr>
          <w:rFonts w:ascii="Times New Roman" w:eastAsia="Times New Roman" w:hAnsi="Times New Roman" w:cs="Times New Roman"/>
          <w:bCs/>
          <w:sz w:val="24"/>
          <w:szCs w:val="20"/>
        </w:rPr>
        <w:t xml:space="preserve"> </w:t>
      </w:r>
    </w:p>
    <w:p w:rsidR="00EF1183" w:rsidRDefault="00EF1183" w:rsidP="00EF1183">
      <w:pPr>
        <w:spacing w:after="0" w:line="240" w:lineRule="auto"/>
        <w:jc w:val="center"/>
        <w:rPr>
          <w:rFonts w:ascii="Times New Roman" w:eastAsia="Times New Roman" w:hAnsi="Times New Roman" w:cs="Times New Roman"/>
          <w:sz w:val="24"/>
          <w:szCs w:val="20"/>
        </w:rPr>
      </w:pPr>
      <w:r w:rsidRPr="00EF1183">
        <w:rPr>
          <w:rFonts w:ascii="Times New Roman" w:eastAsia="Times New Roman" w:hAnsi="Times New Roman" w:cs="Times New Roman"/>
          <w:sz w:val="24"/>
          <w:szCs w:val="20"/>
        </w:rPr>
        <w:t xml:space="preserve">о </w:t>
      </w:r>
      <w:r w:rsidRPr="00EF1183">
        <w:rPr>
          <w:rFonts w:ascii="Times New Roman" w:eastAsia="Times New Roman" w:hAnsi="Times New Roman" w:cs="Times New Roman"/>
          <w:sz w:val="24"/>
          <w:szCs w:val="24"/>
        </w:rPr>
        <w:t>контрактном управляющем в администрации города Алатыря Чувашской Республики</w:t>
      </w:r>
      <w:r w:rsidRPr="00EF1183">
        <w:rPr>
          <w:rFonts w:ascii="Times New Roman" w:eastAsia="Times New Roman" w:hAnsi="Times New Roman" w:cs="Times New Roman"/>
          <w:sz w:val="24"/>
          <w:szCs w:val="20"/>
        </w:rPr>
        <w:t xml:space="preserve"> </w:t>
      </w:r>
    </w:p>
    <w:p w:rsidR="00531BA4" w:rsidRDefault="00531BA4" w:rsidP="00356F7D">
      <w:pPr>
        <w:spacing w:after="0" w:line="240" w:lineRule="auto"/>
        <w:ind w:firstLine="567"/>
        <w:jc w:val="center"/>
        <w:rPr>
          <w:rFonts w:ascii="Times New Roman" w:eastAsia="Times New Roman" w:hAnsi="Times New Roman" w:cs="Times New Roman"/>
          <w:bCs/>
          <w:i/>
          <w:iCs/>
          <w:sz w:val="24"/>
          <w:szCs w:val="20"/>
        </w:rPr>
      </w:pPr>
      <w:bookmarkStart w:id="0" w:name="_GoBack"/>
      <w:bookmarkEnd w:id="0"/>
    </w:p>
    <w:p w:rsidR="00AC19FE" w:rsidRPr="00AC19FE" w:rsidRDefault="0010472A" w:rsidP="00AC19FE">
      <w:pPr>
        <w:pStyle w:val="a8"/>
        <w:numPr>
          <w:ilvl w:val="0"/>
          <w:numId w:val="5"/>
        </w:numPr>
        <w:spacing w:after="0" w:line="240" w:lineRule="auto"/>
        <w:jc w:val="center"/>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Общие</w:t>
      </w:r>
      <w:r w:rsidR="00AC19FE" w:rsidRPr="00AC19FE">
        <w:rPr>
          <w:rFonts w:ascii="Times New Roman" w:eastAsia="Times New Roman" w:hAnsi="Times New Roman" w:cs="Times New Roman"/>
          <w:bCs/>
          <w:iCs/>
          <w:sz w:val="24"/>
          <w:szCs w:val="20"/>
        </w:rPr>
        <w:t xml:space="preserve"> положения</w:t>
      </w:r>
    </w:p>
    <w:p w:rsidR="00AC19FE" w:rsidRPr="00AC19FE" w:rsidRDefault="00AC19FE" w:rsidP="00AC19FE">
      <w:pPr>
        <w:pStyle w:val="a8"/>
        <w:spacing w:after="0" w:line="240" w:lineRule="auto"/>
        <w:ind w:left="927"/>
        <w:rPr>
          <w:rFonts w:ascii="Times New Roman" w:eastAsia="Times New Roman" w:hAnsi="Times New Roman" w:cs="Times New Roman"/>
          <w:bCs/>
          <w:iCs/>
          <w:sz w:val="24"/>
          <w:szCs w:val="20"/>
        </w:rPr>
      </w:pP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 xml:space="preserve">1.1. Настоящее Положение устанавливает общие правила организации деятельности контрактного управляющего, основные полномочия контрактного управляющего администрации города Алатыря Чувашской Республики (далее - Заказчик)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w:t>
      </w:r>
      <w:r w:rsidR="001D45F1">
        <w:rPr>
          <w:rFonts w:ascii="Times New Roman" w:eastAsia="Times New Roman" w:hAnsi="Times New Roman" w:cs="Times New Roman"/>
          <w:bCs/>
          <w:iCs/>
          <w:sz w:val="24"/>
          <w:szCs w:val="20"/>
        </w:rPr>
        <w:t>№</w:t>
      </w:r>
      <w:r w:rsidRPr="00531BA4">
        <w:rPr>
          <w:rFonts w:ascii="Times New Roman" w:eastAsia="Times New Roman" w:hAnsi="Times New Roman" w:cs="Times New Roman"/>
          <w:bCs/>
          <w:iCs/>
          <w:sz w:val="24"/>
          <w:szCs w:val="20"/>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1.2. Контрактный управляющий назначается Заказчиком в случае, если совокупный годовой объем закупок Заказчика не превышает сто миллионов рублей и у Заказчика отсутствует контрактная служба.</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1.3. Контрактный управляющий назначается на должность приказом руководителя Заказчика, уполномоченного лица, исполняющего его обязанности, либо уполномоченного руководителем лица.</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1.4. Контрактный управляющий должен иметь высшее образование или дополнительное профессиональное образование в сфере закупок.</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1.5. Контрактный управляющий в своей деятельности руководствуется Конституцией Российской Федерации, Федеральным законом о контрактной системе,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а также настоящим Положением.</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1.6. Контрактный управляющий осуществляет свою деятельность во взаимодействии с другими подразделениями (службами) Заказчика.</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p>
    <w:p w:rsidR="00531BA4" w:rsidRPr="00531BA4" w:rsidRDefault="00531BA4" w:rsidP="00356F7D">
      <w:pPr>
        <w:spacing w:after="0" w:line="240" w:lineRule="auto"/>
        <w:ind w:firstLine="567"/>
        <w:jc w:val="center"/>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2. Функции и полномочия контрактного управляющего</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Контрактный управляющий осуществляет следующие функции и полномочия:</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2.1. При планировании закупок:</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 разработка плана-графика, осуществление подготовки изменений в план-график;</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 размещение в единой информационной системе в сфере закупок (далее - единая информационная система) плана-графика и внесенных в него изменений;</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 организация общественного обсуждения закупок в случаях, предусмотренных статьей 20 Федерального закона о контрактной системе;</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 разработка требований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предельных цен товаров, работ, услуг) и (или) нормативных затрат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 о контрактной системе;</w:t>
      </w:r>
    </w:p>
    <w:p w:rsidR="00531BA4" w:rsidRPr="001D45F1" w:rsidRDefault="00531BA4" w:rsidP="00356F7D">
      <w:pPr>
        <w:spacing w:after="0" w:line="240" w:lineRule="auto"/>
        <w:ind w:firstLine="567"/>
        <w:jc w:val="both"/>
        <w:rPr>
          <w:rFonts w:ascii="Times New Roman" w:eastAsia="Times New Roman" w:hAnsi="Times New Roman" w:cs="Times New Roman"/>
          <w:bCs/>
          <w:iCs/>
          <w:spacing w:val="-6"/>
          <w:sz w:val="24"/>
          <w:szCs w:val="20"/>
        </w:rPr>
      </w:pPr>
      <w:r w:rsidRPr="00531BA4">
        <w:rPr>
          <w:rFonts w:ascii="Times New Roman" w:eastAsia="Times New Roman" w:hAnsi="Times New Roman" w:cs="Times New Roman"/>
          <w:bCs/>
          <w:iCs/>
          <w:sz w:val="24"/>
          <w:szCs w:val="20"/>
        </w:rPr>
        <w:lastRenderedPageBreak/>
        <w:t xml:space="preserve">- </w:t>
      </w:r>
      <w:r w:rsidRPr="001D45F1">
        <w:rPr>
          <w:rFonts w:ascii="Times New Roman" w:eastAsia="Times New Roman" w:hAnsi="Times New Roman" w:cs="Times New Roman"/>
          <w:bCs/>
          <w:iCs/>
          <w:spacing w:val="-6"/>
          <w:sz w:val="24"/>
          <w:szCs w:val="20"/>
        </w:rPr>
        <w:t>организация в случае необходимости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2.2. При определении поставщиков (подрядчиков, исполнителей):</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 обеспечение проведения закрытых конкурентных способов определения поставщиков (подрядчиков, исполнителей) в случаях, установленных частями 11 и 12 статьи 24 Федерального закона о контрактной системе,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 осуществление подготовки и размещения в единой информационной системе извещений об осуществлении закупок, документации о закупках (в случае, если Федеральным законом о контрактной системе предусмотрена документация о закупке), проектов контрактов, подготовки и направления приглашений принять участие в определении поставщиков (подрядчиков, исполнителей):</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а) определение и обоснование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товаров, работ, услуг, максимального значения цены контракта;</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б) осуществление описания объекта закупки;</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в) указание в извещении об осуществлении закупки информации, предусмотренной статьей 42 Федерального закона о контрактной системе, в том числе информации:</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 о контрактной системе;</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о преимуществе в отношении участников закупок, установленном в соответствии со статьей 30 Федерального закона о контрактной системе (при необходимости);</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о преимуществах, предоставляемых в соответствии со статьями 28, 29 Федерального закона о контрактной системе;</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 осуществление подготовки и размещения в единой информационной системе разъяснений положений извещения об осуществлении закупки, документации о закупке (в случае, если Федеральным законом о контрактной системе предусмотрена документация о закупке);</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 осуществление подготовки и размещения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о контрактной системе предусмотрена документация о закупке);</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 осуществление оформления и размещения в единой информационной системе протоколов определения поставщика (подрядчика, исполнителя);</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 осуществление организационно-технического обеспечения деятельности комиссии по осуществлению закупок;</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 осуществление привлечения экспертов, экспертных организаций в случаях, установленных статьей 41 Федерального закона о контрактной системе.</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2.3. При заключении контрактов:</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 осуществление размещения проекта контракта (контракта) в единой информационной системе и на электронной площадке с использованием единой информационной системы;</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 осуществление рассмотрения протокола разногласий при наличии разногласий по проекту контракта;</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lastRenderedPageBreak/>
        <w:t>- осуществление рассмотрения независимой гарантии, представленной в качестве обеспечения исполнения контракта;</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 организация проверки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 осуществление подготовки и направления в контрольный орган в сфере закупок предусмотренного частью 6 статьи 93 Федерального закона о контрактной системе обращения Заказчика о согласовании заключения контракта с единственным поставщиком (подрядчиком, исполнителем);</w:t>
      </w:r>
    </w:p>
    <w:p w:rsidR="00531BA4" w:rsidRPr="001D45F1" w:rsidRDefault="00531BA4" w:rsidP="00356F7D">
      <w:pPr>
        <w:spacing w:after="0" w:line="240" w:lineRule="auto"/>
        <w:ind w:firstLine="567"/>
        <w:jc w:val="both"/>
        <w:rPr>
          <w:rFonts w:ascii="Times New Roman" w:eastAsia="Times New Roman" w:hAnsi="Times New Roman" w:cs="Times New Roman"/>
          <w:bCs/>
          <w:iCs/>
          <w:spacing w:val="-4"/>
          <w:sz w:val="24"/>
          <w:szCs w:val="20"/>
        </w:rPr>
      </w:pPr>
      <w:r w:rsidRPr="00531BA4">
        <w:rPr>
          <w:rFonts w:ascii="Times New Roman" w:eastAsia="Times New Roman" w:hAnsi="Times New Roman" w:cs="Times New Roman"/>
          <w:bCs/>
          <w:iCs/>
          <w:sz w:val="24"/>
          <w:szCs w:val="20"/>
        </w:rPr>
        <w:t xml:space="preserve">- </w:t>
      </w:r>
      <w:r w:rsidRPr="001D45F1">
        <w:rPr>
          <w:rFonts w:ascii="Times New Roman" w:eastAsia="Times New Roman" w:hAnsi="Times New Roman" w:cs="Times New Roman"/>
          <w:bCs/>
          <w:iCs/>
          <w:spacing w:val="-4"/>
          <w:sz w:val="24"/>
          <w:szCs w:val="20"/>
        </w:rPr>
        <w:t>осуществление подготовки и направления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 о контрактной системе;</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 обеспечение хранения информации и документов в соответствии с частью 15 статьи 4 Федерального закона о контрактной системе;</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 обеспечение заключения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 направление информации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2.4. При исполнении, изменении, расторжении контракта:</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 осуществление рассмотрения независимой гарантии, представленной в качестве обеспечения гарантийного обязательства;</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 обеспечение исполнения условий контракта в части выплаты аванса (если контрактом предусмотрена выплата аванса);</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 обеспечение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а) обеспечение проведения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б) обеспечение подготовки решений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531BA4" w:rsidRPr="001D45F1" w:rsidRDefault="00531BA4" w:rsidP="00356F7D">
      <w:pPr>
        <w:spacing w:after="0" w:line="240" w:lineRule="auto"/>
        <w:ind w:firstLine="567"/>
        <w:jc w:val="both"/>
        <w:rPr>
          <w:rFonts w:ascii="Times New Roman" w:eastAsia="Times New Roman" w:hAnsi="Times New Roman" w:cs="Times New Roman"/>
          <w:bCs/>
          <w:iCs/>
          <w:spacing w:val="-6"/>
          <w:sz w:val="24"/>
          <w:szCs w:val="20"/>
        </w:rPr>
      </w:pPr>
      <w:r w:rsidRPr="001D45F1">
        <w:rPr>
          <w:rFonts w:ascii="Times New Roman" w:eastAsia="Times New Roman" w:hAnsi="Times New Roman" w:cs="Times New Roman"/>
          <w:bCs/>
          <w:iCs/>
          <w:spacing w:val="-6"/>
          <w:sz w:val="24"/>
          <w:szCs w:val="20"/>
        </w:rPr>
        <w:t>в) осуществление оформления документа о приемке поставленного товара, выполненной работы или оказанной услуги, результатов отдельного этапа исполнения контракта;</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 обеспечение исполнения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 направление информации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 xml:space="preserve">- взаимодействие с поставщиком (подрядчиком, исполнителем) при изменении, расторжении контракта в соответствии со статьей 95 Федерального закона о контрактной системе, применении мер ответственности в случае нарушения условий контракта, в том числе направление поставщику (подрядчику, исполнителю) требования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Pr="00531BA4">
        <w:rPr>
          <w:rFonts w:ascii="Times New Roman" w:eastAsia="Times New Roman" w:hAnsi="Times New Roman" w:cs="Times New Roman"/>
          <w:bCs/>
          <w:iCs/>
          <w:sz w:val="24"/>
          <w:szCs w:val="20"/>
        </w:rPr>
        <w:lastRenderedPageBreak/>
        <w:t>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 направление в порядке, предусмотренном статьей 104 Федерального закона о контрактной системе, в контрольный орган в сфере закупок информации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 обеспечение исполнения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 о контрактной системе;</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 обеспечение одностороннего расторжения контракта в порядке, предусмотренном статьей 95 Федерального закона о контрактной системе.</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2.5. Иные функции и полномочия, предусмотренные Федеральным законом о контрактной системе, в том числе:</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 осуществление подготовки и направления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 составление и размещение в единой информационной системе отчета об объеме закупок у субъектов малого предпринимательства, социально ориентированных некоммерческих организаций;</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w:t>
      </w:r>
      <w:r w:rsidR="00E36048">
        <w:rPr>
          <w:rFonts w:ascii="Times New Roman" w:eastAsia="Times New Roman" w:hAnsi="Times New Roman" w:cs="Times New Roman"/>
          <w:bCs/>
          <w:iCs/>
          <w:sz w:val="24"/>
          <w:szCs w:val="20"/>
        </w:rPr>
        <w:t>м законом от 24 июля 2007 года №</w:t>
      </w:r>
      <w:r w:rsidRPr="00531BA4">
        <w:rPr>
          <w:rFonts w:ascii="Times New Roman" w:eastAsia="Times New Roman" w:hAnsi="Times New Roman" w:cs="Times New Roman"/>
          <w:bCs/>
          <w:iCs/>
          <w:sz w:val="24"/>
          <w:szCs w:val="20"/>
        </w:rPr>
        <w:t xml:space="preserve">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о контрактной системе), если такие действия (бездействие) нарушают права и законные интересы участника закупки, а также осуществление подготовки материалов в рамках </w:t>
      </w:r>
      <w:proofErr w:type="spellStart"/>
      <w:r w:rsidRPr="00531BA4">
        <w:rPr>
          <w:rFonts w:ascii="Times New Roman" w:eastAsia="Times New Roman" w:hAnsi="Times New Roman" w:cs="Times New Roman"/>
          <w:bCs/>
          <w:iCs/>
          <w:sz w:val="24"/>
          <w:szCs w:val="20"/>
        </w:rPr>
        <w:t>претензионно</w:t>
      </w:r>
      <w:proofErr w:type="spellEnd"/>
      <w:r w:rsidRPr="00531BA4">
        <w:rPr>
          <w:rFonts w:ascii="Times New Roman" w:eastAsia="Times New Roman" w:hAnsi="Times New Roman" w:cs="Times New Roman"/>
          <w:bCs/>
          <w:iCs/>
          <w:sz w:val="24"/>
          <w:szCs w:val="20"/>
        </w:rPr>
        <w:t>-исковой работы;</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 при централизации закупок в соответствии со статьей 26 Федерального закона о контрактной системе осуществление предусмотренных Федеральным законом о контрактной системе и настоящим Положением полномочий, не переданных соответствующему уполномоченному органу (учреждению) на осуществление определения поставщиков (подрядчиков, исполнителей) для Заказчика.</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p>
    <w:p w:rsidR="00531BA4" w:rsidRPr="00531BA4" w:rsidRDefault="00531BA4" w:rsidP="00356F7D">
      <w:pPr>
        <w:spacing w:after="0" w:line="240" w:lineRule="auto"/>
        <w:ind w:firstLine="567"/>
        <w:jc w:val="center"/>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3. Ответственность контрактного управляющего</w:t>
      </w:r>
    </w:p>
    <w:p w:rsidR="00531BA4" w:rsidRPr="00531BA4" w:rsidRDefault="00531BA4" w:rsidP="00356F7D">
      <w:pPr>
        <w:spacing w:after="0" w:line="240" w:lineRule="auto"/>
        <w:ind w:firstLine="567"/>
        <w:jc w:val="both"/>
        <w:rPr>
          <w:rFonts w:ascii="Times New Roman" w:eastAsia="Times New Roman" w:hAnsi="Times New Roman" w:cs="Times New Roman"/>
          <w:bCs/>
          <w:iCs/>
          <w:sz w:val="24"/>
          <w:szCs w:val="20"/>
        </w:rPr>
      </w:pPr>
    </w:p>
    <w:p w:rsidR="00E77CC2" w:rsidRPr="00356F7D" w:rsidRDefault="00531BA4" w:rsidP="00356F7D">
      <w:pPr>
        <w:spacing w:after="0" w:line="240" w:lineRule="auto"/>
        <w:ind w:firstLine="567"/>
        <w:jc w:val="both"/>
        <w:rPr>
          <w:rFonts w:ascii="Times New Roman" w:eastAsia="Times New Roman" w:hAnsi="Times New Roman" w:cs="Times New Roman"/>
          <w:bCs/>
          <w:iCs/>
          <w:sz w:val="24"/>
          <w:szCs w:val="20"/>
        </w:rPr>
      </w:pPr>
      <w:r w:rsidRPr="00531BA4">
        <w:rPr>
          <w:rFonts w:ascii="Times New Roman" w:eastAsia="Times New Roman" w:hAnsi="Times New Roman" w:cs="Times New Roman"/>
          <w:bCs/>
          <w:iCs/>
          <w:sz w:val="24"/>
          <w:szCs w:val="20"/>
        </w:rPr>
        <w:t>3.1. В соответствии с законодательством Российской Федерации действия (бездействие) контрактного управляющего могут быть обжалованы в судебном порядке или в порядке, установленном главой 6 Федерального закона о контрактной системе, в контрольный орган в сфере закупок, если такие действия (бездействие) нарушают права и законные интересы участника закупки.</w:t>
      </w:r>
    </w:p>
    <w:sectPr w:rsidR="00E77CC2" w:rsidRPr="00356F7D" w:rsidSect="00C602B1">
      <w:pgSz w:w="11906" w:h="16838"/>
      <w:pgMar w:top="851" w:right="707" w:bottom="1134" w:left="170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57DD6"/>
    <w:multiLevelType w:val="hybridMultilevel"/>
    <w:tmpl w:val="B82617A6"/>
    <w:lvl w:ilvl="0" w:tplc="71229822">
      <w:start w:val="1"/>
      <w:numFmt w:val="decimal"/>
      <w:lvlText w:val="%1."/>
      <w:lvlJc w:val="left"/>
      <w:pPr>
        <w:ind w:left="2415" w:hanging="9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45D4C0B"/>
    <w:multiLevelType w:val="hybridMultilevel"/>
    <w:tmpl w:val="2946A56A"/>
    <w:lvl w:ilvl="0" w:tplc="71229822">
      <w:start w:val="1"/>
      <w:numFmt w:val="decimal"/>
      <w:lvlText w:val="%1."/>
      <w:lvlJc w:val="left"/>
      <w:pPr>
        <w:ind w:left="1695"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91365B"/>
    <w:multiLevelType w:val="hybridMultilevel"/>
    <w:tmpl w:val="BBE844C8"/>
    <w:lvl w:ilvl="0" w:tplc="71229822">
      <w:start w:val="1"/>
      <w:numFmt w:val="decimal"/>
      <w:lvlText w:val="%1."/>
      <w:lvlJc w:val="left"/>
      <w:pPr>
        <w:ind w:left="1695" w:hanging="9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F3A1A6B"/>
    <w:multiLevelType w:val="hybridMultilevel"/>
    <w:tmpl w:val="1A86D056"/>
    <w:lvl w:ilvl="0" w:tplc="E8B611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5076E03"/>
    <w:multiLevelType w:val="hybridMultilevel"/>
    <w:tmpl w:val="75DC0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F61EB"/>
    <w:rsid w:val="00012A68"/>
    <w:rsid w:val="000A1204"/>
    <w:rsid w:val="000A4549"/>
    <w:rsid w:val="000A49D8"/>
    <w:rsid w:val="000D693C"/>
    <w:rsid w:val="0010372B"/>
    <w:rsid w:val="0010472A"/>
    <w:rsid w:val="001233DC"/>
    <w:rsid w:val="001459E8"/>
    <w:rsid w:val="001D45F1"/>
    <w:rsid w:val="002A5D06"/>
    <w:rsid w:val="0031428D"/>
    <w:rsid w:val="00314F46"/>
    <w:rsid w:val="003273C9"/>
    <w:rsid w:val="00356F7D"/>
    <w:rsid w:val="003D50A0"/>
    <w:rsid w:val="00423859"/>
    <w:rsid w:val="00425267"/>
    <w:rsid w:val="00454553"/>
    <w:rsid w:val="00477A91"/>
    <w:rsid w:val="004838A3"/>
    <w:rsid w:val="00502FFD"/>
    <w:rsid w:val="0052787D"/>
    <w:rsid w:val="00531BA4"/>
    <w:rsid w:val="005943CE"/>
    <w:rsid w:val="005C2074"/>
    <w:rsid w:val="005F61EB"/>
    <w:rsid w:val="00687676"/>
    <w:rsid w:val="006C6D5F"/>
    <w:rsid w:val="00722356"/>
    <w:rsid w:val="00756A13"/>
    <w:rsid w:val="00774450"/>
    <w:rsid w:val="007C0BA1"/>
    <w:rsid w:val="00816810"/>
    <w:rsid w:val="00895996"/>
    <w:rsid w:val="008F1736"/>
    <w:rsid w:val="00937BCC"/>
    <w:rsid w:val="009565F0"/>
    <w:rsid w:val="00973D2D"/>
    <w:rsid w:val="009C0F66"/>
    <w:rsid w:val="00A65ACA"/>
    <w:rsid w:val="00AC19FE"/>
    <w:rsid w:val="00B30AFD"/>
    <w:rsid w:val="00BE71DB"/>
    <w:rsid w:val="00C602B1"/>
    <w:rsid w:val="00C80560"/>
    <w:rsid w:val="00CA1D68"/>
    <w:rsid w:val="00CF0200"/>
    <w:rsid w:val="00D2531C"/>
    <w:rsid w:val="00DF4FC9"/>
    <w:rsid w:val="00E16865"/>
    <w:rsid w:val="00E36048"/>
    <w:rsid w:val="00E750A4"/>
    <w:rsid w:val="00E77CC2"/>
    <w:rsid w:val="00EC6A72"/>
    <w:rsid w:val="00ED6178"/>
    <w:rsid w:val="00EF1183"/>
    <w:rsid w:val="00F5621D"/>
    <w:rsid w:val="00FF0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38A2D76-467E-4476-9E9B-781398F7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3CE"/>
  </w:style>
  <w:style w:type="paragraph" w:styleId="1">
    <w:name w:val="heading 1"/>
    <w:basedOn w:val="a"/>
    <w:next w:val="a"/>
    <w:link w:val="10"/>
    <w:qFormat/>
    <w:rsid w:val="00BE71DB"/>
    <w:pPr>
      <w:keepNext/>
      <w:spacing w:after="0" w:line="240" w:lineRule="auto"/>
      <w:jc w:val="center"/>
      <w:outlineLvl w:val="0"/>
    </w:pPr>
    <w:rPr>
      <w:rFonts w:ascii="Times New Roman" w:eastAsia="Times New Roman" w:hAnsi="Times New Roman" w:cs="Times New Roman"/>
      <w:b/>
      <w:sz w:val="24"/>
      <w:szCs w:val="24"/>
    </w:rPr>
  </w:style>
  <w:style w:type="paragraph" w:styleId="2">
    <w:name w:val="heading 2"/>
    <w:basedOn w:val="a"/>
    <w:next w:val="a"/>
    <w:link w:val="20"/>
    <w:uiPriority w:val="9"/>
    <w:semiHidden/>
    <w:unhideWhenUsed/>
    <w:qFormat/>
    <w:rsid w:val="00314F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F61EB"/>
    <w:pPr>
      <w:suppressAutoHyphens/>
      <w:overflowPunct w:val="0"/>
      <w:autoSpaceDE w:val="0"/>
      <w:spacing w:after="0" w:line="240" w:lineRule="auto"/>
      <w:ind w:firstLine="709"/>
      <w:jc w:val="both"/>
      <w:textAlignment w:val="baseline"/>
    </w:pPr>
    <w:rPr>
      <w:rFonts w:ascii="Times New Roman" w:eastAsia="Times New Roman" w:hAnsi="Times New Roman" w:cs="Times New Roman"/>
      <w:bCs/>
      <w:sz w:val="28"/>
      <w:szCs w:val="20"/>
      <w:lang w:eastAsia="ar-SA"/>
    </w:rPr>
  </w:style>
  <w:style w:type="character" w:customStyle="1" w:styleId="a4">
    <w:name w:val="Основной текст с отступом Знак"/>
    <w:basedOn w:val="a0"/>
    <w:link w:val="a3"/>
    <w:rsid w:val="005F61EB"/>
    <w:rPr>
      <w:rFonts w:ascii="Times New Roman" w:eastAsia="Times New Roman" w:hAnsi="Times New Roman" w:cs="Times New Roman"/>
      <w:bCs/>
      <w:sz w:val="28"/>
      <w:szCs w:val="20"/>
      <w:lang w:eastAsia="ar-SA"/>
    </w:rPr>
  </w:style>
  <w:style w:type="paragraph" w:styleId="a5">
    <w:name w:val="Balloon Text"/>
    <w:basedOn w:val="a"/>
    <w:link w:val="a6"/>
    <w:uiPriority w:val="99"/>
    <w:semiHidden/>
    <w:unhideWhenUsed/>
    <w:rsid w:val="005F61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61EB"/>
    <w:rPr>
      <w:rFonts w:ascii="Tahoma" w:hAnsi="Tahoma" w:cs="Tahoma"/>
      <w:sz w:val="16"/>
      <w:szCs w:val="16"/>
    </w:rPr>
  </w:style>
  <w:style w:type="character" w:styleId="a7">
    <w:name w:val="Hyperlink"/>
    <w:basedOn w:val="a0"/>
    <w:uiPriority w:val="99"/>
    <w:semiHidden/>
    <w:unhideWhenUsed/>
    <w:rsid w:val="00EC6A72"/>
    <w:rPr>
      <w:color w:val="0000FF"/>
      <w:u w:val="single"/>
    </w:rPr>
  </w:style>
  <w:style w:type="paragraph" w:styleId="a8">
    <w:name w:val="List Paragraph"/>
    <w:basedOn w:val="a"/>
    <w:uiPriority w:val="34"/>
    <w:qFormat/>
    <w:rsid w:val="00687676"/>
    <w:pPr>
      <w:ind w:left="720"/>
      <w:contextualSpacing/>
    </w:pPr>
  </w:style>
  <w:style w:type="character" w:customStyle="1" w:styleId="10">
    <w:name w:val="Заголовок 1 Знак"/>
    <w:basedOn w:val="a0"/>
    <w:link w:val="1"/>
    <w:rsid w:val="00BE71DB"/>
    <w:rPr>
      <w:rFonts w:ascii="Times New Roman" w:eastAsia="Times New Roman" w:hAnsi="Times New Roman" w:cs="Times New Roman"/>
      <w:b/>
      <w:sz w:val="24"/>
      <w:szCs w:val="24"/>
    </w:rPr>
  </w:style>
  <w:style w:type="paragraph" w:styleId="a9">
    <w:name w:val="caption"/>
    <w:basedOn w:val="a"/>
    <w:next w:val="a"/>
    <w:qFormat/>
    <w:rsid w:val="00BE71DB"/>
    <w:pPr>
      <w:framePr w:w="3930" w:h="1875" w:hSpace="180" w:wrap="around" w:vAnchor="text" w:hAnchor="page" w:x="1365" w:y="6"/>
      <w:spacing w:after="0" w:line="240" w:lineRule="auto"/>
      <w:ind w:firstLine="567"/>
      <w:jc w:val="center"/>
    </w:pPr>
    <w:rPr>
      <w:rFonts w:ascii="TimesET" w:eastAsia="Times New Roman" w:hAnsi="TimesET" w:cs="Times New Roman"/>
      <w:b/>
      <w:sz w:val="26"/>
      <w:szCs w:val="24"/>
    </w:rPr>
  </w:style>
  <w:style w:type="character" w:customStyle="1" w:styleId="20">
    <w:name w:val="Заголовок 2 Знак"/>
    <w:basedOn w:val="a0"/>
    <w:link w:val="2"/>
    <w:uiPriority w:val="9"/>
    <w:semiHidden/>
    <w:rsid w:val="00314F46"/>
    <w:rPr>
      <w:rFonts w:asciiTheme="majorHAnsi" w:eastAsiaTheme="majorEastAsia" w:hAnsiTheme="majorHAnsi" w:cstheme="majorBidi"/>
      <w:b/>
      <w:bCs/>
      <w:color w:val="4F81BD" w:themeColor="accent1"/>
      <w:sz w:val="26"/>
      <w:szCs w:val="26"/>
    </w:rPr>
  </w:style>
  <w:style w:type="paragraph" w:styleId="3">
    <w:name w:val="Body Text Indent 3"/>
    <w:basedOn w:val="a"/>
    <w:link w:val="30"/>
    <w:uiPriority w:val="99"/>
    <w:semiHidden/>
    <w:unhideWhenUsed/>
    <w:rsid w:val="00EF1183"/>
    <w:pPr>
      <w:spacing w:after="120"/>
      <w:ind w:left="283"/>
    </w:pPr>
    <w:rPr>
      <w:sz w:val="16"/>
      <w:szCs w:val="16"/>
    </w:rPr>
  </w:style>
  <w:style w:type="character" w:customStyle="1" w:styleId="30">
    <w:name w:val="Основной текст с отступом 3 Знак"/>
    <w:basedOn w:val="a0"/>
    <w:link w:val="3"/>
    <w:uiPriority w:val="99"/>
    <w:semiHidden/>
    <w:rsid w:val="00EF118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0638D-ED65-47C6-A741-E8F39E962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5</Pages>
  <Words>2261</Words>
  <Characters>12894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galatr_economy3</dc:creator>
  <cp:keywords/>
  <dc:description/>
  <cp:lastModifiedBy>Сочнева Светлана Георгиевна</cp:lastModifiedBy>
  <cp:revision>39</cp:revision>
  <cp:lastPrinted>2023-08-03T06:12:00Z</cp:lastPrinted>
  <dcterms:created xsi:type="dcterms:W3CDTF">2021-03-18T07:40:00Z</dcterms:created>
  <dcterms:modified xsi:type="dcterms:W3CDTF">2023-08-10T07:46:00Z</dcterms:modified>
</cp:coreProperties>
</file>