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AA3" w:rsidRDefault="006D4AA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6F3" w:rsidRDefault="00D756F3" w:rsidP="00D756F3">
      <w:pPr>
        <w:spacing w:after="0" w:line="240" w:lineRule="auto"/>
        <w:ind w:right="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756F3" w:rsidRPr="00D756F3" w:rsidRDefault="00D756F3" w:rsidP="00565886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 1</w:t>
      </w:r>
    </w:p>
    <w:p w:rsidR="00D756F3" w:rsidRP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по плану системных мероприятий («дорожной карте»)</w:t>
      </w:r>
    </w:p>
    <w:p w:rsidR="00D756F3" w:rsidRDefault="00D756F3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содействию развитию конкуренции в Чувашской Республике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плану мероприятий («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карты»</w:t>
      </w:r>
      <w:r w:rsidR="00CD0B57" w:rsidRP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содействию развитию конкуренции на товарных рынках Чувашской</w:t>
      </w:r>
      <w:r w:rsidR="00CD0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223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распоряжению № 513-рг)</w:t>
      </w:r>
    </w:p>
    <w:p w:rsidR="00A7690A" w:rsidRPr="00A7690A" w:rsidRDefault="00A7690A" w:rsidP="00D756F3">
      <w:pPr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69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Янтиковский муниципальный округ Чувашской Республики за 2024 год</w:t>
      </w:r>
    </w:p>
    <w:p w:rsidR="00D756F3" w:rsidRPr="00D756F3" w:rsidRDefault="00D756F3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414"/>
        <w:gridCol w:w="5551"/>
      </w:tblGrid>
      <w:tr w:rsidR="00D756F3" w:rsidRPr="00D756F3" w:rsidTr="00C002AF">
        <w:tc>
          <w:tcPr>
            <w:tcW w:w="819" w:type="dxa"/>
            <w:shd w:val="clear" w:color="auto" w:fill="auto"/>
          </w:tcPr>
          <w:p w:rsidR="00D756F3" w:rsidRPr="00A7452D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5" w:type="dxa"/>
            <w:shd w:val="clear" w:color="auto" w:fill="auto"/>
          </w:tcPr>
          <w:p w:rsidR="00C23AEB" w:rsidRPr="00A7452D" w:rsidRDefault="00C23AEB" w:rsidP="00C23A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 /срок исполнения/ответственные исполнители</w:t>
            </w:r>
          </w:p>
          <w:p w:rsidR="00C23AEB" w:rsidRPr="00A7452D" w:rsidRDefault="00C23AEB" w:rsidP="00C23A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соответствии с приложением 1 и 2 распоряжения</w:t>
            </w:r>
          </w:p>
          <w:p w:rsidR="00C23AEB" w:rsidRPr="00A7452D" w:rsidRDefault="00C23AEB" w:rsidP="00C23A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 Чувашской Республики</w:t>
            </w:r>
          </w:p>
          <w:p w:rsidR="00626DA2" w:rsidRPr="00A7452D" w:rsidRDefault="00C23AEB" w:rsidP="00C23A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 декабря 2019 г. № 513-рг)</w:t>
            </w:r>
          </w:p>
          <w:p w:rsidR="00D756F3" w:rsidRPr="00A7452D" w:rsidRDefault="00D756F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  <w:shd w:val="clear" w:color="auto" w:fill="auto"/>
          </w:tcPr>
          <w:p w:rsidR="00D756F3" w:rsidRPr="00A7452D" w:rsidRDefault="00C23AEB" w:rsidP="00C23AE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 о ходе </w:t>
            </w:r>
            <w:r w:rsidR="00D756F3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F3402" w:rsidRPr="00D756F3" w:rsidTr="008C7736">
        <w:tc>
          <w:tcPr>
            <w:tcW w:w="9776" w:type="dxa"/>
            <w:gridSpan w:val="3"/>
            <w:shd w:val="clear" w:color="auto" w:fill="auto"/>
          </w:tcPr>
          <w:p w:rsidR="000F3402" w:rsidRPr="000F3402" w:rsidRDefault="000F3402" w:rsidP="000F3402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F34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A7452D" w:rsidRPr="00A7452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1. 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A7452D" w:rsidRPr="00D756F3" w:rsidTr="00C002AF">
        <w:tc>
          <w:tcPr>
            <w:tcW w:w="819" w:type="dxa"/>
            <w:shd w:val="clear" w:color="auto" w:fill="auto"/>
          </w:tcPr>
          <w:p w:rsidR="00A7452D" w:rsidRPr="00A7452D" w:rsidRDefault="00A7452D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45" w:type="dxa"/>
            <w:shd w:val="clear" w:color="auto" w:fill="auto"/>
          </w:tcPr>
          <w:p w:rsidR="00A7452D" w:rsidRPr="00A7452D" w:rsidRDefault="00A7452D" w:rsidP="00D033C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поддержки субъектов малого и среднего предпринимательства в целях их ускоренного развития</w:t>
            </w:r>
          </w:p>
        </w:tc>
        <w:tc>
          <w:tcPr>
            <w:tcW w:w="5512" w:type="dxa"/>
            <w:shd w:val="clear" w:color="auto" w:fill="auto"/>
          </w:tcPr>
          <w:p w:rsidR="00C60CE1" w:rsidRPr="00C60CE1" w:rsidRDefault="00A7452D" w:rsidP="00C60C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</w:t>
            </w: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 Чувашской Республики от 02</w:t>
            </w: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6.2023 года № 481</w:t>
            </w:r>
            <w:r w:rsidR="00372570" w:rsidRP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от 22.07.2024 № 687)</w:t>
            </w: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утверждена муниципальная программа 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</w:t>
            </w: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округа «Экономическое развитие 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</w:t>
            </w:r>
            <w:r w:rsidRPr="00A7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округа». В рамках программы реализуется подпрограмма «</w:t>
            </w:r>
            <w:r w:rsidR="00CC0B7C" w:rsidRPr="00CC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субъектов малого и среднего предпринимательства в </w:t>
            </w:r>
            <w:proofErr w:type="spellStart"/>
            <w:r w:rsidR="00CC0B7C" w:rsidRPr="00CC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</w:t>
            </w:r>
            <w:proofErr w:type="spellEnd"/>
            <w:r w:rsidR="00CC0B7C" w:rsidRPr="00CC0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округе»</w:t>
            </w:r>
            <w:r w:rsidR="00372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0CE1">
              <w:t xml:space="preserve"> </w:t>
            </w:r>
            <w:r w:rsidR="00C60CE1" w:rsidRPr="00C6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средств бюджета Янтиковского муниципального округа предусмотрена поддержка в виде гранта, начинающим субъектам малого предпринимательства на создание собственного бизнеса в размере 100 тыс. рублей.</w:t>
            </w:r>
          </w:p>
          <w:p w:rsidR="00C60CE1" w:rsidRPr="00C60CE1" w:rsidRDefault="00C60CE1" w:rsidP="00C60C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состоялся конкурсный отбор бизнес-планов для представления поддержки начинающим субъектам малого предпринимательства на создание собственного бизнеса. </w:t>
            </w:r>
          </w:p>
          <w:p w:rsidR="00A7452D" w:rsidRPr="00565886" w:rsidRDefault="00C60CE1" w:rsidP="00C60C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0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конкурса грант предоставлен индивидуальному предпринимателю Семеновой Олесе Николаевне на реализацию бизнес-плана «Торговая точка по реализации продукции быстрого питания».</w:t>
            </w:r>
          </w:p>
        </w:tc>
      </w:tr>
      <w:tr w:rsidR="00A7452D" w:rsidRPr="00D756F3" w:rsidTr="00C24AA5">
        <w:tc>
          <w:tcPr>
            <w:tcW w:w="9776" w:type="dxa"/>
            <w:gridSpan w:val="3"/>
            <w:shd w:val="clear" w:color="auto" w:fill="auto"/>
          </w:tcPr>
          <w:p w:rsidR="00A7452D" w:rsidRPr="00565886" w:rsidRDefault="00A7452D" w:rsidP="00A7452D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0F34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D033C3" w:rsidRPr="00D756F3" w:rsidTr="00C002AF">
        <w:tc>
          <w:tcPr>
            <w:tcW w:w="819" w:type="dxa"/>
            <w:shd w:val="clear" w:color="auto" w:fill="auto"/>
          </w:tcPr>
          <w:p w:rsidR="00D033C3" w:rsidRPr="00A7452D" w:rsidRDefault="00D033C3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A7452D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D033C3" w:rsidRPr="00A7452D" w:rsidRDefault="00D033C3" w:rsidP="00D033C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закупок у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5512" w:type="dxa"/>
            <w:shd w:val="clear" w:color="auto" w:fill="auto"/>
          </w:tcPr>
          <w:p w:rsidR="00D033C3" w:rsidRPr="00565886" w:rsidRDefault="00EE01E5" w:rsidP="00381BF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закупок, осуществленных среди субъектов малого и среднего предпринимательства, составляет </w:t>
            </w:r>
            <w:r w:rsidR="00381BF1" w:rsidRPr="005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8</w:t>
            </w:r>
            <w:r w:rsidRPr="005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от общего количества проведенных закупок. </w:t>
            </w:r>
          </w:p>
        </w:tc>
      </w:tr>
      <w:tr w:rsidR="003C3DD5" w:rsidRPr="00D756F3" w:rsidTr="00C002AF">
        <w:tc>
          <w:tcPr>
            <w:tcW w:w="819" w:type="dxa"/>
            <w:shd w:val="clear" w:color="auto" w:fill="auto"/>
          </w:tcPr>
          <w:p w:rsidR="003C3DD5" w:rsidRPr="00A7452D" w:rsidRDefault="00A7452D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  <w:r w:rsidR="003C3DD5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3C3DD5" w:rsidRPr="00A7452D" w:rsidRDefault="003C3DD5" w:rsidP="001226E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сведений о закупках на официальных сайтах заказчиков в информаци</w:t>
            </w:r>
            <w:r w:rsidR="001226E8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1226E8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- сеть «</w:t>
            </w: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1226E8"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тернет»</w:t>
            </w:r>
            <w:r w:rsidRPr="00A74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12" w:type="dxa"/>
            <w:shd w:val="clear" w:color="auto" w:fill="auto"/>
          </w:tcPr>
          <w:p w:rsidR="003C3DD5" w:rsidRPr="00565886" w:rsidRDefault="008C6AFF" w:rsidP="008C6AF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осуществлении закупок товаров, работ, услуг для обеспечения муниципальных нужд размещается на открытых торговых площадках.</w:t>
            </w:r>
          </w:p>
          <w:p w:rsidR="00381BF1" w:rsidRPr="00565886" w:rsidRDefault="00381BF1" w:rsidP="00381BF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закупках дополнительно размещается  на официальном сайте Янтиковского муниципального округа.</w:t>
            </w:r>
          </w:p>
        </w:tc>
      </w:tr>
      <w:tr w:rsidR="008C6AFF" w:rsidRPr="00D756F3" w:rsidTr="00F34E51">
        <w:tc>
          <w:tcPr>
            <w:tcW w:w="9776" w:type="dxa"/>
            <w:gridSpan w:val="3"/>
            <w:shd w:val="clear" w:color="auto" w:fill="auto"/>
          </w:tcPr>
          <w:p w:rsidR="008C6AFF" w:rsidRPr="008C6AFF" w:rsidRDefault="00DF7CBC" w:rsidP="00D756F3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8C6AFF" w:rsidRPr="008C6AF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Мероприятия, направленные на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D0044F" w:rsidRPr="00D756F3" w:rsidTr="00C002AF">
        <w:tc>
          <w:tcPr>
            <w:tcW w:w="819" w:type="dxa"/>
            <w:shd w:val="clear" w:color="auto" w:fill="auto"/>
          </w:tcPr>
          <w:p w:rsidR="00D0044F" w:rsidRDefault="00DF7CBC" w:rsidP="00DF7CBC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0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004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D0044F" w:rsidRPr="003C3DD5" w:rsidRDefault="00D0044F" w:rsidP="00D033C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D004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Предоставление государственных и муниципальных услуг в электронной форме с использованием федеральной государс</w:t>
            </w:r>
            <w:r w:rsidR="000B57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твенной информационной системы «</w:t>
            </w:r>
            <w:r w:rsidRPr="00D0044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Единый портал государственных </w:t>
            </w:r>
            <w:r w:rsidR="000B57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 муниципальных услуг (функций)»</w:t>
            </w:r>
          </w:p>
        </w:tc>
        <w:tc>
          <w:tcPr>
            <w:tcW w:w="5512" w:type="dxa"/>
            <w:shd w:val="clear" w:color="auto" w:fill="auto"/>
          </w:tcPr>
          <w:p w:rsidR="00742AC3" w:rsidRPr="00DF7CBC" w:rsidRDefault="003E7EF5" w:rsidP="00742AC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Наиболее успешной и перспективной формой обслуживания населения в округе стало предоставление государственных и муниципальных услуг в электронном виде на портале </w:t>
            </w:r>
            <w:proofErr w:type="spellStart"/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42AC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портале </w:t>
            </w:r>
            <w:proofErr w:type="spellStart"/>
            <w:r w:rsidR="00742AC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="00742AC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жители Янтиковского муниципального округа могут получить более 40 услуг, предоставляемых на муниципальном уровне. На сайте муниципального округа размещен перечень муниципальных услуг доступных в электронном виде и ссылки на сайт gosuslugi.ru для непосредственного перехода напрямую на страницу услуги. </w:t>
            </w:r>
          </w:p>
          <w:p w:rsidR="00742AC3" w:rsidRPr="00DF7CBC" w:rsidRDefault="00742AC3" w:rsidP="00713CE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За 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2024 года всего было оказано 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значимых услуг, из них 5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ок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азано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ЕПГУ (87,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6%) 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(плановое значение показателя «Доля обращений за получением массовых социально значимых услуг в электронном виде» – </w:t>
            </w:r>
            <w:r w:rsidR="00713CE3"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5%).</w:t>
            </w:r>
          </w:p>
          <w:p w:rsidR="00151375" w:rsidRPr="00DF7CBC" w:rsidRDefault="00151375" w:rsidP="00151375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Начата работа по разработке цифровых административных регламентов в подсистеме разработки и утверждения административных регламентов предоставления муниципальных услуг федеральной государственной информационной системы «Федеральный реестр государственных и муниципальных услуг (функций)».</w:t>
            </w:r>
          </w:p>
        </w:tc>
      </w:tr>
      <w:tr w:rsidR="006D3DE1" w:rsidRPr="00D756F3" w:rsidTr="00401179">
        <w:tc>
          <w:tcPr>
            <w:tcW w:w="819" w:type="dxa"/>
            <w:shd w:val="clear" w:color="auto" w:fill="auto"/>
          </w:tcPr>
          <w:p w:rsidR="006D3DE1" w:rsidRDefault="006D3DE1" w:rsidP="006D3DE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E1" w:rsidRPr="006D3DE1" w:rsidRDefault="006D3DE1" w:rsidP="006D3DE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D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- проект муниципального акта), и экспертизы муниципальных правовых актов, затрагивающих вопросы осуществления предпринимательской и инвестиционной деятельности (далее - муниципальный акт), в целях выявления положений, необоснованно ограничивающих конкуренцию</w:t>
            </w:r>
          </w:p>
        </w:tc>
        <w:tc>
          <w:tcPr>
            <w:tcW w:w="5512" w:type="dxa"/>
            <w:shd w:val="clear" w:color="auto" w:fill="auto"/>
          </w:tcPr>
          <w:p w:rsidR="006D3DE1" w:rsidRPr="00DF7CBC" w:rsidRDefault="006D3DE1" w:rsidP="006D3D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 соответствии с постановлением администрации Янтиковского муниципального округа от 31.03.2023 №254 «Об утверждении Порядка проведения оценки регулирующего воздействия проектов муниципальных нормативных правовых актов Янтиковского муниципального округа Чувашской Республики и Порядка проведения экспертизы муниципальных нормативных правовых актов Янтиковского муниципального округа Чувашской Республики, затрагивающих вопросы осуществления предпринимательской и инвестиционной деятельности» (с изменениями от 07.11.2023 № 1217) в 2024 году оценка регулирующего воздействия проведена в отношении 7 проектов муниципальных нормативных правовых актов, экспертиза - в отношении 2 нормативных правовых актов.</w:t>
            </w:r>
          </w:p>
          <w:p w:rsidR="006D3DE1" w:rsidRPr="00DF7CBC" w:rsidRDefault="006D3DE1" w:rsidP="006D3D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По итогам работы принято решение о внесении изменений в 4 проекта нормативных правовых актов. В ходе экспертизы по 2 нормативным правовым актам принято решение о необходимости внесения в них изменений.</w:t>
            </w:r>
          </w:p>
          <w:p w:rsidR="006D3DE1" w:rsidRPr="00DF7CBC" w:rsidRDefault="006D3DE1" w:rsidP="006D3D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При проведении оценки регулирующего воздействия проектов НПА и экспертизы НПА особое внимание уделялось публичному обсуждению их с общественностью и представителями бизнес-сообществ.</w:t>
            </w:r>
          </w:p>
          <w:p w:rsidR="006D3DE1" w:rsidRPr="00DF7CBC" w:rsidRDefault="006D3DE1" w:rsidP="006D3D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Публичные консультации с субъектами предпринимательской и инвестиционной деятельности проведены в отношении 7 проектов нормативных правовых актов. В процессе публичных консультаций к рассмотрению проектов актов привлечено 174 участника, поступило свыше 90 отзывов или 52% от общего числа участников. В среднем на 1 проект акта поступило 12,9 отзывов.</w:t>
            </w:r>
          </w:p>
        </w:tc>
      </w:tr>
      <w:tr w:rsidR="00BD6D3F" w:rsidRPr="00D756F3" w:rsidTr="00213F63">
        <w:tc>
          <w:tcPr>
            <w:tcW w:w="819" w:type="dxa"/>
            <w:shd w:val="clear" w:color="auto" w:fill="auto"/>
          </w:tcPr>
          <w:p w:rsidR="00BD6D3F" w:rsidRDefault="00DF7CBC" w:rsidP="00BD6D3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BD6D3F" w:rsidRPr="006C7B26" w:rsidRDefault="00BD6D3F" w:rsidP="00DF7CB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C7B2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Оптимизация процессов предоставления государственных и муниципальных услуг субъектам предпринимательской деятельности органами местного самоуправления </w:t>
            </w:r>
          </w:p>
        </w:tc>
        <w:tc>
          <w:tcPr>
            <w:tcW w:w="5512" w:type="dxa"/>
          </w:tcPr>
          <w:p w:rsidR="00931031" w:rsidRPr="00DF7CBC" w:rsidRDefault="00BD6D3F" w:rsidP="00931031">
            <w:pPr>
              <w:pStyle w:val="TableParagraph"/>
              <w:ind w:left="0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 xml:space="preserve">Постановлением администрации </w:t>
            </w:r>
            <w:r w:rsidR="003A64CF" w:rsidRPr="00DF7CBC">
              <w:rPr>
                <w:sz w:val="24"/>
                <w:szCs w:val="24"/>
              </w:rPr>
              <w:t>Янтиковс</w:t>
            </w:r>
            <w:r w:rsidRPr="00DF7CBC">
              <w:rPr>
                <w:sz w:val="24"/>
                <w:szCs w:val="24"/>
              </w:rPr>
              <w:t>кого муниципального о</w:t>
            </w:r>
            <w:r w:rsidR="00931031" w:rsidRPr="00DF7CBC">
              <w:rPr>
                <w:sz w:val="24"/>
                <w:szCs w:val="24"/>
              </w:rPr>
              <w:t>круга Чувашской Республики от 22</w:t>
            </w:r>
            <w:r w:rsidRPr="00DF7CBC">
              <w:rPr>
                <w:sz w:val="24"/>
                <w:szCs w:val="24"/>
              </w:rPr>
              <w:t xml:space="preserve"> </w:t>
            </w:r>
            <w:r w:rsidR="00931031" w:rsidRPr="00DF7CBC">
              <w:rPr>
                <w:sz w:val="24"/>
                <w:szCs w:val="24"/>
              </w:rPr>
              <w:t>июл</w:t>
            </w:r>
            <w:r w:rsidRPr="00DF7CBC">
              <w:rPr>
                <w:sz w:val="24"/>
                <w:szCs w:val="24"/>
              </w:rPr>
              <w:t>я 202</w:t>
            </w:r>
            <w:r w:rsidR="00931031" w:rsidRPr="00DF7CBC">
              <w:rPr>
                <w:sz w:val="24"/>
                <w:szCs w:val="24"/>
              </w:rPr>
              <w:t>4 г. № 688</w:t>
            </w:r>
            <w:r w:rsidRPr="00DF7CBC">
              <w:rPr>
                <w:sz w:val="24"/>
                <w:szCs w:val="24"/>
              </w:rPr>
              <w:t xml:space="preserve"> утвержден </w:t>
            </w:r>
            <w:r w:rsidR="00931031" w:rsidRPr="00DF7CBC">
              <w:rPr>
                <w:sz w:val="24"/>
                <w:szCs w:val="24"/>
              </w:rPr>
              <w:t>Перечень услуг, предоставляемых администрацией Янтиковского муниципального округа Чувашской Республики. Постановлением администрации Янтиковского муниципального округа Чувашской Республики от 22 декабря 2023 г. № 1484 утвержден Перечень услуг, предоставление которых организуется в автономном учреждении Чувашской Республики «Многофункциональный центр предоставления государственных и муниципальных услуг» Министерства экономического развития и имущественных отношений Чувашской Республики.</w:t>
            </w:r>
          </w:p>
          <w:p w:rsidR="00BD6D3F" w:rsidRPr="00DF7CBC" w:rsidRDefault="00BD6D3F" w:rsidP="00931031">
            <w:pPr>
              <w:pStyle w:val="TableParagraph"/>
              <w:ind w:left="0" w:right="52"/>
              <w:jc w:val="both"/>
            </w:pPr>
            <w:r w:rsidRPr="00DF7CBC">
              <w:rPr>
                <w:sz w:val="24"/>
                <w:szCs w:val="24"/>
              </w:rPr>
              <w:t>Ведется работа по оптимизации процессов предоставления муниципальных услуг субъектам предпринимательской деятельности.</w:t>
            </w:r>
          </w:p>
        </w:tc>
      </w:tr>
      <w:tr w:rsidR="00BF2514" w:rsidRPr="00D756F3" w:rsidTr="00213F63">
        <w:tc>
          <w:tcPr>
            <w:tcW w:w="819" w:type="dxa"/>
            <w:shd w:val="clear" w:color="auto" w:fill="auto"/>
          </w:tcPr>
          <w:p w:rsidR="00BF2514" w:rsidRDefault="00DF7CBC" w:rsidP="00BD6D3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  <w:r w:rsidR="00BF2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BF2514" w:rsidRPr="006C7B26" w:rsidRDefault="00DF7CBC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BF251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еализация проекта «Эффективный регион»</w:t>
            </w:r>
          </w:p>
        </w:tc>
        <w:tc>
          <w:tcPr>
            <w:tcW w:w="5512" w:type="dxa"/>
          </w:tcPr>
          <w:p w:rsidR="00BF2514" w:rsidRPr="00DF7CBC" w:rsidRDefault="00A446D7" w:rsidP="00931031">
            <w:pPr>
              <w:pStyle w:val="TableParagraph"/>
              <w:ind w:left="0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 xml:space="preserve">В 2024 году инициировано 5 проектов: </w:t>
            </w:r>
          </w:p>
          <w:p w:rsidR="00A446D7" w:rsidRPr="00DF7CBC" w:rsidRDefault="00A446D7" w:rsidP="00A14A99">
            <w:pPr>
              <w:pStyle w:val="TableParagraph"/>
              <w:numPr>
                <w:ilvl w:val="0"/>
                <w:numId w:val="4"/>
              </w:numPr>
              <w:ind w:left="305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>«Оптимизация процесса сбора информации для ежемесячного анализа социально-экономического развития Янтиковского муниципального округа Чувашской Республики»;</w:t>
            </w:r>
          </w:p>
          <w:p w:rsidR="00A446D7" w:rsidRPr="00DF7CBC" w:rsidRDefault="00A446D7" w:rsidP="00A14A99">
            <w:pPr>
              <w:pStyle w:val="TableParagraph"/>
              <w:numPr>
                <w:ilvl w:val="0"/>
                <w:numId w:val="4"/>
              </w:numPr>
              <w:ind w:left="305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>«Оптимизация процесса уборки территории школы в зимний период»;</w:t>
            </w:r>
          </w:p>
          <w:p w:rsidR="00A446D7" w:rsidRPr="00DF7CBC" w:rsidRDefault="00A446D7" w:rsidP="00A14A99">
            <w:pPr>
              <w:pStyle w:val="TableParagraph"/>
              <w:numPr>
                <w:ilvl w:val="0"/>
                <w:numId w:val="4"/>
              </w:numPr>
              <w:ind w:left="305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>«Оптимизация процессов предоставления муниципальной услуги «Передача жилых помещений в собственность граждан в порядке приватизации»;</w:t>
            </w:r>
          </w:p>
          <w:p w:rsidR="00A446D7" w:rsidRPr="00DF7CBC" w:rsidRDefault="00A446D7" w:rsidP="00A14A99">
            <w:pPr>
              <w:pStyle w:val="TableParagraph"/>
              <w:numPr>
                <w:ilvl w:val="0"/>
                <w:numId w:val="4"/>
              </w:numPr>
              <w:ind w:left="305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>«Оптимизация процессов предоставления муниципальной услуги «Выдача градостроительного плана земельного участка»;</w:t>
            </w:r>
          </w:p>
          <w:p w:rsidR="00A446D7" w:rsidRPr="00DF7CBC" w:rsidRDefault="00A446D7" w:rsidP="00A14A99">
            <w:pPr>
              <w:pStyle w:val="TableParagraph"/>
              <w:numPr>
                <w:ilvl w:val="0"/>
                <w:numId w:val="4"/>
              </w:numPr>
              <w:ind w:left="305" w:right="52"/>
              <w:jc w:val="both"/>
              <w:rPr>
                <w:sz w:val="24"/>
                <w:szCs w:val="24"/>
              </w:rPr>
            </w:pPr>
            <w:r w:rsidRPr="00DF7CBC">
              <w:rPr>
                <w:sz w:val="24"/>
                <w:szCs w:val="24"/>
              </w:rPr>
              <w:t>«Оптимизация процессов предоставления муниципальной услуги «Передача муниципального имущества, принадлежащего на праве собственности, в аренду».</w:t>
            </w:r>
          </w:p>
        </w:tc>
      </w:tr>
      <w:tr w:rsidR="00BD6D3F" w:rsidRPr="00D756F3" w:rsidTr="009E31E5">
        <w:tc>
          <w:tcPr>
            <w:tcW w:w="9776" w:type="dxa"/>
            <w:gridSpan w:val="3"/>
            <w:shd w:val="clear" w:color="auto" w:fill="auto"/>
          </w:tcPr>
          <w:p w:rsidR="00BD6D3F" w:rsidRPr="00397E05" w:rsidRDefault="008214FE" w:rsidP="00BD6D3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DF38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DF3837" w:rsidRPr="00DF38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Мероприятия, направленные на совершенствование процессов управления объектами государственной собственности Чувашской Республики и муниципальной собственности, а также на ограничение влияния государственных унитарных предприятий Чувашской Республики, хозяйственных обществ, в уставном капитале которых имеется доля участия Чувашской Республики, муниципальных унитарных предприятий, хозяйственных обществ, в уставных капиталах которых имеется доля участия муниципального образования, на конкуренцию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8214FE" w:rsidP="00BD6D3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45" w:type="dxa"/>
            <w:shd w:val="clear" w:color="auto" w:fill="auto"/>
          </w:tcPr>
          <w:p w:rsidR="00BD6D3F" w:rsidRPr="006C7B26" w:rsidRDefault="00BD6D3F" w:rsidP="008214FE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Регулирование количества муниципальных унитарных предприятий</w:t>
            </w:r>
          </w:p>
        </w:tc>
        <w:tc>
          <w:tcPr>
            <w:tcW w:w="5512" w:type="dxa"/>
            <w:shd w:val="clear" w:color="auto" w:fill="auto"/>
          </w:tcPr>
          <w:p w:rsidR="00BD6D3F" w:rsidRPr="0095190F" w:rsidRDefault="00F33E1F" w:rsidP="00F33E1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Янтиковского муниципального округа муниципальных унитарных предприятий не имеется.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8214FE" w:rsidP="00BD6D3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6D3DE1" w:rsidRPr="00132099" w:rsidRDefault="00BD6D3F" w:rsidP="006D3DE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320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Мониторинг организации и проведения публичных торгов или иных конкурентных процедур при реализации имущества хозяйственными обществами, доля участия </w:t>
            </w:r>
            <w:r w:rsidR="006D3DE1" w:rsidRPr="006D3DE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Янтиковского муниципального округа </w:t>
            </w:r>
            <w:r w:rsidRPr="0013209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которых составляет 50 и более процентов</w:t>
            </w:r>
          </w:p>
        </w:tc>
        <w:tc>
          <w:tcPr>
            <w:tcW w:w="5512" w:type="dxa"/>
            <w:shd w:val="clear" w:color="auto" w:fill="auto"/>
          </w:tcPr>
          <w:p w:rsidR="00BD6D3F" w:rsidRPr="0095190F" w:rsidRDefault="006E796F" w:rsidP="006E796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Хозяйственных обществ,</w:t>
            </w:r>
            <w:r w:rsidRPr="0095190F">
              <w:t xml:space="preserve"> </w:t>
            </w:r>
            <w:r w:rsidRPr="0095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участия муниципального образования в которых составляет 50 и более процентов, в </w:t>
            </w:r>
            <w:proofErr w:type="spellStart"/>
            <w:r w:rsidRPr="0095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</w:t>
            </w:r>
            <w:proofErr w:type="spellEnd"/>
            <w:r w:rsidRPr="0095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не имеется.</w:t>
            </w:r>
          </w:p>
        </w:tc>
      </w:tr>
      <w:tr w:rsidR="00DA2844" w:rsidRPr="00D756F3" w:rsidTr="00EA1829">
        <w:tc>
          <w:tcPr>
            <w:tcW w:w="9776" w:type="dxa"/>
            <w:gridSpan w:val="3"/>
            <w:shd w:val="clear" w:color="auto" w:fill="auto"/>
          </w:tcPr>
          <w:p w:rsidR="0012478B" w:rsidRDefault="00996CD2" w:rsidP="0012478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12478B" w:rsidRPr="001247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Мероприятия, направленные на обеспечение и сохранение целевого использования государственных (муниципальных) объектов недвижимого имущества </w:t>
            </w:r>
          </w:p>
          <w:p w:rsidR="00DA2844" w:rsidRPr="0012478B" w:rsidRDefault="0012478B" w:rsidP="0012478B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 w:rsidRPr="001247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социальной сфере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Pr="00D756F3" w:rsidRDefault="00996CD2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45" w:type="dxa"/>
            <w:shd w:val="clear" w:color="auto" w:fill="auto"/>
          </w:tcPr>
          <w:p w:rsidR="00BD6D3F" w:rsidRPr="00D756F3" w:rsidRDefault="00996CD2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перечней муниципальных объектов недвижимого имущества в социальной сфере и их размещение на официальном сайте администрации Янтиковского  муниципального округа, органов власти Чувашской Республики в сети «Интернет»</w:t>
            </w:r>
          </w:p>
        </w:tc>
        <w:tc>
          <w:tcPr>
            <w:tcW w:w="5512" w:type="dxa"/>
            <w:shd w:val="clear" w:color="auto" w:fill="auto"/>
          </w:tcPr>
          <w:p w:rsidR="00BD6D3F" w:rsidRPr="00DA18CA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муниципального имущества, включенные в реестр муниципального имущества Янтиковского муниципального округа, размещена на официальном сайте по ссылке:  </w:t>
            </w:r>
          </w:p>
          <w:p w:rsidR="00BD6D3F" w:rsidRPr="00DA18CA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https://yantik.cap.ru/action/activity/imuschestvo/uchet-municipaljnogo-imuschestva-yantikovskogo-raj/reestr-municipaljnogo-imu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996CD2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445" w:type="dxa"/>
            <w:shd w:val="clear" w:color="auto" w:fill="auto"/>
          </w:tcPr>
          <w:p w:rsidR="00BD6D3F" w:rsidRPr="000C3DEF" w:rsidRDefault="00996CD2" w:rsidP="00BD6D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муниципальных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и другое</w:t>
            </w:r>
          </w:p>
        </w:tc>
        <w:tc>
          <w:tcPr>
            <w:tcW w:w="5512" w:type="dxa"/>
            <w:shd w:val="clear" w:color="auto" w:fill="auto"/>
          </w:tcPr>
          <w:p w:rsidR="00DA18CA" w:rsidRPr="00DA18CA" w:rsidRDefault="00DA18CA" w:rsidP="00DA18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муниципальных объектов недвижимого имущества, включая не используемые по назначению, негосударственным организациям с применением механизмов государственно-частного партнерства посредством заключения концессионного соглашения,</w:t>
            </w:r>
          </w:p>
          <w:p w:rsidR="00BD6D3F" w:rsidRPr="00DA18CA" w:rsidRDefault="00DA18CA" w:rsidP="00DA18C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обязательством сохранения целевого назначения и использования объекта недвижимого имущества в таких сферах деятельности, как дошкольное образование, организация отдыха детей и их оздоровления, здравоохранение, социальное обслуживание населения в 2024 году не осуществлялась.</w:t>
            </w:r>
          </w:p>
        </w:tc>
      </w:tr>
      <w:tr w:rsidR="0012478B" w:rsidRPr="00D756F3" w:rsidTr="00AE51E4">
        <w:tc>
          <w:tcPr>
            <w:tcW w:w="9776" w:type="dxa"/>
            <w:gridSpan w:val="3"/>
            <w:shd w:val="clear" w:color="auto" w:fill="auto"/>
          </w:tcPr>
          <w:p w:rsidR="0012478B" w:rsidRPr="0034612F" w:rsidRDefault="00300552" w:rsidP="0034612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  <w:r w:rsidR="0034612F" w:rsidRPr="003461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Мероприятия, направленные на содействие развитию практики применения механизмов государственно-частного и </w:t>
            </w:r>
            <w:proofErr w:type="spellStart"/>
            <w:r w:rsidR="0034612F" w:rsidRPr="003461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="0034612F" w:rsidRPr="0034612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-частного партнерства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300552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45" w:type="dxa"/>
            <w:shd w:val="clear" w:color="auto" w:fill="auto"/>
          </w:tcPr>
          <w:p w:rsidR="00300552" w:rsidRPr="007A42AE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встреч, совещаний, семинаров совместно с заинтересованными исполнительными органами Чувашской Республики при разработке и рассмотрении инвестиционных проектов в целях заключения соглашений о государственно-частном партнерстве и </w:t>
            </w:r>
            <w:proofErr w:type="spellStart"/>
            <w:r w:rsidRPr="0054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54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 партнерстве</w:t>
            </w:r>
          </w:p>
        </w:tc>
        <w:tc>
          <w:tcPr>
            <w:tcW w:w="5512" w:type="dxa"/>
            <w:shd w:val="clear" w:color="auto" w:fill="auto"/>
          </w:tcPr>
          <w:p w:rsidR="00BD6D3F" w:rsidRPr="00BB01ED" w:rsidRDefault="00053061" w:rsidP="00053061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05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 встречи, совещания, семинары совместно с заинтересованными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исполнительными </w:t>
            </w:r>
            <w:r w:rsidRPr="0005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Чувашской Республики при разработке и рассмотрении инвестиционных проектов в целях заключения соглашений о </w:t>
            </w:r>
            <w:proofErr w:type="spellStart"/>
            <w:r w:rsidRPr="0005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053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-частном партнерстве не проводились.</w:t>
            </w:r>
          </w:p>
        </w:tc>
      </w:tr>
      <w:tr w:rsidR="009223C0" w:rsidRPr="00D756F3" w:rsidTr="006E3473">
        <w:tc>
          <w:tcPr>
            <w:tcW w:w="9776" w:type="dxa"/>
            <w:gridSpan w:val="3"/>
            <w:shd w:val="clear" w:color="auto" w:fill="auto"/>
          </w:tcPr>
          <w:p w:rsidR="009223C0" w:rsidRPr="009223C0" w:rsidRDefault="00D8375C" w:rsidP="002D72C1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9223C0" w:rsidRPr="009223C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2D72C1" w:rsidRPr="002D72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Мероприятия, направленные на обеспечение равных условий доступа к информации о муниципальном имуществе Янтиковского муниципального округа 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D8375C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45" w:type="dxa"/>
            <w:shd w:val="clear" w:color="auto" w:fill="auto"/>
          </w:tcPr>
          <w:p w:rsidR="00D8375C" w:rsidRDefault="00D8375C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размещение информации о реализации имущества, в том числе о предоставлении его в аренду, на официальном сайте администрации Янтиковского муниципального округа на Портале органов власти Чувашской Республики в сети «Интернет»</w:t>
            </w:r>
          </w:p>
        </w:tc>
        <w:tc>
          <w:tcPr>
            <w:tcW w:w="5512" w:type="dxa"/>
            <w:shd w:val="clear" w:color="auto" w:fill="auto"/>
          </w:tcPr>
          <w:p w:rsidR="00BD6D3F" w:rsidRPr="00D8375C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Информации о реализации муниципального имущества, в том числе о предоставлении его в аренду размещена на официальном сайте Янтиковского муниципального округа по ссылке:  </w:t>
            </w:r>
          </w:p>
          <w:p w:rsidR="00BD6D3F" w:rsidRPr="00D756F3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https://yantik.cap.ru/action/activity/konkursi-i-aukcioni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D8375C" w:rsidP="00D8375C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D8375C" w:rsidRPr="00D8375C" w:rsidRDefault="00D8375C" w:rsidP="00D8375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D8375C" w:rsidRPr="00D8375C" w:rsidRDefault="00D8375C" w:rsidP="00D8375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планы мероприятий («дорожные карты») по организации инвентаризации недвижимого имущества, находящегося в муниципальной собственности муниципальных образований Чувашской Республики, в целях выявления неиспользуемого и неэффективно используемого имущества и вовлечения его в хозяйственный оборот, утвержденные органами местного самоуправления (далее - дорожные карты);</w:t>
            </w:r>
          </w:p>
          <w:p w:rsidR="00BD6D3F" w:rsidRPr="005464EF" w:rsidRDefault="00D8375C" w:rsidP="00D8375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дорожных карт</w:t>
            </w:r>
          </w:p>
        </w:tc>
        <w:tc>
          <w:tcPr>
            <w:tcW w:w="5512" w:type="dxa"/>
            <w:shd w:val="clear" w:color="auto" w:fill="auto"/>
          </w:tcPr>
          <w:p w:rsidR="00BE29ED" w:rsidRDefault="00427308" w:rsidP="00BE29ED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</w:t>
            </w:r>
            <w:r w:rsidR="0019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инвентаризация в отношении 12 земельных участков, находящихся в муниципальной собственности, для выявления использования их не по назначению. В ходе осмотра все земельные участки используются по назначению.</w:t>
            </w:r>
          </w:p>
          <w:p w:rsidR="007F00F9" w:rsidRPr="00BB01ED" w:rsidRDefault="007F00F9" w:rsidP="00632DF2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Также проведена инвентаризация в отношении неиспользуемых 14 объектов недвижимости, из них 4 объекта включены в </w:t>
            </w:r>
            <w:r w:rsidR="0063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Прогнозный</w:t>
            </w:r>
            <w:r w:rsidR="00632DF2" w:rsidRPr="0063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 (программ</w:t>
            </w:r>
            <w:r w:rsidR="0063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632DF2" w:rsidRPr="0063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приватизации муниципального имущества Янтиковского муниципального округа на 2025 год</w:t>
            </w:r>
            <w:r w:rsidR="00632D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объекта планируется снять с учета в связи с ветхостью.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D8375C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445" w:type="dxa"/>
            <w:shd w:val="clear" w:color="auto" w:fill="auto"/>
          </w:tcPr>
          <w:p w:rsidR="00BD6D3F" w:rsidRPr="00695EBD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BD6D3F" w:rsidRPr="00695EBD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приватизации муниципального имущества, в том числе проведение публичных торгов;</w:t>
            </w:r>
          </w:p>
          <w:p w:rsidR="00BD6D3F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5E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перепрофилирование (изменение целевого назначения имущества)</w:t>
            </w:r>
          </w:p>
        </w:tc>
        <w:tc>
          <w:tcPr>
            <w:tcW w:w="5512" w:type="dxa"/>
            <w:shd w:val="clear" w:color="auto" w:fill="auto"/>
          </w:tcPr>
          <w:p w:rsidR="00BD6D3F" w:rsidRPr="00D756F3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приватизированы 6 объектов муниципального имущества на сумму 6325,8 тыс. руб.</w:t>
            </w:r>
          </w:p>
        </w:tc>
      </w:tr>
      <w:tr w:rsidR="00056FB0" w:rsidRPr="00D756F3" w:rsidTr="00077F8F">
        <w:tc>
          <w:tcPr>
            <w:tcW w:w="9776" w:type="dxa"/>
            <w:gridSpan w:val="3"/>
            <w:shd w:val="clear" w:color="auto" w:fill="auto"/>
          </w:tcPr>
          <w:p w:rsidR="00056FB0" w:rsidRPr="0055730C" w:rsidRDefault="00C41F81" w:rsidP="0055730C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  <w:r w:rsidR="0055730C" w:rsidRPr="0055730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Мероприятия, направленные на повышение уровня финансовой грамотности населения (потребителей) и субъектов малого и среднего предпринимательства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C41F81" w:rsidP="00C41F81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D6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BD6D3F" w:rsidRPr="001034B1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всероссийских мероприятиях (акциях, программах, олимпиадах, открытых уроках), в том числе:</w:t>
            </w:r>
          </w:p>
          <w:p w:rsidR="00BD6D3F" w:rsidRPr="001034B1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всероссийской неделе сбережений;</w:t>
            </w:r>
          </w:p>
          <w:p w:rsidR="00BD6D3F" w:rsidRPr="001034B1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всероссийской неделе финансовой грамотности для детей и молодежи;</w:t>
            </w:r>
          </w:p>
          <w:p w:rsidR="00BD6D3F" w:rsidRPr="001034B1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онлайн-уроках финансовой грамотности;</w:t>
            </w:r>
          </w:p>
          <w:p w:rsidR="00BD6D3F" w:rsidRPr="00695EBD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всероссийском зачете по финансовой грамотности</w:t>
            </w:r>
          </w:p>
        </w:tc>
        <w:tc>
          <w:tcPr>
            <w:tcW w:w="5512" w:type="dxa"/>
            <w:shd w:val="clear" w:color="auto" w:fill="auto"/>
          </w:tcPr>
          <w:p w:rsidR="00BD6D3F" w:rsidRDefault="00CC16F6" w:rsidP="00CC16F6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</w:t>
            </w:r>
            <w:r w:rsidR="00FA763A" w:rsidRPr="00FA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конкурсный отбор на получении субсидии из республиканского бюджета Чувашской Республики на создание модельных библиотек в 2024 году прошла Центральная библиотека</w:t>
            </w:r>
            <w:r w:rsidR="0006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Янтиковского муниципального округа</w:t>
            </w:r>
            <w:r w:rsidR="00FA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A763A" w:rsidRPr="00FA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библиотека </w:t>
            </w:r>
            <w:r w:rsidR="00060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Янтиковского муниципального округа </w:t>
            </w:r>
            <w:r w:rsidR="00FA763A" w:rsidRPr="00FA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преобразована в библиотеку финансовой грамотности «Точка опоры». </w:t>
            </w:r>
            <w:r w:rsidR="009A38BA" w:rsidRPr="009A3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концептуальная идея заключается в предоставлении местному сообществу широкого круга информационно-просветительских, интеллектуально-творческих, социально-коммуникативных услуг, связанных с повышением финансовой грамотности и предпринимательской активности сельского населения как важнейшего направления социализации личности.</w:t>
            </w:r>
            <w:r w:rsidR="00AD5A55">
              <w:t xml:space="preserve"> </w:t>
            </w:r>
            <w:r w:rsidRPr="00CC16F6">
              <w:rPr>
                <w:rFonts w:ascii="Times New Roman" w:hAnsi="Times New Roman" w:cs="Times New Roman"/>
                <w:sz w:val="24"/>
                <w:szCs w:val="24"/>
              </w:rPr>
              <w:t>В обновленной библиотеке состоялся с</w:t>
            </w:r>
            <w:r w:rsidR="00AD5A55" w:rsidRP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емейны</w:t>
            </w:r>
            <w:r w:rsid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AD5A55" w:rsidRP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фестивал</w:t>
            </w:r>
            <w:r w:rsid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AD5A55" w:rsidRP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финансовой грамотности </w:t>
            </w:r>
            <w:r w:rsid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«Дружи с финансами» </w:t>
            </w:r>
            <w:r w:rsidR="00AD5A55" w:rsidRP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Недели финансовой грамотности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библиотеках Чувашии</w:t>
            </w:r>
            <w:r w:rsidR="00AD5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фестивале приняли участие 10 многодетных семей из </w:t>
            </w:r>
            <w:proofErr w:type="spellStart"/>
            <w:r w:rsidRPr="00CC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Урмарского</w:t>
            </w:r>
            <w:proofErr w:type="spellEnd"/>
            <w:r w:rsidRPr="00CC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Янтиковского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муниципальных округов. Для них были </w:t>
            </w:r>
            <w:r w:rsidRPr="00CC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организованы встречи с финансовыми консультантами, беседы с экспертами финансовой сферы, индивидуальные консультации, мастер-классы, интеллектуальные и деловые 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C1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новой обновленной библиотеке </w:t>
            </w:r>
            <w:r w:rsidR="003C03D9" w:rsidRP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представлены Центр Интеллектуального Творчества и Развития Умственных Способностей («ЦИТРУС») - это интерактивная площадка для детей и подростков, где созданы условия для творческого чтения и интеллектуального развития. В информационно-событийном зале «Финансовый гид» жители могут воспользоваться электронными ресурсами НЭБ, Президентской библиотеки им. Б. Н. Ельцина, электронной библиотеки Чувашской Республики, порталом «</w:t>
            </w:r>
            <w:proofErr w:type="spellStart"/>
            <w:r w:rsidR="003C03D9" w:rsidRP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  <w:r w:rsidR="003C03D9" w:rsidRP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федеральными просветительскими ресурсами «Мои финансы», «Финансовая культура», справочно-правовой системой «</w:t>
            </w:r>
            <w:proofErr w:type="spellStart"/>
            <w:r w:rsidR="003C03D9" w:rsidRP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="003C03D9" w:rsidRPr="003C0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55730C" w:rsidRPr="00D756F3" w:rsidTr="00593AC6">
        <w:tc>
          <w:tcPr>
            <w:tcW w:w="9776" w:type="dxa"/>
            <w:gridSpan w:val="3"/>
            <w:shd w:val="clear" w:color="auto" w:fill="auto"/>
          </w:tcPr>
          <w:p w:rsidR="0055730C" w:rsidRPr="0055730C" w:rsidRDefault="00564259" w:rsidP="0055730C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55730C" w:rsidRPr="00557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Мероприятия, направленные на повышение доступности финансовых услуг для субъектов экономической деятельности</w:t>
            </w:r>
          </w:p>
        </w:tc>
      </w:tr>
      <w:tr w:rsidR="00BD6D3F" w:rsidRPr="00D756F3" w:rsidTr="00C002AF">
        <w:tc>
          <w:tcPr>
            <w:tcW w:w="819" w:type="dxa"/>
            <w:shd w:val="clear" w:color="auto" w:fill="auto"/>
          </w:tcPr>
          <w:p w:rsidR="00BD6D3F" w:rsidRDefault="00564259" w:rsidP="00BD6D3F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445" w:type="dxa"/>
            <w:shd w:val="clear" w:color="auto" w:fill="auto"/>
          </w:tcPr>
          <w:p w:rsidR="00BD6D3F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1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дополнительных офисов финансовых организаций в сельской местности</w:t>
            </w:r>
          </w:p>
        </w:tc>
        <w:tc>
          <w:tcPr>
            <w:tcW w:w="5512" w:type="dxa"/>
            <w:shd w:val="clear" w:color="auto" w:fill="auto"/>
          </w:tcPr>
          <w:p w:rsidR="00BD6D3F" w:rsidRPr="00564259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имеющие представительства в с. Янтиково: ПАО «Сбербанк», АО «</w:t>
            </w:r>
            <w:proofErr w:type="spellStart"/>
            <w:r w:rsidRPr="0056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Россельхозбанк</w:t>
            </w:r>
            <w:proofErr w:type="spellEnd"/>
            <w:r w:rsidRPr="0056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АО «Почта банк».</w:t>
            </w:r>
          </w:p>
          <w:p w:rsidR="00BD6D3F" w:rsidRPr="00FD360C" w:rsidRDefault="00BD6D3F" w:rsidP="00BD6D3F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2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на территории Янтиковского муниципального округа дополнительных офисов финансовых организаций в сельской местности не открывались.</w:t>
            </w:r>
          </w:p>
        </w:tc>
      </w:tr>
      <w:tr w:rsidR="0055730C" w:rsidRPr="00D756F3" w:rsidTr="00317D1F">
        <w:tc>
          <w:tcPr>
            <w:tcW w:w="9776" w:type="dxa"/>
            <w:gridSpan w:val="3"/>
            <w:shd w:val="clear" w:color="auto" w:fill="auto"/>
          </w:tcPr>
          <w:p w:rsidR="0055730C" w:rsidRPr="0055730C" w:rsidRDefault="004D404F" w:rsidP="004D404F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="0055730C" w:rsidRPr="005573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4D404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Мероприятия, направленные на проведение мониторингов состояния и развития конкуренции на товарных рынках Янтиковского муниципального округа </w:t>
            </w:r>
          </w:p>
        </w:tc>
      </w:tr>
      <w:tr w:rsidR="00187588" w:rsidRPr="00D756F3" w:rsidTr="005725D4">
        <w:tc>
          <w:tcPr>
            <w:tcW w:w="819" w:type="dxa"/>
            <w:shd w:val="clear" w:color="auto" w:fill="auto"/>
          </w:tcPr>
          <w:p w:rsidR="00187588" w:rsidRDefault="00187588" w:rsidP="00187588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445" w:type="dxa"/>
            <w:shd w:val="clear" w:color="auto" w:fill="auto"/>
          </w:tcPr>
          <w:p w:rsidR="00187588" w:rsidRDefault="00187588" w:rsidP="0018758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7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наличия (отсутствия) административных барьеров и оценки состояния конкуренции субъектами предпринимательской деятельности</w:t>
            </w:r>
          </w:p>
          <w:p w:rsidR="00187588" w:rsidRPr="00ED1B9D" w:rsidRDefault="00187588" w:rsidP="0018758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2" w:type="dxa"/>
          </w:tcPr>
          <w:p w:rsidR="00187588" w:rsidRPr="00187588" w:rsidRDefault="00187588" w:rsidP="00EA090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58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A0909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187588">
              <w:rPr>
                <w:rFonts w:ascii="Times New Roman" w:hAnsi="Times New Roman" w:cs="Times New Roman"/>
                <w:sz w:val="24"/>
                <w:szCs w:val="24"/>
              </w:rPr>
              <w:t>ябре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090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87588">
              <w:rPr>
                <w:rFonts w:ascii="Times New Roman" w:hAnsi="Times New Roman" w:cs="Times New Roman"/>
                <w:sz w:val="24"/>
                <w:szCs w:val="24"/>
              </w:rPr>
              <w:t xml:space="preserve"> среди предпринимателей округа проводился социологический опрос по изучению состояния и развития конкурентной среды. </w:t>
            </w:r>
          </w:p>
        </w:tc>
      </w:tr>
      <w:tr w:rsidR="00187588" w:rsidRPr="00D756F3" w:rsidTr="005725D4">
        <w:tc>
          <w:tcPr>
            <w:tcW w:w="819" w:type="dxa"/>
            <w:shd w:val="clear" w:color="auto" w:fill="auto"/>
          </w:tcPr>
          <w:p w:rsidR="00187588" w:rsidRDefault="00187588" w:rsidP="00187588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445" w:type="dxa"/>
            <w:shd w:val="clear" w:color="auto" w:fill="auto"/>
          </w:tcPr>
          <w:p w:rsidR="00187588" w:rsidRPr="00AA1A27" w:rsidRDefault="00187588" w:rsidP="0018758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удовлетворенности потребителей качеством товаров, работ, услуг на товарных рынках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Янтиковского муниципального округа</w:t>
            </w:r>
            <w:r w:rsidRPr="007A1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состоянием ценовой конкуренции</w:t>
            </w:r>
          </w:p>
        </w:tc>
        <w:tc>
          <w:tcPr>
            <w:tcW w:w="5512" w:type="dxa"/>
          </w:tcPr>
          <w:p w:rsidR="006958E3" w:rsidRDefault="006958E3" w:rsidP="0018758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958E3">
              <w:rPr>
                <w:rFonts w:ascii="Times New Roman" w:hAnsi="Times New Roman" w:cs="Times New Roman"/>
                <w:sz w:val="24"/>
                <w:szCs w:val="24"/>
              </w:rPr>
              <w:t xml:space="preserve">целях изучения общественного мнения представителей бизнеса Чувашии по проблемам предпринимательства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проведен </w:t>
            </w:r>
            <w:r w:rsidRPr="006958E3">
              <w:rPr>
                <w:rFonts w:ascii="Times New Roman" w:hAnsi="Times New Roman" w:cs="Times New Roman"/>
                <w:sz w:val="24"/>
                <w:szCs w:val="24"/>
              </w:rPr>
              <w:t>социологический опрос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58E3">
              <w:rPr>
                <w:rFonts w:ascii="Times New Roman" w:hAnsi="Times New Roman" w:cs="Times New Roman"/>
                <w:sz w:val="24"/>
                <w:szCs w:val="24"/>
              </w:rPr>
              <w:t>«Оценка проблем предпринимательства в Чувашской Республике».</w:t>
            </w:r>
          </w:p>
          <w:p w:rsidR="00187588" w:rsidRPr="00187588" w:rsidRDefault="00187588" w:rsidP="0018758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588" w:rsidRPr="00D756F3" w:rsidTr="00B26D25">
        <w:tc>
          <w:tcPr>
            <w:tcW w:w="819" w:type="dxa"/>
            <w:shd w:val="clear" w:color="auto" w:fill="auto"/>
          </w:tcPr>
          <w:p w:rsidR="00187588" w:rsidRDefault="00187588" w:rsidP="00187588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8" w:rsidRPr="0061089E" w:rsidRDefault="00187588" w:rsidP="0018758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108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мониторинга деятельности хозяйствующих субъектов, доля участия муниципального образования в которых составляет 50 и более процентов, предусматривающего формирование реестра указанных хозяйствующих субъектов, осуществляющих деятельность на территории Янтиковского  муниципального округа (за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с обозначением товарного рынка их присутствия, на котором осуществляется такая деятельность, а также с указанием каждым таким хозяйствующим субъектом доли занимаемого товарного рынка (в том числе объема (доли) выручки в общей величине стоимостного оборота товарного рынка, объема (доли) реализованных на товарном рынке товаров, работ, услуг в натуральном выражении, объема финансирования из республиканского бюджета Чувашской Республики и бюджетов муниципальных образований)</w:t>
            </w:r>
          </w:p>
        </w:tc>
        <w:tc>
          <w:tcPr>
            <w:tcW w:w="5512" w:type="dxa"/>
            <w:shd w:val="clear" w:color="auto" w:fill="auto"/>
          </w:tcPr>
          <w:p w:rsidR="00CF21CC" w:rsidRPr="00CF21CC" w:rsidRDefault="00CF21CC" w:rsidP="00CF21C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постоянный мониторинг деятельности </w:t>
            </w:r>
            <w:r w:rsidR="00240524" w:rsidRPr="0024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хозяйствующих субъектов, доля участия муниципального образования в которых </w:t>
            </w:r>
            <w:r w:rsidR="00240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 50 и более процентов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Сформирован реестр хозяйствующих субъектов, доля участия Чувашской Республики </w:t>
            </w:r>
            <w:r w:rsidR="0014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="0014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которых 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 50 и более процентов, который размещен </w:t>
            </w:r>
            <w:r w:rsidR="0014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141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ссылке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A53710" w:rsidRP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https://yantik.cap.ru/action/activity/eab/konkurentnaya-politika/reestr-hozyajstvuyuschih-subjektov-dolya-uchastiya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F21CC" w:rsidRPr="00CF21CC" w:rsidRDefault="00CF21CC" w:rsidP="00CF21C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31 декабря 202</w:t>
            </w:r>
            <w:r w:rsid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реестр включен</w:t>
            </w:r>
            <w:r w:rsid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долей участия Чувашской Республики </w:t>
            </w:r>
            <w:r w:rsidR="00A53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CF2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50 и более процентов, осуществляющих финансово-хозяйственную деятельность, а также бюджетные учреждения. </w:t>
            </w:r>
          </w:p>
          <w:p w:rsidR="00187588" w:rsidRPr="00FD360C" w:rsidRDefault="00187588" w:rsidP="00CF21CC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588" w:rsidRPr="00D756F3" w:rsidTr="005130DD">
        <w:tc>
          <w:tcPr>
            <w:tcW w:w="9776" w:type="dxa"/>
            <w:gridSpan w:val="3"/>
            <w:shd w:val="clear" w:color="auto" w:fill="auto"/>
          </w:tcPr>
          <w:p w:rsidR="00187588" w:rsidRPr="00F135B4" w:rsidRDefault="004048DB" w:rsidP="00187588">
            <w:pPr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11</w:t>
            </w:r>
            <w:r w:rsidR="00187588" w:rsidRPr="00F135B4">
              <w:rPr>
                <w:rFonts w:ascii="Times New Roman" w:hAnsi="Times New Roman" w:cs="Times New Roman"/>
                <w:b/>
                <w:i/>
                <w:color w:val="22272F"/>
                <w:sz w:val="24"/>
                <w:szCs w:val="24"/>
                <w:shd w:val="clear" w:color="auto" w:fill="FFFFFF"/>
              </w:rPr>
              <w:t>. Подготовка доклада о состоянии и развитии конкуренции на товарных рынках Чувашской Республики</w:t>
            </w:r>
          </w:p>
        </w:tc>
      </w:tr>
      <w:tr w:rsidR="00187588" w:rsidRPr="00D756F3" w:rsidTr="00C002AF">
        <w:tc>
          <w:tcPr>
            <w:tcW w:w="819" w:type="dxa"/>
            <w:shd w:val="clear" w:color="auto" w:fill="auto"/>
          </w:tcPr>
          <w:p w:rsidR="00187588" w:rsidRDefault="004048DB" w:rsidP="00187588">
            <w:pPr>
              <w:spacing w:after="0" w:line="240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r w:rsidR="00187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45" w:type="dxa"/>
            <w:shd w:val="clear" w:color="auto" w:fill="auto"/>
          </w:tcPr>
          <w:p w:rsidR="00187588" w:rsidRDefault="00187588" w:rsidP="0018758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лучших региональных практик содействия развитию конкуренции и практик содействия развитию конкуренции, рекомендованных для внедрения на территории субъектов Российской Федерации</w:t>
            </w:r>
          </w:p>
        </w:tc>
        <w:tc>
          <w:tcPr>
            <w:tcW w:w="5512" w:type="dxa"/>
            <w:shd w:val="clear" w:color="auto" w:fill="auto"/>
          </w:tcPr>
          <w:p w:rsidR="00187588" w:rsidRDefault="002704F3" w:rsidP="0018758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</w:t>
            </w:r>
            <w:r w:rsidRPr="002704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лучшей практикой является:</w:t>
            </w:r>
          </w:p>
          <w:p w:rsidR="00BA2CBA" w:rsidRPr="00BA2CBA" w:rsidRDefault="00BA2CBA" w:rsidP="00BA2CBA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июне 2024 года в селе </w:t>
            </w:r>
            <w:proofErr w:type="spellStart"/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Чутеево</w:t>
            </w:r>
            <w:proofErr w:type="spellEnd"/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Янтиковского муниципального округа открылась сыроварня выпускницы «Школы фермера» Татьяны Юркиной. Предприниматель расширила производственные мощности благодаря республиканскому гранту «Перспектива». На 8 млн рублей из республиканского бюджета и 3,5 млн рублей собственных средств проведена комплексная модернизация, установлено новое высокоэффективное оборудование. В 2023 году объём производства сыра составлял почти 800 кг,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 тонн, </w:t>
            </w:r>
            <w:r w:rsidR="00FE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планах на </w:t>
            </w: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FE6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выйти </w:t>
            </w: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22 тонны.</w:t>
            </w:r>
          </w:p>
          <w:p w:rsidR="002704F3" w:rsidRPr="00FD360C" w:rsidRDefault="00BA2CBA" w:rsidP="00BA2CBA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КФХ Новикова Е.Г. завершена работа по реконструкции фермы для товарной рыбы и строительству цеха по переработке рыбы, заку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плено необходимое оборудование.</w:t>
            </w:r>
          </w:p>
        </w:tc>
      </w:tr>
    </w:tbl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2"/>
        <w:gridCol w:w="123"/>
        <w:gridCol w:w="3409"/>
        <w:gridCol w:w="5528"/>
      </w:tblGrid>
      <w:tr w:rsidR="00AA1A27" w:rsidRPr="00D14601" w:rsidTr="00743C1F">
        <w:tc>
          <w:tcPr>
            <w:tcW w:w="9776" w:type="dxa"/>
            <w:gridSpan w:val="5"/>
          </w:tcPr>
          <w:p w:rsidR="00890C72" w:rsidRPr="00890C72" w:rsidRDefault="00890C72" w:rsidP="0089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(«дорожная карта»)</w:t>
            </w:r>
          </w:p>
          <w:p w:rsidR="00AA1A27" w:rsidRPr="00D14601" w:rsidRDefault="00890C72" w:rsidP="00890C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содействию развитию конкуренции на товарных рынках Янтиковского муниципального округа Чувашской Республики</w:t>
            </w:r>
          </w:p>
        </w:tc>
      </w:tr>
      <w:tr w:rsidR="00AA1A27" w:rsidRPr="00D14601" w:rsidTr="00743C1F">
        <w:tc>
          <w:tcPr>
            <w:tcW w:w="9776" w:type="dxa"/>
            <w:gridSpan w:val="5"/>
          </w:tcPr>
          <w:p w:rsidR="00AA1A27" w:rsidRPr="00AA1A27" w:rsidRDefault="004F410F" w:rsidP="004F410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AA1A27" w:rsidRPr="00AA1A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Рынок услуг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дошкольного образования</w:t>
            </w:r>
          </w:p>
        </w:tc>
      </w:tr>
      <w:tr w:rsidR="008166CD" w:rsidRPr="00D14601" w:rsidTr="00756E51">
        <w:tc>
          <w:tcPr>
            <w:tcW w:w="839" w:type="dxa"/>
            <w:gridSpan w:val="3"/>
          </w:tcPr>
          <w:p w:rsidR="008166CD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CD" w:rsidRPr="008166CD" w:rsidRDefault="008166CD" w:rsidP="008166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Введение персонифицированного финансирования и организация субсидирования частных дошкольных образовательных организаций</w:t>
            </w:r>
          </w:p>
        </w:tc>
        <w:tc>
          <w:tcPr>
            <w:tcW w:w="5528" w:type="dxa"/>
          </w:tcPr>
          <w:p w:rsidR="008166CD" w:rsidRPr="008166CD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Частных дошкольных образовательных организаций на территории Янтиковского муниципального округа не имеется.</w:t>
            </w:r>
          </w:p>
        </w:tc>
      </w:tr>
      <w:tr w:rsidR="008166CD" w:rsidRPr="00D14601" w:rsidTr="00756E51">
        <w:tc>
          <w:tcPr>
            <w:tcW w:w="839" w:type="dxa"/>
            <w:gridSpan w:val="3"/>
          </w:tcPr>
          <w:p w:rsidR="008166CD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CD" w:rsidRPr="008166CD" w:rsidRDefault="008166CD" w:rsidP="008166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мероприятий по созданию новых мест (учету существующих) в организациях, предоставляющих услуги дошкольного образования, включая негосударственные организации, а также мест в группах кратковременного пребывания детей</w:t>
            </w:r>
          </w:p>
        </w:tc>
        <w:tc>
          <w:tcPr>
            <w:tcW w:w="5528" w:type="dxa"/>
          </w:tcPr>
          <w:p w:rsidR="008166CD" w:rsidRPr="008166CD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Частных дошкольных образовательных организаций на территории Янтиковского муниципального округа не имеется.</w:t>
            </w:r>
          </w:p>
          <w:p w:rsidR="008166CD" w:rsidRPr="008166CD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166CD" w:rsidRPr="00D14601" w:rsidTr="00756E51">
        <w:tc>
          <w:tcPr>
            <w:tcW w:w="839" w:type="dxa"/>
            <w:gridSpan w:val="3"/>
          </w:tcPr>
          <w:p w:rsidR="008166CD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7" w:rsidRPr="008166CD" w:rsidRDefault="008166CD" w:rsidP="008166C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методической и консультационной помощи частным образовательным организациям, в том числе физическим лицам, по вопросам образовательной деятельности и порядку предоставления субсидий</w:t>
            </w:r>
          </w:p>
        </w:tc>
        <w:tc>
          <w:tcPr>
            <w:tcW w:w="5528" w:type="dxa"/>
          </w:tcPr>
          <w:p w:rsidR="008166CD" w:rsidRPr="008166CD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Частных дошкольных образовательных организаций на территории Янтиковского муниципального округа не имеется.</w:t>
            </w:r>
          </w:p>
        </w:tc>
      </w:tr>
      <w:tr w:rsidR="008166CD" w:rsidRPr="00D14601" w:rsidTr="001701CA">
        <w:tc>
          <w:tcPr>
            <w:tcW w:w="9776" w:type="dxa"/>
            <w:gridSpan w:val="5"/>
          </w:tcPr>
          <w:p w:rsidR="008166CD" w:rsidRPr="004F410F" w:rsidRDefault="008166CD" w:rsidP="00816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F41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Рынок услуг </w:t>
            </w:r>
            <w:r w:rsidRPr="0007174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дополнительного образования детей 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Default="00BB05F5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9" w:type="dxa"/>
          </w:tcPr>
          <w:p w:rsidR="008166CD" w:rsidRPr="00651E67" w:rsidRDefault="008166CD" w:rsidP="008166CD">
            <w:pPr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персонифицированного финансирования дополнительного образования детей</w:t>
            </w:r>
          </w:p>
        </w:tc>
        <w:tc>
          <w:tcPr>
            <w:tcW w:w="5528" w:type="dxa"/>
          </w:tcPr>
          <w:p w:rsidR="00FB6E66" w:rsidRDefault="0053305B" w:rsidP="00FB6E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</w:t>
            </w:r>
            <w:proofErr w:type="spellEnd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муниципальном округе с 2019 года реализуется система персонифицированного финансирования.  В персонифицированном финансировании участвуют 2 учреждения дополнительного образования и 3 общеобразовательных организаций. Общий </w:t>
            </w:r>
            <w:proofErr w:type="gramStart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 с</w:t>
            </w:r>
            <w:proofErr w:type="gramEnd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социальными сертификатами  по </w:t>
            </w:r>
            <w:proofErr w:type="spellStart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Янтиковскому</w:t>
            </w:r>
            <w:proofErr w:type="spellEnd"/>
            <w:r w:rsidRPr="00533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  составляет 447 детей.</w:t>
            </w:r>
          </w:p>
          <w:p w:rsidR="008166CD" w:rsidRPr="00F541D7" w:rsidRDefault="008166CD" w:rsidP="008166CD">
            <w:pPr>
              <w:jc w:val="both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</w:p>
        </w:tc>
      </w:tr>
      <w:tr w:rsidR="008166CD" w:rsidRPr="00D14601" w:rsidTr="00107E8B">
        <w:tc>
          <w:tcPr>
            <w:tcW w:w="9776" w:type="dxa"/>
            <w:gridSpan w:val="5"/>
          </w:tcPr>
          <w:p w:rsidR="008166CD" w:rsidRPr="000945FB" w:rsidRDefault="00A7447C" w:rsidP="00816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8166CD" w:rsidRPr="000945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Рынок </w:t>
            </w:r>
            <w:r w:rsidR="008166C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социальных </w:t>
            </w:r>
            <w:r w:rsidR="008166CD" w:rsidRPr="000945F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услуг 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Pr="00D14601" w:rsidRDefault="00A7447C" w:rsidP="00A744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651E67" w:rsidRDefault="00A7447C" w:rsidP="008166CD">
            <w:pPr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анализа целевого использования государственных и муниципальных объектов недвижимого имущества в целях выявления неиспользуемого имущества и его передачи негосударственным (немуниципальным) организациям с применением механизмов государственно-частного партнерства и </w:t>
            </w:r>
            <w:proofErr w:type="spellStart"/>
            <w:r w:rsidRPr="00A7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A74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-частного партнерства</w:t>
            </w:r>
          </w:p>
        </w:tc>
        <w:tc>
          <w:tcPr>
            <w:tcW w:w="5528" w:type="dxa"/>
          </w:tcPr>
          <w:p w:rsidR="008166CD" w:rsidRPr="00397292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муниципального имущества в целях выявления неиспользуемого имущества проведен. </w:t>
            </w:r>
          </w:p>
          <w:p w:rsidR="008166CD" w:rsidRPr="00397292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Немуниципальным организациям муниципальные объекты недвижимости с применением механизма </w:t>
            </w:r>
            <w:proofErr w:type="spellStart"/>
            <w:r w:rsidRPr="0039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proofErr w:type="spellEnd"/>
            <w:r w:rsidRPr="0039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-частного партнерства в 2024 году не предоставлялись.  </w:t>
            </w:r>
          </w:p>
          <w:p w:rsidR="008166CD" w:rsidRPr="00E15A39" w:rsidRDefault="008166CD" w:rsidP="008166CD">
            <w:pPr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</w:pPr>
          </w:p>
        </w:tc>
      </w:tr>
      <w:tr w:rsidR="008166CD" w:rsidRPr="00D14601" w:rsidTr="00743C1F">
        <w:tc>
          <w:tcPr>
            <w:tcW w:w="9776" w:type="dxa"/>
            <w:gridSpan w:val="5"/>
          </w:tcPr>
          <w:p w:rsidR="008166CD" w:rsidRPr="005E5676" w:rsidRDefault="00A7447C" w:rsidP="00816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8166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8166CD" w:rsidRPr="005E5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Рынок ритуальных услуг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Pr="00D14601" w:rsidRDefault="00A7447C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409" w:type="dxa"/>
          </w:tcPr>
          <w:p w:rsidR="008166CD" w:rsidRDefault="008166CD" w:rsidP="0081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мониторинга состояния конкуренции на рынке ритуальных услуг, мониторинга ценовой конкуренции и качества предоставляемых услуг</w:t>
            </w:r>
          </w:p>
          <w:p w:rsidR="008166CD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166CD" w:rsidRPr="006D2882" w:rsidRDefault="00397292" w:rsidP="00E85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конце года проводится мониторинг рынка ритуальных услуг.</w:t>
            </w:r>
            <w:r w:rsidR="00E85D57"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E85D57"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</w:t>
            </w: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</w:t>
            </w:r>
            <w:proofErr w:type="gramStart"/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85D57"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круга  Чувашской</w:t>
            </w:r>
            <w:proofErr w:type="gramEnd"/>
            <w:r w:rsidR="00E85D57"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от 29.01.2024 г. № 86</w:t>
            </w: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5D57"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установлении стоимости услуг, предоставляемых согласно гарантированному перечню услуг по погребению на период с 1 февраля 2024 года по 31 января 2025 года</w:t>
            </w: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D2882" w:rsidRPr="006D2882" w:rsidRDefault="006D2882" w:rsidP="00E85D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https://yantik.cap.ru/doc/laws/2024/01/29/ruling-86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Default="00A7447C" w:rsidP="003972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97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CB63DF" w:rsidRDefault="008166CD" w:rsidP="0081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DF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кладбищ и мест захоронений на них;</w:t>
            </w:r>
          </w:p>
          <w:p w:rsidR="008166CD" w:rsidRPr="00CB63DF" w:rsidRDefault="008166CD" w:rsidP="0081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DF">
              <w:rPr>
                <w:rFonts w:ascii="Times New Roman" w:hAnsi="Times New Roman" w:cs="Times New Roman"/>
                <w:sz w:val="24"/>
                <w:szCs w:val="24"/>
              </w:rPr>
              <w:t>создание по результатам такой инвентаризации и ведение реестров кладбищ и мест захоронений с размещением указанных реестров на информационном ресурсе;</w:t>
            </w:r>
          </w:p>
          <w:p w:rsidR="008166CD" w:rsidRPr="0084345D" w:rsidRDefault="008166CD" w:rsidP="0081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3DF">
              <w:rPr>
                <w:rFonts w:ascii="Times New Roman" w:hAnsi="Times New Roman" w:cs="Times New Roman"/>
                <w:sz w:val="24"/>
                <w:szCs w:val="24"/>
              </w:rPr>
              <w:t>доведение до населения информации, в том числе с использованием средств массовой информации, о создании названных реестров</w:t>
            </w:r>
          </w:p>
        </w:tc>
        <w:tc>
          <w:tcPr>
            <w:tcW w:w="5528" w:type="dxa"/>
          </w:tcPr>
          <w:p w:rsidR="006D2882" w:rsidRPr="006D2882" w:rsidRDefault="006D2882" w:rsidP="006D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Янтиковского муниципального округа имеется 36 кладбищ, из них открытых для захоронения – 32 кладбища. </w:t>
            </w:r>
          </w:p>
          <w:p w:rsidR="008166CD" w:rsidRPr="006B0E1B" w:rsidRDefault="006D2882" w:rsidP="006D28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мест захоронений находится в стадии работы.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Default="00A7447C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743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CB63DF" w:rsidRDefault="008166CD" w:rsidP="008166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B8">
              <w:rPr>
                <w:rFonts w:ascii="Times New Roman" w:hAnsi="Times New Roman" w:cs="Times New Roman"/>
                <w:sz w:val="24"/>
                <w:szCs w:val="24"/>
              </w:rPr>
              <w:t>Принятие нормативного правового акта, предусматривающего создание информационного ресурса с реестром хозяйствующих субъектов, имеющих право на оказание услуг по организации похорон, включая стоимость оказываемых ими ритуальных услуг (после принятия федерального законодательства)</w:t>
            </w:r>
          </w:p>
        </w:tc>
        <w:tc>
          <w:tcPr>
            <w:tcW w:w="5528" w:type="dxa"/>
          </w:tcPr>
          <w:p w:rsidR="008166CD" w:rsidRPr="006B0E1B" w:rsidRDefault="00B743BE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имеется.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Default="00B743BE" w:rsidP="00B743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16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5E5676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ритуальных услуг по принципу «одного окна»</w:t>
            </w:r>
            <w:r w:rsidRPr="003D4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хозяйствующими субъектами ритуальных услуг</w:t>
            </w:r>
          </w:p>
        </w:tc>
        <w:tc>
          <w:tcPr>
            <w:tcW w:w="5528" w:type="dxa"/>
          </w:tcPr>
          <w:p w:rsidR="008166CD" w:rsidRPr="00941DFC" w:rsidRDefault="00B743BE" w:rsidP="008166CD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имеется.</w:t>
            </w:r>
          </w:p>
        </w:tc>
      </w:tr>
      <w:tr w:rsidR="008166CD" w:rsidRPr="00D14601" w:rsidTr="00743C1F">
        <w:tc>
          <w:tcPr>
            <w:tcW w:w="9776" w:type="dxa"/>
            <w:gridSpan w:val="5"/>
          </w:tcPr>
          <w:p w:rsidR="008166CD" w:rsidRPr="00CE417D" w:rsidRDefault="008166CD" w:rsidP="00816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417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Pr="00D14601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="00F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AA1A27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количества муниципальных маршрутов регулярных перевозок и муниципальных перевозчиков</w:t>
            </w:r>
          </w:p>
        </w:tc>
        <w:tc>
          <w:tcPr>
            <w:tcW w:w="5528" w:type="dxa"/>
          </w:tcPr>
          <w:p w:rsidR="008166CD" w:rsidRPr="00165C22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22">
              <w:rPr>
                <w:rFonts w:ascii="Times New Roman" w:hAnsi="Times New Roman" w:cs="Times New Roman"/>
                <w:sz w:val="24"/>
                <w:szCs w:val="24"/>
              </w:rPr>
              <w:t>На территории Янтиковского муниципального округа перевозка пассажиров по муниципальным маршрутам регулярных перевозок не осуществляется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="00F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FC6677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критериях конкурсного отбора перевозчиков на официальных сайтах администраций муниципальных окру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 и городских округов в сети «Интернет»</w:t>
            </w:r>
          </w:p>
        </w:tc>
        <w:tc>
          <w:tcPr>
            <w:tcW w:w="5528" w:type="dxa"/>
          </w:tcPr>
          <w:p w:rsidR="008166CD" w:rsidRPr="00165C22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22">
              <w:rPr>
                <w:rFonts w:ascii="Times New Roman" w:hAnsi="Times New Roman" w:cs="Times New Roman"/>
                <w:sz w:val="24"/>
                <w:szCs w:val="24"/>
              </w:rPr>
              <w:t>На территории Янтиковского муниципального округа перевозка пассажиров по муниципальным маршрутам регулярных перевозок не осуществляется</w:t>
            </w:r>
          </w:p>
        </w:tc>
      </w:tr>
      <w:tr w:rsidR="008166CD" w:rsidRPr="00D14601" w:rsidTr="00743C1F">
        <w:tc>
          <w:tcPr>
            <w:tcW w:w="839" w:type="dxa"/>
            <w:gridSpan w:val="3"/>
          </w:tcPr>
          <w:p w:rsidR="008166CD" w:rsidRPr="00D14601" w:rsidRDefault="008166CD" w:rsidP="008166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="00FF3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9" w:type="dxa"/>
          </w:tcPr>
          <w:p w:rsidR="008166CD" w:rsidRPr="00AA1A27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документа планирования регулярных перевозок по муниципальным маршрутам регулярных перевозок или внесение изменений в документ планирования по результатам анализа ситуации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528" w:type="dxa"/>
          </w:tcPr>
          <w:p w:rsidR="008166CD" w:rsidRPr="00165C22" w:rsidRDefault="008166CD" w:rsidP="008166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C22">
              <w:rPr>
                <w:rFonts w:ascii="Times New Roman" w:hAnsi="Times New Roman" w:cs="Times New Roman"/>
                <w:sz w:val="24"/>
                <w:szCs w:val="24"/>
              </w:rPr>
              <w:t>На территории Янтиковского муниципального округа перевозка пассажиров по муниципальным маршрутам регулярных перевозок не осуществляется.</w:t>
            </w:r>
          </w:p>
        </w:tc>
      </w:tr>
      <w:tr w:rsidR="008166CD" w:rsidRPr="00D14601" w:rsidTr="00743C1F">
        <w:tc>
          <w:tcPr>
            <w:tcW w:w="9776" w:type="dxa"/>
            <w:gridSpan w:val="5"/>
          </w:tcPr>
          <w:p w:rsidR="008166CD" w:rsidRPr="00006B12" w:rsidRDefault="00165C22" w:rsidP="008166C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="008166CD"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услуг связи и информационных технологий, в том числе услуг по предоставлению широкополосного доступа к информаци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онно-телекоммуникационной сети «Интернет»</w:t>
            </w:r>
          </w:p>
        </w:tc>
      </w:tr>
      <w:tr w:rsidR="002816DC" w:rsidRPr="00D14601" w:rsidTr="00AA1C2F">
        <w:tc>
          <w:tcPr>
            <w:tcW w:w="716" w:type="dxa"/>
            <w:gridSpan w:val="2"/>
          </w:tcPr>
          <w:p w:rsidR="002816DC" w:rsidRPr="00D14601" w:rsidRDefault="002816DC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C" w:rsidRPr="002816DC" w:rsidRDefault="002816DC" w:rsidP="0028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и утверждение перечня объектов государственной и муниципальной собственности для размещения объектов, сооружений и средств связи</w:t>
            </w:r>
          </w:p>
        </w:tc>
        <w:tc>
          <w:tcPr>
            <w:tcW w:w="5528" w:type="dxa"/>
          </w:tcPr>
          <w:p w:rsidR="009A338B" w:rsidRPr="00CB61FE" w:rsidRDefault="009A338B" w:rsidP="002816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здания муниципальных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муниципальной  собственности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A3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оснащены средствами связи и интернета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816DC" w:rsidRPr="00D14601" w:rsidTr="00AA1C2F">
        <w:tc>
          <w:tcPr>
            <w:tcW w:w="716" w:type="dxa"/>
            <w:gridSpan w:val="2"/>
          </w:tcPr>
          <w:p w:rsidR="002816DC" w:rsidRDefault="002816DC" w:rsidP="002816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6DC" w:rsidRPr="002816DC" w:rsidRDefault="002816DC" w:rsidP="002816D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16D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административных и экономических барьеров удовлетворения заявок операторов связи на размещение сетей и сооружений связи на объектах государственной и муниципальной собственности</w:t>
            </w:r>
          </w:p>
        </w:tc>
        <w:tc>
          <w:tcPr>
            <w:tcW w:w="5528" w:type="dxa"/>
          </w:tcPr>
          <w:p w:rsidR="002816DC" w:rsidRDefault="003154D9" w:rsidP="003154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2024</w:t>
            </w:r>
            <w:r w:rsidR="00962E2C" w:rsidRPr="009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Янтиковского муниципального округа обратился 1 оператор связи для получения разрешения на использование земельного участка</w:t>
            </w:r>
            <w:r w:rsidR="00962E2C" w:rsidRPr="0096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66CD" w:rsidRPr="00D14601" w:rsidTr="00743C1F">
        <w:tc>
          <w:tcPr>
            <w:tcW w:w="9776" w:type="dxa"/>
            <w:gridSpan w:val="5"/>
          </w:tcPr>
          <w:p w:rsidR="008166CD" w:rsidRPr="00006B12" w:rsidRDefault="0065229C" w:rsidP="008166C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="008166CD" w:rsidRPr="00006B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жилищного строительства</w:t>
            </w:r>
          </w:p>
        </w:tc>
      </w:tr>
      <w:tr w:rsidR="0065229C" w:rsidRPr="00D14601" w:rsidTr="006910D3">
        <w:tc>
          <w:tcPr>
            <w:tcW w:w="716" w:type="dxa"/>
            <w:gridSpan w:val="2"/>
          </w:tcPr>
          <w:p w:rsidR="0065229C" w:rsidRPr="00D14601" w:rsidRDefault="0065229C" w:rsidP="00652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C" w:rsidRPr="0065229C" w:rsidRDefault="0065229C" w:rsidP="00652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доступности сведений о градостроительной деятельности для застройщиков на официальном сайте администрации Янтиковского  муниципального округа на </w:t>
            </w:r>
            <w:hyperlink r:id="rId6" w:history="1">
              <w:r w:rsidRPr="0065229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Портале</w:t>
              </w:r>
            </w:hyperlink>
            <w:r w:rsidRPr="006522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органов власти Чувашской Республики в сети «Интернет»</w:t>
            </w:r>
          </w:p>
        </w:tc>
        <w:tc>
          <w:tcPr>
            <w:tcW w:w="5528" w:type="dxa"/>
          </w:tcPr>
          <w:p w:rsidR="0065229C" w:rsidRPr="0065229C" w:rsidRDefault="0065229C" w:rsidP="00652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29C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Янтиковского муниципального округа открыт раздел «Градостроительная деятельность» по ссылке:</w:t>
            </w:r>
          </w:p>
          <w:p w:rsidR="0065229C" w:rsidRPr="0065229C" w:rsidRDefault="00DC2379" w:rsidP="00652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65229C" w:rsidRPr="0065229C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https://yantik.cap.ru/action/activity/construction/gradostroiteljnaya-deyateljnostj</w:t>
              </w:r>
            </w:hyperlink>
          </w:p>
        </w:tc>
      </w:tr>
      <w:tr w:rsidR="0065229C" w:rsidRPr="00D14601" w:rsidTr="006910D3">
        <w:tc>
          <w:tcPr>
            <w:tcW w:w="716" w:type="dxa"/>
            <w:gridSpan w:val="2"/>
          </w:tcPr>
          <w:p w:rsidR="0065229C" w:rsidRPr="00D14601" w:rsidRDefault="0065229C" w:rsidP="006522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29C" w:rsidRPr="0065229C" w:rsidRDefault="0065229C" w:rsidP="00652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аукционов на право аренды земельных участков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</w:t>
            </w:r>
          </w:p>
        </w:tc>
        <w:tc>
          <w:tcPr>
            <w:tcW w:w="5528" w:type="dxa"/>
          </w:tcPr>
          <w:p w:rsidR="0065229C" w:rsidRPr="0065229C" w:rsidRDefault="0065229C" w:rsidP="00652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аукционов на право аренды земельного участка в целях жилищного строительства, заключения договоров о развитии застроенных территорий, об освоении территории в целях строительства стандартного жилья, о комплексном освоении территории в целях строительства стандартного жилья не было. </w:t>
            </w:r>
          </w:p>
          <w:p w:rsidR="0065229C" w:rsidRPr="0065229C" w:rsidRDefault="0065229C" w:rsidP="00652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6CD" w:rsidRPr="00D14601" w:rsidTr="00743C1F">
        <w:tc>
          <w:tcPr>
            <w:tcW w:w="9776" w:type="dxa"/>
            <w:gridSpan w:val="5"/>
          </w:tcPr>
          <w:p w:rsidR="008166CD" w:rsidRPr="008734A7" w:rsidRDefault="0012108E" w:rsidP="008166C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="008166CD"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12108E" w:rsidRPr="00D14601" w:rsidTr="00C3737A">
        <w:tc>
          <w:tcPr>
            <w:tcW w:w="716" w:type="dxa"/>
            <w:gridSpan w:val="2"/>
          </w:tcPr>
          <w:p w:rsidR="0012108E" w:rsidRDefault="0012108E" w:rsidP="00121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E" w:rsidRPr="0012108E" w:rsidRDefault="0012108E" w:rsidP="00121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допускаемых заказчиками нарушений при проведении государственных и муниципальных закупок работ по строительству объектов капитального строительства и учет результатов данного анализа при формировании документации на проведение государственных и муниципальных закупок</w:t>
            </w:r>
          </w:p>
        </w:tc>
        <w:tc>
          <w:tcPr>
            <w:tcW w:w="5528" w:type="dxa"/>
          </w:tcPr>
          <w:p w:rsidR="0012108E" w:rsidRPr="002305A1" w:rsidRDefault="007822BD" w:rsidP="00121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по проведенным закупкам не поступали.</w:t>
            </w:r>
          </w:p>
        </w:tc>
      </w:tr>
      <w:tr w:rsidR="0012108E" w:rsidRPr="00D14601" w:rsidTr="00C3737A">
        <w:tc>
          <w:tcPr>
            <w:tcW w:w="716" w:type="dxa"/>
            <w:gridSpan w:val="2"/>
          </w:tcPr>
          <w:p w:rsidR="0012108E" w:rsidRDefault="0012108E" w:rsidP="00121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E" w:rsidRPr="0012108E" w:rsidRDefault="0012108E" w:rsidP="00121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 сегмента услуг по выдаче разрешений на строительство объектов, оказываемых в электронном виде</w:t>
            </w:r>
          </w:p>
        </w:tc>
        <w:tc>
          <w:tcPr>
            <w:tcW w:w="5528" w:type="dxa"/>
          </w:tcPr>
          <w:p w:rsidR="0012108E" w:rsidRPr="00611506" w:rsidRDefault="0012108E" w:rsidP="00121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2024 год всего было оказано 11 услуг по выдаче разрешения на строительство объекта капитального строительства, из них 11 услуг было оказано </w:t>
            </w:r>
            <w:proofErr w:type="spellStart"/>
            <w:r w:rsidRPr="0061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61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составляет 100 %.  </w:t>
            </w:r>
          </w:p>
        </w:tc>
      </w:tr>
      <w:tr w:rsidR="0012108E" w:rsidRPr="00D14601" w:rsidTr="00C3737A">
        <w:tc>
          <w:tcPr>
            <w:tcW w:w="716" w:type="dxa"/>
            <w:gridSpan w:val="2"/>
          </w:tcPr>
          <w:p w:rsidR="0012108E" w:rsidRPr="00D14601" w:rsidRDefault="0012108E" w:rsidP="00121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8E" w:rsidRPr="0012108E" w:rsidRDefault="0012108E" w:rsidP="001210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10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опубликования и актуализации на официальном сайте Янтиковского муниципального округа в сети «Интернет» административных регламентов предоставления государственных (муниципальных услуг) по выдаче градостроительного плана земельного участка, разрешения на строительство и разрешения на ввод объекта в эксплуатацию</w:t>
            </w:r>
          </w:p>
        </w:tc>
        <w:tc>
          <w:tcPr>
            <w:tcW w:w="5528" w:type="dxa"/>
          </w:tcPr>
          <w:p w:rsidR="0012108E" w:rsidRPr="00611506" w:rsidRDefault="0012108E" w:rsidP="00121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Ссылка:</w:t>
            </w:r>
          </w:p>
          <w:p w:rsidR="0012108E" w:rsidRPr="00611506" w:rsidRDefault="0012108E" w:rsidP="00121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https://yantik.cap.ru/action/activity/administrativnaya-reforma/administrativnie-reglamenti-yantikovskogo-municipa</w:t>
            </w:r>
          </w:p>
        </w:tc>
      </w:tr>
      <w:tr w:rsidR="0012108E" w:rsidRPr="00D14601" w:rsidTr="00743C1F">
        <w:tc>
          <w:tcPr>
            <w:tcW w:w="9776" w:type="dxa"/>
            <w:gridSpan w:val="5"/>
          </w:tcPr>
          <w:p w:rsidR="0012108E" w:rsidRPr="008734A7" w:rsidRDefault="00794BEC" w:rsidP="0012108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</w:t>
            </w:r>
            <w:r w:rsidR="0012108E" w:rsidRPr="009D5B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дорожной деятельности (за исключением проектирования)</w:t>
            </w:r>
          </w:p>
        </w:tc>
      </w:tr>
      <w:tr w:rsidR="00794BEC" w:rsidRPr="00D14601" w:rsidTr="00D5500C">
        <w:tc>
          <w:tcPr>
            <w:tcW w:w="704" w:type="dxa"/>
          </w:tcPr>
          <w:p w:rsidR="00794BEC" w:rsidRDefault="00794BEC" w:rsidP="00794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C" w:rsidRPr="00794BEC" w:rsidRDefault="00794BEC" w:rsidP="00794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развития конкуренции на рынке дорожной деятельности (за исключением проектирования)</w:t>
            </w:r>
          </w:p>
        </w:tc>
        <w:tc>
          <w:tcPr>
            <w:tcW w:w="5528" w:type="dxa"/>
          </w:tcPr>
          <w:p w:rsidR="00794BEC" w:rsidRPr="00FD360C" w:rsidRDefault="00A0504A" w:rsidP="00794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дорожной деятельности (за исключением проектирования) составляет 100%</w:t>
            </w:r>
          </w:p>
        </w:tc>
      </w:tr>
      <w:tr w:rsidR="00794BEC" w:rsidRPr="00D14601" w:rsidTr="00D5500C">
        <w:tc>
          <w:tcPr>
            <w:tcW w:w="704" w:type="dxa"/>
          </w:tcPr>
          <w:p w:rsidR="00794BEC" w:rsidRDefault="00794BEC" w:rsidP="00794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C" w:rsidRPr="00794BEC" w:rsidRDefault="00794BEC" w:rsidP="00794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по доведению 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</w:p>
        </w:tc>
        <w:tc>
          <w:tcPr>
            <w:tcW w:w="5528" w:type="dxa"/>
          </w:tcPr>
          <w:p w:rsidR="00794BEC" w:rsidRPr="00FD360C" w:rsidRDefault="00C4719A" w:rsidP="00794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Организована работа по доведению </w:t>
            </w:r>
            <w:r w:rsidRPr="00C47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сведения участников аукционных (конкурсных) процедур требований заказчика к объекту, предназначенному для осуществления дорожной деятельности, изложенных в аукционной (конкурсной) документации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4BEC" w:rsidRPr="00D14601" w:rsidTr="00D5500C">
        <w:tc>
          <w:tcPr>
            <w:tcW w:w="704" w:type="dxa"/>
          </w:tcPr>
          <w:p w:rsidR="00794BEC" w:rsidRDefault="00794BEC" w:rsidP="00794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C" w:rsidRPr="00794BEC" w:rsidRDefault="00794BEC" w:rsidP="00794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типовых требований к техническим заданиям по разработке проектно-сметной документации на выполнение работ в дорожной деятельности</w:t>
            </w:r>
          </w:p>
        </w:tc>
        <w:tc>
          <w:tcPr>
            <w:tcW w:w="5528" w:type="dxa"/>
          </w:tcPr>
          <w:p w:rsidR="00794BEC" w:rsidRPr="00FD360C" w:rsidRDefault="00D37BB0" w:rsidP="00794B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4BEC" w:rsidRPr="00D14601" w:rsidTr="00D5500C">
        <w:tc>
          <w:tcPr>
            <w:tcW w:w="704" w:type="dxa"/>
          </w:tcPr>
          <w:p w:rsidR="00794BEC" w:rsidRDefault="00794BEC" w:rsidP="00794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EC" w:rsidRPr="00794BEC" w:rsidRDefault="00794BEC" w:rsidP="00794B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4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Повышение открытости информации в сфере дорожной деятельности, в том числе о проведении торгов, путем ее размещения на </w:t>
            </w:r>
            <w:hyperlink r:id="rId8" w:history="1">
              <w:r w:rsidRPr="00794BE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официальном сайте</w:t>
              </w:r>
            </w:hyperlink>
            <w:r w:rsidRPr="00794BE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4BE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Янтиковского муниципального округа в сети «Интернет»</w:t>
            </w:r>
          </w:p>
        </w:tc>
        <w:tc>
          <w:tcPr>
            <w:tcW w:w="5528" w:type="dxa"/>
          </w:tcPr>
          <w:p w:rsidR="003B3CAE" w:rsidRDefault="003B3CAE" w:rsidP="00557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официальн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3B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B3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Янтиковского муниципального округа размещаются сведения о проводимых торгах в сфере дорожной деятельности.</w:t>
            </w:r>
          </w:p>
          <w:p w:rsidR="00794BEC" w:rsidRPr="00FD360C" w:rsidRDefault="00794BEC" w:rsidP="005573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BEC" w:rsidRPr="00D14601" w:rsidTr="009A0C48">
        <w:tc>
          <w:tcPr>
            <w:tcW w:w="9776" w:type="dxa"/>
            <w:gridSpan w:val="5"/>
          </w:tcPr>
          <w:p w:rsidR="00794BEC" w:rsidRPr="008734A7" w:rsidRDefault="006832D6" w:rsidP="00794BE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="00794BEC" w:rsidRPr="008734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кадастровых и землеустроительных работ</w:t>
            </w:r>
          </w:p>
        </w:tc>
      </w:tr>
      <w:tr w:rsidR="00046B88" w:rsidRPr="00D14601" w:rsidTr="00D71D90">
        <w:tc>
          <w:tcPr>
            <w:tcW w:w="704" w:type="dxa"/>
          </w:tcPr>
          <w:p w:rsidR="00046B88" w:rsidRDefault="00046B88" w:rsidP="00046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8" w:rsidRPr="00046B88" w:rsidRDefault="00046B88" w:rsidP="00046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6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мониторинга административных барьеров и оценки состояния конкурентной среды на рынке кадастровых и землеустроительных работ</w:t>
            </w:r>
          </w:p>
        </w:tc>
        <w:tc>
          <w:tcPr>
            <w:tcW w:w="5528" w:type="dxa"/>
          </w:tcPr>
          <w:p w:rsidR="00D577AF" w:rsidRPr="00D577AF" w:rsidRDefault="00D577AF" w:rsidP="00D577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 муниципального округа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состоянию на 31 декабря 202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состо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учете 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юридическое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о, 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указавш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качестве </w:t>
            </w:r>
            <w:r w:rsidR="00594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вида деятельности код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ОКВЭД 71.12.7 «Кадастровая деятельность» (в 202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было </w:t>
            </w:r>
            <w:r w:rsidR="00DA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ед.).</w:t>
            </w:r>
          </w:p>
          <w:p w:rsidR="00D577AF" w:rsidRPr="00FD360C" w:rsidRDefault="005946B2" w:rsidP="00ED30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Янтиковского муниципального округа осуществляет деятельность ООО «БТИ Янтиковского района», в уставном капитале которого имеется доля участия муниципального образования, выполняющего кадастровые и землеустроительные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77AF"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организаций частной формы собственности в сфере кадастровых и землеустроительных работ в 202</w:t>
            </w:r>
            <w:r w:rsidR="00ED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77AF"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составила </w:t>
            </w:r>
            <w:r w:rsidR="00ED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 (в 2023</w:t>
            </w:r>
            <w:r w:rsidR="00D577AF"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ED3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- 50%, 2022 г. - 50</w:t>
            </w:r>
            <w:r w:rsidR="00D577AF" w:rsidRPr="00D577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%).</w:t>
            </w:r>
          </w:p>
        </w:tc>
      </w:tr>
      <w:tr w:rsidR="00046B88" w:rsidRPr="00D14601" w:rsidTr="00D71D90">
        <w:tc>
          <w:tcPr>
            <w:tcW w:w="704" w:type="dxa"/>
          </w:tcPr>
          <w:p w:rsidR="00046B88" w:rsidRPr="00D14601" w:rsidRDefault="00046B88" w:rsidP="00046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8" w:rsidRPr="00046B88" w:rsidRDefault="00046B88" w:rsidP="00046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6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Оптимизация количества муниципальных унитарных предприятий, хозяйственных обществ, в уставном капитале которых имеется доля участия муниципального образования, выполняющих кадастровые и землеустроительные работы</w:t>
            </w:r>
          </w:p>
        </w:tc>
        <w:tc>
          <w:tcPr>
            <w:tcW w:w="5528" w:type="dxa"/>
          </w:tcPr>
          <w:p w:rsidR="00046B88" w:rsidRDefault="00D577AF" w:rsidP="00046B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унитарных предприятий в сфере кадастровых и землеустроительных работ не имеется.</w:t>
            </w:r>
          </w:p>
          <w:p w:rsidR="00927524" w:rsidRPr="008442CF" w:rsidRDefault="00927524" w:rsidP="00046B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Янтиковского муниципального округа осуществляет деятельность ООО «БТИ Янтиковского района», в уставном капитале которого имеется доля участия муниципального образования, выполняющего кадастровые и землеустроительные работы.</w:t>
            </w:r>
          </w:p>
        </w:tc>
      </w:tr>
      <w:tr w:rsidR="00046B88" w:rsidRPr="00D14601" w:rsidTr="00D71D90">
        <w:tc>
          <w:tcPr>
            <w:tcW w:w="704" w:type="dxa"/>
          </w:tcPr>
          <w:p w:rsidR="00046B88" w:rsidRPr="00D14601" w:rsidRDefault="00046B88" w:rsidP="00046B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B88" w:rsidRPr="00046B88" w:rsidRDefault="00046B88" w:rsidP="00046B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6B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работ по выявлению правообладателей ранее не учтенных объектов недвижимого имущества и вовлечение их в налоговый оборот</w:t>
            </w:r>
          </w:p>
        </w:tc>
        <w:tc>
          <w:tcPr>
            <w:tcW w:w="5528" w:type="dxa"/>
          </w:tcPr>
          <w:p w:rsidR="00046B88" w:rsidRPr="008442CF" w:rsidRDefault="00046B88" w:rsidP="00046B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выявлены правообладатели 367 объектов недвижимости и вовлечены в налоговый оборот.</w:t>
            </w:r>
          </w:p>
        </w:tc>
      </w:tr>
    </w:tbl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874"/>
        <w:gridCol w:w="3514"/>
        <w:gridCol w:w="5388"/>
      </w:tblGrid>
      <w:tr w:rsidR="00AE4D24" w:rsidRPr="00D14601" w:rsidTr="00743C1F">
        <w:tc>
          <w:tcPr>
            <w:tcW w:w="9776" w:type="dxa"/>
            <w:gridSpan w:val="3"/>
          </w:tcPr>
          <w:p w:rsidR="00AE4D24" w:rsidRPr="00AE4D24" w:rsidRDefault="00367DCB" w:rsidP="00D106E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="00D106EF" w:rsidRPr="00D106E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розничной торговли и рынок нефтепродуктов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Развитие сети объектов розничной торговли </w:t>
            </w:r>
          </w:p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</w:tcPr>
          <w:p w:rsidR="0042297A" w:rsidRPr="00FD360C" w:rsidRDefault="0042297A" w:rsidP="00A230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4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территории Янтиковского МО функционируют 127 объектов розничной торговли (в </w:t>
            </w:r>
            <w:proofErr w:type="spellStart"/>
            <w:r w:rsidRPr="004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 нестационарных торговых объекта) общей площадью торговых объектов 6013,3 кв. м., 6 объектов общественного питания общедоступной 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 числом посадочных мест 347</w:t>
            </w:r>
            <w:r w:rsidRPr="00422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универсальная ярмарка.</w:t>
            </w:r>
            <w:r w:rsid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046" w:rsidRP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202</w:t>
            </w:r>
            <w:r w:rsid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23046" w:rsidRP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открылось </w:t>
            </w:r>
            <w:r w:rsid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23046" w:rsidRP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объектов потребительского рынка</w:t>
            </w:r>
            <w:r w:rsidR="00A23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доступа юридических лиц и индивидуальных предпринимателей, в том числе производителей сельскохозяйственной продукции, на розничные рынки и ярмарки</w:t>
            </w:r>
          </w:p>
        </w:tc>
        <w:tc>
          <w:tcPr>
            <w:tcW w:w="5388" w:type="dxa"/>
          </w:tcPr>
          <w:p w:rsidR="00466EAA" w:rsidRPr="00466EAA" w:rsidRDefault="00466EAA" w:rsidP="00466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организованной универсальной ярмарке в с. Янтиково места сельскохозяйственным товаропроизводителям и гражданам, имеющим личные подсобные хозяйства, предоставляются бесплатно. </w:t>
            </w:r>
          </w:p>
          <w:p w:rsidR="008D3AE4" w:rsidRPr="00FD360C" w:rsidRDefault="00466EAA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сельскохозяйственных ярмарках «Весна-2024», «Дары осени» торговые места предоставлены на безвозмездной основе.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среди субъектов предпринимательской деятельности, публичных консультаций по проектам муниципальных нормативных правовых актов по утверждению схем размещения нестационарных торговых объектов (далее – НТО)</w:t>
            </w:r>
          </w:p>
        </w:tc>
        <w:tc>
          <w:tcPr>
            <w:tcW w:w="5388" w:type="dxa"/>
          </w:tcPr>
          <w:p w:rsidR="008D3AE4" w:rsidRDefault="0044702C" w:rsidP="0044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размещения НТО:</w:t>
            </w:r>
          </w:p>
          <w:p w:rsidR="0044702C" w:rsidRPr="00FD360C" w:rsidRDefault="0044702C" w:rsidP="004470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https://yantik.cap.ru/action/activity/market/shema-razmescheniya-nestacionarnih-torgovih-objekt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плана проведения выставок, ярмарок, предусматривающий создание торговых мест, в том числе на бесплатной основе</w:t>
            </w:r>
          </w:p>
        </w:tc>
        <w:tc>
          <w:tcPr>
            <w:tcW w:w="5388" w:type="dxa"/>
          </w:tcPr>
          <w:p w:rsidR="008D3AE4" w:rsidRDefault="001421E7" w:rsidP="00142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Янтиковского муниципального округа от 24.11.2023 № 1303 «Об утверждении перечня ярмарок, планируемых к проведению в 2024 году администрацией Янтиковского муниципального округа на территории Янтиковского муниципального округа Чувашской Республики»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1E7" w:rsidRPr="00FD360C" w:rsidRDefault="001421E7" w:rsidP="00142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https://yantik.cap.ru/action/activity/market/perechenj-yarmarok/perechenj-yarmarok-planiruemih-k-provedeniyu-na-te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11.5.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межведомственных экспертных советов</w:t>
            </w:r>
          </w:p>
        </w:tc>
        <w:tc>
          <w:tcPr>
            <w:tcW w:w="5388" w:type="dxa"/>
          </w:tcPr>
          <w:p w:rsidR="008D3AE4" w:rsidRPr="00FD360C" w:rsidRDefault="001421E7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D3AE4" w:rsidRPr="00D14601" w:rsidTr="005C2F24">
        <w:tc>
          <w:tcPr>
            <w:tcW w:w="874" w:type="dxa"/>
          </w:tcPr>
          <w:p w:rsidR="008D3AE4" w:rsidRDefault="008D3AE4" w:rsidP="008D3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11.6.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AE4" w:rsidRPr="003F43B7" w:rsidRDefault="008D3AE4" w:rsidP="003F4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мониторинга ценовой конкуренции на рынке нефтепродуктов</w:t>
            </w:r>
          </w:p>
        </w:tc>
        <w:tc>
          <w:tcPr>
            <w:tcW w:w="5388" w:type="dxa"/>
          </w:tcPr>
          <w:p w:rsidR="008D3AE4" w:rsidRPr="00FD360C" w:rsidRDefault="003F43B7" w:rsidP="00B162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по </w:t>
            </w:r>
            <w:r w:rsidR="00B1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АЗС ведется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розничных цен на рынке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автомобильного бензина и иных видах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моторного топлива. Полученная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направляется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имущественных отношений Чувашской Республики</w:t>
            </w:r>
            <w:r w:rsidRPr="003F43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D3AE4" w:rsidRPr="00D14601" w:rsidTr="00CA24F4">
        <w:tc>
          <w:tcPr>
            <w:tcW w:w="9776" w:type="dxa"/>
            <w:gridSpan w:val="3"/>
          </w:tcPr>
          <w:p w:rsidR="008D3AE4" w:rsidRPr="00FD360C" w:rsidRDefault="00852FD4" w:rsidP="008D3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="008D3AE4" w:rsidRPr="00AE4D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Рынок наружной рекламы</w:t>
            </w:r>
          </w:p>
        </w:tc>
      </w:tr>
      <w:tr w:rsidR="005C2F24" w:rsidRPr="00D14601" w:rsidTr="005C2F24">
        <w:tc>
          <w:tcPr>
            <w:tcW w:w="874" w:type="dxa"/>
          </w:tcPr>
          <w:p w:rsidR="005C2F24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24" w:rsidRPr="005C2F24" w:rsidRDefault="005C2F24" w:rsidP="005C2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мониторинга административных барьеров и оценки состояния конкурентной среды на рынке наружной рекламы</w:t>
            </w:r>
          </w:p>
        </w:tc>
        <w:tc>
          <w:tcPr>
            <w:tcW w:w="5388" w:type="dxa"/>
          </w:tcPr>
          <w:p w:rsidR="005C2F24" w:rsidRPr="00FD360C" w:rsidRDefault="00D22091" w:rsidP="00D220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проводился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в рамках соотношения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спроса и предложений об участниках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2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рынка наружной рекламы.</w:t>
            </w:r>
          </w:p>
        </w:tc>
      </w:tr>
      <w:tr w:rsidR="005C2F24" w:rsidRPr="00D14601" w:rsidTr="005C2F24">
        <w:tc>
          <w:tcPr>
            <w:tcW w:w="874" w:type="dxa"/>
          </w:tcPr>
          <w:p w:rsidR="005C2F24" w:rsidRPr="00D14601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24" w:rsidRPr="005C2F24" w:rsidRDefault="005C2F24" w:rsidP="005C2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5C2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рекламоносителей</w:t>
            </w:r>
            <w:proofErr w:type="spellEnd"/>
          </w:p>
        </w:tc>
        <w:tc>
          <w:tcPr>
            <w:tcW w:w="5388" w:type="dxa"/>
          </w:tcPr>
          <w:p w:rsidR="005C2F24" w:rsidRPr="003812B5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на территории Янтиковского муниципального округа незаконных рекламных конструкций не выявлено, рекламные конструкции цифровых форматов не устанавливались. </w:t>
            </w:r>
          </w:p>
        </w:tc>
      </w:tr>
      <w:tr w:rsidR="005C2F24" w:rsidRPr="00D14601" w:rsidTr="005C2F24">
        <w:tc>
          <w:tcPr>
            <w:tcW w:w="874" w:type="dxa"/>
          </w:tcPr>
          <w:p w:rsidR="005C2F24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24" w:rsidRPr="005C2F24" w:rsidRDefault="005C2F24" w:rsidP="005C2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 схем размещения рекламных конструкций</w:t>
            </w:r>
          </w:p>
        </w:tc>
        <w:tc>
          <w:tcPr>
            <w:tcW w:w="5388" w:type="dxa"/>
          </w:tcPr>
          <w:p w:rsidR="005C2F24" w:rsidRPr="003812B5" w:rsidRDefault="005C2F24" w:rsidP="003812B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Схем</w:t>
            </w:r>
            <w:r w:rsidR="003812B5" w:rsidRPr="0038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38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размещения рекламных конструкций на территории Янтиковского муниципального округа Чувашской Республики </w:t>
            </w:r>
            <w:r w:rsidRPr="0038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постановлением администрации Янтиковского муниципального округа от 02.09.2024 № 794</w:t>
            </w:r>
          </w:p>
        </w:tc>
      </w:tr>
      <w:tr w:rsidR="005C2F24" w:rsidRPr="00D14601" w:rsidTr="005C2F24">
        <w:tc>
          <w:tcPr>
            <w:tcW w:w="874" w:type="dxa"/>
          </w:tcPr>
          <w:p w:rsidR="005C2F24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24" w:rsidRPr="005C2F24" w:rsidRDefault="005C2F24" w:rsidP="005C2F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C2F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Соблюдение принципов открытости и прозрачности при проведении торгов на право заключения договора на установку и эксплуатацию рекламных конструкций, проведение торгов в электронном виде</w:t>
            </w:r>
          </w:p>
        </w:tc>
        <w:tc>
          <w:tcPr>
            <w:tcW w:w="5388" w:type="dxa"/>
          </w:tcPr>
          <w:p w:rsidR="005C2F24" w:rsidRPr="003812B5" w:rsidRDefault="005C2F24" w:rsidP="005C2F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договора </w:t>
            </w:r>
            <w:r w:rsidRPr="003812B5">
              <w:rPr>
                <w:rFonts w:ascii="Times New Roman" w:hAnsi="Times New Roman" w:cs="Times New Roman"/>
                <w:sz w:val="24"/>
                <w:szCs w:val="24"/>
              </w:rPr>
              <w:t>на установку и эксплуатацию рекламных конструкций не заключались.</w:t>
            </w:r>
          </w:p>
        </w:tc>
      </w:tr>
    </w:tbl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Default="005E567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AA3" w:rsidRDefault="006D4AA3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AA3" w:rsidRDefault="006D4AA3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4AA3" w:rsidRDefault="006D4AA3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C19D6" w:rsidRDefault="000C19D6" w:rsidP="005E567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5676" w:rsidRPr="00006B12" w:rsidRDefault="00905498" w:rsidP="000C19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D2209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Pr="00006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организаций и ИП на рынке ритуальных услуг</w:t>
      </w:r>
    </w:p>
    <w:p w:rsidR="005E5676" w:rsidRDefault="005E5676" w:rsidP="005E567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622"/>
        <w:gridCol w:w="3739"/>
        <w:gridCol w:w="2551"/>
        <w:gridCol w:w="2835"/>
      </w:tblGrid>
      <w:tr w:rsidR="005E5676" w:rsidRPr="002C71AB" w:rsidTr="00C143DF">
        <w:trPr>
          <w:trHeight w:val="920"/>
        </w:trPr>
        <w:tc>
          <w:tcPr>
            <w:tcW w:w="622" w:type="dxa"/>
          </w:tcPr>
          <w:p w:rsidR="005E5676" w:rsidRPr="002C71AB" w:rsidRDefault="005E5676" w:rsidP="00C143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39" w:type="dxa"/>
          </w:tcPr>
          <w:p w:rsidR="005E5676" w:rsidRPr="002C71AB" w:rsidRDefault="005E5676" w:rsidP="00C143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Наименование ИП, организации, предоставляющей услуги</w:t>
            </w:r>
          </w:p>
        </w:tc>
        <w:tc>
          <w:tcPr>
            <w:tcW w:w="2551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835" w:type="dxa"/>
          </w:tcPr>
          <w:p w:rsidR="005E5676" w:rsidRPr="002C71AB" w:rsidRDefault="005E5676" w:rsidP="00C143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1AB">
              <w:rPr>
                <w:rFonts w:ascii="Times New Roman" w:hAnsi="Times New Roman" w:cs="Times New Roman"/>
                <w:sz w:val="24"/>
                <w:szCs w:val="24"/>
              </w:rPr>
              <w:t>Адрес расположения</w:t>
            </w:r>
          </w:p>
        </w:tc>
      </w:tr>
      <w:tr w:rsidR="005E5676" w:rsidRPr="002C71AB" w:rsidTr="00C143DF">
        <w:tc>
          <w:tcPr>
            <w:tcW w:w="9747" w:type="dxa"/>
            <w:gridSpan w:val="4"/>
          </w:tcPr>
          <w:p w:rsidR="005E5676" w:rsidRPr="002C71AB" w:rsidRDefault="009736E6" w:rsidP="00CF75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Янтиковский муниципальный округ</w:t>
            </w:r>
          </w:p>
        </w:tc>
      </w:tr>
      <w:tr w:rsidR="00CF751F" w:rsidRPr="002C71AB" w:rsidTr="000E5DF8">
        <w:trPr>
          <w:trHeight w:val="679"/>
        </w:trPr>
        <w:tc>
          <w:tcPr>
            <w:tcW w:w="622" w:type="dxa"/>
          </w:tcPr>
          <w:p w:rsidR="00CF751F" w:rsidRPr="002C71AB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9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«Обряд»</w:t>
            </w:r>
          </w:p>
        </w:tc>
        <w:tc>
          <w:tcPr>
            <w:tcW w:w="2551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2128704043</w:t>
            </w:r>
          </w:p>
        </w:tc>
        <w:tc>
          <w:tcPr>
            <w:tcW w:w="2835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Ян</w:t>
            </w:r>
            <w:r w:rsidR="00D46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тиково, ул. Константина Иванова</w:t>
            </w: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F751F" w:rsidRPr="002C71AB" w:rsidTr="00C143DF">
        <w:tc>
          <w:tcPr>
            <w:tcW w:w="622" w:type="dxa"/>
          </w:tcPr>
          <w:p w:rsidR="00CF751F" w:rsidRPr="002C71AB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9" w:type="dxa"/>
          </w:tcPr>
          <w:p w:rsidR="00CF751F" w:rsidRPr="00EA7F96" w:rsidRDefault="00CF751F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Федорова Н.В.</w:t>
            </w:r>
          </w:p>
        </w:tc>
        <w:tc>
          <w:tcPr>
            <w:tcW w:w="2551" w:type="dxa"/>
          </w:tcPr>
          <w:p w:rsidR="00CF751F" w:rsidRPr="00EA7F96" w:rsidRDefault="000E5DF8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2121006</w:t>
            </w:r>
            <w:r w:rsidR="00CF751F" w:rsidRPr="00EA7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09708</w:t>
            </w:r>
          </w:p>
        </w:tc>
        <w:tc>
          <w:tcPr>
            <w:tcW w:w="2835" w:type="dxa"/>
          </w:tcPr>
          <w:p w:rsidR="00CF751F" w:rsidRPr="00EA7F96" w:rsidRDefault="002C0E8E" w:rsidP="00CF75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Янтиково, пр. Ленина, д. 15</w:t>
            </w:r>
          </w:p>
        </w:tc>
      </w:tr>
    </w:tbl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5E5676" w:rsidRDefault="005E5676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F751F" w:rsidRDefault="00CF751F" w:rsidP="00D756F3">
      <w:pPr>
        <w:spacing w:after="0" w:line="240" w:lineRule="auto"/>
        <w:ind w:right="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sectPr w:rsidR="00CF751F" w:rsidSect="006D4AA3">
      <w:pgSz w:w="11906" w:h="16838"/>
      <w:pgMar w:top="28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357F8"/>
    <w:multiLevelType w:val="hybridMultilevel"/>
    <w:tmpl w:val="39B43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C3468"/>
    <w:multiLevelType w:val="multilevel"/>
    <w:tmpl w:val="94BA2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311AB"/>
    <w:multiLevelType w:val="hybridMultilevel"/>
    <w:tmpl w:val="5E0AFD30"/>
    <w:lvl w:ilvl="0" w:tplc="75F494B4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711DBB"/>
    <w:multiLevelType w:val="hybridMultilevel"/>
    <w:tmpl w:val="15D29DFE"/>
    <w:lvl w:ilvl="0" w:tplc="F844158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8"/>
    <w:rsid w:val="00004AD8"/>
    <w:rsid w:val="00006B12"/>
    <w:rsid w:val="0000780E"/>
    <w:rsid w:val="000106DA"/>
    <w:rsid w:val="0001408E"/>
    <w:rsid w:val="00015FD6"/>
    <w:rsid w:val="00017C02"/>
    <w:rsid w:val="00026CC3"/>
    <w:rsid w:val="00026E91"/>
    <w:rsid w:val="00027205"/>
    <w:rsid w:val="00040ECB"/>
    <w:rsid w:val="00042C01"/>
    <w:rsid w:val="00046B88"/>
    <w:rsid w:val="00053061"/>
    <w:rsid w:val="00056FB0"/>
    <w:rsid w:val="00060DAC"/>
    <w:rsid w:val="00071746"/>
    <w:rsid w:val="000730EB"/>
    <w:rsid w:val="00081CA8"/>
    <w:rsid w:val="000945FB"/>
    <w:rsid w:val="000948C3"/>
    <w:rsid w:val="00095DA1"/>
    <w:rsid w:val="00096865"/>
    <w:rsid w:val="000A63F2"/>
    <w:rsid w:val="000A79C0"/>
    <w:rsid w:val="000B5763"/>
    <w:rsid w:val="000B5E76"/>
    <w:rsid w:val="000C19D6"/>
    <w:rsid w:val="000C3DEF"/>
    <w:rsid w:val="000C4341"/>
    <w:rsid w:val="000D6798"/>
    <w:rsid w:val="000E1570"/>
    <w:rsid w:val="000E5DF8"/>
    <w:rsid w:val="000F3402"/>
    <w:rsid w:val="00101B37"/>
    <w:rsid w:val="001034B1"/>
    <w:rsid w:val="0011253C"/>
    <w:rsid w:val="0011435E"/>
    <w:rsid w:val="001204C3"/>
    <w:rsid w:val="0012108E"/>
    <w:rsid w:val="001226E8"/>
    <w:rsid w:val="0012478B"/>
    <w:rsid w:val="00125911"/>
    <w:rsid w:val="00132099"/>
    <w:rsid w:val="00140DDE"/>
    <w:rsid w:val="00141175"/>
    <w:rsid w:val="00141ACD"/>
    <w:rsid w:val="001421E7"/>
    <w:rsid w:val="00147F25"/>
    <w:rsid w:val="00151375"/>
    <w:rsid w:val="00154EB5"/>
    <w:rsid w:val="00155AEB"/>
    <w:rsid w:val="00157EC8"/>
    <w:rsid w:val="00165439"/>
    <w:rsid w:val="00165C22"/>
    <w:rsid w:val="0016786B"/>
    <w:rsid w:val="00173F5C"/>
    <w:rsid w:val="001776CB"/>
    <w:rsid w:val="00177714"/>
    <w:rsid w:val="00187588"/>
    <w:rsid w:val="00194889"/>
    <w:rsid w:val="00197D55"/>
    <w:rsid w:val="001A3471"/>
    <w:rsid w:val="001B2E95"/>
    <w:rsid w:val="001B476A"/>
    <w:rsid w:val="001C0765"/>
    <w:rsid w:val="001C28B6"/>
    <w:rsid w:val="001C41A2"/>
    <w:rsid w:val="001C769B"/>
    <w:rsid w:val="001D2E66"/>
    <w:rsid w:val="001D7810"/>
    <w:rsid w:val="001E0A52"/>
    <w:rsid w:val="001E2B79"/>
    <w:rsid w:val="001E678F"/>
    <w:rsid w:val="001F08BA"/>
    <w:rsid w:val="001F1E3A"/>
    <w:rsid w:val="00201604"/>
    <w:rsid w:val="00203AE7"/>
    <w:rsid w:val="002200A4"/>
    <w:rsid w:val="00222B8B"/>
    <w:rsid w:val="00223075"/>
    <w:rsid w:val="00226A98"/>
    <w:rsid w:val="002305A1"/>
    <w:rsid w:val="00230C6A"/>
    <w:rsid w:val="002365F5"/>
    <w:rsid w:val="00240335"/>
    <w:rsid w:val="00240524"/>
    <w:rsid w:val="00244476"/>
    <w:rsid w:val="00244F4D"/>
    <w:rsid w:val="0025218C"/>
    <w:rsid w:val="00256027"/>
    <w:rsid w:val="00264D51"/>
    <w:rsid w:val="002665A5"/>
    <w:rsid w:val="002669C0"/>
    <w:rsid w:val="002704F3"/>
    <w:rsid w:val="00270EEE"/>
    <w:rsid w:val="00272DBB"/>
    <w:rsid w:val="0027375E"/>
    <w:rsid w:val="00273C2D"/>
    <w:rsid w:val="002816DC"/>
    <w:rsid w:val="002B7C3C"/>
    <w:rsid w:val="002C09B4"/>
    <w:rsid w:val="002C0E8E"/>
    <w:rsid w:val="002C2677"/>
    <w:rsid w:val="002C44EF"/>
    <w:rsid w:val="002C525B"/>
    <w:rsid w:val="002C71AB"/>
    <w:rsid w:val="002D72C1"/>
    <w:rsid w:val="002E5605"/>
    <w:rsid w:val="002F17A2"/>
    <w:rsid w:val="002F3848"/>
    <w:rsid w:val="002F5A65"/>
    <w:rsid w:val="00300552"/>
    <w:rsid w:val="00306A87"/>
    <w:rsid w:val="003144DB"/>
    <w:rsid w:val="003154D9"/>
    <w:rsid w:val="0031595D"/>
    <w:rsid w:val="00327330"/>
    <w:rsid w:val="003338BB"/>
    <w:rsid w:val="0034364F"/>
    <w:rsid w:val="0034612F"/>
    <w:rsid w:val="003573D7"/>
    <w:rsid w:val="00363AF6"/>
    <w:rsid w:val="00367DCB"/>
    <w:rsid w:val="00372570"/>
    <w:rsid w:val="003812B5"/>
    <w:rsid w:val="00381BF1"/>
    <w:rsid w:val="00391680"/>
    <w:rsid w:val="00395921"/>
    <w:rsid w:val="00397292"/>
    <w:rsid w:val="00397AB3"/>
    <w:rsid w:val="00397B35"/>
    <w:rsid w:val="00397E05"/>
    <w:rsid w:val="00397F93"/>
    <w:rsid w:val="003A64CF"/>
    <w:rsid w:val="003B098F"/>
    <w:rsid w:val="003B3CAE"/>
    <w:rsid w:val="003C03D9"/>
    <w:rsid w:val="003C3DD5"/>
    <w:rsid w:val="003D40FD"/>
    <w:rsid w:val="003D4E9C"/>
    <w:rsid w:val="003D5676"/>
    <w:rsid w:val="003E7EF5"/>
    <w:rsid w:val="003F43B7"/>
    <w:rsid w:val="003F7EC8"/>
    <w:rsid w:val="004048DB"/>
    <w:rsid w:val="0040731C"/>
    <w:rsid w:val="00407989"/>
    <w:rsid w:val="0041765D"/>
    <w:rsid w:val="0042297A"/>
    <w:rsid w:val="00423FA0"/>
    <w:rsid w:val="00427308"/>
    <w:rsid w:val="00434AB2"/>
    <w:rsid w:val="0044592B"/>
    <w:rsid w:val="00446EA3"/>
    <w:rsid w:val="0044702C"/>
    <w:rsid w:val="00456AAE"/>
    <w:rsid w:val="00457961"/>
    <w:rsid w:val="004639FD"/>
    <w:rsid w:val="00465E2B"/>
    <w:rsid w:val="00466EAA"/>
    <w:rsid w:val="00477256"/>
    <w:rsid w:val="004965FA"/>
    <w:rsid w:val="004A2709"/>
    <w:rsid w:val="004A31AB"/>
    <w:rsid w:val="004A3872"/>
    <w:rsid w:val="004B0931"/>
    <w:rsid w:val="004C0584"/>
    <w:rsid w:val="004C45B7"/>
    <w:rsid w:val="004C4EE6"/>
    <w:rsid w:val="004C65C9"/>
    <w:rsid w:val="004D404F"/>
    <w:rsid w:val="004E6E5A"/>
    <w:rsid w:val="004E75BC"/>
    <w:rsid w:val="004F3A89"/>
    <w:rsid w:val="004F410F"/>
    <w:rsid w:val="004F5B29"/>
    <w:rsid w:val="005040B5"/>
    <w:rsid w:val="00504F3E"/>
    <w:rsid w:val="005057AC"/>
    <w:rsid w:val="005078DD"/>
    <w:rsid w:val="00515AB1"/>
    <w:rsid w:val="005203D7"/>
    <w:rsid w:val="005239CC"/>
    <w:rsid w:val="00524051"/>
    <w:rsid w:val="00526352"/>
    <w:rsid w:val="0053305B"/>
    <w:rsid w:val="0054114B"/>
    <w:rsid w:val="005464EF"/>
    <w:rsid w:val="0055303A"/>
    <w:rsid w:val="00554BD5"/>
    <w:rsid w:val="0055730C"/>
    <w:rsid w:val="00557385"/>
    <w:rsid w:val="00564259"/>
    <w:rsid w:val="00565886"/>
    <w:rsid w:val="005749E8"/>
    <w:rsid w:val="0057651A"/>
    <w:rsid w:val="00593D52"/>
    <w:rsid w:val="005946B2"/>
    <w:rsid w:val="005A1DCC"/>
    <w:rsid w:val="005A29E5"/>
    <w:rsid w:val="005A4778"/>
    <w:rsid w:val="005C2F24"/>
    <w:rsid w:val="005D5B1F"/>
    <w:rsid w:val="005E5676"/>
    <w:rsid w:val="005E56C2"/>
    <w:rsid w:val="005F71FC"/>
    <w:rsid w:val="00600EF2"/>
    <w:rsid w:val="0060208D"/>
    <w:rsid w:val="00604491"/>
    <w:rsid w:val="0061089E"/>
    <w:rsid w:val="00611506"/>
    <w:rsid w:val="00611FD2"/>
    <w:rsid w:val="00613CED"/>
    <w:rsid w:val="00626DA2"/>
    <w:rsid w:val="006275C7"/>
    <w:rsid w:val="00632DF2"/>
    <w:rsid w:val="006457FF"/>
    <w:rsid w:val="00651E67"/>
    <w:rsid w:val="0065229C"/>
    <w:rsid w:val="00652404"/>
    <w:rsid w:val="0065272C"/>
    <w:rsid w:val="006604AD"/>
    <w:rsid w:val="006832D6"/>
    <w:rsid w:val="006958E3"/>
    <w:rsid w:val="00695EBD"/>
    <w:rsid w:val="006B006B"/>
    <w:rsid w:val="006B0E1B"/>
    <w:rsid w:val="006B1623"/>
    <w:rsid w:val="006B4BE8"/>
    <w:rsid w:val="006C020C"/>
    <w:rsid w:val="006C5408"/>
    <w:rsid w:val="006C7B26"/>
    <w:rsid w:val="006D2882"/>
    <w:rsid w:val="006D3DE1"/>
    <w:rsid w:val="006D4AA3"/>
    <w:rsid w:val="006D779D"/>
    <w:rsid w:val="006D78F4"/>
    <w:rsid w:val="006E796F"/>
    <w:rsid w:val="006F5C99"/>
    <w:rsid w:val="00711688"/>
    <w:rsid w:val="00712749"/>
    <w:rsid w:val="00713CE3"/>
    <w:rsid w:val="00717D8D"/>
    <w:rsid w:val="00735F51"/>
    <w:rsid w:val="00742AC3"/>
    <w:rsid w:val="00743C1F"/>
    <w:rsid w:val="00744569"/>
    <w:rsid w:val="00752A82"/>
    <w:rsid w:val="00764180"/>
    <w:rsid w:val="007670E2"/>
    <w:rsid w:val="00770186"/>
    <w:rsid w:val="007822BD"/>
    <w:rsid w:val="007864A0"/>
    <w:rsid w:val="00790913"/>
    <w:rsid w:val="0079401B"/>
    <w:rsid w:val="00794BEC"/>
    <w:rsid w:val="007A1F59"/>
    <w:rsid w:val="007A42AE"/>
    <w:rsid w:val="007A44FB"/>
    <w:rsid w:val="007A7E07"/>
    <w:rsid w:val="007B1A8A"/>
    <w:rsid w:val="007B466E"/>
    <w:rsid w:val="007B7CB1"/>
    <w:rsid w:val="007C2B87"/>
    <w:rsid w:val="007F00F9"/>
    <w:rsid w:val="008166CD"/>
    <w:rsid w:val="008214FE"/>
    <w:rsid w:val="0083193A"/>
    <w:rsid w:val="00831C50"/>
    <w:rsid w:val="008373FF"/>
    <w:rsid w:val="008415B7"/>
    <w:rsid w:val="0084345D"/>
    <w:rsid w:val="008442CF"/>
    <w:rsid w:val="00852FD4"/>
    <w:rsid w:val="00856DF8"/>
    <w:rsid w:val="00861AB4"/>
    <w:rsid w:val="00862723"/>
    <w:rsid w:val="0087229E"/>
    <w:rsid w:val="008734A7"/>
    <w:rsid w:val="00890C72"/>
    <w:rsid w:val="008B0693"/>
    <w:rsid w:val="008B4135"/>
    <w:rsid w:val="008B6E56"/>
    <w:rsid w:val="008C418D"/>
    <w:rsid w:val="008C4E6A"/>
    <w:rsid w:val="008C6AFF"/>
    <w:rsid w:val="008C71A5"/>
    <w:rsid w:val="008D0988"/>
    <w:rsid w:val="008D3AE4"/>
    <w:rsid w:val="008D5E28"/>
    <w:rsid w:val="008E65AB"/>
    <w:rsid w:val="008F4C22"/>
    <w:rsid w:val="00905498"/>
    <w:rsid w:val="00907645"/>
    <w:rsid w:val="0091512E"/>
    <w:rsid w:val="009223C0"/>
    <w:rsid w:val="00926D49"/>
    <w:rsid w:val="00926E6F"/>
    <w:rsid w:val="00927524"/>
    <w:rsid w:val="00931031"/>
    <w:rsid w:val="009310E4"/>
    <w:rsid w:val="00933D4F"/>
    <w:rsid w:val="009347F1"/>
    <w:rsid w:val="00940715"/>
    <w:rsid w:val="00941B32"/>
    <w:rsid w:val="00941C02"/>
    <w:rsid w:val="00941DFC"/>
    <w:rsid w:val="00950038"/>
    <w:rsid w:val="0095190F"/>
    <w:rsid w:val="00960720"/>
    <w:rsid w:val="00962E2C"/>
    <w:rsid w:val="00962E99"/>
    <w:rsid w:val="009728C3"/>
    <w:rsid w:val="009736E6"/>
    <w:rsid w:val="00973C09"/>
    <w:rsid w:val="0098796C"/>
    <w:rsid w:val="009943C5"/>
    <w:rsid w:val="00996CD2"/>
    <w:rsid w:val="009A170C"/>
    <w:rsid w:val="009A338B"/>
    <w:rsid w:val="009A38BA"/>
    <w:rsid w:val="009A7585"/>
    <w:rsid w:val="009B0A56"/>
    <w:rsid w:val="009B1728"/>
    <w:rsid w:val="009B7714"/>
    <w:rsid w:val="009C16DF"/>
    <w:rsid w:val="009C2360"/>
    <w:rsid w:val="009C2A22"/>
    <w:rsid w:val="009D1444"/>
    <w:rsid w:val="009D245D"/>
    <w:rsid w:val="009D5BD4"/>
    <w:rsid w:val="009D5F64"/>
    <w:rsid w:val="009D723F"/>
    <w:rsid w:val="009D7ABD"/>
    <w:rsid w:val="009D7C9E"/>
    <w:rsid w:val="009F10D2"/>
    <w:rsid w:val="009F5DB3"/>
    <w:rsid w:val="009F6467"/>
    <w:rsid w:val="009F739B"/>
    <w:rsid w:val="00A01CB6"/>
    <w:rsid w:val="00A0504A"/>
    <w:rsid w:val="00A0556F"/>
    <w:rsid w:val="00A0710C"/>
    <w:rsid w:val="00A132EA"/>
    <w:rsid w:val="00A14A99"/>
    <w:rsid w:val="00A1744C"/>
    <w:rsid w:val="00A23046"/>
    <w:rsid w:val="00A26391"/>
    <w:rsid w:val="00A27082"/>
    <w:rsid w:val="00A31766"/>
    <w:rsid w:val="00A32991"/>
    <w:rsid w:val="00A35E23"/>
    <w:rsid w:val="00A366D4"/>
    <w:rsid w:val="00A37ABD"/>
    <w:rsid w:val="00A446D7"/>
    <w:rsid w:val="00A5329C"/>
    <w:rsid w:val="00A53710"/>
    <w:rsid w:val="00A54F2C"/>
    <w:rsid w:val="00A6270B"/>
    <w:rsid w:val="00A65E54"/>
    <w:rsid w:val="00A7447C"/>
    <w:rsid w:val="00A7452D"/>
    <w:rsid w:val="00A75DAD"/>
    <w:rsid w:val="00A7690A"/>
    <w:rsid w:val="00A774EA"/>
    <w:rsid w:val="00A77C17"/>
    <w:rsid w:val="00A825FB"/>
    <w:rsid w:val="00A917EC"/>
    <w:rsid w:val="00A91E4B"/>
    <w:rsid w:val="00A9255B"/>
    <w:rsid w:val="00A955C7"/>
    <w:rsid w:val="00A97A10"/>
    <w:rsid w:val="00AA1A27"/>
    <w:rsid w:val="00AA26E5"/>
    <w:rsid w:val="00AB2D11"/>
    <w:rsid w:val="00AD5A55"/>
    <w:rsid w:val="00AE2732"/>
    <w:rsid w:val="00AE4D24"/>
    <w:rsid w:val="00AF1253"/>
    <w:rsid w:val="00AF3D8D"/>
    <w:rsid w:val="00B00BE7"/>
    <w:rsid w:val="00B02296"/>
    <w:rsid w:val="00B0478F"/>
    <w:rsid w:val="00B16218"/>
    <w:rsid w:val="00B2160D"/>
    <w:rsid w:val="00B260E7"/>
    <w:rsid w:val="00B45139"/>
    <w:rsid w:val="00B52FB3"/>
    <w:rsid w:val="00B552DA"/>
    <w:rsid w:val="00B555F0"/>
    <w:rsid w:val="00B564E1"/>
    <w:rsid w:val="00B620F2"/>
    <w:rsid w:val="00B70DEA"/>
    <w:rsid w:val="00B743BE"/>
    <w:rsid w:val="00B74FBB"/>
    <w:rsid w:val="00B81C6F"/>
    <w:rsid w:val="00B82BF8"/>
    <w:rsid w:val="00B83ADA"/>
    <w:rsid w:val="00B94DBE"/>
    <w:rsid w:val="00BA0709"/>
    <w:rsid w:val="00BA2CBA"/>
    <w:rsid w:val="00BA329E"/>
    <w:rsid w:val="00BA5E16"/>
    <w:rsid w:val="00BB01ED"/>
    <w:rsid w:val="00BB05F5"/>
    <w:rsid w:val="00BB0E13"/>
    <w:rsid w:val="00BC2485"/>
    <w:rsid w:val="00BD2BF9"/>
    <w:rsid w:val="00BD4D26"/>
    <w:rsid w:val="00BD6D3F"/>
    <w:rsid w:val="00BD6D7A"/>
    <w:rsid w:val="00BD6F84"/>
    <w:rsid w:val="00BE007C"/>
    <w:rsid w:val="00BE29ED"/>
    <w:rsid w:val="00BE316B"/>
    <w:rsid w:val="00BE3411"/>
    <w:rsid w:val="00BE57D2"/>
    <w:rsid w:val="00BE71EF"/>
    <w:rsid w:val="00BF2514"/>
    <w:rsid w:val="00C002AF"/>
    <w:rsid w:val="00C00746"/>
    <w:rsid w:val="00C05EDD"/>
    <w:rsid w:val="00C15336"/>
    <w:rsid w:val="00C2039A"/>
    <w:rsid w:val="00C23AEB"/>
    <w:rsid w:val="00C311A4"/>
    <w:rsid w:val="00C41F81"/>
    <w:rsid w:val="00C44E53"/>
    <w:rsid w:val="00C4719A"/>
    <w:rsid w:val="00C50942"/>
    <w:rsid w:val="00C51A1D"/>
    <w:rsid w:val="00C536A9"/>
    <w:rsid w:val="00C60CE1"/>
    <w:rsid w:val="00C637F8"/>
    <w:rsid w:val="00C67870"/>
    <w:rsid w:val="00C7126B"/>
    <w:rsid w:val="00C83A8A"/>
    <w:rsid w:val="00C841E5"/>
    <w:rsid w:val="00C84A05"/>
    <w:rsid w:val="00C93063"/>
    <w:rsid w:val="00C93592"/>
    <w:rsid w:val="00C937A7"/>
    <w:rsid w:val="00C93E6B"/>
    <w:rsid w:val="00CA21D4"/>
    <w:rsid w:val="00CA222F"/>
    <w:rsid w:val="00CA61F3"/>
    <w:rsid w:val="00CB0614"/>
    <w:rsid w:val="00CB61FE"/>
    <w:rsid w:val="00CB63DF"/>
    <w:rsid w:val="00CB6C16"/>
    <w:rsid w:val="00CC0B7C"/>
    <w:rsid w:val="00CC16F6"/>
    <w:rsid w:val="00CC2ACF"/>
    <w:rsid w:val="00CD0B57"/>
    <w:rsid w:val="00CD7FB8"/>
    <w:rsid w:val="00CE417D"/>
    <w:rsid w:val="00CE4314"/>
    <w:rsid w:val="00CE4454"/>
    <w:rsid w:val="00CE5C43"/>
    <w:rsid w:val="00CF18DF"/>
    <w:rsid w:val="00CF21CC"/>
    <w:rsid w:val="00CF751F"/>
    <w:rsid w:val="00D0044F"/>
    <w:rsid w:val="00D033C3"/>
    <w:rsid w:val="00D05189"/>
    <w:rsid w:val="00D106EF"/>
    <w:rsid w:val="00D14601"/>
    <w:rsid w:val="00D16A32"/>
    <w:rsid w:val="00D22091"/>
    <w:rsid w:val="00D26A9B"/>
    <w:rsid w:val="00D31E63"/>
    <w:rsid w:val="00D3374A"/>
    <w:rsid w:val="00D37BB0"/>
    <w:rsid w:val="00D401B8"/>
    <w:rsid w:val="00D44B0C"/>
    <w:rsid w:val="00D4646D"/>
    <w:rsid w:val="00D465C3"/>
    <w:rsid w:val="00D46707"/>
    <w:rsid w:val="00D47368"/>
    <w:rsid w:val="00D577AF"/>
    <w:rsid w:val="00D648EB"/>
    <w:rsid w:val="00D756F3"/>
    <w:rsid w:val="00D80769"/>
    <w:rsid w:val="00D8375C"/>
    <w:rsid w:val="00D87873"/>
    <w:rsid w:val="00D9545A"/>
    <w:rsid w:val="00D95BBF"/>
    <w:rsid w:val="00DA08CB"/>
    <w:rsid w:val="00DA0941"/>
    <w:rsid w:val="00DA18CA"/>
    <w:rsid w:val="00DA2844"/>
    <w:rsid w:val="00DA57FE"/>
    <w:rsid w:val="00DA7D01"/>
    <w:rsid w:val="00DB2DF6"/>
    <w:rsid w:val="00DC2379"/>
    <w:rsid w:val="00DD086D"/>
    <w:rsid w:val="00DD0A48"/>
    <w:rsid w:val="00DE05A8"/>
    <w:rsid w:val="00DE0EE9"/>
    <w:rsid w:val="00DF1D0D"/>
    <w:rsid w:val="00DF278B"/>
    <w:rsid w:val="00DF3837"/>
    <w:rsid w:val="00DF7BCB"/>
    <w:rsid w:val="00DF7CBC"/>
    <w:rsid w:val="00E068E1"/>
    <w:rsid w:val="00E15A39"/>
    <w:rsid w:val="00E17B6C"/>
    <w:rsid w:val="00E3028C"/>
    <w:rsid w:val="00E35138"/>
    <w:rsid w:val="00E43CE8"/>
    <w:rsid w:val="00E50AC1"/>
    <w:rsid w:val="00E50B05"/>
    <w:rsid w:val="00E51BDD"/>
    <w:rsid w:val="00E71452"/>
    <w:rsid w:val="00E80886"/>
    <w:rsid w:val="00E816BC"/>
    <w:rsid w:val="00E833FA"/>
    <w:rsid w:val="00E8365C"/>
    <w:rsid w:val="00E85D57"/>
    <w:rsid w:val="00E873F1"/>
    <w:rsid w:val="00E87BED"/>
    <w:rsid w:val="00EA0909"/>
    <w:rsid w:val="00EA0E7E"/>
    <w:rsid w:val="00EB1435"/>
    <w:rsid w:val="00EC1FF7"/>
    <w:rsid w:val="00EC5539"/>
    <w:rsid w:val="00ED00A2"/>
    <w:rsid w:val="00ED0AD8"/>
    <w:rsid w:val="00ED1B9D"/>
    <w:rsid w:val="00ED304B"/>
    <w:rsid w:val="00EE01E5"/>
    <w:rsid w:val="00EE7BCF"/>
    <w:rsid w:val="00EF6685"/>
    <w:rsid w:val="00F01B54"/>
    <w:rsid w:val="00F07B12"/>
    <w:rsid w:val="00F10990"/>
    <w:rsid w:val="00F11509"/>
    <w:rsid w:val="00F13310"/>
    <w:rsid w:val="00F135B4"/>
    <w:rsid w:val="00F15D4F"/>
    <w:rsid w:val="00F204F4"/>
    <w:rsid w:val="00F33E1F"/>
    <w:rsid w:val="00F462A5"/>
    <w:rsid w:val="00F51DDA"/>
    <w:rsid w:val="00F53008"/>
    <w:rsid w:val="00F541D7"/>
    <w:rsid w:val="00F66CFD"/>
    <w:rsid w:val="00F83D98"/>
    <w:rsid w:val="00F86DA9"/>
    <w:rsid w:val="00F90F47"/>
    <w:rsid w:val="00FA5602"/>
    <w:rsid w:val="00FA763A"/>
    <w:rsid w:val="00FB5619"/>
    <w:rsid w:val="00FB6E66"/>
    <w:rsid w:val="00FC3F6B"/>
    <w:rsid w:val="00FC5EE7"/>
    <w:rsid w:val="00FC6677"/>
    <w:rsid w:val="00FC77A4"/>
    <w:rsid w:val="00FD09EB"/>
    <w:rsid w:val="00FD4D1F"/>
    <w:rsid w:val="00FE06BD"/>
    <w:rsid w:val="00FE2B09"/>
    <w:rsid w:val="00FE6F0F"/>
    <w:rsid w:val="00F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3C042-CFCA-4A46-AC0D-859407D2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931"/>
    <w:pPr>
      <w:ind w:left="720"/>
      <w:contextualSpacing/>
    </w:pPr>
  </w:style>
  <w:style w:type="paragraph" w:customStyle="1" w:styleId="ConsPlusNormal">
    <w:name w:val="ConsPlusNormal"/>
    <w:rsid w:val="00017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646D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7">
    <w:name w:val="Table Grid"/>
    <w:basedOn w:val="a1"/>
    <w:uiPriority w:val="59"/>
    <w:rsid w:val="005A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E5676"/>
    <w:pPr>
      <w:overflowPunct w:val="0"/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567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AE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D05189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BD6D3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7520999/1821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tik.cap.ru/action/activity/construction/gradostroiteljnaya-deyateljnos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bileonline.garant.ru/document/redirect/17520999/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60638-DB9F-4C11-8949-5D7794D3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15</Pages>
  <Words>5090</Words>
  <Characters>29017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Отдел экономики и имущественных отношений администрации Янтиковсого района</cp:lastModifiedBy>
  <cp:revision>377</cp:revision>
  <cp:lastPrinted>2025-01-29T10:16:00Z</cp:lastPrinted>
  <dcterms:created xsi:type="dcterms:W3CDTF">2023-02-06T09:59:00Z</dcterms:created>
  <dcterms:modified xsi:type="dcterms:W3CDTF">2025-01-30T05:07:00Z</dcterms:modified>
</cp:coreProperties>
</file>