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43695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1B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.07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E25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6057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1B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43695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1B2A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.07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E25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6057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1B2A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43695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1B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.07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25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6057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1B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43695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1B2AF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.07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25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6057F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1B2AF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4037F" w:rsidRDefault="0064037F" w:rsidP="0064037F">
      <w:pPr>
        <w:spacing w:after="0" w:line="240" w:lineRule="auto"/>
        <w:ind w:right="4962"/>
        <w:jc w:val="both"/>
        <w:rPr>
          <w:color w:val="000000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E4B">
        <w:rPr>
          <w:rFonts w:ascii="Times New Roman" w:hAnsi="Times New Roman" w:cs="Times New Roman"/>
          <w:color w:val="000000"/>
          <w:sz w:val="24"/>
          <w:szCs w:val="24"/>
        </w:rPr>
        <w:t>Об утверждении программы подготовки</w:t>
      </w:r>
      <w:r w:rsidR="0064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граждан, выразивших желание стать</w:t>
      </w:r>
      <w:r w:rsidR="0064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опекунами или попечителями совершеннолетних недееспособных или не полностью дееспособных граждан  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4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gramStart"/>
      <w:r w:rsidRPr="00640E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24.04.2008  № 48-ФЗ «Об опеке и попечительстве», пунктом 15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постановлением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</w:t>
      </w:r>
      <w:proofErr w:type="gramEnd"/>
      <w:r w:rsidRPr="00640E4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2010, N 48, ст. 6401; 2013, N 13, ст. 1559), администрация Урмарского муниципального округа  Чувашской Республики </w:t>
      </w:r>
      <w:proofErr w:type="gramStart"/>
      <w:r w:rsidRPr="00640E4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 xml:space="preserve">т: 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4B">
        <w:rPr>
          <w:rFonts w:ascii="Times New Roman" w:hAnsi="Times New Roman" w:cs="Times New Roman"/>
          <w:color w:val="000000"/>
          <w:sz w:val="24"/>
          <w:szCs w:val="24"/>
        </w:rPr>
        <w:tab/>
        <w:t>1. Утвердить прилагаемую программу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Программа).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Утвердить ответственным исполнителем </w:t>
      </w:r>
      <w:hyperlink r:id="rId11" w:anchor="/document/400323916/entry/1000" w:history="1">
        <w:r w:rsidRPr="00640E4B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>Программы</w:t>
        </w:r>
      </w:hyperlink>
      <w:r w:rsidRPr="00640E4B">
        <w:rPr>
          <w:rFonts w:ascii="Times New Roman" w:hAnsi="Times New Roman" w:cs="Times New Roman"/>
          <w:color w:val="000000"/>
          <w:sz w:val="24"/>
          <w:szCs w:val="24"/>
        </w:rPr>
        <w:t xml:space="preserve"> сектор опеки и попечительства администрации Урмарского муниципального округа Чувашской Республики.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4B">
        <w:rPr>
          <w:rFonts w:ascii="Times New Roman" w:hAnsi="Times New Roman" w:cs="Times New Roman"/>
          <w:color w:val="000000"/>
          <w:sz w:val="24"/>
          <w:szCs w:val="24"/>
        </w:rPr>
        <w:tab/>
        <w:t>3. Контроль за выполнением настоящего постановления возложить на сектор опеки и попечительства администрации Урмарского муниципального округа Чувашской Республики.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640E4B">
        <w:rPr>
          <w:rFonts w:ascii="Times New Roman" w:hAnsi="Times New Roman" w:cs="Times New Roman"/>
          <w:color w:val="22272F"/>
          <w:sz w:val="24"/>
          <w:szCs w:val="24"/>
        </w:rPr>
        <w:t>Настоящее постановление вступает в силу со дня его</w:t>
      </w:r>
      <w:r w:rsidRPr="00640E4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опубликования.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4B" w:rsidRDefault="00640E4B" w:rsidP="00640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E4B" w:rsidRDefault="00640E4B" w:rsidP="00640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B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B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</w:t>
      </w:r>
      <w:r w:rsidRPr="00640E4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40E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0E4B">
        <w:rPr>
          <w:rFonts w:ascii="Times New Roman" w:hAnsi="Times New Roman" w:cs="Times New Roman"/>
          <w:sz w:val="24"/>
          <w:szCs w:val="24"/>
        </w:rPr>
        <w:t xml:space="preserve"> В.В.</w:t>
      </w:r>
      <w:r w:rsidR="00640E4B">
        <w:rPr>
          <w:rFonts w:ascii="Times New Roman" w:hAnsi="Times New Roman" w:cs="Times New Roman"/>
          <w:sz w:val="24"/>
          <w:szCs w:val="24"/>
        </w:rPr>
        <w:t xml:space="preserve"> </w:t>
      </w:r>
      <w:r w:rsidRPr="00640E4B">
        <w:rPr>
          <w:rFonts w:ascii="Times New Roman" w:hAnsi="Times New Roman" w:cs="Times New Roman"/>
          <w:sz w:val="24"/>
          <w:szCs w:val="24"/>
        </w:rPr>
        <w:t>Шигильдеев</w:t>
      </w:r>
      <w:bookmarkEnd w:id="0"/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4B">
        <w:rPr>
          <w:rFonts w:ascii="Times New Roman" w:hAnsi="Times New Roman" w:cs="Times New Roman"/>
          <w:sz w:val="20"/>
          <w:szCs w:val="20"/>
        </w:rPr>
        <w:t>Петрова Любовь Юрьевна</w:t>
      </w:r>
    </w:p>
    <w:p w:rsidR="001B2AFA" w:rsidRPr="00640E4B" w:rsidRDefault="001B2AFA" w:rsidP="00640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4B">
        <w:rPr>
          <w:rFonts w:ascii="Times New Roman" w:hAnsi="Times New Roman" w:cs="Times New Roman"/>
          <w:sz w:val="20"/>
          <w:szCs w:val="20"/>
        </w:rPr>
        <w:t>8(835</w:t>
      </w:r>
      <w:r w:rsidR="00640E4B" w:rsidRPr="00640E4B">
        <w:rPr>
          <w:rFonts w:ascii="Times New Roman" w:hAnsi="Times New Roman" w:cs="Times New Roman"/>
          <w:sz w:val="20"/>
          <w:szCs w:val="20"/>
        </w:rPr>
        <w:t>-</w:t>
      </w:r>
      <w:r w:rsidRPr="00640E4B">
        <w:rPr>
          <w:rFonts w:ascii="Times New Roman" w:hAnsi="Times New Roman" w:cs="Times New Roman"/>
          <w:sz w:val="20"/>
          <w:szCs w:val="20"/>
        </w:rPr>
        <w:t>44)</w:t>
      </w:r>
      <w:r w:rsidR="00640E4B" w:rsidRPr="00640E4B">
        <w:rPr>
          <w:rFonts w:ascii="Times New Roman" w:hAnsi="Times New Roman" w:cs="Times New Roman"/>
          <w:sz w:val="20"/>
          <w:szCs w:val="20"/>
        </w:rPr>
        <w:t xml:space="preserve"> </w:t>
      </w:r>
      <w:r w:rsidRPr="00640E4B">
        <w:rPr>
          <w:rFonts w:ascii="Times New Roman" w:hAnsi="Times New Roman" w:cs="Times New Roman"/>
          <w:sz w:val="20"/>
          <w:szCs w:val="20"/>
        </w:rPr>
        <w:t>2-10-85</w:t>
      </w:r>
    </w:p>
    <w:p w:rsidR="00B336F7" w:rsidRDefault="00B336F7" w:rsidP="00B3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30000"/>
          <w:sz w:val="24"/>
          <w:szCs w:val="24"/>
        </w:rPr>
      </w:pPr>
    </w:p>
    <w:p w:rsidR="00B336F7" w:rsidRDefault="00B336F7" w:rsidP="00B3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30000"/>
          <w:sz w:val="24"/>
          <w:szCs w:val="24"/>
        </w:rPr>
      </w:pPr>
    </w:p>
    <w:p w:rsidR="00B336F7" w:rsidRPr="00923298" w:rsidRDefault="00B336F7" w:rsidP="00B336F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336F7" w:rsidRPr="00923298" w:rsidRDefault="00B336F7" w:rsidP="00B336F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36F7" w:rsidRDefault="00B336F7" w:rsidP="00B336F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B336F7" w:rsidRPr="00923298" w:rsidRDefault="00B336F7" w:rsidP="00B336F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336F7" w:rsidRPr="00923298" w:rsidRDefault="00B336F7" w:rsidP="00B336F7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04.07.2023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817</w:t>
      </w:r>
    </w:p>
    <w:p w:rsidR="00B336F7" w:rsidRDefault="00B336F7" w:rsidP="00B33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6F7" w:rsidRPr="00B336F7" w:rsidRDefault="00B336F7" w:rsidP="00B33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30000"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color w:val="030000"/>
          <w:sz w:val="24"/>
          <w:szCs w:val="24"/>
        </w:rPr>
        <w:t>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B336F7" w:rsidRPr="00B336F7" w:rsidRDefault="00B336F7" w:rsidP="00B3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30000"/>
          <w:sz w:val="24"/>
          <w:szCs w:val="24"/>
        </w:rPr>
      </w:pPr>
    </w:p>
    <w:p w:rsidR="00B336F7" w:rsidRPr="00B336F7" w:rsidRDefault="00B336F7" w:rsidP="00B33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30000"/>
          <w:sz w:val="24"/>
          <w:szCs w:val="24"/>
        </w:rPr>
        <w:tab/>
        <w:t xml:space="preserve">1.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</w:t>
      </w:r>
      <w:r w:rsidRPr="00B336F7">
        <w:rPr>
          <w:rFonts w:ascii="Times New Roman" w:hAnsi="Times New Roman" w:cs="Times New Roman"/>
          <w:color w:val="000000"/>
          <w:sz w:val="24"/>
          <w:szCs w:val="24"/>
        </w:rPr>
        <w:t>(далее соответственно - граждане, выразившие желание стать опекунами; Программа)  разработана в целях выработки единых подходов Комиссии по опеке и попечительству,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B336F7" w:rsidRPr="00B336F7" w:rsidRDefault="00B336F7" w:rsidP="00B33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К освоению Программы допускаются граждане,  выразившие желание стать опекунами, представившие в Комиссию по опеке и попечительства документы, предусмотренные правилами подбора, учета и подготовки граждан, выразивших желание стать опекунами или попечителями несовершеннолетних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№ 927 «Об отдельных вопросах осуществления опеки и</w:t>
      </w:r>
      <w:r w:rsidRPr="00B336F7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B336F7">
        <w:rPr>
          <w:rFonts w:ascii="Times New Roman" w:hAnsi="Times New Roman" w:cs="Times New Roman"/>
          <w:color w:val="000000"/>
          <w:sz w:val="24"/>
          <w:szCs w:val="24"/>
        </w:rPr>
        <w:t>попечительства в отношении совершеннолетних недееспособных или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не полностью дееспособных граждан» (Собрание законодательства Российской Федерации, 2010, N 48, ст. 6401; 2019, N 47, ст. 6666).</w:t>
      </w:r>
    </w:p>
    <w:p w:rsidR="00B336F7" w:rsidRPr="00B336F7" w:rsidRDefault="00B336F7" w:rsidP="00B336F7">
      <w:pPr>
        <w:pStyle w:val="af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ab/>
        <w:t>3. Программа осваивается по очной, очно-заочной, заочной формам обучения.</w:t>
      </w:r>
    </w:p>
    <w:p w:rsidR="00B336F7" w:rsidRPr="00B336F7" w:rsidRDefault="00B336F7" w:rsidP="00B336F7">
      <w:pPr>
        <w:pStyle w:val="af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ab/>
        <w:t>4. Объем Программы составляет не менее 25 и не более 70 академических часов.</w:t>
      </w:r>
    </w:p>
    <w:p w:rsidR="00B336F7" w:rsidRPr="00B336F7" w:rsidRDefault="00B336F7" w:rsidP="00B336F7">
      <w:pPr>
        <w:pStyle w:val="af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ab/>
        <w:t>5. Подготовка граждан, выразивших желание стать опекунами, осуществляется в соответствии с учебно-тематическим планом, приведенным в приложении к Программе (далее — план).</w:t>
      </w:r>
    </w:p>
    <w:p w:rsidR="00B336F7" w:rsidRPr="00B336F7" w:rsidRDefault="00B336F7" w:rsidP="00B336F7">
      <w:pPr>
        <w:pStyle w:val="af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ab/>
        <w:t>6. Тема «Введение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в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и этапах подготовки граждан, выразивших желание стать опекунами;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требованиях, предъявляемых законодательством Российской Федерации к гражданам, выразившим желание стать опекунами, а также сведения об обучении сторонних лиц, не имеющих опыта опекунов и родственников по их желанию, о родственниках, не желающих проходить курс обучения, и о приглашении их на занятия, касающиеся правовых вопросов опекунства, присутствии родственников на занятиях по вопросам правовой, социальной, медицинской поддержки опекаемых лиц, представлении медицинского заключения о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состоянии здоровья по результатам медицинского освидетельствования гражданина, выразившего желание стать опекуном, выданного в порядке, устанавливаемом Министерством здравоохранения Российской Федерации, аналогично Порядку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утвержденному приказом Министерства здравоохранения Российской Федерации от 18 июня 2014 г. N 290н (зарегистрирован Министерством юстиции Российской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Федерации 28 июля 2014 г., регистрационный N 33306);</w:t>
      </w:r>
      <w:proofErr w:type="gramEnd"/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социальных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гарантиях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и льготах для совершеннолетних недееспособных или не полностью дееспособных граждан, предоставляемых в соответствии с федеральным и региональным законодательством;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_20"/>
      <w:bookmarkEnd w:id="1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к уходу за совершеннолетними недееспособными или не полностью дееспособными на дому и требованиях к организации питания;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_21"/>
      <w:bookmarkEnd w:id="2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аспектах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ухода за совершеннолетними недееспособными или не полностью дееспособными гражданами;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_22"/>
      <w:bookmarkEnd w:id="3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_23"/>
      <w:bookmarkEnd w:id="4"/>
      <w:r w:rsidRPr="00B336F7">
        <w:rPr>
          <w:rFonts w:ascii="Times New Roman" w:hAnsi="Times New Roman" w:cs="Times New Roman"/>
          <w:color w:val="000000"/>
          <w:sz w:val="24"/>
          <w:szCs w:val="24"/>
        </w:rPr>
        <w:t>организации контроля за условиями жизни совершеннолетних недееспособных или не полностью дееспособных граждан;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7. Тема «Содержание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и цели программы п</w:t>
      </w:r>
      <w:r w:rsidR="0009071C">
        <w:rPr>
          <w:rFonts w:ascii="Times New Roman" w:hAnsi="Times New Roman" w:cs="Times New Roman"/>
          <w:color w:val="000000"/>
          <w:sz w:val="24"/>
          <w:szCs w:val="24"/>
        </w:rPr>
        <w:t>одготовки граждан, выразивших ж</w:t>
      </w:r>
      <w:r w:rsidRPr="00B336F7">
        <w:rPr>
          <w:rFonts w:ascii="Times New Roman" w:hAnsi="Times New Roman" w:cs="Times New Roman"/>
          <w:color w:val="000000"/>
          <w:sz w:val="24"/>
          <w:szCs w:val="24"/>
        </w:rPr>
        <w:t>елание стать опекунами;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_27"/>
      <w:bookmarkEnd w:id="5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понятии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обучающие-психологического тренинга;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_28"/>
      <w:bookmarkEnd w:id="6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приемах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>, используемых в процессе проведения обучающие-психологического тренинга;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_29"/>
      <w:bookmarkEnd w:id="7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порядка прохождения </w:t>
      </w:r>
      <w:proofErr w:type="spell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обследования граждан, выразивших желание стать опекунами, и членов их семьи;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обучающие-психологического тренинга, ожиданиях и опасениях участников тренинга.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8. Тема «Основы законодательства Российской Федерации в сфере опеки и попечительства в отношении недееспособных и не полностью дееспособных граждан»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правовом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недееспособных и не полностью дееспособных граждан, основаниях их устройства под опеку или попечительство;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_33"/>
      <w:bookmarkEnd w:id="8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устройства: опека или попечительство;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_34"/>
      <w:bookmarkEnd w:id="9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об осуществлении опеки или попечительства;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_35"/>
      <w:bookmarkEnd w:id="10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гражданами, выразившими желание стать опекунами, документов в орган опеки и попечительства;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_36"/>
      <w:bookmarkEnd w:id="11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</w:t>
      </w:r>
      <w:hyperlink r:id="rId12" w:anchor="/document/12148567/entry/0" w:history="1">
        <w:r w:rsidRPr="00B336F7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2018, N 1, ст. 82);</w:t>
      </w:r>
      <w:proofErr w:type="gramEnd"/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_37"/>
      <w:bookmarkEnd w:id="12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посещения организаций, в которые помещены под надзор недееспособные или не полностью дееспособные граждане;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_38"/>
      <w:bookmarkEnd w:id="13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органом опеки и попечительства опекуна или попечителя;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_39"/>
      <w:bookmarkEnd w:id="14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опекуна при оказании помощи подопечным гражданам, страдающим психическими расстройствами;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_40"/>
      <w:bookmarkEnd w:id="15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обязанностях опекунов и попечителей, ответственности за ненадлежащее исполнение обязанностей;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_41"/>
      <w:bookmarkEnd w:id="16"/>
      <w:r w:rsidRPr="00B33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_42"/>
      <w:bookmarkEnd w:id="17"/>
      <w:r w:rsidRPr="00B336F7">
        <w:rPr>
          <w:rFonts w:ascii="Times New Roman" w:hAnsi="Times New Roman" w:cs="Times New Roman"/>
          <w:color w:val="000000"/>
          <w:sz w:val="24"/>
          <w:szCs w:val="24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_43"/>
      <w:bookmarkEnd w:id="18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_44"/>
      <w:bookmarkEnd w:id="19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_45"/>
      <w:bookmarkEnd w:id="20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_46"/>
      <w:bookmarkEnd w:id="21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ущерба, нанесенного недееспособным или не полностью дееспособным гражданином;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p_47"/>
      <w:bookmarkEnd w:id="22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обжалования решений органов опеки и попечительства.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9. Тема «Обеспечение психиатрической помощью граждан, страдающих психическими расстройствами»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лиц, страдающих психическими расстройствами;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p_51"/>
      <w:bookmarkEnd w:id="23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психиатрической помощи и порядке ее оказания;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p_52"/>
      <w:bookmarkEnd w:id="24"/>
      <w:r w:rsidRPr="00B336F7">
        <w:rPr>
          <w:rFonts w:ascii="Times New Roman" w:hAnsi="Times New Roman" w:cs="Times New Roman"/>
          <w:color w:val="000000"/>
          <w:sz w:val="24"/>
          <w:szCs w:val="24"/>
        </w:rPr>
        <w:t>диагностике и лечении лиц, страдающих психическими расстройствами;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p_53"/>
      <w:bookmarkEnd w:id="25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безопасности при оказании психиатрической помощи;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p_54"/>
      <w:bookmarkEnd w:id="26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p_55"/>
      <w:bookmarkEnd w:id="27"/>
      <w:r w:rsidRPr="00B336F7">
        <w:rPr>
          <w:rFonts w:ascii="Times New Roman" w:hAnsi="Times New Roman" w:cs="Times New Roman"/>
          <w:color w:val="000000"/>
          <w:sz w:val="24"/>
          <w:szCs w:val="24"/>
        </w:rPr>
        <w:t>обязанности медицинской организации, оказывающей психиатрическую помощь в стационарных условиях;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p_56"/>
      <w:bookmarkEnd w:id="28"/>
      <w:r w:rsidRPr="00B336F7">
        <w:rPr>
          <w:rFonts w:ascii="Times New Roman" w:hAnsi="Times New Roman" w:cs="Times New Roman"/>
          <w:color w:val="000000"/>
          <w:sz w:val="24"/>
          <w:szCs w:val="24"/>
        </w:rPr>
        <w:t>выписке из медицинской организации, оказывающей психиатрическую помощь в стационарных условиях.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10. Тема «Предоставление социального обслуживания недееспособным и не полностью дееспособным гражданам»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гражданам, формах социального обслуживания и видах социальных услуг;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p_59"/>
      <w:bookmarkEnd w:id="29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стационарные организации социального обслуживания и выписке из таких организаций лиц, страдающих психическими расстройствами;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p_60"/>
      <w:bookmarkEnd w:id="30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p_61"/>
      <w:bookmarkEnd w:id="31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p_62"/>
      <w:bookmarkEnd w:id="32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соблюдении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11. Тема «Особенности состояния здоровья подопечных граждан. Осуществление ухода за инвалидами, гражданами пожилого возраста на дому»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особенностях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здоровья недееспособных и не полностью дееспособных граждан, методах контроля за изменением состояния здоровья;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p_66"/>
      <w:bookmarkEnd w:id="33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  <w:proofErr w:type="gramEnd"/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p_67"/>
      <w:bookmarkEnd w:id="34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p_68"/>
      <w:bookmarkEnd w:id="35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первой доврачебной помощи;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p_69"/>
      <w:bookmarkEnd w:id="36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психологических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аспектах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>, связанных с вопросами организации ухода и профилактики стрессовых состояний;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12. Тема «Понятие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p_73"/>
      <w:bookmarkEnd w:id="37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навыках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13. Тема «Обеспечение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безопасных условий для жизни подопечных граждан в доме и в обществе в зависимости от их состояния здоровья и опыта жизни;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p_77"/>
      <w:bookmarkEnd w:id="38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предотвращении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противоправных действий подопечного гражданина на улице и в общественных местах;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</w:t>
      </w: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аспектах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ухода за недееспособным гражданином в зависимости от состояния его здоровья и возраста.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14. Тема «Роль семьи в обеспечении достойного уровня жизни подопечного»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семье как реабилитирующей среде: образе жизни семьи, семейном укладе, традиции;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p_81"/>
      <w:bookmarkEnd w:id="39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способе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реагирования семьи на стрессовые ситуации;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p_82"/>
      <w:bookmarkEnd w:id="40"/>
      <w:r w:rsidRPr="00B336F7">
        <w:rPr>
          <w:rFonts w:ascii="Times New Roman" w:hAnsi="Times New Roman" w:cs="Times New Roman"/>
          <w:color w:val="000000"/>
          <w:sz w:val="24"/>
          <w:szCs w:val="24"/>
        </w:rPr>
        <w:t>системе внешней поддержки и собственных ресурсах семьи;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понимании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всеми членами семьи граждан, выразивших желание стать опекунами, проблем своей семьи, возможностях и ресурсах.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15. Тема «Взаимодействие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услуги" плана включает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опекунов и попечителей с социальным окружением.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16. Тема «Подведение итогов освоения программы подготовки граждан, выразивших желание стат</w:t>
      </w:r>
      <w:r w:rsidR="009F7D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опекунами или попечителями совершеннолетних недееспособных или не полностью дееспособных граждан» плана </w:t>
      </w:r>
      <w:r w:rsidR="0009071C" w:rsidRPr="00B336F7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обсуждении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программы, выполнении домашних заданий;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p_89"/>
      <w:bookmarkEnd w:id="41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обсуждении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степени усвоения программы и подготовки граждан, выразивших желание стать опекунами;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p_90"/>
      <w:bookmarkEnd w:id="42"/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6F7">
        <w:rPr>
          <w:rFonts w:ascii="Times New Roman" w:hAnsi="Times New Roman" w:cs="Times New Roman"/>
          <w:color w:val="000000"/>
          <w:sz w:val="24"/>
          <w:szCs w:val="24"/>
        </w:rPr>
        <w:t>составлении</w:t>
      </w:r>
      <w:proofErr w:type="gramEnd"/>
      <w:r w:rsidRPr="00B336F7">
        <w:rPr>
          <w:rFonts w:ascii="Times New Roman" w:hAnsi="Times New Roman" w:cs="Times New Roman"/>
          <w:color w:val="000000"/>
          <w:sz w:val="24"/>
          <w:szCs w:val="24"/>
        </w:rPr>
        <w:t xml:space="preserve">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17. По результатам изучения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18. Граждане, выразившие желание стать опекунами, успешно освоившие Программу, должны иметь четкое представление: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о системе защиты прав совершеннолетних недееспособных или не полностью дееспособных граждан;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p_95"/>
      <w:bookmarkEnd w:id="43"/>
      <w:r w:rsidRPr="00B336F7"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p_96"/>
      <w:bookmarkEnd w:id="44"/>
      <w:r w:rsidRPr="00B336F7">
        <w:rPr>
          <w:rFonts w:ascii="Times New Roman" w:hAnsi="Times New Roman" w:cs="Times New Roman"/>
          <w:color w:val="000000"/>
          <w:sz w:val="24"/>
          <w:szCs w:val="24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p_97"/>
      <w:bookmarkEnd w:id="45"/>
      <w:r w:rsidRPr="00B336F7">
        <w:rPr>
          <w:rFonts w:ascii="Times New Roman" w:hAnsi="Times New Roman" w:cs="Times New Roman"/>
          <w:color w:val="000000"/>
          <w:sz w:val="24"/>
          <w:szCs w:val="24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19. Граждане, выразившие желание стать опекунами, успешно освоившие Программу, должны знать: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p_101"/>
      <w:bookmarkEnd w:id="46"/>
      <w:r w:rsidRPr="00B336F7">
        <w:rPr>
          <w:rFonts w:ascii="Times New Roman" w:hAnsi="Times New Roman" w:cs="Times New Roman"/>
          <w:color w:val="000000"/>
          <w:sz w:val="24"/>
          <w:szCs w:val="24"/>
        </w:rPr>
        <w:t>виды психиатрической помощи и социальной поддержки;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p_102"/>
      <w:bookmarkEnd w:id="47"/>
      <w:r w:rsidRPr="00B336F7">
        <w:rPr>
          <w:rFonts w:ascii="Times New Roman" w:hAnsi="Times New Roman" w:cs="Times New Roman"/>
          <w:color w:val="000000"/>
          <w:sz w:val="24"/>
          <w:szCs w:val="24"/>
        </w:rPr>
        <w:t>формы социального обслуживания и виды социальных услуг;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p_103"/>
      <w:bookmarkEnd w:id="48"/>
      <w:r w:rsidRPr="00B336F7">
        <w:rPr>
          <w:rFonts w:ascii="Times New Roman" w:hAnsi="Times New Roman" w:cs="Times New Roman"/>
          <w:color w:val="000000"/>
          <w:sz w:val="24"/>
          <w:szCs w:val="24"/>
        </w:rPr>
        <w:t>особенности состояния здоровья подопечных граждан;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p_104"/>
      <w:bookmarkEnd w:id="49"/>
      <w:r w:rsidRPr="00B336F7">
        <w:rPr>
          <w:rFonts w:ascii="Times New Roman" w:hAnsi="Times New Roman" w:cs="Times New Roman"/>
          <w:color w:val="000000"/>
          <w:sz w:val="24"/>
          <w:szCs w:val="24"/>
        </w:rPr>
        <w:t>особенности распоряжения недвижимым имуществом, принадлежащим подопечным гражданам;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p_105"/>
      <w:bookmarkEnd w:id="50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p_106"/>
      <w:bookmarkEnd w:id="51"/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p_107"/>
      <w:bookmarkEnd w:id="52"/>
      <w:r w:rsidRPr="00B336F7">
        <w:rPr>
          <w:rFonts w:ascii="Times New Roman" w:hAnsi="Times New Roman" w:cs="Times New Roman"/>
          <w:color w:val="000000"/>
          <w:sz w:val="24"/>
          <w:szCs w:val="24"/>
        </w:rPr>
        <w:t>виды ответственности за ненадлежащее исполнение обязанностей;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p_108"/>
      <w:bookmarkEnd w:id="53"/>
      <w:r w:rsidRPr="00B336F7">
        <w:rPr>
          <w:rFonts w:ascii="Times New Roman" w:hAnsi="Times New Roman" w:cs="Times New Roman"/>
          <w:color w:val="000000"/>
          <w:sz w:val="24"/>
          <w:szCs w:val="24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решений органов опеки и попечительства.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 Граждане, выразившие желание стать опекунами, успешно освоившие Программу, должны уметь: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p_112"/>
      <w:bookmarkEnd w:id="54"/>
      <w:r w:rsidRPr="00B336F7">
        <w:rPr>
          <w:rFonts w:ascii="Times New Roman" w:hAnsi="Times New Roman" w:cs="Times New Roman"/>
          <w:color w:val="000000"/>
          <w:sz w:val="24"/>
          <w:szCs w:val="24"/>
        </w:rPr>
        <w:t>обеспечить безопасные условия для жизни подопечных граждан в доме и в обществе;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p_113"/>
      <w:bookmarkEnd w:id="55"/>
      <w:r w:rsidRPr="00B336F7">
        <w:rPr>
          <w:rFonts w:ascii="Times New Roman" w:hAnsi="Times New Roman" w:cs="Times New Roman"/>
          <w:color w:val="000000"/>
          <w:sz w:val="24"/>
          <w:szCs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p_114"/>
      <w:bookmarkEnd w:id="56"/>
      <w:r w:rsidRPr="00B336F7">
        <w:rPr>
          <w:rFonts w:ascii="Times New Roman" w:hAnsi="Times New Roman" w:cs="Times New Roman"/>
          <w:color w:val="000000"/>
          <w:sz w:val="24"/>
          <w:szCs w:val="24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p_115"/>
      <w:bookmarkEnd w:id="57"/>
      <w:r w:rsidRPr="00B336F7">
        <w:rPr>
          <w:rFonts w:ascii="Times New Roman" w:hAnsi="Times New Roman" w:cs="Times New Roman"/>
          <w:color w:val="000000"/>
          <w:sz w:val="24"/>
          <w:szCs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p_116"/>
      <w:bookmarkEnd w:id="58"/>
      <w:r w:rsidRPr="00B336F7">
        <w:rPr>
          <w:rFonts w:ascii="Times New Roman" w:hAnsi="Times New Roman" w:cs="Times New Roman"/>
          <w:color w:val="000000"/>
          <w:sz w:val="24"/>
          <w:szCs w:val="24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и гражданами;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p_117"/>
      <w:bookmarkEnd w:id="59"/>
      <w:r w:rsidRPr="00B336F7">
        <w:rPr>
          <w:rFonts w:ascii="Times New Roman" w:hAnsi="Times New Roman" w:cs="Times New Roman"/>
          <w:color w:val="000000"/>
          <w:sz w:val="24"/>
          <w:szCs w:val="24"/>
        </w:rPr>
        <w:t>заботиться о здоровье подопечного гражданина;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7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F7" w:rsidRPr="00B336F7" w:rsidRDefault="00B336F7" w:rsidP="00B336F7">
      <w:pPr>
        <w:pStyle w:val="a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BE" w:rsidRPr="00B336F7" w:rsidRDefault="001F40BE" w:rsidP="00B336F7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40BE" w:rsidRPr="00B336F7" w:rsidSect="00B17184">
      <w:headerReference w:type="default" r:id="rId13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DE" w:rsidRDefault="001A26DE" w:rsidP="00C65999">
      <w:pPr>
        <w:spacing w:after="0" w:line="240" w:lineRule="auto"/>
      </w:pPr>
      <w:r>
        <w:separator/>
      </w:r>
    </w:p>
  </w:endnote>
  <w:endnote w:type="continuationSeparator" w:id="0">
    <w:p w:rsidR="001A26DE" w:rsidRDefault="001A26DE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DE" w:rsidRDefault="001A26DE" w:rsidP="00C65999">
      <w:pPr>
        <w:spacing w:after="0" w:line="240" w:lineRule="auto"/>
      </w:pPr>
      <w:r>
        <w:separator/>
      </w:r>
    </w:p>
  </w:footnote>
  <w:footnote w:type="continuationSeparator" w:id="0">
    <w:p w:rsidR="001A26DE" w:rsidRDefault="001A26DE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43">
          <w:rPr>
            <w:noProof/>
          </w:rPr>
          <w:t>7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94F"/>
    <w:multiLevelType w:val="hybridMultilevel"/>
    <w:tmpl w:val="8B141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14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42B2"/>
    <w:rsid w:val="00066564"/>
    <w:rsid w:val="0009071C"/>
    <w:rsid w:val="000A7B79"/>
    <w:rsid w:val="000D6C43"/>
    <w:rsid w:val="000D7201"/>
    <w:rsid w:val="000F0703"/>
    <w:rsid w:val="0010695C"/>
    <w:rsid w:val="00123C88"/>
    <w:rsid w:val="00152544"/>
    <w:rsid w:val="0015635C"/>
    <w:rsid w:val="0016539A"/>
    <w:rsid w:val="00172D82"/>
    <w:rsid w:val="001752D4"/>
    <w:rsid w:val="001837D4"/>
    <w:rsid w:val="001879F8"/>
    <w:rsid w:val="0019582B"/>
    <w:rsid w:val="001A26DE"/>
    <w:rsid w:val="001B19C2"/>
    <w:rsid w:val="001B2AFA"/>
    <w:rsid w:val="001B2FA9"/>
    <w:rsid w:val="001D2910"/>
    <w:rsid w:val="001F40BE"/>
    <w:rsid w:val="00222392"/>
    <w:rsid w:val="00234B51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95B"/>
    <w:rsid w:val="003B1E19"/>
    <w:rsid w:val="003D0429"/>
    <w:rsid w:val="003F48CE"/>
    <w:rsid w:val="00403E03"/>
    <w:rsid w:val="004314E8"/>
    <w:rsid w:val="00436958"/>
    <w:rsid w:val="00436EE5"/>
    <w:rsid w:val="0049417A"/>
    <w:rsid w:val="004B3C71"/>
    <w:rsid w:val="004C51BE"/>
    <w:rsid w:val="004F62E5"/>
    <w:rsid w:val="004F7A10"/>
    <w:rsid w:val="00544681"/>
    <w:rsid w:val="00547607"/>
    <w:rsid w:val="00574A3D"/>
    <w:rsid w:val="005921C6"/>
    <w:rsid w:val="005A4C50"/>
    <w:rsid w:val="005B50DD"/>
    <w:rsid w:val="005C0065"/>
    <w:rsid w:val="005D2A7E"/>
    <w:rsid w:val="006024D2"/>
    <w:rsid w:val="006057F4"/>
    <w:rsid w:val="00614AFC"/>
    <w:rsid w:val="00622E1E"/>
    <w:rsid w:val="00625091"/>
    <w:rsid w:val="00625621"/>
    <w:rsid w:val="00635E3E"/>
    <w:rsid w:val="0064037F"/>
    <w:rsid w:val="00640E4B"/>
    <w:rsid w:val="00674228"/>
    <w:rsid w:val="00674B8E"/>
    <w:rsid w:val="00683772"/>
    <w:rsid w:val="006B49F3"/>
    <w:rsid w:val="006D09A2"/>
    <w:rsid w:val="006E5A37"/>
    <w:rsid w:val="00724B04"/>
    <w:rsid w:val="00741A75"/>
    <w:rsid w:val="0075269E"/>
    <w:rsid w:val="007733E8"/>
    <w:rsid w:val="00783731"/>
    <w:rsid w:val="007973F4"/>
    <w:rsid w:val="00797B2B"/>
    <w:rsid w:val="007D268F"/>
    <w:rsid w:val="007F6CD6"/>
    <w:rsid w:val="007F7B26"/>
    <w:rsid w:val="00806479"/>
    <w:rsid w:val="00817B9C"/>
    <w:rsid w:val="00827496"/>
    <w:rsid w:val="008533B7"/>
    <w:rsid w:val="00866782"/>
    <w:rsid w:val="00886A1F"/>
    <w:rsid w:val="00891B04"/>
    <w:rsid w:val="008A72ED"/>
    <w:rsid w:val="009040C3"/>
    <w:rsid w:val="00913F1B"/>
    <w:rsid w:val="00925CA4"/>
    <w:rsid w:val="0092702A"/>
    <w:rsid w:val="0098002E"/>
    <w:rsid w:val="009E7AC8"/>
    <w:rsid w:val="009F7D4B"/>
    <w:rsid w:val="00A35315"/>
    <w:rsid w:val="00A775BB"/>
    <w:rsid w:val="00AA1A20"/>
    <w:rsid w:val="00AB1356"/>
    <w:rsid w:val="00AD31CB"/>
    <w:rsid w:val="00B17184"/>
    <w:rsid w:val="00B336F7"/>
    <w:rsid w:val="00B422D7"/>
    <w:rsid w:val="00B42808"/>
    <w:rsid w:val="00B43462"/>
    <w:rsid w:val="00B567CA"/>
    <w:rsid w:val="00B56A20"/>
    <w:rsid w:val="00B61781"/>
    <w:rsid w:val="00B65186"/>
    <w:rsid w:val="00B7013A"/>
    <w:rsid w:val="00B92D18"/>
    <w:rsid w:val="00BD1D2F"/>
    <w:rsid w:val="00BE4A10"/>
    <w:rsid w:val="00C65999"/>
    <w:rsid w:val="00C729AC"/>
    <w:rsid w:val="00C86162"/>
    <w:rsid w:val="00C9172A"/>
    <w:rsid w:val="00CA29B1"/>
    <w:rsid w:val="00CD5EF0"/>
    <w:rsid w:val="00CD6433"/>
    <w:rsid w:val="00D3507E"/>
    <w:rsid w:val="00D60D34"/>
    <w:rsid w:val="00D615CD"/>
    <w:rsid w:val="00DD19C2"/>
    <w:rsid w:val="00DF1404"/>
    <w:rsid w:val="00E00A5B"/>
    <w:rsid w:val="00E23FB5"/>
    <w:rsid w:val="00E24E91"/>
    <w:rsid w:val="00E25FC1"/>
    <w:rsid w:val="00E349DF"/>
    <w:rsid w:val="00E6778F"/>
    <w:rsid w:val="00EA2907"/>
    <w:rsid w:val="00EA4117"/>
    <w:rsid w:val="00EC080E"/>
    <w:rsid w:val="00ED117F"/>
    <w:rsid w:val="00EE351B"/>
    <w:rsid w:val="00EE4895"/>
    <w:rsid w:val="00EF7316"/>
    <w:rsid w:val="00F0351F"/>
    <w:rsid w:val="00F22B02"/>
    <w:rsid w:val="00F3376F"/>
    <w:rsid w:val="00F5289E"/>
    <w:rsid w:val="00F571D1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rsid w:val="00FD61DB"/>
    <w:rPr>
      <w:b/>
      <w:bCs/>
      <w:color w:val="26282F"/>
    </w:rPr>
  </w:style>
  <w:style w:type="table" w:styleId="af">
    <w:name w:val="Table Grid"/>
    <w:basedOn w:val="a1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rsid w:val="00FD61DB"/>
    <w:rPr>
      <w:b/>
      <w:bCs/>
      <w:color w:val="26282F"/>
    </w:rPr>
  </w:style>
  <w:style w:type="table" w:styleId="af">
    <w:name w:val="Table Grid"/>
    <w:basedOn w:val="a1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57D-6B09-4D97-BABA-0B6612D1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2023-07-04T08:52:00Z</cp:lastPrinted>
  <dcterms:created xsi:type="dcterms:W3CDTF">2023-07-04T10:32:00Z</dcterms:created>
  <dcterms:modified xsi:type="dcterms:W3CDTF">2023-07-04T10:32:00Z</dcterms:modified>
</cp:coreProperties>
</file>