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46"/>
        <w:gridCol w:w="1249"/>
        <w:gridCol w:w="4403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815E5F">
              <w:rPr>
                <w:b/>
                <w:noProof/>
              </w:rPr>
              <w:t>çĕртме</w:t>
            </w:r>
            <w:r w:rsidRPr="004E631D">
              <w:rPr>
                <w:b/>
                <w:noProof/>
              </w:rPr>
              <w:t xml:space="preserve"> уйӑхĕн </w:t>
            </w:r>
            <w:r w:rsidR="00815E5F">
              <w:rPr>
                <w:b/>
                <w:noProof/>
              </w:rPr>
              <w:t>0</w:t>
            </w:r>
            <w:r w:rsidR="007C7AAB">
              <w:rPr>
                <w:b/>
                <w:noProof/>
              </w:rPr>
              <w:t>9</w:t>
            </w:r>
            <w:r w:rsidRPr="004E631D">
              <w:rPr>
                <w:b/>
                <w:noProof/>
              </w:rPr>
              <w:t xml:space="preserve">-мӗшӗ </w:t>
            </w:r>
            <w:r w:rsidR="00383CA4">
              <w:rPr>
                <w:b/>
                <w:noProof/>
              </w:rPr>
              <w:t>7</w:t>
            </w:r>
            <w:r w:rsidR="0092063E">
              <w:rPr>
                <w:b/>
                <w:noProof/>
              </w:rPr>
              <w:t>83</w:t>
            </w:r>
            <w:r w:rsidRPr="004E631D">
              <w:rPr>
                <w:b/>
                <w:noProof/>
              </w:rPr>
              <w:t xml:space="preserve"> 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815E5F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  <w:r w:rsidR="007C7AAB">
              <w:rPr>
                <w:b/>
                <w:bCs/>
                <w:noProof/>
              </w:rPr>
              <w:t>9</w:t>
            </w:r>
            <w:r>
              <w:rPr>
                <w:b/>
                <w:bCs/>
                <w:noProof/>
              </w:rPr>
              <w:t xml:space="preserve"> июня</w:t>
            </w:r>
            <w:r w:rsidR="000D46C2" w:rsidRPr="004E631D">
              <w:rPr>
                <w:b/>
                <w:bCs/>
                <w:noProof/>
              </w:rPr>
              <w:t xml:space="preserve"> 2023 г. № </w:t>
            </w:r>
            <w:r w:rsidR="00383CA4">
              <w:rPr>
                <w:b/>
                <w:bCs/>
                <w:noProof/>
              </w:rPr>
              <w:t>7</w:t>
            </w:r>
            <w:bookmarkStart w:id="1" w:name="_GoBack"/>
            <w:bookmarkEnd w:id="1"/>
            <w:r w:rsidR="0092063E">
              <w:rPr>
                <w:b/>
                <w:bCs/>
                <w:noProof/>
              </w:rPr>
              <w:t>83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608"/>
      </w:tblGrid>
      <w:tr w:rsidR="0092063E" w:rsidTr="00FD0AD9">
        <w:tc>
          <w:tcPr>
            <w:tcW w:w="4608" w:type="dxa"/>
            <w:shd w:val="clear" w:color="auto" w:fill="auto"/>
          </w:tcPr>
          <w:p w:rsidR="0092063E" w:rsidRPr="00FD2A2D" w:rsidRDefault="0092063E" w:rsidP="00FD0AD9">
            <w:pPr>
              <w:snapToGrid w:val="0"/>
              <w:rPr>
                <w:sz w:val="26"/>
                <w:szCs w:val="26"/>
              </w:rPr>
            </w:pPr>
            <w:r w:rsidRPr="00FD2A2D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FD2A2D">
              <w:rPr>
                <w:b/>
                <w:sz w:val="26"/>
                <w:szCs w:val="26"/>
              </w:rPr>
              <w:t>создании</w:t>
            </w:r>
            <w:proofErr w:type="gramEnd"/>
            <w:r w:rsidRPr="00FD2A2D">
              <w:rPr>
                <w:b/>
                <w:sz w:val="26"/>
                <w:szCs w:val="26"/>
              </w:rPr>
              <w:t xml:space="preserve"> аукционной комиссии по проведению аукциона на право ра</w:t>
            </w:r>
            <w:r w:rsidRPr="00FD2A2D">
              <w:rPr>
                <w:b/>
                <w:sz w:val="26"/>
                <w:szCs w:val="26"/>
              </w:rPr>
              <w:t>з</w:t>
            </w:r>
            <w:r w:rsidRPr="00FD2A2D">
              <w:rPr>
                <w:b/>
                <w:sz w:val="26"/>
                <w:szCs w:val="26"/>
              </w:rPr>
              <w:t>мещения нестационарных торговых объектов на территории Цивильск</w:t>
            </w:r>
            <w:r w:rsidRPr="00FD2A2D">
              <w:rPr>
                <w:b/>
                <w:sz w:val="26"/>
                <w:szCs w:val="26"/>
              </w:rPr>
              <w:t>о</w:t>
            </w:r>
            <w:r w:rsidRPr="00FD2A2D">
              <w:rPr>
                <w:b/>
                <w:sz w:val="26"/>
                <w:szCs w:val="26"/>
              </w:rPr>
              <w:t>го муниципального округа Чувашской Ре</w:t>
            </w:r>
            <w:r w:rsidRPr="00FD2A2D">
              <w:rPr>
                <w:b/>
                <w:sz w:val="26"/>
                <w:szCs w:val="26"/>
              </w:rPr>
              <w:t>с</w:t>
            </w:r>
            <w:r w:rsidRPr="00FD2A2D">
              <w:rPr>
                <w:b/>
                <w:sz w:val="26"/>
                <w:szCs w:val="26"/>
              </w:rPr>
              <w:t>публики</w:t>
            </w:r>
          </w:p>
        </w:tc>
      </w:tr>
    </w:tbl>
    <w:p w:rsidR="0092063E" w:rsidRDefault="0092063E" w:rsidP="0092063E">
      <w:pPr>
        <w:ind w:firstLine="900"/>
      </w:pPr>
    </w:p>
    <w:p w:rsidR="0092063E" w:rsidRPr="00FD2A2D" w:rsidRDefault="0092063E" w:rsidP="0092063E">
      <w:pPr>
        <w:ind w:firstLine="709"/>
        <w:rPr>
          <w:sz w:val="26"/>
          <w:szCs w:val="26"/>
        </w:rPr>
      </w:pPr>
      <w:r w:rsidRPr="00FD2A2D">
        <w:rPr>
          <w:sz w:val="26"/>
          <w:szCs w:val="26"/>
        </w:rPr>
        <w:t xml:space="preserve">В </w:t>
      </w:r>
      <w:proofErr w:type="gramStart"/>
      <w:r w:rsidRPr="00FD2A2D">
        <w:rPr>
          <w:sz w:val="26"/>
          <w:szCs w:val="26"/>
        </w:rPr>
        <w:t>соответствии</w:t>
      </w:r>
      <w:proofErr w:type="gramEnd"/>
      <w:r w:rsidRPr="00FD2A2D">
        <w:rPr>
          <w:sz w:val="26"/>
          <w:szCs w:val="26"/>
        </w:rPr>
        <w:t xml:space="preserve"> с постановлением</w:t>
      </w:r>
      <w:r>
        <w:rPr>
          <w:bCs/>
          <w:sz w:val="20"/>
          <w:szCs w:val="20"/>
        </w:rPr>
        <w:t xml:space="preserve"> </w:t>
      </w:r>
      <w:r w:rsidRPr="00052559">
        <w:rPr>
          <w:bCs/>
          <w:sz w:val="26"/>
          <w:szCs w:val="26"/>
        </w:rPr>
        <w:t>администрации Цивильского района Чувашской Ре</w:t>
      </w:r>
      <w:r w:rsidRPr="00052559">
        <w:rPr>
          <w:bCs/>
          <w:sz w:val="26"/>
          <w:szCs w:val="26"/>
        </w:rPr>
        <w:t>с</w:t>
      </w:r>
      <w:r w:rsidRPr="00052559">
        <w:rPr>
          <w:bCs/>
          <w:sz w:val="26"/>
          <w:szCs w:val="26"/>
        </w:rPr>
        <w:t xml:space="preserve">публики </w:t>
      </w:r>
      <w:r w:rsidRPr="00052559">
        <w:rPr>
          <w:sz w:val="26"/>
          <w:szCs w:val="26"/>
        </w:rPr>
        <w:t>от 13.12.2019 г. № 657 «Об утверждении порядка размещения нестационарных торговых объектов, расположенных в Цивильском районе Чува</w:t>
      </w:r>
      <w:r w:rsidRPr="00052559">
        <w:rPr>
          <w:sz w:val="26"/>
          <w:szCs w:val="26"/>
        </w:rPr>
        <w:t>ш</w:t>
      </w:r>
      <w:r w:rsidRPr="00052559">
        <w:rPr>
          <w:sz w:val="26"/>
          <w:szCs w:val="26"/>
        </w:rPr>
        <w:t>ской Республики на земельных участках, находящихся в муниципальной собстве</w:t>
      </w:r>
      <w:r w:rsidRPr="00052559">
        <w:rPr>
          <w:sz w:val="26"/>
          <w:szCs w:val="26"/>
        </w:rPr>
        <w:t>н</w:t>
      </w:r>
      <w:r w:rsidRPr="00052559">
        <w:rPr>
          <w:sz w:val="26"/>
          <w:szCs w:val="26"/>
        </w:rPr>
        <w:t>ности и земельных участках, государственная собственность на которые не разгр</w:t>
      </w:r>
      <w:r w:rsidRPr="00052559">
        <w:rPr>
          <w:sz w:val="26"/>
          <w:szCs w:val="26"/>
        </w:rPr>
        <w:t>а</w:t>
      </w:r>
      <w:r w:rsidRPr="00052559">
        <w:rPr>
          <w:sz w:val="26"/>
          <w:szCs w:val="26"/>
        </w:rPr>
        <w:t>ничена»,</w:t>
      </w:r>
      <w:r w:rsidRPr="00FD2A2D">
        <w:rPr>
          <w:sz w:val="26"/>
          <w:szCs w:val="26"/>
        </w:rPr>
        <w:t xml:space="preserve">  администрация Цивильского муниципального округа Чувашской Респу</w:t>
      </w:r>
      <w:r w:rsidRPr="00FD2A2D">
        <w:rPr>
          <w:sz w:val="26"/>
          <w:szCs w:val="26"/>
        </w:rPr>
        <w:t>б</w:t>
      </w:r>
      <w:r w:rsidRPr="00FD2A2D">
        <w:rPr>
          <w:sz w:val="26"/>
          <w:szCs w:val="26"/>
        </w:rPr>
        <w:t xml:space="preserve">лики </w:t>
      </w:r>
    </w:p>
    <w:p w:rsidR="0092063E" w:rsidRDefault="0092063E" w:rsidP="0092063E">
      <w:pPr>
        <w:ind w:firstLine="709"/>
        <w:rPr>
          <w:sz w:val="26"/>
          <w:szCs w:val="26"/>
        </w:rPr>
      </w:pPr>
    </w:p>
    <w:p w:rsidR="0092063E" w:rsidRDefault="0092063E" w:rsidP="0092063E">
      <w:pPr>
        <w:ind w:firstLine="709"/>
        <w:rPr>
          <w:sz w:val="26"/>
          <w:szCs w:val="26"/>
        </w:rPr>
      </w:pPr>
      <w:r w:rsidRPr="00FD2A2D">
        <w:rPr>
          <w:sz w:val="26"/>
          <w:szCs w:val="26"/>
        </w:rPr>
        <w:t>ПОСТАНОВЛЯЕТ:</w:t>
      </w:r>
    </w:p>
    <w:p w:rsidR="0092063E" w:rsidRPr="00FD2A2D" w:rsidRDefault="0092063E" w:rsidP="0092063E">
      <w:pPr>
        <w:ind w:firstLine="709"/>
        <w:rPr>
          <w:sz w:val="26"/>
          <w:szCs w:val="26"/>
        </w:rPr>
      </w:pP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1. Создать аукционную комиссию по проведению аукциона на право разм</w:t>
      </w:r>
      <w:r w:rsidRPr="00FD2A2D">
        <w:rPr>
          <w:sz w:val="26"/>
          <w:szCs w:val="26"/>
        </w:rPr>
        <w:t>е</w:t>
      </w:r>
      <w:r w:rsidRPr="00FD2A2D">
        <w:rPr>
          <w:sz w:val="26"/>
          <w:szCs w:val="26"/>
        </w:rPr>
        <w:t>щения нестационарных  торговых объектов на территории Цивильского муниципального округа Ч</w:t>
      </w:r>
      <w:r w:rsidRPr="00FD2A2D">
        <w:rPr>
          <w:sz w:val="26"/>
          <w:szCs w:val="26"/>
        </w:rPr>
        <w:t>у</w:t>
      </w:r>
      <w:r w:rsidRPr="00FD2A2D">
        <w:rPr>
          <w:sz w:val="26"/>
          <w:szCs w:val="26"/>
        </w:rPr>
        <w:t>вашской Республики (далее – Комиссия).</w:t>
      </w: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2. Утвердить:</w:t>
      </w: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2.1. Положение о Комиссии (приложение 1);</w:t>
      </w: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2.2. Состав Комиссии (приложение 2).</w:t>
      </w: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3. Сектору экономики, инвестиционной деятельности и туризма  администрации Ц</w:t>
      </w:r>
      <w:r w:rsidRPr="00FD2A2D">
        <w:rPr>
          <w:sz w:val="26"/>
          <w:szCs w:val="26"/>
        </w:rPr>
        <w:t>и</w:t>
      </w:r>
      <w:r w:rsidRPr="00FD2A2D">
        <w:rPr>
          <w:sz w:val="26"/>
          <w:szCs w:val="26"/>
        </w:rPr>
        <w:t xml:space="preserve">вильского муниципального округа Чувашской Республики </w:t>
      </w:r>
      <w:proofErr w:type="gramStart"/>
      <w:r w:rsidRPr="00FD2A2D">
        <w:rPr>
          <w:sz w:val="26"/>
          <w:szCs w:val="26"/>
        </w:rPr>
        <w:t>организовать и провести</w:t>
      </w:r>
      <w:proofErr w:type="gramEnd"/>
      <w:r w:rsidRPr="00FD2A2D">
        <w:rPr>
          <w:sz w:val="26"/>
          <w:szCs w:val="26"/>
        </w:rPr>
        <w:t xml:space="preserve"> аукцион на право размещения нестационарных торговых  объектов на территории Цивильского мун</w:t>
      </w:r>
      <w:r w:rsidRPr="00FD2A2D">
        <w:rPr>
          <w:sz w:val="26"/>
          <w:szCs w:val="26"/>
        </w:rPr>
        <w:t>и</w:t>
      </w:r>
      <w:r w:rsidRPr="00FD2A2D">
        <w:rPr>
          <w:sz w:val="26"/>
          <w:szCs w:val="26"/>
        </w:rPr>
        <w:t>ципального округа Чувашской Республики.</w:t>
      </w:r>
    </w:p>
    <w:p w:rsidR="0092063E" w:rsidRPr="00FD2A2D" w:rsidRDefault="0092063E" w:rsidP="0092063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D2A2D">
        <w:rPr>
          <w:sz w:val="26"/>
          <w:szCs w:val="26"/>
        </w:rPr>
        <w:t xml:space="preserve"> 4. Контроль за выполнением постановления возложить на</w:t>
      </w:r>
      <w:r>
        <w:rPr>
          <w:sz w:val="26"/>
          <w:szCs w:val="26"/>
        </w:rPr>
        <w:t xml:space="preserve"> и.о.</w:t>
      </w:r>
      <w:r w:rsidRPr="00FD2A2D">
        <w:rPr>
          <w:sz w:val="26"/>
          <w:szCs w:val="26"/>
        </w:rPr>
        <w:t xml:space="preserve"> заместителя главы администрации Цивильского муниципального округа по экономике и финанса</w:t>
      </w:r>
      <w:proofErr w:type="gramStart"/>
      <w:r w:rsidRPr="00FD2A2D">
        <w:rPr>
          <w:sz w:val="26"/>
          <w:szCs w:val="26"/>
        </w:rPr>
        <w:t>м-</w:t>
      </w:r>
      <w:proofErr w:type="gramEnd"/>
      <w:r w:rsidRPr="00FD2A2D">
        <w:rPr>
          <w:sz w:val="26"/>
          <w:szCs w:val="26"/>
        </w:rPr>
        <w:t xml:space="preserve"> н</w:t>
      </w:r>
      <w:r w:rsidRPr="00FD2A2D">
        <w:rPr>
          <w:sz w:val="26"/>
          <w:szCs w:val="26"/>
        </w:rPr>
        <w:t>а</w:t>
      </w:r>
      <w:r w:rsidRPr="00FD2A2D">
        <w:rPr>
          <w:sz w:val="26"/>
          <w:szCs w:val="26"/>
        </w:rPr>
        <w:t>чальника финансового отдела Андрееву О.В.</w:t>
      </w:r>
    </w:p>
    <w:p w:rsidR="0092063E" w:rsidRPr="00FD2A2D" w:rsidRDefault="0092063E" w:rsidP="0092063E">
      <w:pPr>
        <w:ind w:firstLine="567"/>
        <w:rPr>
          <w:sz w:val="26"/>
          <w:szCs w:val="26"/>
        </w:rPr>
      </w:pPr>
      <w:r w:rsidRPr="00FD2A2D">
        <w:rPr>
          <w:sz w:val="26"/>
          <w:szCs w:val="26"/>
        </w:rPr>
        <w:t>5.</w:t>
      </w:r>
      <w:r w:rsidRPr="00FD2A2D">
        <w:rPr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color w:val="000000"/>
          <w:sz w:val="26"/>
          <w:szCs w:val="26"/>
        </w:rPr>
        <w:t xml:space="preserve">после </w:t>
      </w:r>
      <w:r w:rsidRPr="00FD2A2D">
        <w:rPr>
          <w:color w:val="000000"/>
          <w:sz w:val="26"/>
          <w:szCs w:val="26"/>
        </w:rPr>
        <w:t>его официального опубл</w:t>
      </w:r>
      <w:r w:rsidRPr="00FD2A2D">
        <w:rPr>
          <w:color w:val="000000"/>
          <w:sz w:val="26"/>
          <w:szCs w:val="26"/>
        </w:rPr>
        <w:t>и</w:t>
      </w:r>
      <w:r w:rsidRPr="00FD2A2D">
        <w:rPr>
          <w:color w:val="000000"/>
          <w:sz w:val="26"/>
          <w:szCs w:val="26"/>
        </w:rPr>
        <w:t>кования</w:t>
      </w:r>
      <w:r>
        <w:rPr>
          <w:color w:val="000000"/>
          <w:sz w:val="26"/>
          <w:szCs w:val="26"/>
        </w:rPr>
        <w:t xml:space="preserve"> (обнародования)</w:t>
      </w:r>
      <w:r w:rsidRPr="00FD2A2D">
        <w:rPr>
          <w:color w:val="000000"/>
          <w:sz w:val="26"/>
          <w:szCs w:val="26"/>
        </w:rPr>
        <w:t>.</w:t>
      </w:r>
      <w:r w:rsidRPr="00FD2A2D">
        <w:rPr>
          <w:sz w:val="26"/>
          <w:szCs w:val="26"/>
        </w:rPr>
        <w:t xml:space="preserve"> </w:t>
      </w:r>
    </w:p>
    <w:p w:rsidR="0092063E" w:rsidRPr="00FD2A2D" w:rsidRDefault="0092063E" w:rsidP="0092063E">
      <w:pPr>
        <w:rPr>
          <w:sz w:val="26"/>
          <w:szCs w:val="26"/>
        </w:rPr>
      </w:pPr>
    </w:p>
    <w:p w:rsidR="00130232" w:rsidRDefault="00130232" w:rsidP="004E1C13">
      <w:pPr>
        <w:ind w:firstLine="0"/>
        <w:rPr>
          <w:rFonts w:ascii="Times New Roman" w:hAnsi="Times New Roman" w:cs="Times New Roman"/>
        </w:rPr>
      </w:pPr>
    </w:p>
    <w:p w:rsidR="004E1C13" w:rsidRPr="00383CA4" w:rsidRDefault="004E1C13" w:rsidP="004E1C13">
      <w:pPr>
        <w:ind w:firstLine="0"/>
        <w:rPr>
          <w:sz w:val="26"/>
          <w:szCs w:val="26"/>
        </w:rPr>
      </w:pPr>
      <w:r w:rsidRPr="00383CA4">
        <w:rPr>
          <w:sz w:val="26"/>
          <w:szCs w:val="26"/>
        </w:rPr>
        <w:t>Глава Цивильского</w:t>
      </w:r>
    </w:p>
    <w:p w:rsidR="002D591C" w:rsidRPr="00383CA4" w:rsidRDefault="004E1C13" w:rsidP="0089631B">
      <w:pPr>
        <w:ind w:firstLine="0"/>
        <w:rPr>
          <w:sz w:val="26"/>
          <w:szCs w:val="26"/>
        </w:rPr>
      </w:pPr>
      <w:r w:rsidRPr="00383CA4">
        <w:rPr>
          <w:sz w:val="26"/>
          <w:szCs w:val="26"/>
        </w:rPr>
        <w:t>муниципального округа                                              А.В. Ив</w:t>
      </w:r>
      <w:r w:rsidR="007A51ED" w:rsidRPr="00383CA4">
        <w:rPr>
          <w:sz w:val="26"/>
          <w:szCs w:val="26"/>
        </w:rPr>
        <w:t>анов</w:t>
      </w:r>
    </w:p>
    <w:p w:rsidR="00383CA4" w:rsidRDefault="00383CA4" w:rsidP="0089631B">
      <w:pPr>
        <w:ind w:firstLine="0"/>
      </w:pPr>
    </w:p>
    <w:p w:rsidR="00383CA4" w:rsidRDefault="00383CA4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92063E" w:rsidRDefault="0092063E" w:rsidP="0089631B">
      <w:pPr>
        <w:ind w:firstLine="0"/>
      </w:pPr>
    </w:p>
    <w:p w:rsidR="00AB4D32" w:rsidRDefault="00AB4D32" w:rsidP="0089631B">
      <w:pPr>
        <w:ind w:firstLine="0"/>
      </w:pPr>
    </w:p>
    <w:p w:rsidR="0089631B" w:rsidRDefault="0089631B" w:rsidP="0089631B">
      <w:pPr>
        <w:ind w:firstLine="0"/>
      </w:pPr>
      <w:r>
        <w:t>СОГЛАСОВАНО:</w:t>
      </w:r>
    </w:p>
    <w:p w:rsidR="0089631B" w:rsidRDefault="0089631B" w:rsidP="00B926DE">
      <w:pPr>
        <w:ind w:firstLine="0"/>
      </w:pPr>
    </w:p>
    <w:bookmarkEnd w:id="0"/>
    <w:p w:rsidR="00AB4D32" w:rsidRDefault="00AB4D32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B4D32" w:rsidRDefault="00AB4D32" w:rsidP="00AB4D32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Главный специалист сектора</w:t>
      </w:r>
    </w:p>
    <w:p w:rsidR="00AB4D32" w:rsidRDefault="00AB4D32" w:rsidP="00AB4D32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правового обеспечения</w:t>
      </w:r>
    </w:p>
    <w:p w:rsidR="00AB4D32" w:rsidRDefault="00AB4D32" w:rsidP="00AB4D32">
      <w:pPr>
        <w:ind w:right="4597"/>
        <w:rPr>
          <w:sz w:val="22"/>
          <w:szCs w:val="22"/>
        </w:rPr>
      </w:pPr>
    </w:p>
    <w:p w:rsidR="00AB4D32" w:rsidRDefault="00AB4D32" w:rsidP="00AB4D32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________________________/Д.Р. Варфоломеева /</w:t>
      </w:r>
    </w:p>
    <w:p w:rsidR="00AB4D32" w:rsidRDefault="007C7AAB" w:rsidP="00AB4D32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«09</w:t>
      </w:r>
      <w:r w:rsidR="00AB4D32">
        <w:rPr>
          <w:sz w:val="22"/>
          <w:szCs w:val="22"/>
        </w:rPr>
        <w:t>» июня  2023 года</w:t>
      </w:r>
    </w:p>
    <w:p w:rsidR="00AB4D32" w:rsidRDefault="00AB4D32" w:rsidP="00AB4D32">
      <w:pPr>
        <w:ind w:firstLine="0"/>
        <w:rPr>
          <w:sz w:val="22"/>
          <w:szCs w:val="22"/>
        </w:rPr>
      </w:pPr>
    </w:p>
    <w:p w:rsidR="00AB4D32" w:rsidRDefault="00AB4D32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B4D32" w:rsidRDefault="00AB4D32" w:rsidP="00AB4D32">
      <w:pPr>
        <w:ind w:firstLine="0"/>
        <w:rPr>
          <w:sz w:val="22"/>
          <w:szCs w:val="22"/>
        </w:rPr>
      </w:pPr>
      <w:r w:rsidRPr="00AB4D32">
        <w:rPr>
          <w:sz w:val="22"/>
          <w:szCs w:val="22"/>
        </w:rPr>
        <w:t xml:space="preserve">Заведующий сектором </w:t>
      </w:r>
      <w:r w:rsidR="0092063E">
        <w:rPr>
          <w:sz w:val="22"/>
          <w:szCs w:val="22"/>
        </w:rPr>
        <w:t xml:space="preserve">экономики, </w:t>
      </w:r>
      <w:proofErr w:type="gramStart"/>
      <w:r w:rsidR="0092063E">
        <w:rPr>
          <w:sz w:val="22"/>
          <w:szCs w:val="22"/>
        </w:rPr>
        <w:t>инвестиционной</w:t>
      </w:r>
      <w:proofErr w:type="gramEnd"/>
    </w:p>
    <w:p w:rsidR="0092063E" w:rsidRDefault="0092063E" w:rsidP="00AB4D32">
      <w:pPr>
        <w:ind w:firstLine="0"/>
        <w:rPr>
          <w:sz w:val="22"/>
          <w:szCs w:val="22"/>
        </w:rPr>
      </w:pPr>
      <w:r>
        <w:rPr>
          <w:sz w:val="22"/>
          <w:szCs w:val="22"/>
        </w:rPr>
        <w:t>деятельности и туризма</w:t>
      </w:r>
    </w:p>
    <w:p w:rsidR="00AB4D32" w:rsidRPr="00AB4D32" w:rsidRDefault="00AB4D32" w:rsidP="00AB4D32">
      <w:pPr>
        <w:ind w:firstLine="0"/>
        <w:rPr>
          <w:sz w:val="22"/>
          <w:szCs w:val="22"/>
        </w:rPr>
      </w:pPr>
    </w:p>
    <w:p w:rsidR="00AB4D32" w:rsidRPr="00AB4D32" w:rsidRDefault="00AB4D32" w:rsidP="00AB4D32">
      <w:pPr>
        <w:ind w:firstLine="0"/>
        <w:rPr>
          <w:sz w:val="22"/>
          <w:szCs w:val="22"/>
        </w:rPr>
      </w:pPr>
      <w:r w:rsidRPr="00AB4D32">
        <w:rPr>
          <w:sz w:val="22"/>
          <w:szCs w:val="22"/>
        </w:rPr>
        <w:t>__</w:t>
      </w:r>
      <w:r>
        <w:rPr>
          <w:sz w:val="22"/>
          <w:szCs w:val="22"/>
        </w:rPr>
        <w:t>_____________________</w:t>
      </w:r>
      <w:r w:rsidR="0092063E">
        <w:rPr>
          <w:sz w:val="22"/>
          <w:szCs w:val="22"/>
        </w:rPr>
        <w:t>_/Л</w:t>
      </w:r>
      <w:r w:rsidRPr="00AB4D32">
        <w:rPr>
          <w:sz w:val="22"/>
          <w:szCs w:val="22"/>
        </w:rPr>
        <w:t>.</w:t>
      </w:r>
      <w:r w:rsidR="0092063E">
        <w:rPr>
          <w:sz w:val="22"/>
          <w:szCs w:val="22"/>
        </w:rPr>
        <w:t>В</w:t>
      </w:r>
      <w:r w:rsidRPr="00AB4D32">
        <w:rPr>
          <w:sz w:val="22"/>
          <w:szCs w:val="22"/>
        </w:rPr>
        <w:t>.</w:t>
      </w:r>
      <w:r w:rsidR="0092063E">
        <w:rPr>
          <w:sz w:val="22"/>
          <w:szCs w:val="22"/>
        </w:rPr>
        <w:t>Степанов</w:t>
      </w:r>
    </w:p>
    <w:p w:rsidR="00AB4D32" w:rsidRDefault="007C7AAB" w:rsidP="00AB4D32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«09</w:t>
      </w:r>
      <w:r w:rsidR="00AB4D32">
        <w:rPr>
          <w:sz w:val="22"/>
          <w:szCs w:val="22"/>
        </w:rPr>
        <w:t>» июня  2023 года</w:t>
      </w:r>
    </w:p>
    <w:p w:rsidR="00A72F4F" w:rsidRDefault="00A72F4F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AB4D32">
      <w:pPr>
        <w:ind w:firstLine="0"/>
        <w:rPr>
          <w:rFonts w:ascii="Times New Roman" w:hAnsi="Times New Roman" w:cs="Times New Roman"/>
        </w:rPr>
      </w:pPr>
    </w:p>
    <w:p w:rsidR="0092063E" w:rsidRDefault="0092063E" w:rsidP="0092063E">
      <w:pPr>
        <w:jc w:val="right"/>
      </w:pPr>
      <w:r>
        <w:t>Приложение № 1</w:t>
      </w:r>
    </w:p>
    <w:p w:rsidR="0092063E" w:rsidRDefault="0092063E" w:rsidP="0092063E">
      <w:pPr>
        <w:jc w:val="right"/>
      </w:pPr>
      <w:r>
        <w:t xml:space="preserve">к постановлению администрации </w:t>
      </w:r>
    </w:p>
    <w:p w:rsidR="0092063E" w:rsidRDefault="0092063E" w:rsidP="0092063E">
      <w:pPr>
        <w:jc w:val="right"/>
      </w:pPr>
      <w:r>
        <w:t>Цивильского муниципального округа</w:t>
      </w:r>
    </w:p>
    <w:p w:rsidR="0092063E" w:rsidRDefault="0092063E" w:rsidP="0092063E">
      <w:pPr>
        <w:jc w:val="right"/>
      </w:pPr>
      <w:r>
        <w:t xml:space="preserve">Чувашской Республики </w:t>
      </w:r>
    </w:p>
    <w:p w:rsidR="0092063E" w:rsidRDefault="0092063E" w:rsidP="0092063E">
      <w:pPr>
        <w:jc w:val="right"/>
      </w:pPr>
      <w:r>
        <w:t>от  09.06.2023 № 783</w:t>
      </w:r>
    </w:p>
    <w:p w:rsidR="0092063E" w:rsidRDefault="0092063E" w:rsidP="0092063E">
      <w:pPr>
        <w:jc w:val="right"/>
      </w:pPr>
    </w:p>
    <w:p w:rsidR="0092063E" w:rsidRDefault="0092063E" w:rsidP="0092063E">
      <w:pPr>
        <w:jc w:val="center"/>
      </w:pPr>
      <w:r>
        <w:rPr>
          <w:b/>
        </w:rPr>
        <w:t>ПОЛОЖЕНИЕ</w:t>
      </w:r>
    </w:p>
    <w:p w:rsidR="0092063E" w:rsidRDefault="0092063E" w:rsidP="0092063E">
      <w:pPr>
        <w:jc w:val="center"/>
      </w:pPr>
      <w:r>
        <w:rPr>
          <w:b/>
        </w:rPr>
        <w:t xml:space="preserve">об аукционной комиссии по проведению аукциона </w:t>
      </w:r>
    </w:p>
    <w:p w:rsidR="0092063E" w:rsidRDefault="0092063E" w:rsidP="0092063E">
      <w:pPr>
        <w:jc w:val="center"/>
      </w:pPr>
      <w:r>
        <w:rPr>
          <w:b/>
        </w:rPr>
        <w:t>на право размещения нестационарных торговых объектов на территории</w:t>
      </w:r>
    </w:p>
    <w:p w:rsidR="0092063E" w:rsidRDefault="0092063E" w:rsidP="0092063E">
      <w:pPr>
        <w:jc w:val="center"/>
      </w:pPr>
      <w:r>
        <w:rPr>
          <w:b/>
        </w:rPr>
        <w:t xml:space="preserve">Цивильского муниципального округа Чувашской Республики </w:t>
      </w:r>
    </w:p>
    <w:p w:rsidR="0092063E" w:rsidRDefault="0092063E" w:rsidP="0092063E">
      <w:pPr>
        <w:jc w:val="center"/>
        <w:rPr>
          <w:b/>
        </w:rPr>
      </w:pPr>
    </w:p>
    <w:p w:rsidR="0092063E" w:rsidRDefault="0092063E" w:rsidP="0092063E">
      <w:pPr>
        <w:jc w:val="center"/>
      </w:pPr>
      <w:r>
        <w:rPr>
          <w:b/>
        </w:rPr>
        <w:t>1.Общие положения</w:t>
      </w:r>
    </w:p>
    <w:p w:rsidR="0092063E" w:rsidRDefault="0092063E" w:rsidP="0092063E">
      <w:pPr>
        <w:rPr>
          <w:b/>
        </w:rPr>
      </w:pP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1.1. Настоящее Положение об аукционной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  (далее – Положение) определяет цели создания, функции, состав и порядок деятельности аукционной комиссии по проведению аукциона на право размещения нестационарных торговых объектов на территории Цивил</w:t>
      </w:r>
      <w:r>
        <w:rPr>
          <w:color w:val="000000"/>
        </w:rPr>
        <w:t>ь</w:t>
      </w:r>
      <w:r>
        <w:rPr>
          <w:color w:val="000000"/>
        </w:rPr>
        <w:t>ского муниципального округа Чувашской Республики.</w:t>
      </w:r>
    </w:p>
    <w:p w:rsidR="0092063E" w:rsidRPr="00052559" w:rsidRDefault="0092063E" w:rsidP="0092063E">
      <w:pPr>
        <w:ind w:firstLine="708"/>
      </w:pPr>
      <w:r w:rsidRPr="00052559">
        <w:t xml:space="preserve">1.2. </w:t>
      </w:r>
      <w:proofErr w:type="gramStart"/>
      <w:r w:rsidRPr="00052559">
        <w:t>Настоящее Положение разработано в соответствии постановлением</w:t>
      </w:r>
      <w:r w:rsidRPr="00052559">
        <w:rPr>
          <w:bCs/>
        </w:rPr>
        <w:t xml:space="preserve"> админис</w:t>
      </w:r>
      <w:r w:rsidRPr="00052559">
        <w:rPr>
          <w:bCs/>
        </w:rPr>
        <w:t>т</w:t>
      </w:r>
      <w:r w:rsidRPr="00052559">
        <w:rPr>
          <w:bCs/>
        </w:rPr>
        <w:t xml:space="preserve">рации Цивильского района Чувашской Республики </w:t>
      </w:r>
      <w:r w:rsidRPr="00052559">
        <w:t>от 13.12.2019 г. № 657 «Об утвержд</w:t>
      </w:r>
      <w:r w:rsidRPr="00052559">
        <w:t>е</w:t>
      </w:r>
      <w:r w:rsidRPr="00052559">
        <w:t>нии порядка размещения нестационарных торговых объектов, расположенных в Цивил</w:t>
      </w:r>
      <w:r w:rsidRPr="00052559">
        <w:t>ь</w:t>
      </w:r>
      <w:r w:rsidRPr="00052559">
        <w:t>ском районе Чувашской Республики на земельных участках, находящихся в муниципал</w:t>
      </w:r>
      <w:r w:rsidRPr="00052559">
        <w:t>ь</w:t>
      </w:r>
      <w:r w:rsidRPr="00052559">
        <w:t>ной собственности и земельных участках, государстве</w:t>
      </w:r>
      <w:r w:rsidRPr="00052559">
        <w:t>н</w:t>
      </w:r>
      <w:r w:rsidRPr="00052559">
        <w:t>ная собственность на которые не разграничена»,  со Схемой размещения нестационарных торговых объектов, утвержде</w:t>
      </w:r>
      <w:r w:rsidRPr="00052559">
        <w:t>н</w:t>
      </w:r>
      <w:r w:rsidRPr="00052559">
        <w:t>ной постановлением администрации Цивил</w:t>
      </w:r>
      <w:r w:rsidRPr="00052559">
        <w:t>ь</w:t>
      </w:r>
      <w:r w:rsidRPr="00052559">
        <w:t>ского муниципального округа от 05.05.2023 г. № 566</w:t>
      </w:r>
      <w:proofErr w:type="gramEnd"/>
      <w:r w:rsidRPr="00052559">
        <w:t xml:space="preserve"> и определяет порядок работы аукционной комиссии по проведению аукциона на право размещения нестационарных торговых объектов на территории Цивильского мун</w:t>
      </w:r>
      <w:r w:rsidRPr="00052559">
        <w:t>и</w:t>
      </w:r>
      <w:r w:rsidRPr="00052559">
        <w:t>ципального округа Чувашской Республики (далее - Комиссия), и утверждается постановлением администр</w:t>
      </w:r>
      <w:r w:rsidRPr="00052559">
        <w:t>а</w:t>
      </w:r>
      <w:r w:rsidRPr="00052559">
        <w:t>ции Цивильского муниципального округа Чувашской Республики.</w:t>
      </w:r>
    </w:p>
    <w:p w:rsidR="0092063E" w:rsidRDefault="0092063E" w:rsidP="0092063E">
      <w:pPr>
        <w:ind w:firstLine="708"/>
      </w:pPr>
      <w:r>
        <w:t xml:space="preserve">1.3. </w:t>
      </w:r>
      <w:proofErr w:type="gramStart"/>
      <w:r>
        <w:t>В качестве организатора аукциона на право размещения нестационарного то</w:t>
      </w:r>
      <w:r>
        <w:t>р</w:t>
      </w:r>
      <w:r>
        <w:t>гового объекта на территории Цивильского муниципального округа Чувашской Республ</w:t>
      </w:r>
      <w:r>
        <w:t>и</w:t>
      </w:r>
      <w:r>
        <w:t>ки (далее – Аукцион) выступает администрация Цивильского муниципального округа Чува</w:t>
      </w:r>
      <w:r>
        <w:t>ш</w:t>
      </w:r>
      <w:r>
        <w:t>ской Республики, которая проводит отбор хозяйствующих субъектов для организации деятельности в местах, определенных схемой размещения нестационарных торговых об</w:t>
      </w:r>
      <w:r>
        <w:t>ъ</w:t>
      </w:r>
      <w:r>
        <w:t>ектов, путем проведения Аукциона.</w:t>
      </w:r>
      <w:proofErr w:type="gramEnd"/>
    </w:p>
    <w:p w:rsidR="0092063E" w:rsidRDefault="0092063E" w:rsidP="0092063E">
      <w:pPr>
        <w:ind w:firstLine="708"/>
      </w:pPr>
      <w:r>
        <w:t>1.4. В своей деятельности Комиссия руководствуется законодательными и нормативными правовыми актами Российской Федерации, Чувашской Республики, нормати</w:t>
      </w:r>
      <w:r>
        <w:t>в</w:t>
      </w:r>
      <w:r>
        <w:t>ными правовыми актами администрации Цивильского муниципального округа Чувашской Республики, а также настоящим Положением.</w:t>
      </w:r>
    </w:p>
    <w:p w:rsidR="0092063E" w:rsidRDefault="0092063E" w:rsidP="0092063E">
      <w:pPr>
        <w:ind w:firstLine="708"/>
        <w:rPr>
          <w:b/>
          <w:bCs/>
        </w:rPr>
      </w:pPr>
    </w:p>
    <w:p w:rsidR="0092063E" w:rsidRDefault="0092063E" w:rsidP="0092063E">
      <w:pPr>
        <w:pStyle w:val="afd"/>
        <w:spacing w:after="0"/>
        <w:jc w:val="center"/>
      </w:pPr>
      <w:r>
        <w:rPr>
          <w:b/>
          <w:bCs/>
          <w:color w:val="000000"/>
        </w:rPr>
        <w:t>2. Порядок формирования Комиссии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> 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2.1. Комиссия является коллегиальным органом, действующим на постоянной о</w:t>
      </w:r>
      <w:r>
        <w:rPr>
          <w:color w:val="000000"/>
        </w:rPr>
        <w:t>с</w:t>
      </w:r>
      <w:r>
        <w:rPr>
          <w:color w:val="000000"/>
        </w:rPr>
        <w:t>нове. Количественный и персональный состав утвержден приложением № 2 к настоящему постановлению.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2.2. В состав Комиссии входят: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председатель комиссии;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заместитель председателя комиссии;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секретарь комиссии;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члены комиссии.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lastRenderedPageBreak/>
        <w:tab/>
        <w:t xml:space="preserve">2.3. </w:t>
      </w:r>
      <w:proofErr w:type="gramStart"/>
      <w:r>
        <w:rPr>
          <w:color w:val="000000"/>
        </w:rPr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</w:t>
      </w:r>
      <w:r>
        <w:rPr>
          <w:color w:val="000000"/>
        </w:rPr>
        <w:t>к</w:t>
      </w:r>
      <w:r>
        <w:rPr>
          <w:color w:val="000000"/>
        </w:rPr>
        <w:t>ционе, либо состоящие в штате организаций, подавших указанные заявки), либо физич</w:t>
      </w:r>
      <w:r>
        <w:rPr>
          <w:color w:val="000000"/>
        </w:rPr>
        <w:t>е</w:t>
      </w:r>
      <w:r>
        <w:rPr>
          <w:color w:val="000000"/>
        </w:rPr>
        <w:t>ские лица, на которых способны оказывать влияние участники аукциона и лица, подавшие заявки на участие в аукционе (в том числе физические лица, являющиеся участниками (акционерами) этих организаций, членами</w:t>
      </w:r>
      <w:proofErr w:type="gramEnd"/>
      <w:r>
        <w:rPr>
          <w:color w:val="000000"/>
        </w:rPr>
        <w:t xml:space="preserve"> их органов управления, кредиторами участн</w:t>
      </w:r>
      <w:r>
        <w:rPr>
          <w:color w:val="000000"/>
        </w:rPr>
        <w:t>и</w:t>
      </w:r>
      <w:r>
        <w:rPr>
          <w:color w:val="000000"/>
        </w:rPr>
        <w:t>ков аукционов).</w:t>
      </w:r>
    </w:p>
    <w:p w:rsidR="0092063E" w:rsidRDefault="0092063E" w:rsidP="0092063E"/>
    <w:p w:rsidR="0092063E" w:rsidRDefault="0092063E" w:rsidP="0092063E">
      <w:pPr>
        <w:jc w:val="center"/>
      </w:pPr>
      <w:r>
        <w:rPr>
          <w:b/>
        </w:rPr>
        <w:t>3.Основные функции Комиссии</w:t>
      </w:r>
    </w:p>
    <w:p w:rsidR="0092063E" w:rsidRDefault="0092063E" w:rsidP="0092063E">
      <w:pPr>
        <w:ind w:firstLine="708"/>
        <w:rPr>
          <w:b/>
        </w:rPr>
      </w:pPr>
    </w:p>
    <w:p w:rsidR="0092063E" w:rsidRDefault="0092063E" w:rsidP="0092063E">
      <w:pPr>
        <w:ind w:firstLine="708"/>
      </w:pPr>
      <w:r>
        <w:t xml:space="preserve">      3.1. Рассмотрение заявок на участие в </w:t>
      </w:r>
      <w:proofErr w:type="gramStart"/>
      <w:r>
        <w:t>Аукционе</w:t>
      </w:r>
      <w:proofErr w:type="gramEnd"/>
      <w:r>
        <w:t>.</w:t>
      </w:r>
    </w:p>
    <w:p w:rsidR="0092063E" w:rsidRDefault="0092063E" w:rsidP="0092063E">
      <w:pPr>
        <w:ind w:firstLine="708"/>
      </w:pPr>
      <w:r>
        <w:t xml:space="preserve">      3.2. Отбор участников Аукциона.</w:t>
      </w:r>
    </w:p>
    <w:p w:rsidR="0092063E" w:rsidRDefault="0092063E" w:rsidP="0092063E">
      <w:pPr>
        <w:ind w:firstLine="708"/>
      </w:pPr>
      <w:r>
        <w:t xml:space="preserve">      3.3. Ведение протокола рассмотрения заявок на участие в Аукционе, </w:t>
      </w:r>
      <w:proofErr w:type="gramStart"/>
      <w:r>
        <w:t>содержащий</w:t>
      </w:r>
      <w:proofErr w:type="gramEnd"/>
      <w:r>
        <w:t xml:space="preserve"> сведения о заявителях, о датах подачи заявок, о внесенных задатках, а также сведения о заявителях, не допущенных к участию в аукционах, с указанием причин отказа.</w:t>
      </w:r>
    </w:p>
    <w:p w:rsidR="0092063E" w:rsidRDefault="0092063E" w:rsidP="0092063E">
      <w:pPr>
        <w:ind w:firstLine="708"/>
      </w:pPr>
      <w:r>
        <w:t xml:space="preserve">      3.4. Подписание и утверждение протоколов ведения Аукциона, содержащих свед</w:t>
      </w:r>
      <w:r>
        <w:t>е</w:t>
      </w:r>
      <w:r>
        <w:t>ния о предмете Аукциона, победителях Аукциона, последней цены Аукциона.</w:t>
      </w:r>
    </w:p>
    <w:p w:rsidR="0092063E" w:rsidRDefault="0092063E" w:rsidP="0092063E">
      <w:pPr>
        <w:ind w:firstLine="708"/>
      </w:pPr>
    </w:p>
    <w:p w:rsidR="0092063E" w:rsidRDefault="0092063E" w:rsidP="0092063E">
      <w:pPr>
        <w:pStyle w:val="afd"/>
        <w:spacing w:after="0"/>
        <w:jc w:val="center"/>
      </w:pPr>
      <w:r>
        <w:rPr>
          <w:b/>
          <w:bCs/>
          <w:color w:val="000000"/>
        </w:rPr>
        <w:t>4. Права и обязанности Комиссии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> 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4.1. Комиссия обязана: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4.1.1. Проверять соответствие лиц, подавших заявки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(далее – заявитель), предъявляемым к ним требованиям, установленным документацией об ау</w:t>
      </w:r>
      <w:r>
        <w:rPr>
          <w:color w:val="000000"/>
        </w:rPr>
        <w:t>к</w:t>
      </w:r>
      <w:r>
        <w:rPr>
          <w:color w:val="000000"/>
        </w:rPr>
        <w:t>ционе.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4.1.2. Проверять соответствие поступивших заявок, предъявляемым к ним требов</w:t>
      </w:r>
      <w:r>
        <w:rPr>
          <w:color w:val="000000"/>
        </w:rPr>
        <w:t>а</w:t>
      </w:r>
      <w:r>
        <w:rPr>
          <w:color w:val="000000"/>
        </w:rPr>
        <w:t xml:space="preserve">ниям, установленным документацией об аукционе. Срок рассмотрения заявок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не может превышать одного рабочего дня с даты окончания срока подачи заявок на участие в аукционе.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4.1.3. Не допускать заявителя к участию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в случаях, установленных з</w:t>
      </w:r>
      <w:r>
        <w:rPr>
          <w:color w:val="000000"/>
        </w:rPr>
        <w:t>а</w:t>
      </w:r>
      <w:r>
        <w:rPr>
          <w:color w:val="000000"/>
        </w:rPr>
        <w:t>конодательством Российской Федерации.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4.2. Аукционная комиссия вправе отстранить заявителя от участия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на любом этапе его проведения в случаях, предусмотренных аукционной документацией.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4.3. Члены Аукционной комиссии обязаны: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4.3.1. Лично присутствовать на заседаниях Комиссии, проводимых как в очной форме, так и в форме </w:t>
      </w:r>
      <w:proofErr w:type="spellStart"/>
      <w:r>
        <w:rPr>
          <w:color w:val="000000"/>
        </w:rPr>
        <w:t>онлайн</w:t>
      </w:r>
      <w:proofErr w:type="spellEnd"/>
      <w:r>
        <w:rPr>
          <w:color w:val="000000"/>
        </w:rPr>
        <w:t xml:space="preserve"> заседаний.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4.3.2. Не допускать разглашения сведений, ставших им известными в ходе пров</w:t>
      </w:r>
      <w:r>
        <w:rPr>
          <w:color w:val="000000"/>
        </w:rPr>
        <w:t>е</w:t>
      </w:r>
      <w:r>
        <w:rPr>
          <w:color w:val="000000"/>
        </w:rPr>
        <w:t>дения аукциона, кроме случаев, прямо предусмотренных законодательством Российской Федерации.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4.3.3. Осуществлять рассмотрение заявок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в соответствии с требованиями действующего законодательства, требованиями, указанными в документ</w:t>
      </w:r>
      <w:r>
        <w:rPr>
          <w:color w:val="000000"/>
        </w:rPr>
        <w:t>а</w:t>
      </w:r>
      <w:r>
        <w:rPr>
          <w:color w:val="000000"/>
        </w:rPr>
        <w:t>ции об аукционе и настоящем Положении.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4.3.4. Осуществлять иные действия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законодательством Росси</w:t>
      </w:r>
      <w:r>
        <w:rPr>
          <w:color w:val="000000"/>
        </w:rPr>
        <w:t>й</w:t>
      </w:r>
      <w:r>
        <w:rPr>
          <w:color w:val="000000"/>
        </w:rPr>
        <w:t>ской Федерации и настоящим Положением.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4.4. Члены Аукционной комиссии вправе: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4.4.1. Знакомиться со всеми представленными на рассмотрение документами и св</w:t>
      </w:r>
      <w:r>
        <w:rPr>
          <w:color w:val="000000"/>
        </w:rPr>
        <w:t>е</w:t>
      </w:r>
      <w:r>
        <w:rPr>
          <w:color w:val="000000"/>
        </w:rPr>
        <w:t xml:space="preserve">дениями, составляющими заявку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>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4.4.2. Проверять правильность содержания протокола рассмотрения заявок на уч</w:t>
      </w:r>
      <w:r>
        <w:rPr>
          <w:color w:val="000000"/>
        </w:rPr>
        <w:t>а</w:t>
      </w:r>
      <w:r>
        <w:rPr>
          <w:color w:val="000000"/>
        </w:rPr>
        <w:t xml:space="preserve">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и протокола об итогах аукциона.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4.4.3. Излагать письменно свое особое мнение, которое прикладывается к проток</w:t>
      </w:r>
      <w:r>
        <w:rPr>
          <w:color w:val="000000"/>
        </w:rPr>
        <w:t>о</w:t>
      </w:r>
      <w:r>
        <w:rPr>
          <w:color w:val="000000"/>
        </w:rPr>
        <w:t xml:space="preserve">лу рассмотрения заявок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>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4.5. Председатель Комиссии, а в его отсутствие – заместитель председателя Коми</w:t>
      </w:r>
      <w:r>
        <w:rPr>
          <w:color w:val="000000"/>
        </w:rPr>
        <w:t>с</w:t>
      </w:r>
      <w:r>
        <w:rPr>
          <w:color w:val="000000"/>
        </w:rPr>
        <w:t>сии: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lastRenderedPageBreak/>
        <w:tab/>
        <w:t xml:space="preserve">4.5.1. </w:t>
      </w:r>
      <w:proofErr w:type="gramStart"/>
      <w:r>
        <w:rPr>
          <w:color w:val="000000"/>
        </w:rPr>
        <w:t>Осуществляет общее руководство работой Комиссии и обеспечивает</w:t>
      </w:r>
      <w:proofErr w:type="gramEnd"/>
      <w:r>
        <w:rPr>
          <w:color w:val="000000"/>
        </w:rPr>
        <w:t xml:space="preserve"> выпо</w:t>
      </w:r>
      <w:r>
        <w:rPr>
          <w:color w:val="000000"/>
        </w:rPr>
        <w:t>л</w:t>
      </w:r>
      <w:r>
        <w:rPr>
          <w:color w:val="000000"/>
        </w:rPr>
        <w:t>нение решений Комиссии.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4.5.2. Объявляет заседание правомочным или выносит решение о его переносе из-за отсутствия необходимого количества членов.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4.5.3. </w:t>
      </w:r>
      <w:proofErr w:type="gramStart"/>
      <w:r>
        <w:rPr>
          <w:color w:val="000000"/>
        </w:rPr>
        <w:t>Открывает и ведет</w:t>
      </w:r>
      <w:proofErr w:type="gramEnd"/>
      <w:r>
        <w:rPr>
          <w:color w:val="000000"/>
        </w:rPr>
        <w:t xml:space="preserve"> заседания Комиссии.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4.5.4. Подписывает протокол рассмотрения заявок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и прот</w:t>
      </w:r>
      <w:r>
        <w:rPr>
          <w:color w:val="000000"/>
        </w:rPr>
        <w:t>о</w:t>
      </w:r>
      <w:r>
        <w:rPr>
          <w:color w:val="000000"/>
        </w:rPr>
        <w:t>кол об итогах аукциона.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4.5.5. Осуществляет иные действия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законодательством Росси</w:t>
      </w:r>
      <w:r>
        <w:rPr>
          <w:color w:val="000000"/>
        </w:rPr>
        <w:t>й</w:t>
      </w:r>
      <w:r>
        <w:rPr>
          <w:color w:val="000000"/>
        </w:rPr>
        <w:t>ской Федерации и настоящим Положением.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4.6. Секретарь Комиссии: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4.6.1. Осуществляет подготовку заседаний Комиссии, включая оформление и ра</w:t>
      </w:r>
      <w:r>
        <w:rPr>
          <w:color w:val="000000"/>
        </w:rPr>
        <w:t>с</w:t>
      </w:r>
      <w:r>
        <w:rPr>
          <w:color w:val="000000"/>
        </w:rPr>
        <w:t>сылку необходимых документов, информирование членов Комиссии по всем вопросам, относящимся к их функциям, в том числе заблаговременно извещает лиц, принимающих участие в работе Комиссии, о времени и месте проведения заседаний Комиссии и обесп</w:t>
      </w:r>
      <w:r>
        <w:rPr>
          <w:color w:val="000000"/>
        </w:rPr>
        <w:t>е</w:t>
      </w:r>
      <w:r>
        <w:rPr>
          <w:color w:val="000000"/>
        </w:rPr>
        <w:t>чивает членов Комиссии необходимыми материалами.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4.6.2. В ходе проведения заседаний Комиссии </w:t>
      </w:r>
      <w:proofErr w:type="gramStart"/>
      <w:r>
        <w:rPr>
          <w:color w:val="000000"/>
        </w:rPr>
        <w:t>ведет и оформляет</w:t>
      </w:r>
      <w:proofErr w:type="gramEnd"/>
      <w:r>
        <w:rPr>
          <w:color w:val="000000"/>
        </w:rPr>
        <w:t xml:space="preserve"> протокол ра</w:t>
      </w:r>
      <w:r>
        <w:rPr>
          <w:color w:val="000000"/>
        </w:rPr>
        <w:t>с</w:t>
      </w:r>
      <w:r>
        <w:rPr>
          <w:color w:val="000000"/>
        </w:rPr>
        <w:t>смотрения заявок на участие в аукционе и протокол об итогах аукциона.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4.6.3. Осуществляет иные действия организационно-технического характера в </w:t>
      </w:r>
      <w:proofErr w:type="gramStart"/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>ответствии</w:t>
      </w:r>
      <w:proofErr w:type="gramEnd"/>
      <w:r>
        <w:rPr>
          <w:color w:val="000000"/>
        </w:rPr>
        <w:t xml:space="preserve"> с законодательством Российской Федерации и настоящим Положением.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отсутствия секретаря его функции выполняет один из членов Комиссии.</w:t>
      </w:r>
    </w:p>
    <w:p w:rsidR="0092063E" w:rsidRDefault="0092063E" w:rsidP="0092063E"/>
    <w:p w:rsidR="0092063E" w:rsidRDefault="0092063E" w:rsidP="0092063E">
      <w:pPr>
        <w:jc w:val="center"/>
      </w:pPr>
      <w:r>
        <w:rPr>
          <w:b/>
        </w:rPr>
        <w:t>5. Регламент работы Комиссии</w:t>
      </w:r>
    </w:p>
    <w:p w:rsidR="0092063E" w:rsidRDefault="0092063E" w:rsidP="0092063E">
      <w:pPr>
        <w:jc w:val="center"/>
        <w:rPr>
          <w:b/>
        </w:rPr>
      </w:pPr>
    </w:p>
    <w:p w:rsidR="0092063E" w:rsidRDefault="0092063E" w:rsidP="0092063E">
      <w:r>
        <w:tab/>
        <w:t>5</w:t>
      </w:r>
      <w:r>
        <w:rPr>
          <w:color w:val="000000"/>
        </w:rPr>
        <w:t>.1. Работа Комиссии осуществляется на заседаниях. Заседание Комиссии считае</w:t>
      </w:r>
      <w:r>
        <w:rPr>
          <w:color w:val="000000"/>
        </w:rPr>
        <w:t>т</w:t>
      </w:r>
      <w:r>
        <w:rPr>
          <w:color w:val="000000"/>
        </w:rPr>
        <w:t>ся правомочным, если на нем присутствует не менее половины от общего числа ее членов.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5.2. Решения Комиссии принимаются простым большинством голосов от числа присутствующих на заседании членов Комиссии. При голосовании каждый член Коми</w:t>
      </w:r>
      <w:r>
        <w:rPr>
          <w:color w:val="000000"/>
        </w:rPr>
        <w:t>с</w:t>
      </w:r>
      <w:r>
        <w:rPr>
          <w:color w:val="000000"/>
        </w:rPr>
        <w:t>сии имеет один голос. При равенстве голосов голос председательствующего является р</w:t>
      </w:r>
      <w:r>
        <w:rPr>
          <w:color w:val="000000"/>
        </w:rPr>
        <w:t>е</w:t>
      </w:r>
      <w:r>
        <w:rPr>
          <w:color w:val="000000"/>
        </w:rPr>
        <w:t>шающим. Голосование осуществляется открыто. Заочное голосование или голосование по доверенности не допускается.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5.3. Комиссия проверяет наличие документов в </w:t>
      </w:r>
      <w:proofErr w:type="gramStart"/>
      <w:r>
        <w:rPr>
          <w:color w:val="000000"/>
        </w:rPr>
        <w:t>составе</w:t>
      </w:r>
      <w:proofErr w:type="gramEnd"/>
      <w:r>
        <w:rPr>
          <w:color w:val="000000"/>
        </w:rPr>
        <w:t xml:space="preserve"> заявки на участие в аукционе в соответствии с требованиями, предъявляемыми к заявке на участие в аукционе, док</w:t>
      </w:r>
      <w:r>
        <w:rPr>
          <w:color w:val="000000"/>
        </w:rPr>
        <w:t>у</w:t>
      </w:r>
      <w:r>
        <w:rPr>
          <w:color w:val="000000"/>
        </w:rPr>
        <w:t>ментацией об аукционе и законодательством Российской Федерации.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5.4. Комиссия проверяет соответствие заявителя требованиям, установленным ау</w:t>
      </w:r>
      <w:r>
        <w:rPr>
          <w:color w:val="000000"/>
        </w:rPr>
        <w:t>к</w:t>
      </w:r>
      <w:r>
        <w:rPr>
          <w:color w:val="000000"/>
        </w:rPr>
        <w:t>ционной документацией.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5.5. По результатам рассмотрения заявок Комиссия принимает решение о допуске заявителей к участию в аукционе и о признании заявителя участником аукциона или об отказе в допуске к участию в аукционе.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</w:t>
      </w:r>
      <w:r>
        <w:rPr>
          <w:color w:val="000000"/>
        </w:rPr>
        <w:t>а</w:t>
      </w:r>
      <w:r>
        <w:rPr>
          <w:color w:val="000000"/>
        </w:rPr>
        <w:t>ется несостоявшимся.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</w:r>
      <w:proofErr w:type="gramStart"/>
      <w:r>
        <w:rPr>
          <w:color w:val="000000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по данному лоту, или р</w:t>
      </w:r>
      <w:r>
        <w:rPr>
          <w:color w:val="000000"/>
        </w:rPr>
        <w:t>е</w:t>
      </w:r>
      <w:r>
        <w:rPr>
          <w:color w:val="000000"/>
        </w:rPr>
        <w:t>шение о допуске к участию в котором принято относительно только одного заявителя по данному лоту.</w:t>
      </w:r>
      <w:proofErr w:type="gramEnd"/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Решение Комиссии оформляется протоколом рассмотрения заявок на участие в аукционе.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Протокол </w:t>
      </w:r>
      <w:proofErr w:type="gramStart"/>
      <w:r>
        <w:rPr>
          <w:color w:val="000000"/>
        </w:rPr>
        <w:t>ведется секретарем Комиссии и подписывается</w:t>
      </w:r>
      <w:proofErr w:type="gramEnd"/>
      <w:r>
        <w:rPr>
          <w:color w:val="000000"/>
        </w:rPr>
        <w:t xml:space="preserve"> всеми присутствующими на заседании членами Комиссии в день окончания рассмотрения заявок. 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lastRenderedPageBreak/>
        <w:tab/>
      </w:r>
      <w:proofErr w:type="gramStart"/>
      <w:r>
        <w:rPr>
          <w:color w:val="000000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</w:t>
      </w:r>
      <w:r>
        <w:rPr>
          <w:color w:val="000000"/>
        </w:rPr>
        <w:t>а</w:t>
      </w:r>
      <w:r>
        <w:rPr>
          <w:color w:val="000000"/>
        </w:rPr>
        <w:t>стию в аукционе с обоснованием такого решения и с указанием положений, которым не соответствует заявитель, положений аукционной документации, которым не соответств</w:t>
      </w:r>
      <w:r>
        <w:rPr>
          <w:color w:val="000000"/>
        </w:rPr>
        <w:t>у</w:t>
      </w:r>
      <w:r>
        <w:rPr>
          <w:color w:val="000000"/>
        </w:rPr>
        <w:t>ет его заявка на участие в аукционе, положений такой заявки, не соответствующих треб</w:t>
      </w:r>
      <w:r>
        <w:rPr>
          <w:color w:val="000000"/>
        </w:rPr>
        <w:t>о</w:t>
      </w:r>
      <w:r>
        <w:rPr>
          <w:color w:val="000000"/>
        </w:rPr>
        <w:t>ваниям документации об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>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Указанный протокол в срок не позднее даты окончания срока рассмотрения заявок на участие в </w:t>
      </w:r>
      <w:proofErr w:type="gramStart"/>
      <w:r>
        <w:rPr>
          <w:color w:val="000000"/>
        </w:rPr>
        <w:t>аукционе</w:t>
      </w:r>
      <w:proofErr w:type="gramEnd"/>
      <w:r>
        <w:rPr>
          <w:color w:val="000000"/>
        </w:rPr>
        <w:t xml:space="preserve"> размещается на официальном сайте Цивильского муниципального округа Чувашской Республики в информационно-телекоммуникационной сети «Инте</w:t>
      </w:r>
      <w:r>
        <w:rPr>
          <w:color w:val="000000"/>
        </w:rPr>
        <w:t>р</w:t>
      </w:r>
      <w:r>
        <w:rPr>
          <w:color w:val="000000"/>
        </w:rPr>
        <w:t>нет».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5.6. В случае если в аукционе участвовал только один участник или при провед</w:t>
      </w:r>
      <w:r>
        <w:rPr>
          <w:color w:val="000000"/>
        </w:rPr>
        <w:t>е</w:t>
      </w:r>
      <w:r>
        <w:rPr>
          <w:color w:val="000000"/>
        </w:rPr>
        <w:t xml:space="preserve">нии аукциона не принял участие ни один из участников </w:t>
      </w:r>
      <w:proofErr w:type="gramStart"/>
      <w:r>
        <w:rPr>
          <w:color w:val="000000"/>
        </w:rPr>
        <w:t>аукциона</w:t>
      </w:r>
      <w:proofErr w:type="gramEnd"/>
      <w:r>
        <w:rPr>
          <w:color w:val="000000"/>
        </w:rPr>
        <w:t xml:space="preserve"> либо в случае если по окончании аукциона не поступило ни одного предложения о цене предмета аукциона, к</w:t>
      </w:r>
      <w:r>
        <w:rPr>
          <w:color w:val="000000"/>
        </w:rPr>
        <w:t>о</w:t>
      </w:r>
      <w:r>
        <w:rPr>
          <w:color w:val="000000"/>
        </w:rPr>
        <w:t>торое предусматривало бы более высокую цену предмета электронного аукциона, аукцион признается несостоявшимся.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Результаты аукциона оформляются протоколом об итогах аукциона.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Члены Комиссии в день проведения аукциона подписывают протокол об итогах аукциона.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В </w:t>
      </w:r>
      <w:proofErr w:type="gramStart"/>
      <w:r>
        <w:rPr>
          <w:color w:val="000000"/>
        </w:rPr>
        <w:t>протоколе</w:t>
      </w:r>
      <w:proofErr w:type="gramEnd"/>
      <w:r>
        <w:rPr>
          <w:color w:val="000000"/>
        </w:rPr>
        <w:t xml:space="preserve"> об итогах аукциона указываются: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сведения о месте, дате и времени проведения аукциона, форме подачи предлож</w:t>
      </w:r>
      <w:r>
        <w:rPr>
          <w:color w:val="000000"/>
        </w:rPr>
        <w:t>е</w:t>
      </w:r>
      <w:r>
        <w:rPr>
          <w:color w:val="000000"/>
        </w:rPr>
        <w:t>ний о цене предмета аукциона;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предмет аукциона, в том числе сведения о местоположении, размере и виде нест</w:t>
      </w:r>
      <w:r>
        <w:rPr>
          <w:color w:val="000000"/>
        </w:rPr>
        <w:t>а</w:t>
      </w:r>
      <w:r>
        <w:rPr>
          <w:color w:val="000000"/>
        </w:rPr>
        <w:t>ционарного торгового объекта, с указанием специализации;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</w:t>
      </w:r>
      <w:r>
        <w:rPr>
          <w:color w:val="000000"/>
        </w:rPr>
        <w:t>е</w:t>
      </w:r>
      <w:r>
        <w:rPr>
          <w:color w:val="000000"/>
        </w:rPr>
        <w:t>ля аукциона и иного участника аукциона, который сделал предпоследнее предложение о цене предмета аукциона;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 xml:space="preserve">сведения о последнем </w:t>
      </w:r>
      <w:proofErr w:type="gramStart"/>
      <w:r>
        <w:rPr>
          <w:color w:val="000000"/>
        </w:rPr>
        <w:t>предложении</w:t>
      </w:r>
      <w:proofErr w:type="gramEnd"/>
      <w:r>
        <w:rPr>
          <w:color w:val="000000"/>
        </w:rPr>
        <w:t xml:space="preserve"> о цене предмета аукциона (размере платы за размещение).</w:t>
      </w:r>
    </w:p>
    <w:p w:rsidR="0092063E" w:rsidRDefault="0092063E" w:rsidP="0092063E">
      <w:pPr>
        <w:pStyle w:val="afd"/>
        <w:spacing w:after="0"/>
      </w:pPr>
      <w:r>
        <w:rPr>
          <w:color w:val="000000"/>
        </w:rPr>
        <w:tab/>
        <w:t>В течение дня, следующего за днем подписания протокола об итогах аукциона или о признан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несостоявшимся, такой протокол размещается Организатором аукциона на официальном сайте Цивильского муниципального округа Чувашской Республ</w:t>
      </w:r>
      <w:r>
        <w:rPr>
          <w:color w:val="000000"/>
        </w:rPr>
        <w:t>и</w:t>
      </w:r>
      <w:r>
        <w:rPr>
          <w:color w:val="000000"/>
        </w:rPr>
        <w:t>ки  в информационно-телекоммуникационной сети «Интернет».</w:t>
      </w:r>
    </w:p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/>
    <w:p w:rsidR="0092063E" w:rsidRDefault="0092063E" w:rsidP="0092063E">
      <w:pPr>
        <w:jc w:val="right"/>
      </w:pPr>
      <w:r>
        <w:lastRenderedPageBreak/>
        <w:t>Приложение № 2</w:t>
      </w:r>
    </w:p>
    <w:p w:rsidR="0092063E" w:rsidRDefault="0092063E" w:rsidP="0092063E">
      <w:pPr>
        <w:jc w:val="right"/>
      </w:pPr>
      <w:r>
        <w:t xml:space="preserve">к постановлению администрации </w:t>
      </w:r>
    </w:p>
    <w:p w:rsidR="0092063E" w:rsidRDefault="0092063E" w:rsidP="0092063E">
      <w:pPr>
        <w:jc w:val="right"/>
      </w:pPr>
      <w:r>
        <w:t>Цивильского муниципального округа</w:t>
      </w:r>
    </w:p>
    <w:p w:rsidR="0092063E" w:rsidRDefault="0092063E" w:rsidP="0092063E">
      <w:pPr>
        <w:jc w:val="right"/>
      </w:pPr>
      <w:r>
        <w:t xml:space="preserve">Чувашской Республики </w:t>
      </w:r>
    </w:p>
    <w:p w:rsidR="0092063E" w:rsidRDefault="0092063E" w:rsidP="0092063E">
      <w:pPr>
        <w:jc w:val="right"/>
      </w:pPr>
      <w:r>
        <w:t>от 09.06.2023 № 783</w:t>
      </w:r>
    </w:p>
    <w:p w:rsidR="0092063E" w:rsidRDefault="0092063E" w:rsidP="0092063E">
      <w:pPr>
        <w:jc w:val="right"/>
      </w:pPr>
    </w:p>
    <w:p w:rsidR="0092063E" w:rsidRDefault="0092063E" w:rsidP="0092063E">
      <w:pPr>
        <w:jc w:val="right"/>
      </w:pPr>
    </w:p>
    <w:p w:rsidR="0092063E" w:rsidRDefault="0092063E" w:rsidP="0092063E">
      <w:pPr>
        <w:jc w:val="center"/>
      </w:pPr>
      <w:r>
        <w:rPr>
          <w:b/>
        </w:rPr>
        <w:t>СОСТАВ</w:t>
      </w:r>
      <w:r>
        <w:rPr>
          <w:b/>
        </w:rPr>
        <w:tab/>
      </w:r>
    </w:p>
    <w:p w:rsidR="0092063E" w:rsidRDefault="0092063E" w:rsidP="0092063E">
      <w:pPr>
        <w:jc w:val="center"/>
      </w:pPr>
      <w:r>
        <w:rPr>
          <w:b/>
        </w:rPr>
        <w:t xml:space="preserve">аукционной комиссии по проведению аукциона </w:t>
      </w:r>
    </w:p>
    <w:p w:rsidR="0092063E" w:rsidRDefault="0092063E" w:rsidP="0092063E">
      <w:pPr>
        <w:jc w:val="center"/>
      </w:pPr>
      <w:r>
        <w:rPr>
          <w:b/>
        </w:rPr>
        <w:t>на право размещения нестационарных торговых объектов на территории</w:t>
      </w:r>
    </w:p>
    <w:p w:rsidR="0092063E" w:rsidRDefault="0092063E" w:rsidP="0092063E">
      <w:pPr>
        <w:jc w:val="center"/>
      </w:pPr>
      <w:r>
        <w:rPr>
          <w:b/>
        </w:rPr>
        <w:t xml:space="preserve">Цивильского муниципального округа Чувашской Республики </w:t>
      </w:r>
    </w:p>
    <w:p w:rsidR="0092063E" w:rsidRDefault="0092063E" w:rsidP="0092063E">
      <w:pPr>
        <w:jc w:val="center"/>
        <w:rPr>
          <w:b/>
        </w:rPr>
      </w:pPr>
    </w:p>
    <w:p w:rsidR="0092063E" w:rsidRDefault="0092063E" w:rsidP="0092063E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943"/>
        <w:gridCol w:w="709"/>
        <w:gridCol w:w="5919"/>
      </w:tblGrid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Андреева О.В.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>
              <w:t xml:space="preserve"> заместитель главы по экономике и финансам – начальник </w:t>
            </w:r>
            <w:proofErr w:type="gramStart"/>
            <w:r>
              <w:t>финансового</w:t>
            </w:r>
            <w:proofErr w:type="gramEnd"/>
            <w:r>
              <w:t xml:space="preserve"> отдела администрации Цивил</w:t>
            </w:r>
            <w:r>
              <w:t>ь</w:t>
            </w:r>
            <w:r>
              <w:t>ского муниципального округа Чувашской Республики, председатель к</w:t>
            </w:r>
            <w:r>
              <w:t>о</w:t>
            </w:r>
            <w:r>
              <w:t>миссии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Степанов Л.В.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>
              <w:t>заведующий сектором экономики, инвестиционной деятельности и туризма администрации Цивильского муниципального округа Чувашской Республики, заместитель председателя к</w:t>
            </w:r>
            <w:r>
              <w:t>о</w:t>
            </w:r>
            <w:r>
              <w:t xml:space="preserve">миссии 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Ремеслова А.Н.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>
              <w:t>главный специалист-эксперт сектора экономики, инв</w:t>
            </w:r>
            <w:r>
              <w:t>е</w:t>
            </w:r>
            <w:r>
              <w:t>стиционной деятельности и туризма администрации Цивильского муниципального округа Чувашской Республики, се</w:t>
            </w:r>
            <w:r>
              <w:t>к</w:t>
            </w:r>
            <w:r>
              <w:t>ретарь комиссии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Члены комиссии: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Михайлов А.И.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 w:rsidRPr="00DA6B17">
              <w:t xml:space="preserve">начальник </w:t>
            </w:r>
            <w:r>
              <w:t>отдела строительства, дорожного хозяйства и ЖКХ</w:t>
            </w:r>
            <w:r w:rsidRPr="00DA6B17">
              <w:t xml:space="preserve"> администрации Цивильского муниципального округа</w:t>
            </w:r>
            <w:r>
              <w:t xml:space="preserve"> Чувашской Ре</w:t>
            </w:r>
            <w:r>
              <w:t>с</w:t>
            </w:r>
            <w:r>
              <w:t>публики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Владимирова Л.Л.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>
              <w:t>начальник отдела земельных и имущественных отн</w:t>
            </w:r>
            <w:r>
              <w:t>о</w:t>
            </w:r>
            <w:r>
              <w:t>шений администрации Цивильского муниципального о</w:t>
            </w:r>
            <w:r>
              <w:t>к</w:t>
            </w:r>
            <w:r>
              <w:t>руга Чувашской Республики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Петров В.И.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92063E">
            <w:r>
              <w:t xml:space="preserve">начальник Цивильского  </w:t>
            </w:r>
            <w:proofErr w:type="gramStart"/>
            <w:r>
              <w:t>территор</w:t>
            </w:r>
            <w:r>
              <w:t>и</w:t>
            </w:r>
            <w:r>
              <w:t>ального</w:t>
            </w:r>
            <w:proofErr w:type="gramEnd"/>
            <w:r>
              <w:t xml:space="preserve"> отдела администрации Цивильского муниципал</w:t>
            </w:r>
            <w:r>
              <w:t>ь</w:t>
            </w:r>
            <w:r>
              <w:t>ного округа Чувашской Республики</w:t>
            </w: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pPr>
              <w:snapToGrid w:val="0"/>
            </w:pPr>
          </w:p>
        </w:tc>
      </w:tr>
      <w:tr w:rsidR="0092063E" w:rsidTr="00FD0AD9">
        <w:tc>
          <w:tcPr>
            <w:tcW w:w="2943" w:type="dxa"/>
            <w:shd w:val="clear" w:color="auto" w:fill="auto"/>
          </w:tcPr>
          <w:p w:rsidR="0092063E" w:rsidRDefault="0092063E" w:rsidP="00FD0AD9">
            <w:r>
              <w:t>Павлова Т.Ю.</w:t>
            </w:r>
          </w:p>
        </w:tc>
        <w:tc>
          <w:tcPr>
            <w:tcW w:w="709" w:type="dxa"/>
            <w:shd w:val="clear" w:color="auto" w:fill="auto"/>
          </w:tcPr>
          <w:p w:rsidR="0092063E" w:rsidRDefault="0092063E" w:rsidP="00FD0AD9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92063E" w:rsidRDefault="0092063E" w:rsidP="00FD0AD9">
            <w:r>
              <w:t>заведующий сектором  правового обеспечения администрации Цивильского муниципального округа Ч</w:t>
            </w:r>
            <w:r>
              <w:t>у</w:t>
            </w:r>
            <w:r>
              <w:t>вашской Республики</w:t>
            </w:r>
          </w:p>
        </w:tc>
      </w:tr>
    </w:tbl>
    <w:p w:rsidR="0092063E" w:rsidRDefault="0092063E" w:rsidP="0092063E">
      <w:pPr>
        <w:jc w:val="center"/>
      </w:pPr>
    </w:p>
    <w:p w:rsidR="0092063E" w:rsidRDefault="0092063E" w:rsidP="0092063E">
      <w:pPr>
        <w:jc w:val="center"/>
      </w:pPr>
      <w:r>
        <w:t>_______</w:t>
      </w:r>
    </w:p>
    <w:p w:rsidR="0092063E" w:rsidRDefault="0092063E" w:rsidP="0092063E">
      <w:pPr>
        <w:jc w:val="right"/>
      </w:pPr>
    </w:p>
    <w:p w:rsidR="0092063E" w:rsidRDefault="0092063E" w:rsidP="0092063E">
      <w:pPr>
        <w:jc w:val="right"/>
      </w:pPr>
    </w:p>
    <w:p w:rsidR="0092063E" w:rsidRPr="004E631D" w:rsidRDefault="0092063E" w:rsidP="00AB4D32">
      <w:pPr>
        <w:ind w:firstLine="0"/>
        <w:rPr>
          <w:rFonts w:ascii="Times New Roman" w:hAnsi="Times New Roman" w:cs="Times New Roman"/>
        </w:rPr>
      </w:pPr>
    </w:p>
    <w:sectPr w:rsidR="0092063E" w:rsidRPr="004E631D" w:rsidSect="007A51ED">
      <w:footerReference w:type="default" r:id="rId9"/>
      <w:pgSz w:w="11900" w:h="16800"/>
      <w:pgMar w:top="993" w:right="800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43" w:rsidRDefault="00036843">
      <w:r>
        <w:separator/>
      </w:r>
    </w:p>
  </w:endnote>
  <w:endnote w:type="continuationSeparator" w:id="1">
    <w:p w:rsidR="00036843" w:rsidRDefault="0003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B" w:rsidRDefault="00AA7F9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43" w:rsidRDefault="00036843">
      <w:r>
        <w:separator/>
      </w:r>
    </w:p>
  </w:footnote>
  <w:footnote w:type="continuationSeparator" w:id="1">
    <w:p w:rsidR="00036843" w:rsidRDefault="0003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04998"/>
    <w:rsid w:val="000110F8"/>
    <w:rsid w:val="00036843"/>
    <w:rsid w:val="0006242E"/>
    <w:rsid w:val="00091C08"/>
    <w:rsid w:val="000D2E1E"/>
    <w:rsid w:val="000D46C2"/>
    <w:rsid w:val="00102540"/>
    <w:rsid w:val="0010708C"/>
    <w:rsid w:val="001112F5"/>
    <w:rsid w:val="00130232"/>
    <w:rsid w:val="0018003A"/>
    <w:rsid w:val="0019137B"/>
    <w:rsid w:val="001A4F19"/>
    <w:rsid w:val="001B02F3"/>
    <w:rsid w:val="001C15AE"/>
    <w:rsid w:val="002008D9"/>
    <w:rsid w:val="0024430E"/>
    <w:rsid w:val="00263A08"/>
    <w:rsid w:val="00286967"/>
    <w:rsid w:val="002A4434"/>
    <w:rsid w:val="002B57FF"/>
    <w:rsid w:val="002D591C"/>
    <w:rsid w:val="00321F73"/>
    <w:rsid w:val="003434A3"/>
    <w:rsid w:val="00347E12"/>
    <w:rsid w:val="0037533F"/>
    <w:rsid w:val="00383CA4"/>
    <w:rsid w:val="003A015F"/>
    <w:rsid w:val="003D4C6D"/>
    <w:rsid w:val="003D6DBC"/>
    <w:rsid w:val="003E5F16"/>
    <w:rsid w:val="004136B2"/>
    <w:rsid w:val="004208B1"/>
    <w:rsid w:val="00482179"/>
    <w:rsid w:val="004B7E92"/>
    <w:rsid w:val="004C7EAC"/>
    <w:rsid w:val="004D6A18"/>
    <w:rsid w:val="004E0647"/>
    <w:rsid w:val="004E1C13"/>
    <w:rsid w:val="004E631D"/>
    <w:rsid w:val="00504D89"/>
    <w:rsid w:val="005457A0"/>
    <w:rsid w:val="00593029"/>
    <w:rsid w:val="005945BA"/>
    <w:rsid w:val="005D19D9"/>
    <w:rsid w:val="006A514F"/>
    <w:rsid w:val="006C3111"/>
    <w:rsid w:val="006F3B78"/>
    <w:rsid w:val="00710170"/>
    <w:rsid w:val="007A51ED"/>
    <w:rsid w:val="007C7AAB"/>
    <w:rsid w:val="00804F35"/>
    <w:rsid w:val="00815E5F"/>
    <w:rsid w:val="0083369C"/>
    <w:rsid w:val="0089631B"/>
    <w:rsid w:val="008A0B0B"/>
    <w:rsid w:val="008E659F"/>
    <w:rsid w:val="0091191F"/>
    <w:rsid w:val="0092063E"/>
    <w:rsid w:val="0095000B"/>
    <w:rsid w:val="00950CCF"/>
    <w:rsid w:val="00956386"/>
    <w:rsid w:val="00A55DAD"/>
    <w:rsid w:val="00A72F4F"/>
    <w:rsid w:val="00A831AA"/>
    <w:rsid w:val="00A84816"/>
    <w:rsid w:val="00A871C5"/>
    <w:rsid w:val="00AA7F9B"/>
    <w:rsid w:val="00AB4D32"/>
    <w:rsid w:val="00AE1A94"/>
    <w:rsid w:val="00B30241"/>
    <w:rsid w:val="00B418C6"/>
    <w:rsid w:val="00B4361A"/>
    <w:rsid w:val="00B926DE"/>
    <w:rsid w:val="00BA38FF"/>
    <w:rsid w:val="00BB14B2"/>
    <w:rsid w:val="00BD0667"/>
    <w:rsid w:val="00C205F9"/>
    <w:rsid w:val="00C67CF4"/>
    <w:rsid w:val="00CB0939"/>
    <w:rsid w:val="00CE467F"/>
    <w:rsid w:val="00D806B3"/>
    <w:rsid w:val="00DE2683"/>
    <w:rsid w:val="00DF09B5"/>
    <w:rsid w:val="00E0078A"/>
    <w:rsid w:val="00E646AF"/>
    <w:rsid w:val="00E77DCD"/>
    <w:rsid w:val="00E80524"/>
    <w:rsid w:val="00E83389"/>
    <w:rsid w:val="00E8793C"/>
    <w:rsid w:val="00EA63F3"/>
    <w:rsid w:val="00F02D86"/>
    <w:rsid w:val="00F4138D"/>
    <w:rsid w:val="00F4382E"/>
    <w:rsid w:val="00F83CE1"/>
    <w:rsid w:val="00F94304"/>
    <w:rsid w:val="00FA6591"/>
    <w:rsid w:val="00FB060F"/>
    <w:rsid w:val="00F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950C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950CC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50CCF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950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950CCF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950CCF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950CCF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950CCF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950CCF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950CCF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950CCF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950CC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950CC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950C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50CCF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950C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0CCF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65D3-0696-4DD9-B52D-15177614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12925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zivil_econom</cp:lastModifiedBy>
  <cp:revision>2</cp:revision>
  <cp:lastPrinted>2023-06-08T13:42:00Z</cp:lastPrinted>
  <dcterms:created xsi:type="dcterms:W3CDTF">2023-06-09T12:53:00Z</dcterms:created>
  <dcterms:modified xsi:type="dcterms:W3CDTF">2023-06-09T12:53:00Z</dcterms:modified>
</cp:coreProperties>
</file>