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983B" w14:textId="77777777" w:rsidR="00306151" w:rsidRPr="007619B1" w:rsidRDefault="00306151" w:rsidP="00306151">
      <w:pPr>
        <w:keepNext/>
        <w:spacing w:after="0" w:line="240" w:lineRule="auto"/>
        <w:ind w:left="479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УТВЕРЖДЕН</w:t>
      </w:r>
    </w:p>
    <w:p w14:paraId="3926E813" w14:textId="77777777" w:rsidR="00306151" w:rsidRPr="007619B1" w:rsidRDefault="00306151" w:rsidP="00306151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Кабинета Министров</w:t>
      </w:r>
    </w:p>
    <w:p w14:paraId="24A1F62C" w14:textId="77777777" w:rsidR="00306151" w:rsidRPr="007619B1" w:rsidRDefault="00306151" w:rsidP="00306151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</w:t>
      </w:r>
    </w:p>
    <w:p w14:paraId="746DC495" w14:textId="4AE1496F" w:rsidR="00306151" w:rsidRPr="007619B1" w:rsidRDefault="00306151" w:rsidP="006700FF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r w:rsidR="00D31A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23.08.2023   № 548</w:t>
      </w:r>
      <w:bookmarkStart w:id="0" w:name="_GoBack"/>
      <w:bookmarkEnd w:id="0"/>
    </w:p>
    <w:p w14:paraId="321B76B9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2A674F1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E1244F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263AAD9D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34231B61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41DE2CAF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03650441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5560DA73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7FA94763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1C24AA76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45AC3055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79C700F2" w14:textId="77777777" w:rsidR="00306151" w:rsidRPr="007619B1" w:rsidRDefault="00306151" w:rsidP="003061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627C3C79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40"/>
          <w:lang w:eastAsia="ru-RU"/>
        </w:rPr>
      </w:pPr>
    </w:p>
    <w:p w14:paraId="5328D1D6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40"/>
          <w:lang w:eastAsia="ru-RU"/>
        </w:rPr>
      </w:pPr>
    </w:p>
    <w:p w14:paraId="6006DD73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40"/>
          <w:lang w:eastAsia="ru-RU"/>
        </w:rPr>
      </w:pPr>
    </w:p>
    <w:p w14:paraId="026A7566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40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36"/>
          <w:szCs w:val="40"/>
          <w:lang w:eastAsia="ru-RU"/>
        </w:rPr>
        <w:t>ГОСУДАРСТВЕННЫЙ ДОКЛАД</w:t>
      </w:r>
    </w:p>
    <w:p w14:paraId="49267DC1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  <w:t>«О СОСТОЯНИИ УСЛОВИЙ И ОХРАНЫ ТРУДА</w:t>
      </w:r>
    </w:p>
    <w:p w14:paraId="64B33BB1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  <w:t>В ЧУВАШСКОЙ РЕСПУБЛИКЕ В 2022 ГОДУ»</w:t>
      </w:r>
    </w:p>
    <w:p w14:paraId="4B05D954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3A6F582A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5C960545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025502E2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125C5146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7AA6B49C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686BAEC5" w14:textId="77777777" w:rsidR="00306151" w:rsidRPr="007619B1" w:rsidRDefault="00306151" w:rsidP="00306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061C9D34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12C77B02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09C6A82A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252DFBB9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701E9EFA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61C5D48E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7D782F9D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06C786AF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14:paraId="2F86A9BD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5C2A7A0C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6498F5A6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5B14D298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48E003A2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54F845B4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5396DACA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5D544D66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062A2FFA" w14:textId="77777777" w:rsidR="00306151" w:rsidRPr="007619B1" w:rsidRDefault="00306151" w:rsidP="00306151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4"/>
          <w:lang w:eastAsia="ru-RU"/>
        </w:rPr>
        <w:t>Чебоксары, 2023</w:t>
      </w:r>
      <w:r w:rsidRPr="007619B1">
        <w:rPr>
          <w:rFonts w:ascii="Times New Roman" w:eastAsia="Calibri" w:hAnsi="Times New Roman" w:cs="Times New Roman"/>
          <w:sz w:val="26"/>
          <w:szCs w:val="24"/>
          <w:lang w:eastAsia="ru-RU"/>
        </w:rPr>
        <w:br w:type="page"/>
      </w:r>
    </w:p>
    <w:p w14:paraId="1B7F4F35" w14:textId="77777777" w:rsidR="00306151" w:rsidRPr="007619B1" w:rsidRDefault="00306151" w:rsidP="00A53C4B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lastRenderedPageBreak/>
        <w:t>Содержание</w:t>
      </w:r>
    </w:p>
    <w:p w14:paraId="7E0E5F5E" w14:textId="77777777" w:rsidR="00306151" w:rsidRPr="007619B1" w:rsidRDefault="00306151" w:rsidP="00A53C4B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086DA56B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Введение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  <w:t>3</w:t>
      </w:r>
    </w:p>
    <w:p w14:paraId="716FAE8B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487FEEF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I. 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состояния условий и охраны труда в Чувашской Ре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публике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  <w:t>4</w:t>
      </w:r>
    </w:p>
    <w:p w14:paraId="504BFB27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1.1. 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условий и охраны труда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  <w:t>4</w:t>
      </w:r>
    </w:p>
    <w:p w14:paraId="0DEEE954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1.1.1. 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производственного травматизма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  <w:t>4</w:t>
      </w:r>
    </w:p>
    <w:p w14:paraId="2179ED0C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1.1.2. 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производственного травматизма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  <w:t>1</w:t>
      </w:r>
      <w:r w:rsidR="00780147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1</w:t>
      </w:r>
    </w:p>
    <w:p w14:paraId="5D879B4E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условий труда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780147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</w:p>
    <w:p w14:paraId="365DF726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1.2.1.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 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 труда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</w:r>
      <w:r w:rsidR="00780147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20</w:t>
      </w:r>
    </w:p>
    <w:p w14:paraId="4DDF314A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1.2.2.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компенсации за работу во вредных и (или) опасных условиях труда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</w:t>
      </w:r>
      <w:r w:rsidR="009F433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</w:p>
    <w:p w14:paraId="0672BE7A" w14:textId="328D25E9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1.2.3. Информация о состоянии условий труда и профессиональной заб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леваемости в 202</w:t>
      </w:r>
      <w:r w:rsidR="0086091E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в организациях, обслуживаемых территориальным отделом Межрегионального управления № 59 Федерального медико-биоло</w:t>
      </w:r>
      <w:r w:rsidR="00A53C4B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гичес</w:t>
      </w:r>
      <w:r w:rsidR="00A53C4B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агентства на территории г. Новочебоксарска Чувашской Республики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9F4337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</w:p>
    <w:p w14:paraId="7B01F295" w14:textId="75C9079C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1.2.4. Информация о мерах по обеспечению радиационной безопасности в Чувашской Республике в 202</w:t>
      </w:r>
      <w:r w:rsidR="0086091E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36</w:t>
      </w:r>
    </w:p>
    <w:p w14:paraId="14C43B0A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1.2.5.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 заболеваемость и инвалидность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  <w:t>38</w:t>
      </w:r>
    </w:p>
    <w:p w14:paraId="47199A51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C41EB4B" w14:textId="61140169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II. 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Профилактика производственного травматизма и профе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сиональной заболеваемости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</w:r>
      <w:r w:rsidR="003651DB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49</w:t>
      </w:r>
    </w:p>
    <w:p w14:paraId="47EC7C3B" w14:textId="08E47A5A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предупредительных мер по сокращению про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изводственного травматизма и профессиональных заболеваний за счет средств Фонда </w:t>
      </w:r>
      <w:r w:rsidR="00B1426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страхования Российской Фед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</w:r>
      <w:r w:rsidR="003651DB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49</w:t>
      </w:r>
    </w:p>
    <w:p w14:paraId="5666B10F" w14:textId="44E18C35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 Предупредительные меры по сокращению производственного тра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матизма и профессиональных заболеваний</w:t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</w:r>
      <w:r w:rsidR="008904A7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50</w:t>
      </w:r>
    </w:p>
    <w:p w14:paraId="3CA36D2F" w14:textId="7FDC9DE0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Скидки и надбавки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5</w:t>
      </w:r>
      <w:r w:rsidR="00C00BF2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2</w:t>
      </w:r>
    </w:p>
    <w:p w14:paraId="64A06AA8" w14:textId="1CA01A5E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 Комплексная реабилитация пострадавших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5</w:t>
      </w:r>
      <w:r w:rsidR="00C00BF2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3</w:t>
      </w:r>
    </w:p>
    <w:p w14:paraId="79288CEA" w14:textId="3B54B92D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 Страховые выплаты и пособия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5</w:t>
      </w:r>
      <w:r w:rsidR="00C00BF2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5</w:t>
      </w:r>
    </w:p>
    <w:p w14:paraId="23B2DDB4" w14:textId="0F1F6C76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работодателями мероприятий по улучшению условий и охраны труда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C00BF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1FEFFD10" w14:textId="238C50EC" w:rsidR="00306151" w:rsidRPr="007619B1" w:rsidRDefault="00306151" w:rsidP="00A53C4B">
      <w:pPr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8432D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рактик</w:t>
      </w:r>
      <w:r w:rsidR="008432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внедрения здорового образа жизни в трудовых коллективах…</w:t>
      </w:r>
      <w:r w:rsidR="008432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…</w:t>
      </w:r>
      <w:r w:rsidR="00C00BF2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59</w:t>
      </w:r>
    </w:p>
    <w:p w14:paraId="54CC0AE7" w14:textId="736EFCF6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оценка условий труда в Чувашской Республике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50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0BF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32CB33AF" w14:textId="76BFB47E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Обучение по охране труда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="00C00BF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388A8C67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391E5D" w14:textId="41AF3854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III. 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 государственного управления охраной труда в Ч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вашской Республике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50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00BF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14:paraId="484EB28C" w14:textId="7102BB4E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Развитие и совершенствование нормативно-правовой базы охраны труда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50C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7</w:t>
      </w:r>
      <w:r w:rsidR="00C00BF2"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0</w:t>
      </w:r>
    </w:p>
    <w:p w14:paraId="0E2479C2" w14:textId="60538F8D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Социальное партнерство в сфере охраны труда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</w:t>
      </w:r>
      <w:r w:rsidR="00C00BF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285FB33D" w14:textId="08D9DF52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Федеральный государственный контроль (надзор) в сфере охраны 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50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00BF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7A6BE1A1" w14:textId="545845CD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Информационное обеспечение охраны труда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</w:t>
      </w:r>
      <w:r w:rsidR="00C00BF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17BBDFB7" w14:textId="77777777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823DA2" w14:textId="56A3DC2A" w:rsidR="00306151" w:rsidRPr="007619B1" w:rsidRDefault="00306151" w:rsidP="00A53C4B">
      <w:pPr>
        <w:tabs>
          <w:tab w:val="left" w:leader="dot" w:pos="8760"/>
        </w:tabs>
        <w:spacing w:after="0" w:line="230" w:lineRule="auto"/>
        <w:ind w:right="672"/>
        <w:jc w:val="both"/>
        <w:outlineLvl w:val="0"/>
        <w:rPr>
          <w:rFonts w:ascii="Times New Roman" w:eastAsia="Calibri" w:hAnsi="Times New Roman" w:cs="Times New Roman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IV. Приоритетные направления деятельности в сфере улучш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ния условий и охраны труда в Чувашской Республике в 202</w:t>
      </w:r>
      <w:r w:rsidR="002B17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19B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9</w:t>
      </w:r>
      <w:r w:rsidR="002B17B6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5</w:t>
      </w:r>
    </w:p>
    <w:p w14:paraId="288334A3" w14:textId="77777777" w:rsidR="00306151" w:rsidRPr="007619B1" w:rsidRDefault="00306151" w:rsidP="00A53C4B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 w:type="page"/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ВВЕДЕНИЕ</w:t>
      </w:r>
    </w:p>
    <w:p w14:paraId="4C872150" w14:textId="77777777" w:rsidR="00306151" w:rsidRPr="007619B1" w:rsidRDefault="00306151" w:rsidP="003061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715DA91" w14:textId="7E7C7545" w:rsidR="00306151" w:rsidRPr="007619B1" w:rsidRDefault="00306151" w:rsidP="00306151">
      <w:pPr>
        <w:shd w:val="clear" w:color="auto" w:fill="FFFFFF"/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Государственный доклад «О состоянии условий и охраны труда в Чува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ской Республике в 2022 году» (далее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государственный доклад) подготовлен Министерством труда и социальной защиты Чувашской Республики (далее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Минтруд Чувашии) на основе данных Территориального органа Федеральной службы государственной статистики по Чувашской Республике (далее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стат), Государственной инспекции труда в Чувашской Республике (далее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трудинспекция в Чувашской Республике), Отделени</w:t>
      </w:r>
      <w:r w:rsidR="009B6BF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Фонда пенсионного и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циального страхования Российской Федерации по Чувашской Республике </w:t>
      </w:r>
      <w:r w:rsidR="00F12B5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вашии (далее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ОСФР по Чувашской Республике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Чувашии), а также результ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тов работы исполнительн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органов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Республики, органов местного самоуправления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Чувашской Республике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территориальных органов федерал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ных органов исполнительной власти, которым предоставлено право осущест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лять надзорные и контрольные функции в области охраны труда, объединений работодателей и профессиональных союзов Чувашской Республики и иных 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ганизаций. </w:t>
      </w:r>
    </w:p>
    <w:p w14:paraId="1C6EEB15" w14:textId="59F5F2EC" w:rsidR="00306151" w:rsidRPr="007619B1" w:rsidRDefault="00306151" w:rsidP="00306151">
      <w:pPr>
        <w:shd w:val="clear" w:color="auto" w:fill="FFFFFF"/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государственном докладе представлена характеристика развития сист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мы охраны труда в системе социального партнерства, системе государственного управления охраной труда, проанализированы деятельность в сфере госуда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ственного контроля </w:t>
      </w:r>
      <w:r w:rsidR="00BD368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632CC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надзора</w:t>
      </w:r>
      <w:r w:rsidR="00BD368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632CC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 выполнением требований законодательства в области охраны труда, динамика и причины производственного травматизма и профессиональной заболеваемости, состояние условий и охраны труда, показ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тели экономической эффективности мероприятий по улучшению условий и охраны труда, результаты специальной оценки условий труда, определены пе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спективные направления работы в 2023 году.</w:t>
      </w:r>
    </w:p>
    <w:p w14:paraId="663D4896" w14:textId="77777777" w:rsidR="00306151" w:rsidRPr="007619B1" w:rsidRDefault="00306151" w:rsidP="00306151">
      <w:r w:rsidRPr="007619B1">
        <w:br w:type="page"/>
      </w:r>
    </w:p>
    <w:p w14:paraId="58169907" w14:textId="77777777" w:rsidR="00C67F53" w:rsidRPr="007619B1" w:rsidRDefault="00C67F53" w:rsidP="00C6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Раздел I</w:t>
      </w:r>
    </w:p>
    <w:p w14:paraId="75F98904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АНАЛИЗ СОСТОЯНИЯ УСЛОВИЙ И ОХРАНЫ ТРУДА</w:t>
      </w:r>
    </w:p>
    <w:p w14:paraId="010A58BE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 ЧУВАШСКОЙ РЕСПУБЛИКЕ</w:t>
      </w:r>
    </w:p>
    <w:p w14:paraId="04FB0EEC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E78396C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1.1. Показатели условий и охраны труда</w:t>
      </w:r>
    </w:p>
    <w:p w14:paraId="553FA05C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04F7C5DA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1.1.1. Уровень производственного травматизма</w:t>
      </w:r>
    </w:p>
    <w:p w14:paraId="306DDE84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1FE28C7" w14:textId="0526B9F8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Состояние условий и охраны труда в организациях в Чувашской Респу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лике характеризуется показателями производственного травматизма, проф</w:t>
      </w:r>
      <w:r w:rsidR="00632CC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есс</w:t>
      </w:r>
      <w:r w:rsidR="00632CC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632CC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ональной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заболеваемости и условий труда. Анализ их динамики, проводимый по данным выборочного обследования Чувашстата, информации Гострудинспекции в Чувашской Республике, 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ОСФР по Чувашской Республике – Чувашии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волжского управления Ростехнадзора, Управления Роспотребнадзора по Чува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ской Республике – Чувашии, ФКУ «ГБ МСЭ по Чувашской Республике – Чув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шии» Минтруда России, объединений работодателей и профессиональных со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зов Чувашской Республики и иных организаций, показывает, что в период с 201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202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наблюдалась устойчивая тенденция снижения как абсолютных, так и относительных показателей производственного травматизма. Так, за указанный период, по данным выборочных наблюдений Чувашстата, численность постр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давших на производстве с утратой трудоспособности на 1 день и более и со смертельным исходом сократилась в 2,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– с 2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10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человек, со сме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тельным исходом </w:t>
      </w:r>
      <w:r w:rsidR="004C635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1,6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– с 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</w:t>
      </w:r>
      <w:r w:rsidR="00385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человек.</w:t>
      </w:r>
    </w:p>
    <w:p w14:paraId="0E6EFDF6" w14:textId="0AF36942" w:rsidR="00C67F53" w:rsidRPr="007619B1" w:rsidRDefault="00C67F53" w:rsidP="00C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Такому сокращению численности травмированных на производстве сп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собствовали как социально-экономические факторы (сокращение численности занятых в экономике, изменение структуры занятости, снижение доли занятых физическим трудом, модернизация производства, рост доли высокотехнологи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ных производств, рост валового регионального продукта, что позволяло больше средств направлять на охрану труда), так и факторы, непосредственно связанные 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с организацией охраны труда (совершенствование государственного управления охраной труда, </w:t>
      </w:r>
      <w:r w:rsidR="004C6355" w:rsidRPr="007619B1">
        <w:rPr>
          <w:rFonts w:ascii="Times New Roman" w:eastAsia="Calibri" w:hAnsi="Times New Roman" w:cs="Times New Roman"/>
          <w:sz w:val="26"/>
          <w:szCs w:val="26"/>
        </w:rPr>
        <w:t>в том числе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законодательной базы в области охраны труда; ре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лизация подпрограммы «Безопасный труд» государственной программы Чува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ш</w:t>
      </w:r>
      <w:r w:rsidRPr="007619B1">
        <w:rPr>
          <w:rFonts w:ascii="Times New Roman" w:eastAsia="Calibri" w:hAnsi="Times New Roman" w:cs="Times New Roman"/>
          <w:sz w:val="26"/>
          <w:szCs w:val="26"/>
        </w:rPr>
        <w:t>ской Республики «Содействие занятости населения», утвержденной постановл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нием Кабинета Министров Чувашской Республики от 3 декабря 2018 г. № 489; проведение государственной экспертизы условий труда; информационное обе</w:t>
      </w:r>
      <w:r w:rsidRPr="007619B1">
        <w:rPr>
          <w:rFonts w:ascii="Times New Roman" w:eastAsia="Calibri" w:hAnsi="Times New Roman" w:cs="Times New Roman"/>
          <w:sz w:val="26"/>
          <w:szCs w:val="26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печение охраны труда; совершенствование осуществления государственного надзора за соблюдением трудового законодательства и иных нормативных актов, содержащих нормы трудового права, общественного контроля и развитие соц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ального партнерства в области охраны труда).</w:t>
      </w:r>
    </w:p>
    <w:p w14:paraId="53118B87" w14:textId="16496024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 период с 201</w:t>
      </w:r>
      <w:r w:rsidR="00A7031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202</w:t>
      </w:r>
      <w:r w:rsidR="00A7031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при сокращении </w:t>
      </w:r>
      <w:r w:rsidR="00115E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среднесписочной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численн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сти работников в организациях </w:t>
      </w:r>
      <w:r w:rsidR="002B17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465A1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</w:t>
      </w:r>
      <w:r w:rsidR="002B17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465A1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19,1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численность пострадавших с утратой трудоспособности на 1 рабочий день и более и со сме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тельным исходом сократилась на 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52,2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%, численность пострадавших со сме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тельным исходом – на 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35,7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%, относительные показатели (на 1000 работающих) при этом снизились на 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соответственно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число человеко-дней нетруд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способности у пострадавших с утратой трудоспособности на 1 рабочий день и более и со смертельным исходом сократилось на 6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%, число человеко-дней на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 пострадавшего – на 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(с 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45,9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дня</w:t>
      </w:r>
      <w:r w:rsidR="00465A1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одного пострадавшего в 201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до 3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дня – в 202</w:t>
      </w:r>
      <w:r w:rsidR="000D40A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(табл. 1.1). </w:t>
      </w:r>
    </w:p>
    <w:p w14:paraId="71E2A0D5" w14:textId="77777777" w:rsidR="00465A1C" w:rsidRPr="007619B1" w:rsidRDefault="00465A1C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3229D9F" w14:textId="77777777" w:rsidR="00C67F53" w:rsidRPr="007619B1" w:rsidRDefault="00C67F53" w:rsidP="00780147">
      <w:pPr>
        <w:shd w:val="clear" w:color="auto" w:fill="FFFFFF"/>
        <w:spacing w:after="0" w:line="23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1.1</w:t>
      </w:r>
    </w:p>
    <w:p w14:paraId="4205C5F6" w14:textId="77777777" w:rsidR="00C67F53" w:rsidRPr="007619B1" w:rsidRDefault="00C67F53" w:rsidP="00780147">
      <w:pPr>
        <w:shd w:val="clear" w:color="auto" w:fill="FFFFFF"/>
        <w:spacing w:after="0" w:line="23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288491A" w14:textId="77777777" w:rsidR="00C67F53" w:rsidRPr="007619B1" w:rsidRDefault="00C67F53" w:rsidP="00780147">
      <w:pPr>
        <w:shd w:val="clear" w:color="auto" w:fill="FFFFFF"/>
        <w:spacing w:after="0" w:line="23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Динамика производственного травматизма в Чувашской Республике</w:t>
      </w:r>
    </w:p>
    <w:p w14:paraId="7169695F" w14:textId="77777777" w:rsidR="00C67F53" w:rsidRPr="007619B1" w:rsidRDefault="00C67F53" w:rsidP="00780147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Чувашстата)</w:t>
      </w:r>
    </w:p>
    <w:p w14:paraId="73FC5652" w14:textId="77777777" w:rsidR="00C67F53" w:rsidRPr="007619B1" w:rsidRDefault="00C67F53" w:rsidP="00780147">
      <w:pPr>
        <w:shd w:val="clear" w:color="auto" w:fill="FFFFFF"/>
        <w:spacing w:after="0" w:line="23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81" w:type="pct"/>
        <w:tblInd w:w="-1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664"/>
        <w:gridCol w:w="11"/>
        <w:gridCol w:w="646"/>
        <w:gridCol w:w="11"/>
        <w:gridCol w:w="646"/>
        <w:gridCol w:w="9"/>
        <w:gridCol w:w="657"/>
        <w:gridCol w:w="657"/>
        <w:gridCol w:w="657"/>
        <w:gridCol w:w="786"/>
        <w:gridCol w:w="794"/>
        <w:gridCol w:w="788"/>
        <w:gridCol w:w="788"/>
        <w:gridCol w:w="7"/>
      </w:tblGrid>
      <w:tr w:rsidR="009A7371" w:rsidRPr="007619B1" w14:paraId="3040E721" w14:textId="77777777" w:rsidTr="00E41319">
        <w:trPr>
          <w:cantSplit/>
          <w:trHeight w:val="20"/>
          <w:tblHeader/>
        </w:trPr>
        <w:tc>
          <w:tcPr>
            <w:tcW w:w="1195" w:type="pct"/>
            <w:shd w:val="clear" w:color="auto" w:fill="auto"/>
          </w:tcPr>
          <w:p w14:paraId="32888EE3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</w:tcPr>
          <w:p w14:paraId="3BDE611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351" w:type="pct"/>
            <w:gridSpan w:val="2"/>
          </w:tcPr>
          <w:p w14:paraId="5D40C71D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351" w:type="pct"/>
            <w:gridSpan w:val="2"/>
          </w:tcPr>
          <w:p w14:paraId="1923901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55" w:type="pct"/>
            <w:gridSpan w:val="2"/>
          </w:tcPr>
          <w:p w14:paraId="045C3D38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51" w:type="pct"/>
          </w:tcPr>
          <w:p w14:paraId="61A545E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51" w:type="pct"/>
            <w:shd w:val="clear" w:color="auto" w:fill="auto"/>
          </w:tcPr>
          <w:p w14:paraId="1C78012B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0" w:type="pct"/>
            <w:shd w:val="clear" w:color="auto" w:fill="auto"/>
          </w:tcPr>
          <w:p w14:paraId="42D19C5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4" w:type="pct"/>
            <w:shd w:val="clear" w:color="auto" w:fill="auto"/>
          </w:tcPr>
          <w:p w14:paraId="7E66DD7D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21" w:type="pct"/>
            <w:shd w:val="clear" w:color="auto" w:fill="auto"/>
            <w:tcMar>
              <w:left w:w="28" w:type="dxa"/>
              <w:right w:w="28" w:type="dxa"/>
            </w:tcMar>
          </w:tcPr>
          <w:p w14:paraId="4B4BED3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25" w:type="pct"/>
            <w:gridSpan w:val="2"/>
          </w:tcPr>
          <w:p w14:paraId="3AD8F52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9A7371" w:rsidRPr="007619B1" w14:paraId="7A25FEC0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44EFA54B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Среднесписочная чи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ленность работников, тыс. чел.</w:t>
            </w:r>
          </w:p>
        </w:tc>
        <w:tc>
          <w:tcPr>
            <w:tcW w:w="361" w:type="pct"/>
            <w:gridSpan w:val="2"/>
          </w:tcPr>
          <w:p w14:paraId="38A512F3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351" w:type="pct"/>
            <w:gridSpan w:val="2"/>
          </w:tcPr>
          <w:p w14:paraId="2FD4D2E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350" w:type="pct"/>
            <w:gridSpan w:val="2"/>
          </w:tcPr>
          <w:p w14:paraId="12AC1E4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351" w:type="pct"/>
          </w:tcPr>
          <w:p w14:paraId="7013016E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351" w:type="pct"/>
          </w:tcPr>
          <w:p w14:paraId="242ABF2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351" w:type="pct"/>
          </w:tcPr>
          <w:p w14:paraId="16F47EC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420" w:type="pct"/>
          </w:tcPr>
          <w:p w14:paraId="3CB188C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424" w:type="pct"/>
          </w:tcPr>
          <w:p w14:paraId="01D99311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421" w:type="pct"/>
          </w:tcPr>
          <w:p w14:paraId="12EB92F3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421" w:type="pct"/>
          </w:tcPr>
          <w:p w14:paraId="7271285A" w14:textId="40B3C176" w:rsidR="00385080" w:rsidRPr="007619B1" w:rsidRDefault="00A70312" w:rsidP="00465A1C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287,</w:t>
            </w:r>
            <w:r w:rsidR="00465A1C"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7371" w:rsidRPr="007619B1" w14:paraId="4FDC5E65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1EAB07E9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Численность постр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давших с утратой тр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доспособности на 1 р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бочий день и более и со смертельным исходом – всего, чел.</w:t>
            </w:r>
          </w:p>
        </w:tc>
        <w:tc>
          <w:tcPr>
            <w:tcW w:w="361" w:type="pct"/>
            <w:gridSpan w:val="2"/>
          </w:tcPr>
          <w:p w14:paraId="225B2860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51" w:type="pct"/>
            <w:gridSpan w:val="2"/>
          </w:tcPr>
          <w:p w14:paraId="1E289D3B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50" w:type="pct"/>
            <w:gridSpan w:val="2"/>
          </w:tcPr>
          <w:p w14:paraId="1724964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51" w:type="pct"/>
          </w:tcPr>
          <w:p w14:paraId="71A71F2D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1" w:type="pct"/>
          </w:tcPr>
          <w:p w14:paraId="3363F051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1" w:type="pct"/>
          </w:tcPr>
          <w:p w14:paraId="1C072DB8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0" w:type="pct"/>
          </w:tcPr>
          <w:p w14:paraId="5A719A99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4" w:type="pct"/>
          </w:tcPr>
          <w:p w14:paraId="5344C69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1" w:type="pct"/>
          </w:tcPr>
          <w:p w14:paraId="10841F26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1" w:type="pct"/>
          </w:tcPr>
          <w:p w14:paraId="37ABAB6E" w14:textId="77777777" w:rsidR="00385080" w:rsidRPr="007619B1" w:rsidRDefault="00A70312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7371" w:rsidRPr="007619B1" w14:paraId="249D7452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541E34D0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firstLine="21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со смертел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исходом, чел.</w:t>
            </w:r>
          </w:p>
        </w:tc>
        <w:tc>
          <w:tcPr>
            <w:tcW w:w="361" w:type="pct"/>
            <w:gridSpan w:val="2"/>
          </w:tcPr>
          <w:p w14:paraId="25DCED86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" w:type="pct"/>
            <w:gridSpan w:val="2"/>
          </w:tcPr>
          <w:p w14:paraId="2790FEFB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gridSpan w:val="2"/>
          </w:tcPr>
          <w:p w14:paraId="009299B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" w:type="pct"/>
          </w:tcPr>
          <w:p w14:paraId="13207DC4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pct"/>
          </w:tcPr>
          <w:p w14:paraId="60859215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" w:type="pct"/>
          </w:tcPr>
          <w:p w14:paraId="7F4218B6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pct"/>
          </w:tcPr>
          <w:p w14:paraId="25BB07FD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pct"/>
          </w:tcPr>
          <w:p w14:paraId="132E30C8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</w:tcPr>
          <w:p w14:paraId="6E122126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</w:tcPr>
          <w:p w14:paraId="488EAD5C" w14:textId="77777777" w:rsidR="00385080" w:rsidRPr="007619B1" w:rsidRDefault="00A70312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A7371" w:rsidRPr="007619B1" w14:paraId="238765CC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478435B8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Численность постр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давших с утратой тр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доспособности на 1 р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бочий день и более и со смертельным исходом в расчете на 1000 раб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тающих – всего, чел. </w:t>
            </w:r>
          </w:p>
        </w:tc>
        <w:tc>
          <w:tcPr>
            <w:tcW w:w="361" w:type="pct"/>
            <w:gridSpan w:val="2"/>
          </w:tcPr>
          <w:p w14:paraId="360DBC1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51" w:type="pct"/>
            <w:gridSpan w:val="2"/>
          </w:tcPr>
          <w:p w14:paraId="47F4CB6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50" w:type="pct"/>
            <w:gridSpan w:val="2"/>
          </w:tcPr>
          <w:p w14:paraId="152C8949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51" w:type="pct"/>
          </w:tcPr>
          <w:p w14:paraId="689B7EF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51" w:type="pct"/>
          </w:tcPr>
          <w:p w14:paraId="30620A6B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51" w:type="pct"/>
          </w:tcPr>
          <w:p w14:paraId="3C36720E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20" w:type="pct"/>
          </w:tcPr>
          <w:p w14:paraId="0FC24BF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24" w:type="pct"/>
          </w:tcPr>
          <w:p w14:paraId="2BEA1F00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21" w:type="pct"/>
          </w:tcPr>
          <w:p w14:paraId="4FB400A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21" w:type="pct"/>
          </w:tcPr>
          <w:p w14:paraId="478A6667" w14:textId="77777777" w:rsidR="00385080" w:rsidRPr="007619B1" w:rsidRDefault="00A70312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A7371" w:rsidRPr="007619B1" w14:paraId="12C97A07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1C58F790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firstLine="21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со смертел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исходом, чел.</w:t>
            </w:r>
          </w:p>
        </w:tc>
        <w:tc>
          <w:tcPr>
            <w:tcW w:w="361" w:type="pct"/>
            <w:gridSpan w:val="2"/>
          </w:tcPr>
          <w:p w14:paraId="1C1E087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351" w:type="pct"/>
            <w:gridSpan w:val="2"/>
          </w:tcPr>
          <w:p w14:paraId="4738473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50" w:type="pct"/>
            <w:gridSpan w:val="2"/>
          </w:tcPr>
          <w:p w14:paraId="55114F2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351" w:type="pct"/>
          </w:tcPr>
          <w:p w14:paraId="1416E8F5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351" w:type="pct"/>
          </w:tcPr>
          <w:p w14:paraId="4DF3CBA8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351" w:type="pct"/>
          </w:tcPr>
          <w:p w14:paraId="1CD8BEE8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420" w:type="pct"/>
          </w:tcPr>
          <w:p w14:paraId="422079B6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424" w:type="pct"/>
          </w:tcPr>
          <w:p w14:paraId="72EA1421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421" w:type="pct"/>
          </w:tcPr>
          <w:p w14:paraId="19132E1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421" w:type="pct"/>
          </w:tcPr>
          <w:p w14:paraId="0FDC5585" w14:textId="77777777" w:rsidR="00385080" w:rsidRPr="007619B1" w:rsidRDefault="00A70312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</w:tr>
      <w:tr w:rsidR="009A7371" w:rsidRPr="007619B1" w14:paraId="455620B5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565B268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Число человеко-дней нетрудоспособности у пострадавших с утратой трудоспособности на 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1 рабочий день и б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лее – всего, чел.</w:t>
            </w:r>
          </w:p>
        </w:tc>
        <w:tc>
          <w:tcPr>
            <w:tcW w:w="361" w:type="pct"/>
            <w:gridSpan w:val="2"/>
          </w:tcPr>
          <w:p w14:paraId="01E2B80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9596</w:t>
            </w:r>
          </w:p>
        </w:tc>
        <w:tc>
          <w:tcPr>
            <w:tcW w:w="351" w:type="pct"/>
            <w:gridSpan w:val="2"/>
          </w:tcPr>
          <w:p w14:paraId="71BBB9D7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9208</w:t>
            </w:r>
          </w:p>
        </w:tc>
        <w:tc>
          <w:tcPr>
            <w:tcW w:w="350" w:type="pct"/>
            <w:gridSpan w:val="2"/>
          </w:tcPr>
          <w:p w14:paraId="49D5554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8619</w:t>
            </w:r>
          </w:p>
        </w:tc>
        <w:tc>
          <w:tcPr>
            <w:tcW w:w="351" w:type="pct"/>
          </w:tcPr>
          <w:p w14:paraId="1834A1F7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351" w:type="pct"/>
          </w:tcPr>
          <w:p w14:paraId="3636442B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5919</w:t>
            </w:r>
          </w:p>
        </w:tc>
        <w:tc>
          <w:tcPr>
            <w:tcW w:w="351" w:type="pct"/>
          </w:tcPr>
          <w:p w14:paraId="5AE1EB61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5974</w:t>
            </w:r>
          </w:p>
        </w:tc>
        <w:tc>
          <w:tcPr>
            <w:tcW w:w="420" w:type="pct"/>
          </w:tcPr>
          <w:p w14:paraId="280FC633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5273</w:t>
            </w:r>
          </w:p>
        </w:tc>
        <w:tc>
          <w:tcPr>
            <w:tcW w:w="424" w:type="pct"/>
          </w:tcPr>
          <w:p w14:paraId="003363D4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3841</w:t>
            </w:r>
          </w:p>
        </w:tc>
        <w:tc>
          <w:tcPr>
            <w:tcW w:w="421" w:type="pct"/>
          </w:tcPr>
          <w:p w14:paraId="4E897290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3855</w:t>
            </w:r>
          </w:p>
        </w:tc>
        <w:tc>
          <w:tcPr>
            <w:tcW w:w="421" w:type="pct"/>
          </w:tcPr>
          <w:p w14:paraId="09FCE126" w14:textId="77777777" w:rsidR="00385080" w:rsidRPr="007619B1" w:rsidRDefault="00A70312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3716</w:t>
            </w:r>
          </w:p>
        </w:tc>
      </w:tr>
      <w:tr w:rsidR="009A7371" w:rsidRPr="007619B1" w14:paraId="4704DBE1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1431988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1 пострадавшего, дней</w:t>
            </w:r>
          </w:p>
        </w:tc>
        <w:tc>
          <w:tcPr>
            <w:tcW w:w="361" w:type="pct"/>
            <w:gridSpan w:val="2"/>
          </w:tcPr>
          <w:p w14:paraId="4DB5EFB3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351" w:type="pct"/>
            <w:gridSpan w:val="2"/>
          </w:tcPr>
          <w:p w14:paraId="57B992B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50" w:type="pct"/>
            <w:gridSpan w:val="2"/>
          </w:tcPr>
          <w:p w14:paraId="053F98B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51" w:type="pct"/>
          </w:tcPr>
          <w:p w14:paraId="73D3149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51" w:type="pct"/>
          </w:tcPr>
          <w:p w14:paraId="03CB1E0A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51" w:type="pct"/>
          </w:tcPr>
          <w:p w14:paraId="224C05EE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420" w:type="pct"/>
          </w:tcPr>
          <w:p w14:paraId="598C39F3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424" w:type="pct"/>
          </w:tcPr>
          <w:p w14:paraId="73980BD8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421" w:type="pct"/>
          </w:tcPr>
          <w:p w14:paraId="2B0B653E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421" w:type="pct"/>
          </w:tcPr>
          <w:p w14:paraId="6F37B417" w14:textId="77777777" w:rsidR="00385080" w:rsidRPr="007619B1" w:rsidRDefault="00A70312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9A7371" w:rsidRPr="007619B1" w14:paraId="648D750A" w14:textId="77777777" w:rsidTr="00E41319">
        <w:tblPrEx>
          <w:tblBorders>
            <w:bottom w:val="single" w:sz="4" w:space="0" w:color="auto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195" w:type="pct"/>
            <w:vAlign w:val="bottom"/>
          </w:tcPr>
          <w:p w14:paraId="20741497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на мероприятия по охране труда в расчете на 1 работающего, ру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361" w:type="pct"/>
            <w:gridSpan w:val="2"/>
          </w:tcPr>
          <w:p w14:paraId="2046B42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5888,1</w:t>
            </w:r>
          </w:p>
        </w:tc>
        <w:tc>
          <w:tcPr>
            <w:tcW w:w="351" w:type="pct"/>
            <w:gridSpan w:val="2"/>
          </w:tcPr>
          <w:p w14:paraId="5379369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6584,6</w:t>
            </w:r>
          </w:p>
        </w:tc>
        <w:tc>
          <w:tcPr>
            <w:tcW w:w="350" w:type="pct"/>
            <w:gridSpan w:val="2"/>
          </w:tcPr>
          <w:p w14:paraId="6C2F5E0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7105,1</w:t>
            </w:r>
          </w:p>
        </w:tc>
        <w:tc>
          <w:tcPr>
            <w:tcW w:w="351" w:type="pct"/>
          </w:tcPr>
          <w:p w14:paraId="7037D87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8096,0</w:t>
            </w:r>
          </w:p>
        </w:tc>
        <w:tc>
          <w:tcPr>
            <w:tcW w:w="351" w:type="pct"/>
          </w:tcPr>
          <w:p w14:paraId="2978FD11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8736,4</w:t>
            </w:r>
          </w:p>
        </w:tc>
        <w:tc>
          <w:tcPr>
            <w:tcW w:w="351" w:type="pct"/>
          </w:tcPr>
          <w:p w14:paraId="21913DEF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10030,7</w:t>
            </w:r>
          </w:p>
        </w:tc>
        <w:tc>
          <w:tcPr>
            <w:tcW w:w="420" w:type="pct"/>
          </w:tcPr>
          <w:p w14:paraId="5C01BB9C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11047,5</w:t>
            </w:r>
          </w:p>
        </w:tc>
        <w:tc>
          <w:tcPr>
            <w:tcW w:w="424" w:type="pct"/>
          </w:tcPr>
          <w:p w14:paraId="49873BF1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14551,7</w:t>
            </w:r>
          </w:p>
        </w:tc>
        <w:tc>
          <w:tcPr>
            <w:tcW w:w="421" w:type="pct"/>
          </w:tcPr>
          <w:p w14:paraId="64137872" w14:textId="77777777" w:rsidR="00385080" w:rsidRPr="007619B1" w:rsidRDefault="00385080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15174,1</w:t>
            </w:r>
          </w:p>
        </w:tc>
        <w:tc>
          <w:tcPr>
            <w:tcW w:w="421" w:type="pct"/>
          </w:tcPr>
          <w:p w14:paraId="5A009CD5" w14:textId="77777777" w:rsidR="00385080" w:rsidRPr="007619B1" w:rsidRDefault="00A70312" w:rsidP="00780147">
            <w:pPr>
              <w:shd w:val="clear" w:color="auto" w:fill="FFFFFF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15399,5</w:t>
            </w:r>
          </w:p>
        </w:tc>
      </w:tr>
    </w:tbl>
    <w:p w14:paraId="21CFDC6C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47E244" w14:textId="77777777" w:rsidR="00C67F53" w:rsidRPr="007619B1" w:rsidRDefault="00C67F53" w:rsidP="00560D1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Сокращение случаев производственного травматизма логично приводит к общему сокращению дней нетрудоспособности по Чувашской Республике. Но количество дней нетрудоспособности на 1 пострадавшего непостоянно. Это означает, что на полное восстановление временно утраченной трудоспособности пострадавшему нужен не месяц (28 дней), а </w:t>
      </w:r>
      <w:r w:rsidR="006915CF" w:rsidRPr="007619B1">
        <w:rPr>
          <w:rFonts w:ascii="Times New Roman" w:eastAsia="Calibri" w:hAnsi="Times New Roman" w:cs="Times New Roman"/>
          <w:sz w:val="26"/>
          <w:szCs w:val="26"/>
        </w:rPr>
        <w:t>около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полутора месяцев.</w:t>
      </w:r>
    </w:p>
    <w:p w14:paraId="66C02C08" w14:textId="5A1A314F" w:rsidR="00C67F53" w:rsidRPr="007619B1" w:rsidRDefault="00C67F53" w:rsidP="00560D13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данным Чувашстата, среднесписочная численность работников, зан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тых в экономике республики (без внешних совместителей), за 202</w:t>
      </w:r>
      <w:r w:rsidR="006915C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состав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 </w:t>
      </w:r>
      <w:r w:rsidR="00465A1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287,1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тыс. человек (9</w:t>
      </w:r>
      <w:r w:rsidR="006915C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65A1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к 202</w:t>
      </w:r>
      <w:r w:rsidR="006915C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г.). </w:t>
      </w:r>
    </w:p>
    <w:p w14:paraId="75662D3B" w14:textId="4170946E" w:rsidR="00C67F53" w:rsidRPr="007619B1" w:rsidRDefault="00C67F53" w:rsidP="00560D13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 202</w:t>
      </w:r>
      <w:r w:rsidR="003C340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Чувашстатом обследован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13</w:t>
      </w:r>
      <w:r w:rsidR="006915C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в </w:t>
      </w:r>
      <w:r w:rsidR="006915C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 (</w:t>
      </w:r>
      <w:r w:rsidR="006915C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915C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%) зарегистрированы несчастные случаи на производстве. Всего в организ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циях различных видов экономической деятельности (кроме микропредприятий, а также организаций по видам экономической деятельности «финансовая и стр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ховая деятельность», «деятельность по операциям с недвижимым имуществом», «государственное управление и обеспечение военной безопасности», «социал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ное обеспечение», «образование», домашних хозяйств) пострадали от травм и временно утратили трудоспособность 10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(в 202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 г. – 106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), погибли </w:t>
      </w:r>
      <w:r w:rsidR="006873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(в 202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14:paraId="6BE23A13" w14:textId="44B05FA6" w:rsidR="00C67F53" w:rsidRPr="007619B1" w:rsidRDefault="00C67F53" w:rsidP="00560D13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Уровень производственного травматизма (число пострадавших на 1000 ра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ботающих) составил 0,7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="006873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(у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меньшился в сравнении с 2021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годом на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0,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045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="006873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), со смертельным исходом (число погибших на 1000 работа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щих) 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 0,06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 человек</w:t>
      </w:r>
      <w:r w:rsidR="006873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(у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велич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ился в сравнении с 202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годом на 0,0</w:t>
      </w:r>
      <w:r w:rsidR="0076052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человека). </w:t>
      </w:r>
    </w:p>
    <w:p w14:paraId="60DADEAA" w14:textId="6A660A9D" w:rsidR="00C67F53" w:rsidRPr="007619B1" w:rsidRDefault="00C67F53" w:rsidP="00560D13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Чувашской Республике уровень производственного травматизма по сравнению с субъектами Приволжского федерального округа по-прежнему ост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ется относительно низким. По данному показателю в 202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Чувашия заняла 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место 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Пензенской </w:t>
      </w:r>
      <w:r w:rsidR="006873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Ульяновской 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областей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(в 202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место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грамма 1.1)</w:t>
      </w:r>
      <w:r w:rsidR="006873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реди субъектов Российской Федерации </w:t>
      </w:r>
      <w:r w:rsidR="00D47A6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Чувашская Республика на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</w:t>
      </w:r>
      <w:r w:rsidR="00D47A6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202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1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место). </w:t>
      </w:r>
    </w:p>
    <w:p w14:paraId="479D1206" w14:textId="77777777" w:rsidR="00C67F53" w:rsidRPr="007619B1" w:rsidRDefault="00C67F53" w:rsidP="00560D13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уровню производственного травматизма со смертельным исходом ср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 субъектов Приволжского федерального округа Чувашия занимает 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место (в 202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</w:t>
      </w:r>
      <w:r w:rsidR="004960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место).</w:t>
      </w:r>
    </w:p>
    <w:p w14:paraId="6FC94A17" w14:textId="77777777" w:rsidR="00C67F53" w:rsidRPr="007619B1" w:rsidRDefault="00C67F53" w:rsidP="00C67F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79" w:firstLine="11"/>
        <w:jc w:val="right"/>
        <w:textAlignment w:val="baseline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2C535D" w14:textId="77777777" w:rsidR="00C67F53" w:rsidRPr="007619B1" w:rsidRDefault="00C67F53" w:rsidP="00C67F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79" w:firstLine="11"/>
        <w:jc w:val="right"/>
        <w:textAlignment w:val="baseline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1.1</w:t>
      </w:r>
    </w:p>
    <w:p w14:paraId="7786C5C3" w14:textId="77777777" w:rsidR="00C67F53" w:rsidRPr="007619B1" w:rsidRDefault="00C67F53" w:rsidP="00C67F5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85DC5C6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Уровень производственного травматизма по субъектам </w:t>
      </w:r>
    </w:p>
    <w:p w14:paraId="10790131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Приволжского федерального округа в 202</w:t>
      </w:r>
      <w:r w:rsidR="004960E5"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14:paraId="0D2F7A7D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(человек на 1000 работающих)</w:t>
      </w:r>
    </w:p>
    <w:p w14:paraId="717ABE09" w14:textId="77777777" w:rsidR="00C67F53" w:rsidRPr="007619B1" w:rsidRDefault="00C67F53" w:rsidP="00C6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MON_1465999762"/>
      <w:bookmarkStart w:id="2" w:name="_MON_1465999821"/>
      <w:bookmarkStart w:id="3" w:name="_MON_1465999858"/>
      <w:bookmarkStart w:id="4" w:name="_MON_1466001190"/>
      <w:bookmarkStart w:id="5" w:name="_MON_1466001288"/>
      <w:bookmarkStart w:id="6" w:name="_MON_1466002396"/>
      <w:bookmarkStart w:id="7" w:name="_MON_1466002556"/>
      <w:bookmarkStart w:id="8" w:name="_MON_1466002574"/>
      <w:bookmarkStart w:id="9" w:name="_MON_1466002616"/>
      <w:bookmarkStart w:id="10" w:name="_MON_146599956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619B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144AD8" wp14:editId="711C4A3F">
            <wp:extent cx="5695950" cy="41243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D95B0E" w14:textId="77777777" w:rsidR="00780147" w:rsidRPr="007619B1" w:rsidRDefault="00780147" w:rsidP="00C6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986DE43" w14:textId="5363DC51" w:rsidR="00C67F53" w:rsidRPr="007619B1" w:rsidRDefault="00C67F53" w:rsidP="00560D13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данным Чувашстата, высокий уровень производственного травматизма наблюдался в организациях по видам экономической деятельности </w:t>
      </w:r>
      <w:r w:rsidR="007C637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«деятел</w:t>
      </w:r>
      <w:r w:rsidR="007C637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7C637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ность административная и сопутствующие дополнительные услуги» (2,155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страдавшего на 1000 работающих)</w:t>
      </w:r>
      <w:r w:rsidR="00D47A6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«строительство» (1,712)</w:t>
      </w:r>
      <w:r w:rsidR="00D47A6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«транспортировка и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хранение» (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1,254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«cельское, лесное хозяйство, охота, рыболовство и рыбово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ство» (1,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063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E43959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«обрабатывающие производства» (0,889)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«обеспечение электр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ческой энергией, газом и паром; кондиционирование воздуха» (0,511)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«вод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снабжение; водоотведение, организация сбора и утилизации отходов, деятел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ность по ликвидации загрязнений» (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0,37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«деятельность гостиниц и предпри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тий общественного питания» (0,328)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«деятельность в области здравоохранения и социальных услуг» (0,</w:t>
      </w:r>
      <w:r w:rsidR="001C578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246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«торговля оптовая и розничная; ремонт автотран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портных средств и мотоциклов» (</w:t>
      </w:r>
      <w:r w:rsidR="005301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0,226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16097055" w14:textId="25954C61" w:rsidR="00C67F53" w:rsidRPr="007619B1" w:rsidRDefault="00C67F53" w:rsidP="00560D13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видам экономической деятельности «добыча полезных ископаемых», «деятельность в области информации и связи», «деятельность профессионал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ная, научная и техническая», </w:t>
      </w:r>
      <w:r w:rsidR="001B33B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«государственное управление и обеспечение вое</w:t>
      </w:r>
      <w:r w:rsidR="001B33B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1B33B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ной безопасности; социальное обеспечение»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B33B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«деятельность в области культуры, спорта, организации досуга и развлечений» и «предоставление прочих видов услуг» случаи производственного травматизма отсутствуют (диаграмма 1.2). </w:t>
      </w:r>
    </w:p>
    <w:p w14:paraId="03272501" w14:textId="77777777" w:rsidR="00C67F53" w:rsidRPr="007619B1" w:rsidRDefault="00C67F53" w:rsidP="00C67F53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FC34CB7" w14:textId="77777777" w:rsidR="00C67F53" w:rsidRPr="007619B1" w:rsidRDefault="00C67F53" w:rsidP="00C67F53">
      <w:pPr>
        <w:spacing w:after="0" w:line="235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1.2</w:t>
      </w:r>
    </w:p>
    <w:p w14:paraId="5262C88C" w14:textId="77777777" w:rsidR="00C67F53" w:rsidRPr="007619B1" w:rsidRDefault="00C67F53" w:rsidP="00C67F53">
      <w:pPr>
        <w:spacing w:after="0" w:line="235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B478F4" w14:textId="77777777" w:rsidR="00C67F53" w:rsidRPr="007619B1" w:rsidRDefault="00C67F53" w:rsidP="00C67F53">
      <w:pPr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Уровень производственного травматизма по видам</w:t>
      </w:r>
    </w:p>
    <w:p w14:paraId="5090F72A" w14:textId="77777777" w:rsidR="00C67F53" w:rsidRPr="007619B1" w:rsidRDefault="00C67F53" w:rsidP="00C67F53">
      <w:pPr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экономической деятельности в 202</w:t>
      </w:r>
      <w:r w:rsidR="001B33B1"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–202</w:t>
      </w:r>
      <w:r w:rsidR="001B33B1"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годах</w:t>
      </w:r>
    </w:p>
    <w:p w14:paraId="6466EDE2" w14:textId="77777777" w:rsidR="00C67F53" w:rsidRPr="007619B1" w:rsidRDefault="00C67F53" w:rsidP="00C67F53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данным Чувашстата, человек на 1000 работающих)</w:t>
      </w:r>
      <w:r w:rsidRPr="00761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BC0D8F5" w14:textId="77777777" w:rsidR="00C67F53" w:rsidRPr="007619B1" w:rsidRDefault="00C67F53" w:rsidP="00C67F53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501163" w14:textId="77777777" w:rsidR="00C67F53" w:rsidRPr="007619B1" w:rsidRDefault="00C67F53" w:rsidP="00C67F53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C727EF" wp14:editId="06F5A9CD">
            <wp:extent cx="5562600" cy="475297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B7C965" w14:textId="77777777" w:rsidR="00C67F53" w:rsidRPr="007619B1" w:rsidRDefault="00C67F53" w:rsidP="00C67F53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7B61E01" w14:textId="4CB430B3" w:rsidR="00C67F53" w:rsidRPr="007619B1" w:rsidRDefault="00C67F53" w:rsidP="00C67F5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удельному весу пострадавших со смертельным исходом на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стве лидируют 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вид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экономической деятельности: 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«деятельность администр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тивная и сопутствующие дополнительные услуги» (2,155 п</w:t>
      </w:r>
      <w:r w:rsidR="008522D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гибшего на 1000 р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31CD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ботающих)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522D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«cельское, лесное хозяйство, охота, рыболовство и рыбоводство» (0,455)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522D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«транспортировка и хранение» (0,313)</w:t>
      </w:r>
      <w:r w:rsidR="00DD2F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522D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«торговля оптовая и розничная; ремонт автотранспортных средств и мотоциклов» (0,226)</w:t>
      </w:r>
      <w:r w:rsidR="00D114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«строительство» (0,1</w:t>
      </w:r>
      <w:r w:rsidR="001C578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 (диаграмма 1.3, табл. 1.2).</w:t>
      </w:r>
    </w:p>
    <w:p w14:paraId="10A9DEF0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DA571B" w14:textId="77777777" w:rsidR="00C67F53" w:rsidRPr="007619B1" w:rsidRDefault="00C67F53" w:rsidP="00C67F53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1.3</w:t>
      </w:r>
    </w:p>
    <w:p w14:paraId="564C904E" w14:textId="77777777" w:rsidR="00C67F53" w:rsidRPr="007619B1" w:rsidRDefault="00C67F53" w:rsidP="00C67F53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248F6F2" w14:textId="77777777" w:rsidR="00C67F53" w:rsidRPr="007619B1" w:rsidRDefault="00C67F53" w:rsidP="00C67F5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Уровень производственного травматизма со смертельным исходом </w:t>
      </w:r>
    </w:p>
    <w:p w14:paraId="5436905C" w14:textId="77777777" w:rsidR="00C67F53" w:rsidRPr="007619B1" w:rsidRDefault="00C67F53" w:rsidP="00C67F5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 видам экономической деятельности в 202</w:t>
      </w:r>
      <w:r w:rsidR="00560D13"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–202</w:t>
      </w:r>
      <w:r w:rsidR="00560D13"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годах</w:t>
      </w:r>
    </w:p>
    <w:p w14:paraId="4C4CE938" w14:textId="77777777" w:rsidR="00C67F53" w:rsidRPr="007619B1" w:rsidRDefault="00C67F53" w:rsidP="00C67F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Чувашстата, человек на 1000 работающих)</w:t>
      </w:r>
    </w:p>
    <w:p w14:paraId="3D9BF458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F99622" w14:textId="77777777" w:rsidR="00C67F53" w:rsidRPr="007619B1" w:rsidRDefault="00C67F53" w:rsidP="00E413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C2A639" wp14:editId="0C632F9C">
            <wp:extent cx="5676900" cy="48006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158BD" w14:textId="77777777" w:rsidR="00C67F53" w:rsidRPr="007619B1" w:rsidRDefault="00C67F53" w:rsidP="00C67F5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AB621F4" w14:textId="77777777" w:rsidR="00C67F53" w:rsidRPr="007619B1" w:rsidRDefault="00C67F53" w:rsidP="00C67F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78415891" w14:textId="77777777" w:rsidR="00C67F53" w:rsidRPr="007619B1" w:rsidRDefault="00C67F53" w:rsidP="00C67F53">
      <w:pPr>
        <w:shd w:val="clear" w:color="auto" w:fill="FFFFFF"/>
        <w:spacing w:after="0" w:line="23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Таблица 1.2</w:t>
      </w:r>
    </w:p>
    <w:p w14:paraId="7DEFA516" w14:textId="77777777" w:rsidR="00C67F53" w:rsidRPr="007619B1" w:rsidRDefault="00C67F53" w:rsidP="00C67F53">
      <w:pPr>
        <w:shd w:val="clear" w:color="auto" w:fill="FFFFFF"/>
        <w:spacing w:after="0" w:line="23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6D9D4B47" w14:textId="77777777" w:rsidR="00C67F53" w:rsidRPr="007619B1" w:rsidRDefault="00C67F53" w:rsidP="00C67F53">
      <w:pPr>
        <w:shd w:val="clear" w:color="auto" w:fill="FFFFFF"/>
        <w:spacing w:after="0" w:line="23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Сведения о пострадавших на производстве </w:t>
      </w:r>
    </w:p>
    <w:p w14:paraId="465DE099" w14:textId="37BD2CD4" w:rsidR="00C67F53" w:rsidRPr="007619B1" w:rsidRDefault="00C67F53" w:rsidP="00C67F53">
      <w:pPr>
        <w:shd w:val="clear" w:color="auto" w:fill="FFFFFF"/>
        <w:spacing w:after="0" w:line="23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видам экономической деятельности в Чуваш</w:t>
      </w:r>
      <w:r w:rsidR="00D11453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кой Республике </w:t>
      </w:r>
    </w:p>
    <w:p w14:paraId="1A7E2686" w14:textId="77777777" w:rsidR="00C67F53" w:rsidRPr="007619B1" w:rsidRDefault="00C67F53" w:rsidP="00C67F53">
      <w:pPr>
        <w:shd w:val="clear" w:color="auto" w:fill="FFFFFF"/>
        <w:spacing w:after="0" w:line="23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Чувашстата)</w:t>
      </w:r>
    </w:p>
    <w:p w14:paraId="7498AD75" w14:textId="77777777" w:rsidR="00780147" w:rsidRPr="007619B1" w:rsidRDefault="00780147" w:rsidP="00C67F53">
      <w:pPr>
        <w:shd w:val="clear" w:color="auto" w:fill="FFFFFF"/>
        <w:spacing w:after="0" w:line="23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049"/>
        <w:gridCol w:w="935"/>
        <w:gridCol w:w="851"/>
        <w:gridCol w:w="851"/>
        <w:gridCol w:w="810"/>
        <w:gridCol w:w="856"/>
        <w:gridCol w:w="1028"/>
        <w:gridCol w:w="1136"/>
      </w:tblGrid>
      <w:tr w:rsidR="009A7371" w:rsidRPr="007619B1" w14:paraId="14D077B7" w14:textId="77777777" w:rsidTr="00385080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204345FC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</w:p>
          <w:p w14:paraId="4FE09E5A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экономической</w:t>
            </w:r>
          </w:p>
          <w:p w14:paraId="7727B94F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D0B01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14:paraId="0B9BF038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пострадавших с утратой труд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  <w:p w14:paraId="785B596D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 рабочий день и более и со смертельным</w:t>
            </w:r>
          </w:p>
          <w:p w14:paraId="63829691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исходом</w:t>
            </w:r>
          </w:p>
          <w:p w14:paraId="23D72F24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расчете на 1000</w:t>
            </w:r>
          </w:p>
          <w:p w14:paraId="1138323A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B8CC0" w14:textId="57D837E3" w:rsidR="00C67F53" w:rsidRPr="007619B1" w:rsidRDefault="00D114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C67F53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них</w:t>
            </w:r>
          </w:p>
          <w:p w14:paraId="6E8365A2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смертел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</w:t>
            </w:r>
          </w:p>
          <w:p w14:paraId="41DEE76C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исходом</w:t>
            </w:r>
          </w:p>
          <w:p w14:paraId="1F60DF8C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расчете</w:t>
            </w:r>
          </w:p>
          <w:p w14:paraId="626CB202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1000</w:t>
            </w:r>
          </w:p>
          <w:p w14:paraId="7EF5E0BF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BC006A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дней нетрудосп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собности у пострада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 с утр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той труд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 на 1 рабочий день и более и со сме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тельным 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ходом в ра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чете на </w:t>
            </w:r>
          </w:p>
          <w:p w14:paraId="7C68B440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пострада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шего</w:t>
            </w:r>
          </w:p>
        </w:tc>
        <w:tc>
          <w:tcPr>
            <w:tcW w:w="112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D801F8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Израсходовано средств на мер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приятия по охране труда в расчете на 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1 работающего, рублей</w:t>
            </w:r>
          </w:p>
        </w:tc>
      </w:tr>
      <w:tr w:rsidR="009A7371" w:rsidRPr="007619B1" w14:paraId="25FF9BBC" w14:textId="77777777" w:rsidTr="00385080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C8D5B2F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75EFDA49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5" w:type="pct"/>
            <w:tcBorders>
              <w:bottom w:val="nil"/>
            </w:tcBorders>
            <w:shd w:val="clear" w:color="auto" w:fill="auto"/>
          </w:tcPr>
          <w:p w14:paraId="0D9615EA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</w:tcPr>
          <w:p w14:paraId="51D35AFE" w14:textId="77777777" w:rsidR="00C67F53" w:rsidRPr="007619B1" w:rsidRDefault="00C67F53" w:rsidP="007801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</w:tcPr>
          <w:p w14:paraId="3456A9D3" w14:textId="77777777" w:rsidR="00C67F53" w:rsidRPr="007619B1" w:rsidRDefault="00C67F53" w:rsidP="007801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0" w:type="pct"/>
            <w:tcBorders>
              <w:bottom w:val="nil"/>
            </w:tcBorders>
            <w:shd w:val="clear" w:color="auto" w:fill="auto"/>
          </w:tcPr>
          <w:p w14:paraId="7BBDDE89" w14:textId="77777777" w:rsidR="00C67F53" w:rsidRPr="007619B1" w:rsidRDefault="00C67F53" w:rsidP="007801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auto"/>
          </w:tcPr>
          <w:p w14:paraId="3E0F3AA3" w14:textId="77777777" w:rsidR="00C67F53" w:rsidRPr="007619B1" w:rsidRDefault="00C67F53" w:rsidP="007801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auto"/>
          </w:tcPr>
          <w:p w14:paraId="69494545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9" w:type="pct"/>
            <w:tcBorders>
              <w:bottom w:val="nil"/>
              <w:right w:val="nil"/>
            </w:tcBorders>
            <w:shd w:val="clear" w:color="auto" w:fill="auto"/>
          </w:tcPr>
          <w:p w14:paraId="3AF361E7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A213E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A063358" w14:textId="77777777" w:rsidR="00C67F53" w:rsidRPr="007619B1" w:rsidRDefault="00C67F53" w:rsidP="007801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5191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047"/>
        <w:gridCol w:w="941"/>
        <w:gridCol w:w="848"/>
        <w:gridCol w:w="850"/>
        <w:gridCol w:w="819"/>
        <w:gridCol w:w="850"/>
        <w:gridCol w:w="1024"/>
        <w:gridCol w:w="1134"/>
      </w:tblGrid>
      <w:tr w:rsidR="009A7371" w:rsidRPr="007619B1" w14:paraId="54FF78CA" w14:textId="77777777" w:rsidTr="00EA213E">
        <w:trPr>
          <w:tblHeader/>
        </w:trPr>
        <w:tc>
          <w:tcPr>
            <w:tcW w:w="1103" w:type="pct"/>
            <w:shd w:val="clear" w:color="auto" w:fill="auto"/>
          </w:tcPr>
          <w:p w14:paraId="3AEC8BB7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1FB8AFAB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14:paraId="0B37F1D7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7C4579DA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14:paraId="10609B9B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14:paraId="653E4314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14:paraId="20A031D5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auto"/>
          </w:tcPr>
          <w:p w14:paraId="3CA46A82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14:paraId="0A96C490" w14:textId="77777777" w:rsidR="00C67F53" w:rsidRPr="007619B1" w:rsidRDefault="00C67F53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A7371" w:rsidRPr="007619B1" w14:paraId="01D7E672" w14:textId="77777777" w:rsidTr="00EA213E">
        <w:tc>
          <w:tcPr>
            <w:tcW w:w="1103" w:type="pct"/>
            <w:shd w:val="clear" w:color="auto" w:fill="auto"/>
          </w:tcPr>
          <w:p w14:paraId="67C9CB3A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Чува</w:t>
            </w: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ской Республике</w:t>
            </w:r>
          </w:p>
        </w:tc>
        <w:tc>
          <w:tcPr>
            <w:tcW w:w="543" w:type="pct"/>
            <w:shd w:val="clear" w:color="auto" w:fill="auto"/>
          </w:tcPr>
          <w:p w14:paraId="438654D9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488" w:type="pct"/>
            <w:shd w:val="clear" w:color="auto" w:fill="auto"/>
          </w:tcPr>
          <w:p w14:paraId="1371EE7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0,791</w:t>
            </w:r>
          </w:p>
        </w:tc>
        <w:tc>
          <w:tcPr>
            <w:tcW w:w="440" w:type="pct"/>
            <w:shd w:val="clear" w:color="auto" w:fill="auto"/>
          </w:tcPr>
          <w:p w14:paraId="14D4FDD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441" w:type="pct"/>
            <w:shd w:val="clear" w:color="auto" w:fill="auto"/>
          </w:tcPr>
          <w:p w14:paraId="4A1B72C1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425" w:type="pct"/>
            <w:shd w:val="clear" w:color="auto" w:fill="auto"/>
          </w:tcPr>
          <w:p w14:paraId="1A0E38CC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441" w:type="pct"/>
            <w:shd w:val="clear" w:color="auto" w:fill="auto"/>
          </w:tcPr>
          <w:p w14:paraId="2EA5A60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31" w:type="pct"/>
            <w:shd w:val="clear" w:color="auto" w:fill="auto"/>
          </w:tcPr>
          <w:p w14:paraId="23E0268D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15399,5</w:t>
            </w:r>
          </w:p>
        </w:tc>
        <w:tc>
          <w:tcPr>
            <w:tcW w:w="588" w:type="pct"/>
            <w:shd w:val="clear" w:color="auto" w:fill="auto"/>
          </w:tcPr>
          <w:p w14:paraId="6933C34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15174,1</w:t>
            </w:r>
          </w:p>
        </w:tc>
      </w:tr>
      <w:tr w:rsidR="009A7371" w:rsidRPr="007619B1" w14:paraId="62742B0B" w14:textId="77777777" w:rsidTr="00EA213E">
        <w:tc>
          <w:tcPr>
            <w:tcW w:w="1103" w:type="pct"/>
            <w:shd w:val="clear" w:color="auto" w:fill="auto"/>
          </w:tcPr>
          <w:p w14:paraId="52B060DB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</w:p>
          <w:p w14:paraId="5380894D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543" w:type="pct"/>
            <w:shd w:val="clear" w:color="auto" w:fill="auto"/>
          </w:tcPr>
          <w:p w14:paraId="0520345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488" w:type="pct"/>
            <w:shd w:val="clear" w:color="auto" w:fill="auto"/>
          </w:tcPr>
          <w:p w14:paraId="3F853152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1,327</w:t>
            </w:r>
          </w:p>
        </w:tc>
        <w:tc>
          <w:tcPr>
            <w:tcW w:w="440" w:type="pct"/>
            <w:shd w:val="clear" w:color="auto" w:fill="auto"/>
          </w:tcPr>
          <w:p w14:paraId="73C1DB58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441" w:type="pct"/>
            <w:shd w:val="clear" w:color="auto" w:fill="auto"/>
          </w:tcPr>
          <w:p w14:paraId="6F08C6E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EC2DF7C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441" w:type="pct"/>
            <w:shd w:val="clear" w:color="auto" w:fill="auto"/>
          </w:tcPr>
          <w:p w14:paraId="55047CF9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531" w:type="pct"/>
            <w:shd w:val="clear" w:color="auto" w:fill="auto"/>
          </w:tcPr>
          <w:p w14:paraId="283B5000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8759,0</w:t>
            </w:r>
          </w:p>
        </w:tc>
        <w:tc>
          <w:tcPr>
            <w:tcW w:w="588" w:type="pct"/>
            <w:shd w:val="clear" w:color="auto" w:fill="auto"/>
          </w:tcPr>
          <w:p w14:paraId="0678C6ED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5111,7</w:t>
            </w:r>
          </w:p>
        </w:tc>
      </w:tr>
      <w:tr w:rsidR="009A7371" w:rsidRPr="007619B1" w14:paraId="0FDDAA15" w14:textId="77777777" w:rsidTr="00EA213E">
        <w:tc>
          <w:tcPr>
            <w:tcW w:w="1103" w:type="pct"/>
            <w:shd w:val="clear" w:color="auto" w:fill="auto"/>
          </w:tcPr>
          <w:p w14:paraId="1DA420A3" w14:textId="77777777" w:rsidR="00EA213E" w:rsidRPr="007619B1" w:rsidRDefault="00EA213E" w:rsidP="00780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43" w:type="pct"/>
            <w:shd w:val="clear" w:color="auto" w:fill="auto"/>
          </w:tcPr>
          <w:p w14:paraId="3C84C65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14:paraId="4CB8AE4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64028AA5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508DC644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9FBEEE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0107EED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14:paraId="2862F51E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14:paraId="77624428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15452,9</w:t>
            </w:r>
          </w:p>
        </w:tc>
      </w:tr>
      <w:tr w:rsidR="009A7371" w:rsidRPr="007619B1" w14:paraId="0C827232" w14:textId="77777777" w:rsidTr="00EA213E">
        <w:tc>
          <w:tcPr>
            <w:tcW w:w="1103" w:type="pct"/>
            <w:shd w:val="clear" w:color="auto" w:fill="auto"/>
          </w:tcPr>
          <w:p w14:paraId="45D2A6F1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43" w:type="pct"/>
            <w:shd w:val="clear" w:color="auto" w:fill="auto"/>
          </w:tcPr>
          <w:p w14:paraId="3D5B580C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488" w:type="pct"/>
            <w:shd w:val="clear" w:color="auto" w:fill="auto"/>
          </w:tcPr>
          <w:p w14:paraId="744D9ECC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0,839</w:t>
            </w:r>
          </w:p>
        </w:tc>
        <w:tc>
          <w:tcPr>
            <w:tcW w:w="440" w:type="pct"/>
            <w:shd w:val="clear" w:color="auto" w:fill="auto"/>
          </w:tcPr>
          <w:p w14:paraId="60D1DB2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6DD1B931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425" w:type="pct"/>
            <w:shd w:val="clear" w:color="auto" w:fill="auto"/>
          </w:tcPr>
          <w:p w14:paraId="21BA6BF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41" w:type="pct"/>
            <w:shd w:val="clear" w:color="auto" w:fill="auto"/>
          </w:tcPr>
          <w:p w14:paraId="07CC8A39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531" w:type="pct"/>
            <w:shd w:val="clear" w:color="auto" w:fill="auto"/>
          </w:tcPr>
          <w:p w14:paraId="4CDF559E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19587,3</w:t>
            </w:r>
          </w:p>
        </w:tc>
        <w:tc>
          <w:tcPr>
            <w:tcW w:w="588" w:type="pct"/>
            <w:shd w:val="clear" w:color="auto" w:fill="auto"/>
          </w:tcPr>
          <w:p w14:paraId="2EE46EF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17375,3</w:t>
            </w:r>
          </w:p>
        </w:tc>
      </w:tr>
      <w:tr w:rsidR="009A7371" w:rsidRPr="007619B1" w14:paraId="34B33D1C" w14:textId="77777777" w:rsidTr="00EA213E">
        <w:tc>
          <w:tcPr>
            <w:tcW w:w="1103" w:type="pct"/>
            <w:shd w:val="clear" w:color="auto" w:fill="auto"/>
          </w:tcPr>
          <w:p w14:paraId="0363A7EF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нирование возд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543" w:type="pct"/>
            <w:shd w:val="clear" w:color="auto" w:fill="auto"/>
          </w:tcPr>
          <w:p w14:paraId="212E1F0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0,511</w:t>
            </w:r>
          </w:p>
        </w:tc>
        <w:tc>
          <w:tcPr>
            <w:tcW w:w="488" w:type="pct"/>
            <w:shd w:val="clear" w:color="auto" w:fill="auto"/>
          </w:tcPr>
          <w:p w14:paraId="0169AAB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0,384</w:t>
            </w:r>
          </w:p>
        </w:tc>
        <w:tc>
          <w:tcPr>
            <w:tcW w:w="440" w:type="pct"/>
            <w:shd w:val="clear" w:color="auto" w:fill="auto"/>
          </w:tcPr>
          <w:p w14:paraId="4DC6C70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5DCF541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425" w:type="pct"/>
            <w:shd w:val="clear" w:color="auto" w:fill="auto"/>
          </w:tcPr>
          <w:p w14:paraId="75DA63F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441" w:type="pct"/>
            <w:shd w:val="clear" w:color="auto" w:fill="auto"/>
          </w:tcPr>
          <w:p w14:paraId="563960C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31" w:type="pct"/>
            <w:shd w:val="clear" w:color="auto" w:fill="auto"/>
          </w:tcPr>
          <w:p w14:paraId="72439EAB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20905,1</w:t>
            </w:r>
          </w:p>
        </w:tc>
        <w:tc>
          <w:tcPr>
            <w:tcW w:w="588" w:type="pct"/>
            <w:shd w:val="clear" w:color="auto" w:fill="auto"/>
          </w:tcPr>
          <w:p w14:paraId="272AEC2D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19219,0</w:t>
            </w:r>
          </w:p>
        </w:tc>
      </w:tr>
      <w:tr w:rsidR="009A7371" w:rsidRPr="007619B1" w14:paraId="3FA4AF06" w14:textId="77777777" w:rsidTr="00EA213E">
        <w:tc>
          <w:tcPr>
            <w:tcW w:w="1103" w:type="pct"/>
            <w:shd w:val="clear" w:color="auto" w:fill="auto"/>
            <w:vAlign w:val="bottom"/>
          </w:tcPr>
          <w:p w14:paraId="5B3C2EF1" w14:textId="77777777" w:rsidR="00EA213E" w:rsidRPr="007619B1" w:rsidRDefault="00EA213E" w:rsidP="00780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ходов, деятел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по ликвид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загрязнений</w:t>
            </w:r>
          </w:p>
        </w:tc>
        <w:tc>
          <w:tcPr>
            <w:tcW w:w="543" w:type="pct"/>
            <w:shd w:val="clear" w:color="auto" w:fill="auto"/>
          </w:tcPr>
          <w:p w14:paraId="2EE1B03D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488" w:type="pct"/>
            <w:shd w:val="clear" w:color="auto" w:fill="auto"/>
          </w:tcPr>
          <w:p w14:paraId="2332E21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1,076</w:t>
            </w:r>
          </w:p>
        </w:tc>
        <w:tc>
          <w:tcPr>
            <w:tcW w:w="440" w:type="pct"/>
            <w:shd w:val="clear" w:color="auto" w:fill="auto"/>
          </w:tcPr>
          <w:p w14:paraId="72183C3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26CBA64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DB61182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41" w:type="pct"/>
            <w:shd w:val="clear" w:color="auto" w:fill="auto"/>
          </w:tcPr>
          <w:p w14:paraId="7CCA98C4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31" w:type="pct"/>
            <w:shd w:val="clear" w:color="auto" w:fill="auto"/>
          </w:tcPr>
          <w:p w14:paraId="035390D1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13468,4</w:t>
            </w:r>
          </w:p>
        </w:tc>
        <w:tc>
          <w:tcPr>
            <w:tcW w:w="588" w:type="pct"/>
            <w:shd w:val="clear" w:color="auto" w:fill="auto"/>
          </w:tcPr>
          <w:p w14:paraId="37E74DE9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11837,9</w:t>
            </w:r>
          </w:p>
        </w:tc>
      </w:tr>
      <w:tr w:rsidR="009A7371" w:rsidRPr="007619B1" w14:paraId="6F91D276" w14:textId="77777777" w:rsidTr="00EA213E">
        <w:tc>
          <w:tcPr>
            <w:tcW w:w="1103" w:type="pct"/>
            <w:shd w:val="clear" w:color="auto" w:fill="auto"/>
            <w:vAlign w:val="bottom"/>
          </w:tcPr>
          <w:p w14:paraId="2BDB5FAF" w14:textId="77777777" w:rsidR="00EA213E" w:rsidRPr="007619B1" w:rsidRDefault="00EA213E" w:rsidP="00780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43" w:type="pct"/>
            <w:shd w:val="clear" w:color="auto" w:fill="auto"/>
          </w:tcPr>
          <w:p w14:paraId="19F282A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1,712</w:t>
            </w:r>
          </w:p>
        </w:tc>
        <w:tc>
          <w:tcPr>
            <w:tcW w:w="488" w:type="pct"/>
            <w:shd w:val="clear" w:color="auto" w:fill="auto"/>
          </w:tcPr>
          <w:p w14:paraId="078A545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0,933</w:t>
            </w:r>
          </w:p>
        </w:tc>
        <w:tc>
          <w:tcPr>
            <w:tcW w:w="440" w:type="pct"/>
            <w:shd w:val="clear" w:color="auto" w:fill="auto"/>
          </w:tcPr>
          <w:p w14:paraId="60D1B4F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0,114</w:t>
            </w:r>
          </w:p>
        </w:tc>
        <w:tc>
          <w:tcPr>
            <w:tcW w:w="441" w:type="pct"/>
            <w:shd w:val="clear" w:color="auto" w:fill="auto"/>
          </w:tcPr>
          <w:p w14:paraId="6818462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425" w:type="pct"/>
            <w:shd w:val="clear" w:color="auto" w:fill="auto"/>
          </w:tcPr>
          <w:p w14:paraId="0647A7D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441" w:type="pct"/>
            <w:shd w:val="clear" w:color="auto" w:fill="auto"/>
          </w:tcPr>
          <w:p w14:paraId="05FE0DD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531" w:type="pct"/>
            <w:shd w:val="clear" w:color="auto" w:fill="auto"/>
          </w:tcPr>
          <w:p w14:paraId="7E65AFD1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14361,0</w:t>
            </w:r>
          </w:p>
        </w:tc>
        <w:tc>
          <w:tcPr>
            <w:tcW w:w="588" w:type="pct"/>
            <w:shd w:val="clear" w:color="auto" w:fill="auto"/>
          </w:tcPr>
          <w:p w14:paraId="1E16E66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10863,3</w:t>
            </w:r>
          </w:p>
        </w:tc>
      </w:tr>
      <w:tr w:rsidR="009A7371" w:rsidRPr="007619B1" w14:paraId="6605466B" w14:textId="77777777" w:rsidTr="00EA213E">
        <w:tc>
          <w:tcPr>
            <w:tcW w:w="1103" w:type="pct"/>
            <w:shd w:val="clear" w:color="auto" w:fill="auto"/>
            <w:vAlign w:val="bottom"/>
          </w:tcPr>
          <w:p w14:paraId="4843D8ED" w14:textId="77777777" w:rsidR="00EA213E" w:rsidRPr="007619B1" w:rsidRDefault="00EA213E" w:rsidP="00780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Торговля оптовая и розничная; 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монт автотран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портных средств и мотоциклов</w:t>
            </w:r>
          </w:p>
        </w:tc>
        <w:tc>
          <w:tcPr>
            <w:tcW w:w="543" w:type="pct"/>
            <w:shd w:val="clear" w:color="auto" w:fill="auto"/>
          </w:tcPr>
          <w:p w14:paraId="6DE5D0D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488" w:type="pct"/>
            <w:shd w:val="clear" w:color="auto" w:fill="auto"/>
          </w:tcPr>
          <w:p w14:paraId="2489B2A8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0,875</w:t>
            </w:r>
          </w:p>
        </w:tc>
        <w:tc>
          <w:tcPr>
            <w:tcW w:w="440" w:type="pct"/>
            <w:shd w:val="clear" w:color="auto" w:fill="auto"/>
          </w:tcPr>
          <w:p w14:paraId="519795E5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441" w:type="pct"/>
            <w:shd w:val="clear" w:color="auto" w:fill="auto"/>
          </w:tcPr>
          <w:p w14:paraId="3F5E5B3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21DF2654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08CE1EF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531" w:type="pct"/>
            <w:shd w:val="clear" w:color="auto" w:fill="auto"/>
          </w:tcPr>
          <w:p w14:paraId="668690EA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588" w:type="pct"/>
            <w:shd w:val="clear" w:color="auto" w:fill="auto"/>
          </w:tcPr>
          <w:p w14:paraId="53726122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6887,8</w:t>
            </w:r>
          </w:p>
        </w:tc>
      </w:tr>
      <w:tr w:rsidR="009A7371" w:rsidRPr="007619B1" w14:paraId="6AF95DEA" w14:textId="77777777" w:rsidTr="00EA213E">
        <w:tc>
          <w:tcPr>
            <w:tcW w:w="1103" w:type="pct"/>
            <w:shd w:val="clear" w:color="auto" w:fill="auto"/>
          </w:tcPr>
          <w:p w14:paraId="736B5461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543" w:type="pct"/>
            <w:shd w:val="clear" w:color="auto" w:fill="auto"/>
          </w:tcPr>
          <w:p w14:paraId="7791017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1,254</w:t>
            </w:r>
          </w:p>
        </w:tc>
        <w:tc>
          <w:tcPr>
            <w:tcW w:w="488" w:type="pct"/>
            <w:shd w:val="clear" w:color="auto" w:fill="auto"/>
          </w:tcPr>
          <w:p w14:paraId="10F18E7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1,997</w:t>
            </w:r>
          </w:p>
        </w:tc>
        <w:tc>
          <w:tcPr>
            <w:tcW w:w="440" w:type="pct"/>
            <w:shd w:val="clear" w:color="auto" w:fill="auto"/>
          </w:tcPr>
          <w:p w14:paraId="1DF4390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0,313</w:t>
            </w:r>
          </w:p>
        </w:tc>
        <w:tc>
          <w:tcPr>
            <w:tcW w:w="441" w:type="pct"/>
            <w:shd w:val="clear" w:color="auto" w:fill="auto"/>
          </w:tcPr>
          <w:p w14:paraId="3D3CF02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425" w:type="pct"/>
            <w:shd w:val="clear" w:color="auto" w:fill="auto"/>
          </w:tcPr>
          <w:p w14:paraId="65D4DE01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41" w:type="pct"/>
            <w:shd w:val="clear" w:color="auto" w:fill="auto"/>
          </w:tcPr>
          <w:p w14:paraId="3255B929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31" w:type="pct"/>
            <w:shd w:val="clear" w:color="auto" w:fill="auto"/>
          </w:tcPr>
          <w:p w14:paraId="1DAD29D8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12995,8</w:t>
            </w:r>
          </w:p>
        </w:tc>
        <w:tc>
          <w:tcPr>
            <w:tcW w:w="588" w:type="pct"/>
            <w:shd w:val="clear" w:color="auto" w:fill="auto"/>
          </w:tcPr>
          <w:p w14:paraId="172B160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11676,2</w:t>
            </w:r>
          </w:p>
        </w:tc>
      </w:tr>
      <w:tr w:rsidR="009A7371" w:rsidRPr="007619B1" w14:paraId="3E60E3AE" w14:textId="77777777" w:rsidTr="00EA213E">
        <w:tc>
          <w:tcPr>
            <w:tcW w:w="1103" w:type="pct"/>
            <w:shd w:val="clear" w:color="auto" w:fill="auto"/>
          </w:tcPr>
          <w:p w14:paraId="7B94C381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го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тиниц и предпр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ятий обществе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питания</w:t>
            </w:r>
          </w:p>
        </w:tc>
        <w:tc>
          <w:tcPr>
            <w:tcW w:w="543" w:type="pct"/>
            <w:shd w:val="clear" w:color="auto" w:fill="auto"/>
          </w:tcPr>
          <w:p w14:paraId="151D227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488" w:type="pct"/>
            <w:shd w:val="clear" w:color="auto" w:fill="auto"/>
          </w:tcPr>
          <w:p w14:paraId="19C06A7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05C1A11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704DAFD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F60C08C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1" w:type="pct"/>
            <w:shd w:val="clear" w:color="auto" w:fill="auto"/>
          </w:tcPr>
          <w:p w14:paraId="6DC7A01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14:paraId="1E55551E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3495,4</w:t>
            </w:r>
          </w:p>
        </w:tc>
        <w:tc>
          <w:tcPr>
            <w:tcW w:w="588" w:type="pct"/>
            <w:shd w:val="clear" w:color="auto" w:fill="auto"/>
          </w:tcPr>
          <w:p w14:paraId="4AAF33B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3788,0</w:t>
            </w:r>
          </w:p>
        </w:tc>
      </w:tr>
      <w:tr w:rsidR="009A7371" w:rsidRPr="007619B1" w14:paraId="46A7F949" w14:textId="77777777" w:rsidTr="00EA213E">
        <w:tc>
          <w:tcPr>
            <w:tcW w:w="1103" w:type="pct"/>
            <w:shd w:val="clear" w:color="auto" w:fill="auto"/>
          </w:tcPr>
          <w:p w14:paraId="260B5404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области информ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и связи</w:t>
            </w:r>
          </w:p>
        </w:tc>
        <w:tc>
          <w:tcPr>
            <w:tcW w:w="543" w:type="pct"/>
            <w:shd w:val="clear" w:color="auto" w:fill="auto"/>
          </w:tcPr>
          <w:p w14:paraId="1BA2F41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14:paraId="557A2F7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4B7C4C7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7A8E2F58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BBB3310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17A2BC7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14:paraId="5924D7ED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7260,4</w:t>
            </w:r>
          </w:p>
        </w:tc>
        <w:tc>
          <w:tcPr>
            <w:tcW w:w="588" w:type="pct"/>
            <w:shd w:val="clear" w:color="auto" w:fill="auto"/>
          </w:tcPr>
          <w:p w14:paraId="757C8FDD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7393,4</w:t>
            </w:r>
          </w:p>
        </w:tc>
      </w:tr>
      <w:tr w:rsidR="009A7371" w:rsidRPr="007619B1" w14:paraId="2E337187" w14:textId="77777777" w:rsidTr="00EA213E">
        <w:tc>
          <w:tcPr>
            <w:tcW w:w="1103" w:type="pct"/>
            <w:shd w:val="clear" w:color="auto" w:fill="auto"/>
          </w:tcPr>
          <w:p w14:paraId="351343DB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профессионал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ная, научная и техническая</w:t>
            </w:r>
          </w:p>
        </w:tc>
        <w:tc>
          <w:tcPr>
            <w:tcW w:w="543" w:type="pct"/>
            <w:shd w:val="clear" w:color="auto" w:fill="auto"/>
          </w:tcPr>
          <w:p w14:paraId="3F1EF65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14:paraId="21DD098D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37C4249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7ABB86F2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0734DB91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11D801A6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14:paraId="26C40B15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14055,2</w:t>
            </w:r>
          </w:p>
        </w:tc>
        <w:tc>
          <w:tcPr>
            <w:tcW w:w="588" w:type="pct"/>
            <w:shd w:val="clear" w:color="auto" w:fill="auto"/>
          </w:tcPr>
          <w:p w14:paraId="49E9ECEF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12428,9</w:t>
            </w:r>
          </w:p>
        </w:tc>
      </w:tr>
      <w:tr w:rsidR="009A7371" w:rsidRPr="007619B1" w14:paraId="4445EE9C" w14:textId="77777777" w:rsidTr="00EA213E">
        <w:tc>
          <w:tcPr>
            <w:tcW w:w="1103" w:type="pct"/>
            <w:shd w:val="clear" w:color="auto" w:fill="auto"/>
            <w:vAlign w:val="bottom"/>
          </w:tcPr>
          <w:p w14:paraId="069726AE" w14:textId="77777777" w:rsidR="00EA213E" w:rsidRPr="007619B1" w:rsidRDefault="00EA213E" w:rsidP="00780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министративная и сопутствующие дополнительные услуги</w:t>
            </w:r>
          </w:p>
        </w:tc>
        <w:tc>
          <w:tcPr>
            <w:tcW w:w="543" w:type="pct"/>
            <w:shd w:val="clear" w:color="auto" w:fill="auto"/>
          </w:tcPr>
          <w:p w14:paraId="6FB3A47E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2,155</w:t>
            </w:r>
          </w:p>
        </w:tc>
        <w:tc>
          <w:tcPr>
            <w:tcW w:w="488" w:type="pct"/>
            <w:shd w:val="clear" w:color="auto" w:fill="auto"/>
          </w:tcPr>
          <w:p w14:paraId="59BA7A52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61F3821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2,155</w:t>
            </w:r>
          </w:p>
        </w:tc>
        <w:tc>
          <w:tcPr>
            <w:tcW w:w="441" w:type="pct"/>
            <w:shd w:val="clear" w:color="auto" w:fill="auto"/>
          </w:tcPr>
          <w:p w14:paraId="55D19DB1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59B6F22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17035168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14:paraId="7556C564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  <w:tc>
          <w:tcPr>
            <w:tcW w:w="588" w:type="pct"/>
            <w:shd w:val="clear" w:color="auto" w:fill="auto"/>
          </w:tcPr>
          <w:p w14:paraId="1CDF798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6510,2</w:t>
            </w:r>
          </w:p>
        </w:tc>
      </w:tr>
      <w:tr w:rsidR="009A7371" w:rsidRPr="007619B1" w14:paraId="33803E5B" w14:textId="77777777" w:rsidTr="00EA213E">
        <w:tc>
          <w:tcPr>
            <w:tcW w:w="1103" w:type="pct"/>
            <w:shd w:val="clear" w:color="auto" w:fill="auto"/>
          </w:tcPr>
          <w:p w14:paraId="49DFA3D9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области здрав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охранения и соц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543" w:type="pct"/>
            <w:shd w:val="clear" w:color="auto" w:fill="auto"/>
          </w:tcPr>
          <w:p w14:paraId="239D991F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488" w:type="pct"/>
            <w:shd w:val="clear" w:color="auto" w:fill="auto"/>
          </w:tcPr>
          <w:p w14:paraId="7007F334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440" w:type="pct"/>
            <w:shd w:val="clear" w:color="auto" w:fill="auto"/>
          </w:tcPr>
          <w:p w14:paraId="7C0A13E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29A9F15D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79D4709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441" w:type="pct"/>
            <w:shd w:val="clear" w:color="auto" w:fill="auto"/>
          </w:tcPr>
          <w:p w14:paraId="67BB24B2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31" w:type="pct"/>
            <w:shd w:val="clear" w:color="auto" w:fill="auto"/>
          </w:tcPr>
          <w:p w14:paraId="117BA765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12047,1</w:t>
            </w:r>
          </w:p>
        </w:tc>
        <w:tc>
          <w:tcPr>
            <w:tcW w:w="588" w:type="pct"/>
            <w:shd w:val="clear" w:color="auto" w:fill="auto"/>
          </w:tcPr>
          <w:p w14:paraId="4FD1824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17908,5</w:t>
            </w:r>
          </w:p>
        </w:tc>
      </w:tr>
      <w:tr w:rsidR="009A7371" w:rsidRPr="007619B1" w14:paraId="3CB736FA" w14:textId="77777777" w:rsidTr="00EA213E">
        <w:tc>
          <w:tcPr>
            <w:tcW w:w="1103" w:type="pct"/>
            <w:shd w:val="clear" w:color="auto" w:fill="auto"/>
          </w:tcPr>
          <w:p w14:paraId="59E4EAFF" w14:textId="77777777" w:rsidR="00EA213E" w:rsidRPr="007619B1" w:rsidRDefault="00EA213E" w:rsidP="0078014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досуга и ра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влечений </w:t>
            </w:r>
          </w:p>
        </w:tc>
        <w:tc>
          <w:tcPr>
            <w:tcW w:w="543" w:type="pct"/>
            <w:shd w:val="clear" w:color="auto" w:fill="auto"/>
          </w:tcPr>
          <w:p w14:paraId="3E180C7B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14:paraId="3BA3AE57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1164096A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45C9D7C3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B672CC7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702DBF6F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14:paraId="2615E9F4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3551,0</w:t>
            </w:r>
          </w:p>
        </w:tc>
        <w:tc>
          <w:tcPr>
            <w:tcW w:w="588" w:type="pct"/>
            <w:shd w:val="clear" w:color="auto" w:fill="auto"/>
          </w:tcPr>
          <w:p w14:paraId="31BD0D62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2303,6</w:t>
            </w:r>
          </w:p>
        </w:tc>
      </w:tr>
      <w:tr w:rsidR="009A7371" w:rsidRPr="007619B1" w14:paraId="05FE689D" w14:textId="77777777" w:rsidTr="00EA213E">
        <w:tc>
          <w:tcPr>
            <w:tcW w:w="1103" w:type="pct"/>
            <w:shd w:val="clear" w:color="auto" w:fill="auto"/>
            <w:vAlign w:val="bottom"/>
          </w:tcPr>
          <w:p w14:paraId="5BC4EE82" w14:textId="77777777" w:rsidR="00EA213E" w:rsidRPr="007619B1" w:rsidRDefault="00EA213E" w:rsidP="00780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543" w:type="pct"/>
            <w:shd w:val="clear" w:color="auto" w:fill="auto"/>
          </w:tcPr>
          <w:p w14:paraId="2CFEDB54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14:paraId="4830E0C9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162C4C8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3C7F76EF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01027DA7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14:paraId="579B2670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14:paraId="761E8E6C" w14:textId="77777777" w:rsidR="00EA213E" w:rsidRPr="007619B1" w:rsidRDefault="001842BF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2422,4</w:t>
            </w:r>
          </w:p>
        </w:tc>
        <w:tc>
          <w:tcPr>
            <w:tcW w:w="588" w:type="pct"/>
            <w:shd w:val="clear" w:color="auto" w:fill="auto"/>
          </w:tcPr>
          <w:p w14:paraId="0D4AB495" w14:textId="77777777" w:rsidR="00EA213E" w:rsidRPr="007619B1" w:rsidRDefault="00EA213E" w:rsidP="0078014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2533,0</w:t>
            </w:r>
          </w:p>
        </w:tc>
      </w:tr>
    </w:tbl>
    <w:p w14:paraId="0BFFF028" w14:textId="77777777" w:rsidR="00C67F53" w:rsidRPr="007619B1" w:rsidRDefault="00C67F53" w:rsidP="007801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4ACECF2" w14:textId="77777777" w:rsidR="00C67F53" w:rsidRPr="007619B1" w:rsidRDefault="00C67F53" w:rsidP="00780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данным Чувашстата, в обследованных организациях потери рабочего времени вследствие временной нетрудоспособности из-за травм на производстве составили в целом 3,</w:t>
      </w:r>
      <w:r w:rsidR="0033539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человеко-дней (в 202</w:t>
      </w:r>
      <w:r w:rsidR="0033539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 3,</w:t>
      </w:r>
      <w:r w:rsidR="00335398"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9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тыс.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человеко-дней). </w:t>
      </w:r>
    </w:p>
    <w:p w14:paraId="290AE585" w14:textId="1AF1BB3C" w:rsidR="00C67F53" w:rsidRPr="007619B1" w:rsidRDefault="00C67F53" w:rsidP="00780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несчастных случаев на производстве потер</w:t>
      </w:r>
      <w:r w:rsidR="00D114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дней на одного пострадавшего в среднем за год сос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тавил</w:t>
      </w:r>
      <w:r w:rsidR="00D114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37,2 рабочего дня (в 2021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 3</w:t>
      </w:r>
      <w:r w:rsidR="009A15D7"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6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,</w:t>
      </w:r>
      <w:r w:rsidR="009A15D7"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дня). </w:t>
      </w:r>
    </w:p>
    <w:p w14:paraId="2213DE7C" w14:textId="5E39711D" w:rsidR="00C67F53" w:rsidRPr="007619B1" w:rsidRDefault="00C67F53" w:rsidP="00780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Самая продолжительная нетрудоспособность в результате полученных травм зарегистрирована у работников организаций следующих видов эконом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ческой деятельности: 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электрической энергией, газом и паром; кондиционирование воздуха» (104,3 дня на одного пострадавшего), «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брабат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вающие производства» (43,0), «строительство» (38,4), «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еятельность в области здравоохранения и социальных услуг» (23,</w:t>
      </w:r>
      <w:r w:rsidR="00EC1DD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A15D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«сельское, лесное хозяйство, ох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та, рыболовство и рыбоводство» (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23,1)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«транспортировка и хранение» (15,8),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«водоснабжение; водоотведение, организация сбора и утилизации отходов, де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тельность по ликвидации загрязнений» (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15,0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«деятельность гостиниц и пре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FF40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приятий общественного питания» (3,0).</w:t>
      </w:r>
    </w:p>
    <w:p w14:paraId="6F4AF33E" w14:textId="77777777" w:rsidR="00780147" w:rsidRPr="007619B1" w:rsidRDefault="00780147">
      <w:pP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29627435" w14:textId="77777777" w:rsidR="00C67F53" w:rsidRPr="007619B1" w:rsidRDefault="00C67F53" w:rsidP="00C67F53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1.1.2. Состояние производственного травматизма</w:t>
      </w:r>
    </w:p>
    <w:p w14:paraId="4110D146" w14:textId="77777777" w:rsidR="00C67F53" w:rsidRPr="007619B1" w:rsidRDefault="00C67F53" w:rsidP="00C67F5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D3930DD" w14:textId="40964D9C" w:rsidR="000434BA" w:rsidRPr="007619B1" w:rsidRDefault="00C67F53" w:rsidP="00043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данным мониторинга условий и охраны труда, проводимого в соотве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постановлением Кабинета Министров Чувашской Республики от 29 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варя 2007 г. № 12 «О мониторинге условий и охраны труда»</w:t>
      </w:r>
      <w:r w:rsidR="000434B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мониторинг условий и охраны труда)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434B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последние 10 лет тенденция </w:t>
      </w:r>
      <w:r w:rsidR="00D114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сокращения </w:t>
      </w:r>
      <w:r w:rsidR="000434B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численн</w:t>
      </w:r>
      <w:r w:rsidR="000434B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0434B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сти пострадавших на производстве, в том числе со смертельным исходом, неи</w:t>
      </w:r>
      <w:r w:rsidR="000434B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0434B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менна, хотя темп такого сокращения заметно замедляется (диаграмма 1.4).</w:t>
      </w:r>
    </w:p>
    <w:p w14:paraId="56145E3C" w14:textId="77777777" w:rsidR="00C67F53" w:rsidRPr="007619B1" w:rsidRDefault="00C67F53" w:rsidP="00043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пострадавших от несчастных случаев на производстве за 202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увеличилось по сравнению с 202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годом на 1,2%, общее количество пострадавших с тяжелыми последствиями 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уменьшилось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11,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%, число поги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ших 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увеличилось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,3%. </w:t>
      </w:r>
    </w:p>
    <w:p w14:paraId="666FF65E" w14:textId="1D6B6A7C" w:rsidR="00C67F53" w:rsidRPr="007619B1" w:rsidRDefault="00C67F53" w:rsidP="00043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</w:t>
      </w:r>
      <w:r w:rsidR="00524E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травмы на производстве получили 16</w:t>
      </w:r>
      <w:r w:rsidR="00C665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</w:t>
      </w:r>
      <w:r w:rsidR="00524E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4F2C1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665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погибли, 3</w:t>
      </w:r>
      <w:r w:rsidR="004F2C1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получили тяжелые травмы, в том числе </w:t>
      </w:r>
      <w:r w:rsidR="00372F3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групповых несчастных случаях погибл</w:t>
      </w:r>
      <w:r w:rsidR="00D114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372F3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4E1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</w:t>
      </w:r>
      <w:r w:rsidR="00354E1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а, 2 </w:t>
      </w:r>
      <w:r w:rsidR="00E4395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работника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получили тяжелые тра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мы</w:t>
      </w:r>
      <w:r w:rsidR="00354E1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D9547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54E1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4E1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легкие травмы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376B6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</w:t>
      </w:r>
      <w:r w:rsidR="00524E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тра</w:t>
      </w:r>
      <w:r w:rsidR="00524E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вмы на производстве получили 163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ботника, из них </w:t>
      </w:r>
      <w:r w:rsidR="00524E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погибли, </w:t>
      </w:r>
      <w:r w:rsidR="00524E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 получили тяжелые травмы, в том числе </w:t>
      </w:r>
      <w:r w:rsidR="00D11DF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 работн</w:t>
      </w:r>
      <w:r w:rsidR="00D11DF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11DF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ков получили тяжелые травмы </w:t>
      </w:r>
      <w:r w:rsidR="00524E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групповых несчастных случаях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 Среди постр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давших в 202</w:t>
      </w:r>
      <w:r w:rsidR="00376B6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F4269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="00C665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мужчин (</w:t>
      </w:r>
      <w:r w:rsidR="00F4269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70,</w:t>
      </w:r>
      <w:r w:rsidR="00C665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из них </w:t>
      </w:r>
      <w:r w:rsidR="00F4269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665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погибли, и </w:t>
      </w:r>
      <w:r w:rsidR="00F4269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EB7FD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F4269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женщин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F4269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29,</w:t>
      </w:r>
      <w:r w:rsidR="00EB7FD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%).</w:t>
      </w:r>
    </w:p>
    <w:p w14:paraId="704B546E" w14:textId="128156CF" w:rsidR="00C67F53" w:rsidRPr="007619B1" w:rsidRDefault="00D50EBC" w:rsidP="00043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Двое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пострадавших на производстве находились в состоянии алкогольн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 опьянения (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от общего количества пострадавших), их них 1 человек п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гиб (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8,3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от общего числа погибших). Для сравнения, в 202</w:t>
      </w:r>
      <w:r w:rsidR="00F4269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среди постр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давших 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="0044618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2,5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от общего количества пострадавших) находились в с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стоянии алкогольного опьянения, из них 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погиб (</w:t>
      </w:r>
      <w:r w:rsidR="008C5B6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11,1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от общего чи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ла погибших).</w:t>
      </w:r>
    </w:p>
    <w:p w14:paraId="14F2E977" w14:textId="77777777" w:rsidR="00C67F53" w:rsidRPr="007619B1" w:rsidRDefault="00C67F53" w:rsidP="00C67F53">
      <w:pPr>
        <w:spacing w:after="0" w:line="235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F3241E" w14:textId="77777777" w:rsidR="00C27074" w:rsidRPr="007619B1" w:rsidRDefault="00C27074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1BBD5AFB" w14:textId="77777777" w:rsidR="00C67F53" w:rsidRPr="007619B1" w:rsidRDefault="00C67F53" w:rsidP="00C67F53">
      <w:pPr>
        <w:shd w:val="clear" w:color="auto" w:fill="FFFFFF"/>
        <w:spacing w:after="0" w:line="235" w:lineRule="auto"/>
        <w:ind w:firstLine="708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Диаграмма 1.4</w:t>
      </w:r>
    </w:p>
    <w:p w14:paraId="4A581EFB" w14:textId="77777777" w:rsidR="00C67F53" w:rsidRPr="007619B1" w:rsidRDefault="00C67F53" w:rsidP="00C67F53">
      <w:pPr>
        <w:shd w:val="clear" w:color="auto" w:fill="FFFFFF"/>
        <w:spacing w:after="0" w:line="235" w:lineRule="auto"/>
        <w:ind w:firstLine="708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A96E2F" w14:textId="77777777" w:rsidR="00C67F53" w:rsidRPr="007619B1" w:rsidRDefault="00C67F53" w:rsidP="00C67F53">
      <w:pPr>
        <w:shd w:val="clear" w:color="auto" w:fill="FFFFFF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Динамика производственного травматизма </w:t>
      </w:r>
    </w:p>
    <w:p w14:paraId="4BF4C33C" w14:textId="77777777" w:rsidR="00C67F53" w:rsidRPr="007619B1" w:rsidRDefault="00C67F53" w:rsidP="00C67F53">
      <w:pPr>
        <w:shd w:val="clear" w:color="auto" w:fill="FFFFFF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(по данным Гострудинспекции в Чувашской Республике, </w:t>
      </w:r>
    </w:p>
    <w:p w14:paraId="07F2BD8D" w14:textId="77777777" w:rsidR="00C67F53" w:rsidRPr="007619B1" w:rsidRDefault="00ED60B2" w:rsidP="00C67F53">
      <w:pPr>
        <w:shd w:val="clear" w:color="auto" w:fill="FFFFFF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ОСФР по Чувашской Республике – Чувашии</w:t>
      </w:r>
      <w:r w:rsidR="00C67F53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</w:p>
    <w:p w14:paraId="065E7B28" w14:textId="77777777" w:rsidR="00C67F53" w:rsidRPr="007619B1" w:rsidRDefault="00C67F53" w:rsidP="00C67F53">
      <w:pPr>
        <w:shd w:val="clear" w:color="auto" w:fill="FFFFFF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71A75218" w14:textId="77777777" w:rsidR="00780147" w:rsidRPr="007619B1" w:rsidRDefault="00C67F53" w:rsidP="00C67F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2A41A7" wp14:editId="47B12574">
            <wp:extent cx="5846885" cy="3982916"/>
            <wp:effectExtent l="57150" t="57150" r="40005" b="5588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055523" w14:textId="77777777" w:rsidR="00780147" w:rsidRPr="007619B1" w:rsidRDefault="00780147" w:rsidP="00C67F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69FE147" w14:textId="174A673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данным Гострудинспекции в Чувашской Республике, по итогам 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5235B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отмечена тенденция </w:t>
      </w:r>
      <w:r w:rsidR="003D4A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уровня производственного травм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тизма с</w:t>
      </w:r>
      <w:r w:rsidR="005235B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 смертельным исходом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(табл. 1.3). </w:t>
      </w:r>
    </w:p>
    <w:p w14:paraId="4E923829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A814ECA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1.3</w:t>
      </w:r>
    </w:p>
    <w:p w14:paraId="2DB889AE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869A13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Динамика несчастных случаев</w:t>
      </w:r>
    </w:p>
    <w:p w14:paraId="15D197C8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 смертельным и тяжелым исходом</w:t>
      </w:r>
    </w:p>
    <w:p w14:paraId="24B89512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148"/>
        <w:gridCol w:w="1289"/>
        <w:gridCol w:w="1148"/>
        <w:gridCol w:w="1291"/>
        <w:gridCol w:w="1005"/>
      </w:tblGrid>
      <w:tr w:rsidR="009A7371" w:rsidRPr="007619B1" w14:paraId="199B617A" w14:textId="77777777" w:rsidTr="005235B2">
        <w:tc>
          <w:tcPr>
            <w:tcW w:w="1834" w:type="pct"/>
            <w:shd w:val="clear" w:color="auto" w:fill="auto"/>
          </w:tcPr>
          <w:p w14:paraId="583B9CF8" w14:textId="77777777" w:rsidR="00C67F53" w:rsidRPr="007619B1" w:rsidRDefault="00C67F53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8" w:type="pct"/>
            <w:shd w:val="clear" w:color="auto" w:fill="auto"/>
          </w:tcPr>
          <w:p w14:paraId="0201B03D" w14:textId="77777777" w:rsidR="00C67F53" w:rsidRPr="007619B1" w:rsidRDefault="00C67F53" w:rsidP="00523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5235B2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94" w:type="pct"/>
            <w:shd w:val="clear" w:color="auto" w:fill="auto"/>
          </w:tcPr>
          <w:p w14:paraId="15D2B4FB" w14:textId="77777777" w:rsidR="00C67F53" w:rsidRPr="007619B1" w:rsidRDefault="00C67F53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роста, %</w:t>
            </w:r>
          </w:p>
        </w:tc>
        <w:tc>
          <w:tcPr>
            <w:tcW w:w="618" w:type="pct"/>
            <w:shd w:val="clear" w:color="auto" w:fill="auto"/>
          </w:tcPr>
          <w:p w14:paraId="4F75CA17" w14:textId="77777777" w:rsidR="00C67F53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C67F53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95" w:type="pct"/>
            <w:shd w:val="clear" w:color="auto" w:fill="auto"/>
          </w:tcPr>
          <w:p w14:paraId="74D6BB14" w14:textId="77777777" w:rsidR="00C67F53" w:rsidRPr="007619B1" w:rsidRDefault="00C67F53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роста, %</w:t>
            </w:r>
          </w:p>
        </w:tc>
        <w:tc>
          <w:tcPr>
            <w:tcW w:w="541" w:type="pct"/>
            <w:shd w:val="clear" w:color="auto" w:fill="auto"/>
          </w:tcPr>
          <w:p w14:paraId="6CD3EF97" w14:textId="77777777" w:rsidR="00C67F53" w:rsidRPr="007619B1" w:rsidRDefault="00C67F53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9A7371" w:rsidRPr="007619B1" w14:paraId="2C283D9A" w14:textId="77777777" w:rsidTr="005235B2">
        <w:tc>
          <w:tcPr>
            <w:tcW w:w="1834" w:type="pct"/>
            <w:shd w:val="clear" w:color="auto" w:fill="auto"/>
          </w:tcPr>
          <w:p w14:paraId="78F75544" w14:textId="77777777" w:rsidR="005235B2" w:rsidRPr="007619B1" w:rsidRDefault="005235B2" w:rsidP="00C67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погибших, чел.</w:t>
            </w:r>
          </w:p>
        </w:tc>
        <w:tc>
          <w:tcPr>
            <w:tcW w:w="618" w:type="pct"/>
            <w:shd w:val="clear" w:color="auto" w:fill="auto"/>
          </w:tcPr>
          <w:p w14:paraId="438F0AA3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pct"/>
            <w:shd w:val="clear" w:color="auto" w:fill="auto"/>
          </w:tcPr>
          <w:p w14:paraId="6197EFA5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8" w:type="pct"/>
            <w:shd w:val="clear" w:color="auto" w:fill="auto"/>
          </w:tcPr>
          <w:p w14:paraId="1CD18461" w14:textId="77473BC5" w:rsidR="005235B2" w:rsidRPr="007619B1" w:rsidRDefault="005235B2" w:rsidP="00A5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5212D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  <w:shd w:val="clear" w:color="auto" w:fill="auto"/>
          </w:tcPr>
          <w:p w14:paraId="2CD0453F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541" w:type="pct"/>
            <w:shd w:val="clear" w:color="auto" w:fill="auto"/>
          </w:tcPr>
          <w:p w14:paraId="4CFD4AB7" w14:textId="0B6621A9" w:rsidR="005235B2" w:rsidRPr="007619B1" w:rsidRDefault="005235B2" w:rsidP="00191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r w:rsidR="00191287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371" w:rsidRPr="007619B1" w14:paraId="6E10A04B" w14:textId="77777777" w:rsidTr="005235B2">
        <w:tc>
          <w:tcPr>
            <w:tcW w:w="1834" w:type="pct"/>
            <w:shd w:val="clear" w:color="auto" w:fill="auto"/>
          </w:tcPr>
          <w:p w14:paraId="1ECFFEBC" w14:textId="77777777" w:rsidR="005235B2" w:rsidRPr="007619B1" w:rsidRDefault="005235B2" w:rsidP="00C67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получивших тя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кий вред здоровью, чел.</w:t>
            </w:r>
          </w:p>
        </w:tc>
        <w:tc>
          <w:tcPr>
            <w:tcW w:w="618" w:type="pct"/>
            <w:shd w:val="clear" w:color="auto" w:fill="auto"/>
          </w:tcPr>
          <w:p w14:paraId="2C6C3835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" w:type="pct"/>
            <w:shd w:val="clear" w:color="auto" w:fill="auto"/>
          </w:tcPr>
          <w:p w14:paraId="4EB50EC9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618" w:type="pct"/>
            <w:shd w:val="clear" w:color="auto" w:fill="auto"/>
          </w:tcPr>
          <w:p w14:paraId="13052471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" w:type="pct"/>
            <w:shd w:val="clear" w:color="auto" w:fill="auto"/>
          </w:tcPr>
          <w:p w14:paraId="4753BA59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541" w:type="pct"/>
            <w:shd w:val="clear" w:color="auto" w:fill="auto"/>
          </w:tcPr>
          <w:p w14:paraId="7220C41E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9A7371" w:rsidRPr="007619B1" w14:paraId="18878BCF" w14:textId="77777777" w:rsidTr="00385080">
        <w:tc>
          <w:tcPr>
            <w:tcW w:w="5000" w:type="pct"/>
            <w:gridSpan w:val="6"/>
            <w:shd w:val="clear" w:color="auto" w:fill="auto"/>
          </w:tcPr>
          <w:p w14:paraId="0EE23E95" w14:textId="77777777" w:rsidR="00C67F53" w:rsidRPr="007619B1" w:rsidRDefault="00C67F53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случаев по категориям</w:t>
            </w:r>
          </w:p>
        </w:tc>
      </w:tr>
      <w:tr w:rsidR="009A7371" w:rsidRPr="007619B1" w14:paraId="073A6667" w14:textId="77777777" w:rsidTr="005235B2">
        <w:tc>
          <w:tcPr>
            <w:tcW w:w="1834" w:type="pct"/>
            <w:shd w:val="clear" w:color="auto" w:fill="auto"/>
          </w:tcPr>
          <w:p w14:paraId="230B4816" w14:textId="77777777" w:rsidR="005235B2" w:rsidRPr="007619B1" w:rsidRDefault="005235B2" w:rsidP="00C67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Смертельные</w:t>
            </w:r>
          </w:p>
        </w:tc>
        <w:tc>
          <w:tcPr>
            <w:tcW w:w="618" w:type="pct"/>
            <w:shd w:val="clear" w:color="auto" w:fill="auto"/>
          </w:tcPr>
          <w:p w14:paraId="02D93D34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pct"/>
            <w:shd w:val="clear" w:color="auto" w:fill="auto"/>
          </w:tcPr>
          <w:p w14:paraId="630D92C2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8" w:type="pct"/>
            <w:shd w:val="clear" w:color="auto" w:fill="auto"/>
          </w:tcPr>
          <w:p w14:paraId="1AC41664" w14:textId="77777777" w:rsidR="005235B2" w:rsidRPr="007619B1" w:rsidRDefault="005235B2" w:rsidP="00D95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95479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shd w:val="clear" w:color="auto" w:fill="auto"/>
          </w:tcPr>
          <w:p w14:paraId="6F9BB2BF" w14:textId="77777777" w:rsidR="005235B2" w:rsidRPr="007619B1" w:rsidRDefault="00C27074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541" w:type="pct"/>
            <w:shd w:val="clear" w:color="auto" w:fill="auto"/>
            <w:vAlign w:val="bottom"/>
          </w:tcPr>
          <w:p w14:paraId="432540F9" w14:textId="77777777" w:rsidR="005235B2" w:rsidRPr="007619B1" w:rsidRDefault="005235B2" w:rsidP="00C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r w:rsidR="00C27074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371" w:rsidRPr="007619B1" w14:paraId="0B5939A4" w14:textId="77777777" w:rsidTr="005235B2">
        <w:tc>
          <w:tcPr>
            <w:tcW w:w="1834" w:type="pct"/>
            <w:shd w:val="clear" w:color="auto" w:fill="auto"/>
          </w:tcPr>
          <w:p w14:paraId="66773E01" w14:textId="77777777" w:rsidR="005235B2" w:rsidRPr="007619B1" w:rsidRDefault="005235B2" w:rsidP="00C67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Тяжелые</w:t>
            </w:r>
          </w:p>
        </w:tc>
        <w:tc>
          <w:tcPr>
            <w:tcW w:w="618" w:type="pct"/>
            <w:shd w:val="clear" w:color="auto" w:fill="auto"/>
          </w:tcPr>
          <w:p w14:paraId="07929C3C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" w:type="pct"/>
            <w:shd w:val="clear" w:color="auto" w:fill="auto"/>
          </w:tcPr>
          <w:p w14:paraId="1E80648B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618" w:type="pct"/>
            <w:shd w:val="clear" w:color="auto" w:fill="auto"/>
          </w:tcPr>
          <w:p w14:paraId="3E9DEB8F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" w:type="pct"/>
            <w:shd w:val="clear" w:color="auto" w:fill="auto"/>
          </w:tcPr>
          <w:p w14:paraId="4B62963B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541" w:type="pct"/>
            <w:shd w:val="clear" w:color="auto" w:fill="auto"/>
            <w:vAlign w:val="bottom"/>
          </w:tcPr>
          <w:p w14:paraId="202A21A3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235B2" w:rsidRPr="007619B1" w14:paraId="6501DEFB" w14:textId="77777777" w:rsidTr="005235B2">
        <w:tc>
          <w:tcPr>
            <w:tcW w:w="1834" w:type="pct"/>
            <w:shd w:val="clear" w:color="auto" w:fill="auto"/>
          </w:tcPr>
          <w:p w14:paraId="790510BB" w14:textId="77777777" w:rsidR="005235B2" w:rsidRPr="007619B1" w:rsidRDefault="005235B2" w:rsidP="00C67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(смертельные и тяжелые)</w:t>
            </w:r>
          </w:p>
        </w:tc>
        <w:tc>
          <w:tcPr>
            <w:tcW w:w="618" w:type="pct"/>
            <w:shd w:val="clear" w:color="auto" w:fill="auto"/>
          </w:tcPr>
          <w:p w14:paraId="525FD310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14:paraId="4130F3D7" w14:textId="77777777" w:rsidR="005235B2" w:rsidRPr="007619B1" w:rsidRDefault="005235B2" w:rsidP="00C4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8" w:type="pct"/>
            <w:shd w:val="clear" w:color="auto" w:fill="auto"/>
          </w:tcPr>
          <w:p w14:paraId="0E074F95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  <w:shd w:val="clear" w:color="auto" w:fill="auto"/>
          </w:tcPr>
          <w:p w14:paraId="4984BDC0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14:paraId="0470588D" w14:textId="77777777" w:rsidR="005235B2" w:rsidRPr="007619B1" w:rsidRDefault="005235B2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3D42126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C0859BD" w14:textId="27BDB2BA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202</w:t>
      </w:r>
      <w:r w:rsidR="005235B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в Чувашской Республике произошло у</w:t>
      </w:r>
      <w:r w:rsidR="004012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величе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ние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ственного травматизма с тяжелыми последствиями на </w:t>
      </w:r>
      <w:r w:rsidR="005235B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12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 по сравнению с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5235B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годом.</w:t>
      </w:r>
      <w:r w:rsidRPr="007619B1">
        <w:rPr>
          <w:rFonts w:ascii="Times New Roman" w:eastAsia="Calibri" w:hAnsi="Times New Roman" w:cs="Times New Roman"/>
        </w:rPr>
        <w:t xml:space="preserve"> </w:t>
      </w:r>
    </w:p>
    <w:p w14:paraId="77678491" w14:textId="1C6670D7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данным Гострудинспекции в Чувашской Республике</w:t>
      </w:r>
      <w:r w:rsidR="003D4A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наиболее тра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моопасными традиционно остаются такие виды экономической деятельности, как:</w:t>
      </w:r>
    </w:p>
    <w:p w14:paraId="5955B7DE" w14:textId="2103A300" w:rsidR="007205BE" w:rsidRPr="007619B1" w:rsidRDefault="007205BE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строительство – 1</w:t>
      </w:r>
      <w:r w:rsidR="004E5FB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несчастных случаев (в 2021 году – 5), </w:t>
      </w:r>
      <w:r w:rsidR="003D4A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них </w:t>
      </w:r>
      <w:r w:rsidR="004E5FB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4012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сме</w:t>
      </w:r>
      <w:r w:rsidR="004012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4012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тельным исходом, 9 с тяжелым исходом,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групповой, в котором 2 работника 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гибли;</w:t>
      </w:r>
    </w:p>
    <w:p w14:paraId="487BAFF7" w14:textId="66CF3290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обрабатывающие производства – </w:t>
      </w:r>
      <w:r w:rsidR="004E5FB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несчастных случаев (в 202</w:t>
      </w:r>
      <w:r w:rsidR="005D30E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1</w:t>
      </w:r>
      <w:r w:rsidR="005D30E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из них </w:t>
      </w:r>
      <w:r w:rsidR="005D30E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со смертельным исходом, </w:t>
      </w:r>
      <w:r w:rsidR="004E5FB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тяжелым исходом;</w:t>
      </w:r>
    </w:p>
    <w:p w14:paraId="4C1A7B49" w14:textId="24053CC1" w:rsidR="005D30E7" w:rsidRPr="007619B1" w:rsidRDefault="005D30E7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сельское, лесное хозяйство, охота, рыболовство и рыбоводство – 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несчастных случая (в 2021 году – 3), из них </w:t>
      </w:r>
      <w:r w:rsidR="004E5FB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смертельным исходом, </w:t>
      </w:r>
      <w:r w:rsidR="004E5FB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желым исходом;</w:t>
      </w:r>
    </w:p>
    <w:p w14:paraId="2EF87038" w14:textId="77777777" w:rsidR="005D30E7" w:rsidRPr="007619B1" w:rsidRDefault="005D30E7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торговля оптовая и розничная, ремонт автотранспортных средств и мот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циклов – 4 несчастных случая (в 2021 году – 5), из них 1 со смертельным исх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дом, 3 с тяжелым исходом;</w:t>
      </w:r>
    </w:p>
    <w:p w14:paraId="0BF5DFE0" w14:textId="79D9A988" w:rsidR="00251C51" w:rsidRPr="007619B1" w:rsidRDefault="005D30E7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образование – </w:t>
      </w:r>
      <w:r w:rsidR="008B172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44E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несчастных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случа</w:t>
      </w:r>
      <w:r w:rsidR="008B172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B172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тяжелым исходом </w:t>
      </w:r>
      <w:r w:rsidR="00251C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(в 2021 году – 1)</w:t>
      </w:r>
      <w:r w:rsidR="006A7E5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29A4B72" w14:textId="77777777" w:rsidR="005D30E7" w:rsidRPr="007619B1" w:rsidRDefault="005D30E7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здравоохранение – </w:t>
      </w:r>
      <w:r w:rsidR="00C47C9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44E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несчастных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случая </w:t>
      </w:r>
      <w:r w:rsidR="00C47C9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(в 2021 году – 3), из них 1 групп</w:t>
      </w:r>
      <w:r w:rsidR="00C47C9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C47C9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вой, в котором 1 работник получил тяжелые травмы, 1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 тяжелым исходом;</w:t>
      </w:r>
    </w:p>
    <w:p w14:paraId="4BE7714B" w14:textId="77777777" w:rsidR="00405B2C" w:rsidRPr="007619B1" w:rsidRDefault="00405B2C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транспортировка и хранение – 2 несчастных случая с тяжелым исходом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(в 2021 году – 10);</w:t>
      </w:r>
    </w:p>
    <w:p w14:paraId="522E93CA" w14:textId="022464D1" w:rsidR="00405B2C" w:rsidRPr="007619B1" w:rsidRDefault="00405B2C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деятельность административная и сопутствующие дополнительные 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усл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ги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 2 несчастных случая (в 2021 году – 2), из них 1 со смертельным исходом, 1 с тяжелым исходом;</w:t>
      </w:r>
    </w:p>
    <w:p w14:paraId="244D41A9" w14:textId="77777777" w:rsidR="002D44E8" w:rsidRPr="007619B1" w:rsidRDefault="005D30E7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2D44E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 групповой несчастный случай, в котором 1 работник получил тяж</w:t>
      </w:r>
      <w:r w:rsidR="002D44E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D44E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лые травмы (в 2021 году – 2);</w:t>
      </w:r>
    </w:p>
    <w:p w14:paraId="42DCC3F1" w14:textId="617F2004" w:rsidR="001A42D9" w:rsidRPr="007619B1" w:rsidRDefault="001A42D9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4E5FB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</w:t>
      </w:r>
      <w:r w:rsidR="006A7E5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случа</w:t>
      </w:r>
      <w:r w:rsidR="006A7E5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смертельным ис</w:t>
      </w:r>
      <w:r w:rsidR="00405B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ходом</w:t>
      </w:r>
      <w:r w:rsidR="008B172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C18E110" w14:textId="7CEF18DF" w:rsidR="008B1723" w:rsidRPr="007619B1" w:rsidRDefault="008B172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деятельность в области культуры, спорта, организации досуга и развлеч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ний – 1 несчастный случай со смертельным исходом.</w:t>
      </w:r>
    </w:p>
    <w:p w14:paraId="0CE5BDBE" w14:textId="77777777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Смертельные несчастные случаи были допущены:</w:t>
      </w:r>
    </w:p>
    <w:p w14:paraId="64ACE2AF" w14:textId="0DECA90B" w:rsidR="00340A7E" w:rsidRPr="007619B1" w:rsidRDefault="00340A7E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строительства – </w:t>
      </w:r>
      <w:r w:rsidR="006A7E5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случа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 (в 2021 г</w:t>
      </w:r>
      <w:r w:rsidR="003D4A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оду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2)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ООО «СМУ-115», 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ИП Никитин С.Н., </w:t>
      </w:r>
      <w:r w:rsidR="0079243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ООО «Строй</w:t>
      </w:r>
      <w:r w:rsidR="0060199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79243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рафт»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7814A69" w14:textId="35C4330A" w:rsidR="00340A7E" w:rsidRPr="007619B1" w:rsidRDefault="003A470A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лесно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хозяйств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охот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рыболовств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рыбово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 3 случая (в 2021 году – 0): ООО «МЕГА ЮРМА</w:t>
      </w:r>
      <w:r w:rsidR="0046344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АО «Вурнарский мяс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комбинат»,</w:t>
      </w:r>
      <w:r w:rsidR="001A42D9" w:rsidRPr="007619B1">
        <w:t xml:space="preserve"> 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ООО «ВДС»;</w:t>
      </w:r>
    </w:p>
    <w:p w14:paraId="16107B22" w14:textId="2F4F6758" w:rsidR="00340A7E" w:rsidRPr="007619B1" w:rsidRDefault="003A470A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водоснабжени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46344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водоотведени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организаци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сбора и утилизации отходов, деятельност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ликвидации загрязнений – </w:t>
      </w:r>
      <w:r w:rsidR="006A7E5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случа</w:t>
      </w:r>
      <w:r w:rsidR="00C65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51C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(в 2021 году – 0): </w:t>
      </w:r>
      <w:r w:rsidR="00251C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ООО «Каналсеть+»</w:t>
      </w:r>
      <w:r w:rsidR="001A42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1508ACA" w14:textId="14819F3B" w:rsidR="003A470A" w:rsidRPr="007619B1" w:rsidRDefault="003A470A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</w:t>
      </w:r>
      <w:r w:rsidR="00D2054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деятельности в области культуры, спорта, организации досуга и развлечений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 случай (в 2021 году – 0): МБУ ДО «СШ «Энергия» г. Чебокс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ры;</w:t>
      </w:r>
    </w:p>
    <w:p w14:paraId="59E92D24" w14:textId="77777777" w:rsidR="003A470A" w:rsidRPr="007619B1" w:rsidRDefault="003A470A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сфере обрабатывающих производств – 1 случай (в 2021 году – 2):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ООО «З</w:t>
      </w:r>
      <w:r w:rsidR="00D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ернышко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14:paraId="61759C09" w14:textId="5F01D1EE" w:rsidR="003A470A" w:rsidRPr="007619B1" w:rsidRDefault="00DE6CDB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сфере торговли оптовой и розничной, ремонта автотранспортных средств и мотоциклов – 1 случай (в 2021 году – 0): ИП Тарасов Р.С.</w:t>
      </w:r>
      <w:r w:rsidR="00405B2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C19610D" w14:textId="6E362B48" w:rsidR="00405B2C" w:rsidRPr="007619B1" w:rsidRDefault="00405B2C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сфере деятельности административной и сопутствующих дополнител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ных услуг – 1 случай (в 2021 году – 1): АО «Доркомсервис».</w:t>
      </w:r>
    </w:p>
    <w:p w14:paraId="77EFFCED" w14:textId="44ACF961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Групповые несчастные случаи с тяжелыми последствиями произошли:</w:t>
      </w:r>
    </w:p>
    <w:p w14:paraId="4CC7135F" w14:textId="77777777" w:rsidR="00C47C9C" w:rsidRPr="007619B1" w:rsidRDefault="00C47C9C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строительства – 1 случай, в котором 2 работника погибли: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ИП Шеплягин С.Ю.;</w:t>
      </w:r>
    </w:p>
    <w:p w14:paraId="0C3F0658" w14:textId="0EDB4E3E" w:rsidR="00744446" w:rsidRPr="007619B1" w:rsidRDefault="00C47C9C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обеспечения электрической энергией, газом и паром; </w:t>
      </w:r>
      <w:r w:rsidR="00D11D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диционировани</w:t>
      </w:r>
      <w:r w:rsidR="0046344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воздуха – 1 случай, в котором 1 работник получил тяжелые травмы: АО «Газпром газораспределение Чебоксары»;</w:t>
      </w:r>
    </w:p>
    <w:p w14:paraId="68E327D9" w14:textId="3C722C8A" w:rsidR="00C67F53" w:rsidRPr="007619B1" w:rsidRDefault="00744446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сфере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здравоохранения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случа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CB41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в котором 1 работник получил тяж</w:t>
      </w:r>
      <w:r w:rsidR="00CB41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CB41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лые травмы:</w:t>
      </w:r>
      <w:r w:rsidR="00C67F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БУ «Республиканский центр медицины катастроф и скорой мед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цинской помощи» Минздрава Чуваш</w:t>
      </w:r>
      <w:r w:rsidR="0046344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B415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D7C8D6A" w14:textId="36A639E6" w:rsidR="00064B0C" w:rsidRPr="007619B1" w:rsidRDefault="00C03F7A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40 несчастных случаев со смертельным исходом, расследованных </w:t>
      </w:r>
      <w:r w:rsidR="009444D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2022 году Гострудинспекцией в Чувашской Республике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29 (72,5%) не связаны с производством</w:t>
      </w:r>
      <w:r w:rsidR="00D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2021 г. – 23 случая</w:t>
      </w:r>
      <w:r w:rsidR="006C65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D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71,9%)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них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17</w:t>
      </w:r>
      <w:r w:rsidR="007626B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случаев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C65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обусловл</w:t>
      </w:r>
      <w:r w:rsidR="006C65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6C65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 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общим заболеванием (</w:t>
      </w:r>
      <w:r w:rsidR="00C6651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хроническая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ишемическая болезнь сердца, инфаркты, кардиомиопатия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7073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в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 </w:t>
      </w:r>
      <w:r w:rsidR="00D7073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случаях не были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оформлен</w:t>
      </w:r>
      <w:r w:rsidR="00D7073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трудовы</w:t>
      </w:r>
      <w:r w:rsidR="00D7073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отношени</w:t>
      </w:r>
      <w:r w:rsidR="00D7073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(ООО «Миза», </w:t>
      </w:r>
      <w:r w:rsidR="007626B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ООО «Энергострой», ООО «Чебстрой», СХПК «Нива», ООО «Вятка-сервис», ООО «СК Цитадель»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72D0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D72D0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случае  работних находился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состоянии а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064B0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когольного опьянения</w:t>
      </w:r>
      <w:r w:rsidR="00D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BA6D5B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олхоз «ОПХ «Ленинская искра»)</w:t>
      </w:r>
      <w:r w:rsidR="00FD6F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2088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</w:t>
      </w:r>
      <w:r w:rsidR="00D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6FD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случаев связаны с иными </w:t>
      </w:r>
      <w:r w:rsidR="00B9203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причинами</w:t>
      </w:r>
      <w:r w:rsidR="0052088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E4A16B0" w14:textId="788DCFF1" w:rsidR="00064B0C" w:rsidRPr="007619B1" w:rsidRDefault="009C5E4B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Ежегодно Гострудинспекцией в Чувашской Республике выявляются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крытые от учета несчастные случаи с тяжелыми последствиями, в </w:t>
      </w:r>
      <w:r w:rsidR="00B9203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том числе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летальным исходом. В ходе системных мероприятий по выявлению фактов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крытия работодателями несчастных случаев на производстве должностными</w:t>
      </w:r>
      <w:r w:rsidR="0034470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</w:t>
      </w:r>
      <w:r w:rsidR="0034470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34470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цами Гострудинспекции в Чувашской Республике в 2022 году было выявлено и расследовано 8 сокрытых несчастных слу</w:t>
      </w:r>
      <w:r w:rsidR="00D11DFE">
        <w:rPr>
          <w:rFonts w:ascii="Times New Roman" w:eastAsia="Calibri" w:hAnsi="Times New Roman" w:cs="Times New Roman"/>
          <w:sz w:val="26"/>
          <w:szCs w:val="26"/>
          <w:lang w:eastAsia="ru-RU"/>
        </w:rPr>
        <w:t>чаев на производстве, включая 3 </w:t>
      </w:r>
      <w:r w:rsidR="0034470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несчастных случая </w:t>
      </w:r>
      <w:r w:rsidR="00E41B9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34470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 смертельным исходом (ГУП Чувашской Республики «БОС» Минстроя Чувашии</w:t>
      </w:r>
      <w:r w:rsidR="00B30ED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ООО «Окна Поволжья», ООО «Вятка-сервис»).</w:t>
      </w:r>
    </w:p>
    <w:p w14:paraId="5B554F74" w14:textId="6C5DF2FB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разрезе муниципальных образований по итогам 202</w:t>
      </w:r>
      <w:r w:rsidR="00C2707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наибольшее число погибших в результате несчастных случаев на производстве приходится на г. Чебоксары – </w:t>
      </w:r>
      <w:r w:rsidR="00DC7F8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202</w:t>
      </w:r>
      <w:r w:rsidR="00E575F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– </w:t>
      </w:r>
      <w:r w:rsidR="00E575F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Чебоксарский </w:t>
      </w:r>
      <w:r w:rsidR="001A278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округ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2 </w:t>
      </w:r>
      <w:r w:rsidR="0078014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(в 2021 г. – 1).</w:t>
      </w:r>
    </w:p>
    <w:p w14:paraId="72D5F618" w14:textId="282D2156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Высокий уровень производственного травматизма с тяжелым исходом 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фиксирован в гг. Чебоксары (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Новочебоксарск</w:t>
      </w:r>
      <w:r w:rsidR="00B9203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(3), Канаш</w:t>
      </w:r>
      <w:r w:rsidR="00B9203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154EF893" w14:textId="0C363683" w:rsidR="00C67F53" w:rsidRPr="007619B1" w:rsidRDefault="00C67F53" w:rsidP="00A53C4B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муниципальных и городских округах Чувашской Республики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счастные случаи на производстве не зарегистрированы (в 202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 9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), в 1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сутствуют несчастные случаи с тяжелыми последствиями (в 202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 1</w:t>
      </w:r>
      <w:r w:rsidR="00097A0B"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отсутствуют несчастные случаи со смертельным исходом (в 202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="00097A0B"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22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097A0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(табл. 1.4).</w:t>
      </w:r>
    </w:p>
    <w:p w14:paraId="11A2CAA4" w14:textId="77777777" w:rsidR="00C67F53" w:rsidRPr="007619B1" w:rsidRDefault="00C67F53" w:rsidP="00A53C4B">
      <w:pPr>
        <w:spacing w:after="0" w:line="247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44A1A3" w14:textId="77777777" w:rsidR="006A13C7" w:rsidRPr="007619B1" w:rsidRDefault="006A13C7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3CF9BC90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Таблица 1.4</w:t>
      </w:r>
    </w:p>
    <w:p w14:paraId="53C3ABB1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49E74CD" w14:textId="16D5FCCF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Количество пострадавших в результате несчастных случаев,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произошедших в муниципальных и городских округах </w:t>
      </w:r>
      <w:r w:rsidR="001A278E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Чувашской Республики в 202</w:t>
      </w:r>
      <w:r w:rsidR="001B43E7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–202</w:t>
      </w:r>
      <w:r w:rsidR="001B43E7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годах</w:t>
      </w:r>
    </w:p>
    <w:p w14:paraId="1DF3AB99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(по данным мониторинга условий и охраны труда) </w:t>
      </w:r>
    </w:p>
    <w:p w14:paraId="280ADF3B" w14:textId="77777777" w:rsidR="00C67F53" w:rsidRPr="007619B1" w:rsidRDefault="00C67F53" w:rsidP="00C67F5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44229B52" w14:textId="77777777" w:rsidR="00C67F53" w:rsidRPr="007619B1" w:rsidRDefault="00C67F53" w:rsidP="00C67F5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619B1">
        <w:rPr>
          <w:rFonts w:ascii="Times New Roman" w:eastAsia="Calibri" w:hAnsi="Times New Roman" w:cs="Times New Roman"/>
          <w:lang w:eastAsia="ru-RU"/>
        </w:rPr>
        <w:t>(человек)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10"/>
        <w:gridCol w:w="553"/>
        <w:gridCol w:w="1233"/>
        <w:gridCol w:w="893"/>
        <w:gridCol w:w="553"/>
        <w:gridCol w:w="732"/>
        <w:gridCol w:w="1268"/>
        <w:gridCol w:w="916"/>
      </w:tblGrid>
      <w:tr w:rsidR="009A7371" w:rsidRPr="007619B1" w14:paraId="5B1F1D72" w14:textId="77777777" w:rsidTr="00385080">
        <w:trPr>
          <w:cantSplit/>
          <w:jc w:val="center"/>
        </w:trPr>
        <w:tc>
          <w:tcPr>
            <w:tcW w:w="1307" w:type="pct"/>
            <w:vMerge w:val="restart"/>
            <w:shd w:val="clear" w:color="auto" w:fill="auto"/>
          </w:tcPr>
          <w:p w14:paraId="7EAD7E2A" w14:textId="6636D834" w:rsidR="00C67F53" w:rsidRPr="007619B1" w:rsidRDefault="00C67F53" w:rsidP="000143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br/>
              <w:t>муниципального окр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га </w:t>
            </w:r>
            <w:r w:rsidR="00014363" w:rsidRPr="007619B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городского 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br/>
              <w:t>округа</w:t>
            </w:r>
            <w:r w:rsidR="00014363" w:rsidRPr="007619B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693" w:type="pct"/>
            <w:gridSpan w:val="8"/>
            <w:shd w:val="clear" w:color="auto" w:fill="auto"/>
          </w:tcPr>
          <w:p w14:paraId="60CE083E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Количество пострадавших на производстве</w:t>
            </w:r>
          </w:p>
        </w:tc>
      </w:tr>
      <w:tr w:rsidR="009A7371" w:rsidRPr="007619B1" w14:paraId="5C06A1C1" w14:textId="77777777" w:rsidTr="00385080">
        <w:trPr>
          <w:cantSplit/>
          <w:jc w:val="center"/>
        </w:trPr>
        <w:tc>
          <w:tcPr>
            <w:tcW w:w="1307" w:type="pct"/>
            <w:vMerge/>
            <w:shd w:val="clear" w:color="auto" w:fill="auto"/>
          </w:tcPr>
          <w:p w14:paraId="53B97FF8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25" w:type="pct"/>
            <w:gridSpan w:val="4"/>
            <w:shd w:val="clear" w:color="auto" w:fill="auto"/>
          </w:tcPr>
          <w:p w14:paraId="0E6F39F8" w14:textId="77777777" w:rsidR="00C67F53" w:rsidRPr="007619B1" w:rsidRDefault="00C67F53" w:rsidP="001B43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B43E7"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67" w:type="pct"/>
            <w:gridSpan w:val="4"/>
            <w:shd w:val="clear" w:color="auto" w:fill="auto"/>
          </w:tcPr>
          <w:p w14:paraId="5C0F8FA5" w14:textId="77777777" w:rsidR="00C67F53" w:rsidRPr="007619B1" w:rsidRDefault="00C67F53" w:rsidP="001B43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B43E7"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C67F53" w:rsidRPr="007619B1" w14:paraId="308903C8" w14:textId="77777777" w:rsidTr="00A53C4B">
        <w:trPr>
          <w:cantSplit/>
          <w:trHeight w:val="3276"/>
          <w:jc w:val="center"/>
        </w:trPr>
        <w:tc>
          <w:tcPr>
            <w:tcW w:w="1307" w:type="pct"/>
            <w:vMerge/>
            <w:shd w:val="clear" w:color="auto" w:fill="auto"/>
          </w:tcPr>
          <w:p w14:paraId="057849C6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textDirection w:val="btLr"/>
            <w:vAlign w:val="center"/>
          </w:tcPr>
          <w:p w14:paraId="72B2F08B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со смертельным 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br/>
              <w:t>исходом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14:paraId="55C2E680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получили тяжелые травмы</w:t>
            </w:r>
          </w:p>
        </w:tc>
        <w:tc>
          <w:tcPr>
            <w:tcW w:w="664" w:type="pct"/>
            <w:shd w:val="clear" w:color="auto" w:fill="auto"/>
            <w:textDirection w:val="btLr"/>
            <w:vAlign w:val="center"/>
          </w:tcPr>
          <w:p w14:paraId="4396B33D" w14:textId="77777777" w:rsidR="00A53C4B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количество пострадавших </w:t>
            </w:r>
          </w:p>
          <w:p w14:paraId="15126FDE" w14:textId="77777777" w:rsidR="00A53C4B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в групповых несчастных </w:t>
            </w:r>
          </w:p>
          <w:p w14:paraId="3111ACD2" w14:textId="7F5A4906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случаях (количество случаев)</w:t>
            </w:r>
          </w:p>
        </w:tc>
        <w:tc>
          <w:tcPr>
            <w:tcW w:w="481" w:type="pct"/>
            <w:shd w:val="clear" w:color="auto" w:fill="auto"/>
            <w:textDirection w:val="btLr"/>
            <w:vAlign w:val="center"/>
          </w:tcPr>
          <w:p w14:paraId="0E1FB27C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получили</w:t>
            </w:r>
          </w:p>
          <w:p w14:paraId="710EE961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легкие травмы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14:paraId="641C2021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со смертельным </w:t>
            </w:r>
          </w:p>
          <w:p w14:paraId="26096F6D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исходом</w:t>
            </w:r>
          </w:p>
        </w:tc>
        <w:tc>
          <w:tcPr>
            <w:tcW w:w="394" w:type="pct"/>
            <w:shd w:val="clear" w:color="auto" w:fill="auto"/>
            <w:textDirection w:val="btLr"/>
            <w:vAlign w:val="center"/>
          </w:tcPr>
          <w:p w14:paraId="53046F7B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получили тяжелые травмы</w:t>
            </w:r>
          </w:p>
        </w:tc>
        <w:tc>
          <w:tcPr>
            <w:tcW w:w="683" w:type="pct"/>
            <w:shd w:val="clear" w:color="auto" w:fill="auto"/>
            <w:textDirection w:val="btLr"/>
            <w:vAlign w:val="center"/>
          </w:tcPr>
          <w:p w14:paraId="6B3F73AD" w14:textId="77777777" w:rsidR="00A53C4B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количество пострадавших </w:t>
            </w:r>
          </w:p>
          <w:p w14:paraId="19302770" w14:textId="77777777" w:rsidR="00A53C4B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в групповых несчастных </w:t>
            </w:r>
          </w:p>
          <w:p w14:paraId="6C359514" w14:textId="6765B326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случаях (количество случаев)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14:paraId="5EA50079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получили</w:t>
            </w:r>
          </w:p>
          <w:p w14:paraId="7B10047C" w14:textId="77777777" w:rsidR="00C67F53" w:rsidRPr="007619B1" w:rsidRDefault="00C67F53" w:rsidP="00C67F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легкие травмы</w:t>
            </w:r>
          </w:p>
        </w:tc>
      </w:tr>
    </w:tbl>
    <w:p w14:paraId="1362D784" w14:textId="77777777" w:rsidR="00C67F53" w:rsidRPr="007619B1" w:rsidRDefault="00C67F53" w:rsidP="00C67F5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10"/>
        <w:gridCol w:w="553"/>
        <w:gridCol w:w="1233"/>
        <w:gridCol w:w="893"/>
        <w:gridCol w:w="563"/>
        <w:gridCol w:w="722"/>
        <w:gridCol w:w="1268"/>
        <w:gridCol w:w="916"/>
      </w:tblGrid>
      <w:tr w:rsidR="009A7371" w:rsidRPr="007619B1" w14:paraId="184F362C" w14:textId="77777777" w:rsidTr="00385080">
        <w:trPr>
          <w:jc w:val="center"/>
        </w:trPr>
        <w:tc>
          <w:tcPr>
            <w:tcW w:w="1307" w:type="pct"/>
          </w:tcPr>
          <w:p w14:paraId="5A18D38F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Алатырский </w:t>
            </w:r>
          </w:p>
        </w:tc>
        <w:tc>
          <w:tcPr>
            <w:tcW w:w="382" w:type="pct"/>
          </w:tcPr>
          <w:p w14:paraId="05790DAA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100DD7C7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7E1B966D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0366C917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193D23A4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598D0B7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12FDB99D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14:paraId="2AC6664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2B5A5700" w14:textId="77777777" w:rsidTr="00385080">
        <w:trPr>
          <w:jc w:val="center"/>
        </w:trPr>
        <w:tc>
          <w:tcPr>
            <w:tcW w:w="1307" w:type="pct"/>
          </w:tcPr>
          <w:p w14:paraId="31DDF12E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Аликовский </w:t>
            </w:r>
          </w:p>
        </w:tc>
        <w:tc>
          <w:tcPr>
            <w:tcW w:w="382" w:type="pct"/>
          </w:tcPr>
          <w:p w14:paraId="2A7A3838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2DCB9343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4" w:type="pct"/>
          </w:tcPr>
          <w:p w14:paraId="75DD3FC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43E5090A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4498AAC3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2FDBC46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1D0B24F3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14:paraId="4F953D3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3E3E20F0" w14:textId="77777777" w:rsidTr="00385080">
        <w:trPr>
          <w:jc w:val="center"/>
        </w:trPr>
        <w:tc>
          <w:tcPr>
            <w:tcW w:w="1307" w:type="pct"/>
          </w:tcPr>
          <w:p w14:paraId="43C863AE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Батыревский </w:t>
            </w:r>
          </w:p>
        </w:tc>
        <w:tc>
          <w:tcPr>
            <w:tcW w:w="382" w:type="pct"/>
          </w:tcPr>
          <w:p w14:paraId="79A4EB64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46E74BB8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3250BD5E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5E7D8BB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11662A7A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17783DE0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7AEA6CA6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14:paraId="0E5717F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350ED721" w14:textId="77777777" w:rsidTr="00385080">
        <w:trPr>
          <w:jc w:val="center"/>
        </w:trPr>
        <w:tc>
          <w:tcPr>
            <w:tcW w:w="1307" w:type="pct"/>
          </w:tcPr>
          <w:p w14:paraId="70826D5A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Вурнарский </w:t>
            </w:r>
          </w:p>
        </w:tc>
        <w:tc>
          <w:tcPr>
            <w:tcW w:w="382" w:type="pct"/>
          </w:tcPr>
          <w:p w14:paraId="56AA118D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557031CD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4C336EA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6C299738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14:paraId="129B3E46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89" w:type="pct"/>
          </w:tcPr>
          <w:p w14:paraId="68B0D1E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62708565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11BA59A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A7371" w:rsidRPr="007619B1" w14:paraId="1B169568" w14:textId="77777777" w:rsidTr="00385080">
        <w:trPr>
          <w:jc w:val="center"/>
        </w:trPr>
        <w:tc>
          <w:tcPr>
            <w:tcW w:w="1307" w:type="pct"/>
          </w:tcPr>
          <w:p w14:paraId="155FD6F2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Ибресинский </w:t>
            </w:r>
          </w:p>
        </w:tc>
        <w:tc>
          <w:tcPr>
            <w:tcW w:w="382" w:type="pct"/>
          </w:tcPr>
          <w:p w14:paraId="18C5C01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75679C8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22EBF2C2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50CCB38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14:paraId="5810EF1B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89" w:type="pct"/>
          </w:tcPr>
          <w:p w14:paraId="1CB1B235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680E551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08E3829E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A7371" w:rsidRPr="007619B1" w14:paraId="554CCF01" w14:textId="77777777" w:rsidTr="00385080">
        <w:trPr>
          <w:jc w:val="center"/>
        </w:trPr>
        <w:tc>
          <w:tcPr>
            <w:tcW w:w="1307" w:type="pct"/>
          </w:tcPr>
          <w:p w14:paraId="4C6E7E7D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Канашский </w:t>
            </w:r>
          </w:p>
        </w:tc>
        <w:tc>
          <w:tcPr>
            <w:tcW w:w="382" w:type="pct"/>
          </w:tcPr>
          <w:p w14:paraId="45F754BB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3C7A632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3E3B75A3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0A1CC23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0C535CD9" w14:textId="77777777" w:rsidR="00C06BEA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751DB264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83" w:type="pct"/>
          </w:tcPr>
          <w:p w14:paraId="0F51A410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4A0FA57F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9A7371" w:rsidRPr="007619B1" w14:paraId="65B2B71D" w14:textId="77777777" w:rsidTr="00385080">
        <w:trPr>
          <w:jc w:val="center"/>
        </w:trPr>
        <w:tc>
          <w:tcPr>
            <w:tcW w:w="1307" w:type="pct"/>
          </w:tcPr>
          <w:p w14:paraId="7EAE3958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Козловский </w:t>
            </w:r>
          </w:p>
        </w:tc>
        <w:tc>
          <w:tcPr>
            <w:tcW w:w="382" w:type="pct"/>
          </w:tcPr>
          <w:p w14:paraId="7CDAD8F4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72C20FB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19E28C52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232DE45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329E443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7CAC8F14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02F9F7F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4AA98DD3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22D9FAEE" w14:textId="77777777" w:rsidTr="00385080">
        <w:trPr>
          <w:jc w:val="center"/>
        </w:trPr>
        <w:tc>
          <w:tcPr>
            <w:tcW w:w="1307" w:type="pct"/>
          </w:tcPr>
          <w:p w14:paraId="1427ADC0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Комсомольский </w:t>
            </w:r>
          </w:p>
        </w:tc>
        <w:tc>
          <w:tcPr>
            <w:tcW w:w="382" w:type="pct"/>
          </w:tcPr>
          <w:p w14:paraId="51416CE6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55FB9EB3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31042F7D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089EAEEC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4AA9456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5AD8B764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470066E5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75784AC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52263E54" w14:textId="77777777" w:rsidTr="00385080">
        <w:trPr>
          <w:jc w:val="center"/>
        </w:trPr>
        <w:tc>
          <w:tcPr>
            <w:tcW w:w="1307" w:type="pct"/>
          </w:tcPr>
          <w:p w14:paraId="1F7C4452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Красноармейский </w:t>
            </w:r>
          </w:p>
        </w:tc>
        <w:tc>
          <w:tcPr>
            <w:tcW w:w="382" w:type="pct"/>
          </w:tcPr>
          <w:p w14:paraId="7D55B8AE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5C9AE292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3CF2E284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4CE8B5DF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169616A3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16EF30E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7133BE8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6921D64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1F96B93E" w14:textId="77777777" w:rsidTr="00385080">
        <w:trPr>
          <w:jc w:val="center"/>
        </w:trPr>
        <w:tc>
          <w:tcPr>
            <w:tcW w:w="1307" w:type="pct"/>
          </w:tcPr>
          <w:p w14:paraId="203202DF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Красночетайский </w:t>
            </w:r>
          </w:p>
        </w:tc>
        <w:tc>
          <w:tcPr>
            <w:tcW w:w="382" w:type="pct"/>
          </w:tcPr>
          <w:p w14:paraId="39A4DD22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04C43D11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4" w:type="pct"/>
          </w:tcPr>
          <w:p w14:paraId="7767753D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57098A9D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241780C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34B420A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7D5619CF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6B29044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1AA26256" w14:textId="77777777" w:rsidTr="00385080">
        <w:trPr>
          <w:jc w:val="center"/>
        </w:trPr>
        <w:tc>
          <w:tcPr>
            <w:tcW w:w="1307" w:type="pct"/>
          </w:tcPr>
          <w:p w14:paraId="744D4D12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Мариинско-Посадский </w:t>
            </w:r>
          </w:p>
        </w:tc>
        <w:tc>
          <w:tcPr>
            <w:tcW w:w="382" w:type="pct"/>
          </w:tcPr>
          <w:p w14:paraId="5492ABAA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19D089FA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704A00E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621189E3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14:paraId="55E3BFED" w14:textId="77777777" w:rsidR="00C06BEA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1D46C79C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83" w:type="pct"/>
          </w:tcPr>
          <w:p w14:paraId="3F645D5A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085E0996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091EAB32" w14:textId="77777777" w:rsidTr="00385080">
        <w:trPr>
          <w:jc w:val="center"/>
        </w:trPr>
        <w:tc>
          <w:tcPr>
            <w:tcW w:w="1307" w:type="pct"/>
          </w:tcPr>
          <w:p w14:paraId="62A34279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Моргаушский </w:t>
            </w:r>
          </w:p>
        </w:tc>
        <w:tc>
          <w:tcPr>
            <w:tcW w:w="382" w:type="pct"/>
          </w:tcPr>
          <w:p w14:paraId="2C3A15DE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4B65AD6E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4" w:type="pct"/>
          </w:tcPr>
          <w:p w14:paraId="16BB2F4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26107F5F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14:paraId="61F3202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47262ED2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1EDF0B47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6DC0663A" w14:textId="77777777" w:rsidR="00C06BEA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A7371" w:rsidRPr="007619B1" w14:paraId="2665AF1D" w14:textId="77777777" w:rsidTr="00385080">
        <w:trPr>
          <w:jc w:val="center"/>
        </w:trPr>
        <w:tc>
          <w:tcPr>
            <w:tcW w:w="1307" w:type="pct"/>
          </w:tcPr>
          <w:p w14:paraId="789A54D5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Порецкий </w:t>
            </w:r>
          </w:p>
        </w:tc>
        <w:tc>
          <w:tcPr>
            <w:tcW w:w="382" w:type="pct"/>
          </w:tcPr>
          <w:p w14:paraId="53B56E02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724A1BAA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201439E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42FE112F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14:paraId="27E60FBE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3FF6B36E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764E60C5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37E34F4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5F557455" w14:textId="77777777" w:rsidTr="00385080">
        <w:trPr>
          <w:jc w:val="center"/>
        </w:trPr>
        <w:tc>
          <w:tcPr>
            <w:tcW w:w="1307" w:type="pct"/>
          </w:tcPr>
          <w:p w14:paraId="25FBAE39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Урмарский </w:t>
            </w:r>
          </w:p>
        </w:tc>
        <w:tc>
          <w:tcPr>
            <w:tcW w:w="382" w:type="pct"/>
          </w:tcPr>
          <w:p w14:paraId="43578D82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10DC950A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794E47D1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4B261D0E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14:paraId="10356CF1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6CA11EA2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83" w:type="pct"/>
          </w:tcPr>
          <w:p w14:paraId="7C2118D2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1CC226C1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A7371" w:rsidRPr="007619B1" w14:paraId="199C2193" w14:textId="77777777" w:rsidTr="00385080">
        <w:trPr>
          <w:jc w:val="center"/>
        </w:trPr>
        <w:tc>
          <w:tcPr>
            <w:tcW w:w="1307" w:type="pct"/>
          </w:tcPr>
          <w:p w14:paraId="6C5CBFE3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Цивильский </w:t>
            </w:r>
          </w:p>
        </w:tc>
        <w:tc>
          <w:tcPr>
            <w:tcW w:w="382" w:type="pct"/>
          </w:tcPr>
          <w:p w14:paraId="3D3A4D98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00BF89E1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4" w:type="pct"/>
          </w:tcPr>
          <w:p w14:paraId="4F191F0E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 (1)</w:t>
            </w:r>
          </w:p>
        </w:tc>
        <w:tc>
          <w:tcPr>
            <w:tcW w:w="481" w:type="pct"/>
          </w:tcPr>
          <w:p w14:paraId="11C93D46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7040558F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89" w:type="pct"/>
          </w:tcPr>
          <w:p w14:paraId="6F1F3274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83" w:type="pct"/>
          </w:tcPr>
          <w:p w14:paraId="1ADF6E60" w14:textId="77777777" w:rsidR="001B43E7" w:rsidRPr="007619B1" w:rsidRDefault="00097A0B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089A1173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9A7371" w:rsidRPr="007619B1" w14:paraId="4F2FE953" w14:textId="77777777" w:rsidTr="00385080">
        <w:trPr>
          <w:jc w:val="center"/>
        </w:trPr>
        <w:tc>
          <w:tcPr>
            <w:tcW w:w="1307" w:type="pct"/>
          </w:tcPr>
          <w:p w14:paraId="15C0D21B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Чебоксарский </w:t>
            </w:r>
          </w:p>
        </w:tc>
        <w:tc>
          <w:tcPr>
            <w:tcW w:w="382" w:type="pct"/>
          </w:tcPr>
          <w:p w14:paraId="21491726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8" w:type="pct"/>
          </w:tcPr>
          <w:p w14:paraId="0C09CF45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4" w:type="pct"/>
          </w:tcPr>
          <w:p w14:paraId="6F6141F6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012C678B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03" w:type="pct"/>
          </w:tcPr>
          <w:p w14:paraId="1F8CE5A3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89" w:type="pct"/>
          </w:tcPr>
          <w:p w14:paraId="7B526326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22B29258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37A4FAA2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9A7371" w:rsidRPr="007619B1" w14:paraId="56B162AA" w14:textId="77777777" w:rsidTr="00385080">
        <w:trPr>
          <w:jc w:val="center"/>
        </w:trPr>
        <w:tc>
          <w:tcPr>
            <w:tcW w:w="1307" w:type="pct"/>
          </w:tcPr>
          <w:p w14:paraId="7C16F223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Шемуршинский </w:t>
            </w:r>
          </w:p>
        </w:tc>
        <w:tc>
          <w:tcPr>
            <w:tcW w:w="382" w:type="pct"/>
          </w:tcPr>
          <w:p w14:paraId="17541284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0F5717B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1B357F14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6E58F38F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6584B83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2F9C458A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19248904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29A915AD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1C672DAF" w14:textId="77777777" w:rsidTr="00385080">
        <w:trPr>
          <w:jc w:val="center"/>
        </w:trPr>
        <w:tc>
          <w:tcPr>
            <w:tcW w:w="1307" w:type="pct"/>
          </w:tcPr>
          <w:p w14:paraId="6E230546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Шумерлинский </w:t>
            </w:r>
          </w:p>
        </w:tc>
        <w:tc>
          <w:tcPr>
            <w:tcW w:w="382" w:type="pct"/>
          </w:tcPr>
          <w:p w14:paraId="508E2F63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79BCC49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59CF2767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7B278423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36053E3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02313FA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36643B9E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3E4FF498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3B506BE0" w14:textId="77777777" w:rsidTr="00385080">
        <w:trPr>
          <w:jc w:val="center"/>
        </w:trPr>
        <w:tc>
          <w:tcPr>
            <w:tcW w:w="1307" w:type="pct"/>
          </w:tcPr>
          <w:p w14:paraId="3D504A79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Ядринский </w:t>
            </w:r>
          </w:p>
        </w:tc>
        <w:tc>
          <w:tcPr>
            <w:tcW w:w="382" w:type="pct"/>
          </w:tcPr>
          <w:p w14:paraId="4C45CAC4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2C808DA2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4" w:type="pct"/>
          </w:tcPr>
          <w:p w14:paraId="5AC63DD1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023E5D16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03" w:type="pct"/>
          </w:tcPr>
          <w:p w14:paraId="2D85C685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001DB8A2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0F40E0F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470238F8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6C0E4AF2" w14:textId="77777777" w:rsidTr="00385080">
        <w:trPr>
          <w:jc w:val="center"/>
        </w:trPr>
        <w:tc>
          <w:tcPr>
            <w:tcW w:w="1307" w:type="pct"/>
          </w:tcPr>
          <w:p w14:paraId="17473E01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Яльчикский </w:t>
            </w:r>
          </w:p>
        </w:tc>
        <w:tc>
          <w:tcPr>
            <w:tcW w:w="382" w:type="pct"/>
          </w:tcPr>
          <w:p w14:paraId="232266B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8" w:type="pct"/>
          </w:tcPr>
          <w:p w14:paraId="79CC00E0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64" w:type="pct"/>
          </w:tcPr>
          <w:p w14:paraId="224A95A0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 (1)</w:t>
            </w:r>
          </w:p>
        </w:tc>
        <w:tc>
          <w:tcPr>
            <w:tcW w:w="481" w:type="pct"/>
          </w:tcPr>
          <w:p w14:paraId="225AE588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03" w:type="pct"/>
          </w:tcPr>
          <w:p w14:paraId="1424540C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50B90855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658172A7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32185F57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A7371" w:rsidRPr="007619B1" w14:paraId="5C497F0F" w14:textId="77777777" w:rsidTr="00385080">
        <w:trPr>
          <w:jc w:val="center"/>
        </w:trPr>
        <w:tc>
          <w:tcPr>
            <w:tcW w:w="1307" w:type="pct"/>
          </w:tcPr>
          <w:p w14:paraId="7B5E048C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 xml:space="preserve">Янтиковский </w:t>
            </w:r>
          </w:p>
        </w:tc>
        <w:tc>
          <w:tcPr>
            <w:tcW w:w="382" w:type="pct"/>
          </w:tcPr>
          <w:p w14:paraId="60E15895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4010315B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4842591C" w14:textId="77777777" w:rsidR="00C06BEA" w:rsidRPr="007619B1" w:rsidRDefault="00C06BEA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346153F9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03" w:type="pct"/>
          </w:tcPr>
          <w:p w14:paraId="14DF5844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5749F64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4B78F561" w14:textId="77777777" w:rsidR="00C06BEA" w:rsidRPr="007619B1" w:rsidRDefault="00C06BEA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7A6A54F0" w14:textId="77777777" w:rsidR="00C06BEA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A7371" w:rsidRPr="007619B1" w14:paraId="371ADC27" w14:textId="77777777" w:rsidTr="00385080">
        <w:trPr>
          <w:jc w:val="center"/>
        </w:trPr>
        <w:tc>
          <w:tcPr>
            <w:tcW w:w="1307" w:type="pct"/>
          </w:tcPr>
          <w:p w14:paraId="0A9C56AB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г. Алатырь</w:t>
            </w:r>
          </w:p>
        </w:tc>
        <w:tc>
          <w:tcPr>
            <w:tcW w:w="382" w:type="pct"/>
          </w:tcPr>
          <w:p w14:paraId="2AB58709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110A1E7E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4" w:type="pct"/>
          </w:tcPr>
          <w:p w14:paraId="4C40806B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618B6EFF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03" w:type="pct"/>
          </w:tcPr>
          <w:p w14:paraId="3D2E1C95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2D0B41D8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23E9BA69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58A117CC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A7371" w:rsidRPr="007619B1" w14:paraId="6FACFBAA" w14:textId="77777777" w:rsidTr="00385080">
        <w:trPr>
          <w:jc w:val="center"/>
        </w:trPr>
        <w:tc>
          <w:tcPr>
            <w:tcW w:w="1307" w:type="pct"/>
          </w:tcPr>
          <w:p w14:paraId="1C7CA55A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г. Канаш</w:t>
            </w:r>
          </w:p>
        </w:tc>
        <w:tc>
          <w:tcPr>
            <w:tcW w:w="382" w:type="pct"/>
          </w:tcPr>
          <w:p w14:paraId="74E037B9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8" w:type="pct"/>
          </w:tcPr>
          <w:p w14:paraId="58C69FBA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64" w:type="pct"/>
          </w:tcPr>
          <w:p w14:paraId="56EA9596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00796E5E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03" w:type="pct"/>
          </w:tcPr>
          <w:p w14:paraId="4D8BBB94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04A7F5C9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83" w:type="pct"/>
          </w:tcPr>
          <w:p w14:paraId="3A8CD6DE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481BDAFD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4053427B" w14:textId="77777777" w:rsidTr="00385080">
        <w:trPr>
          <w:jc w:val="center"/>
        </w:trPr>
        <w:tc>
          <w:tcPr>
            <w:tcW w:w="1307" w:type="pct"/>
          </w:tcPr>
          <w:p w14:paraId="5A3FAE34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г. Новочебоксарск</w:t>
            </w:r>
          </w:p>
        </w:tc>
        <w:tc>
          <w:tcPr>
            <w:tcW w:w="382" w:type="pct"/>
          </w:tcPr>
          <w:p w14:paraId="580AEE0F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365BA83E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64" w:type="pct"/>
          </w:tcPr>
          <w:p w14:paraId="7552107C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684F6D90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03" w:type="pct"/>
          </w:tcPr>
          <w:p w14:paraId="4A2B2BB7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89" w:type="pct"/>
          </w:tcPr>
          <w:p w14:paraId="7538F5BA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83" w:type="pct"/>
          </w:tcPr>
          <w:p w14:paraId="2537D024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6938BA62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9A7371" w:rsidRPr="007619B1" w14:paraId="7B5DF361" w14:textId="77777777" w:rsidTr="00385080">
        <w:trPr>
          <w:jc w:val="center"/>
        </w:trPr>
        <w:tc>
          <w:tcPr>
            <w:tcW w:w="1307" w:type="pct"/>
          </w:tcPr>
          <w:p w14:paraId="552A2C58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г. Чебоксары</w:t>
            </w:r>
          </w:p>
        </w:tc>
        <w:tc>
          <w:tcPr>
            <w:tcW w:w="382" w:type="pct"/>
            <w:vAlign w:val="center"/>
          </w:tcPr>
          <w:p w14:paraId="4DF406A2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vAlign w:val="center"/>
          </w:tcPr>
          <w:p w14:paraId="25AF4673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664" w:type="pct"/>
          </w:tcPr>
          <w:p w14:paraId="502E7C33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 (3)</w:t>
            </w:r>
          </w:p>
        </w:tc>
        <w:tc>
          <w:tcPr>
            <w:tcW w:w="481" w:type="pct"/>
          </w:tcPr>
          <w:p w14:paraId="225F82E0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303" w:type="pct"/>
            <w:vAlign w:val="center"/>
          </w:tcPr>
          <w:p w14:paraId="452C96C1" w14:textId="77777777" w:rsidR="001B43E7" w:rsidRPr="007619B1" w:rsidRDefault="00A970DC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89" w:type="pct"/>
            <w:vAlign w:val="center"/>
          </w:tcPr>
          <w:p w14:paraId="5AA0399C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683" w:type="pct"/>
          </w:tcPr>
          <w:p w14:paraId="4FCF0B29" w14:textId="77777777" w:rsidR="001B43E7" w:rsidRPr="007619B1" w:rsidRDefault="00A970DC" w:rsidP="00A970D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7(3</w:t>
            </w:r>
            <w:r w:rsidR="00C06BEA" w:rsidRPr="007619B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493" w:type="pct"/>
            <w:shd w:val="clear" w:color="auto" w:fill="auto"/>
          </w:tcPr>
          <w:p w14:paraId="54EBF68A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</w:tr>
      <w:tr w:rsidR="009A7371" w:rsidRPr="007619B1" w14:paraId="238E1ADD" w14:textId="77777777" w:rsidTr="00385080">
        <w:trPr>
          <w:jc w:val="center"/>
        </w:trPr>
        <w:tc>
          <w:tcPr>
            <w:tcW w:w="1307" w:type="pct"/>
          </w:tcPr>
          <w:p w14:paraId="5E4EDBFA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г. Шумерля</w:t>
            </w:r>
          </w:p>
        </w:tc>
        <w:tc>
          <w:tcPr>
            <w:tcW w:w="382" w:type="pct"/>
          </w:tcPr>
          <w:p w14:paraId="1259FCE2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</w:tcPr>
          <w:p w14:paraId="214735A2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64" w:type="pct"/>
          </w:tcPr>
          <w:p w14:paraId="43E13EED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</w:tcPr>
          <w:p w14:paraId="3337D0FB" w14:textId="77777777" w:rsidR="001B43E7" w:rsidRPr="007619B1" w:rsidRDefault="001B43E7" w:rsidP="0074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14:paraId="7F590093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</w:tcPr>
          <w:p w14:paraId="14780DFA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83" w:type="pct"/>
          </w:tcPr>
          <w:p w14:paraId="5CBCEBFC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14:paraId="56B61D47" w14:textId="77777777" w:rsidR="001B43E7" w:rsidRPr="007619B1" w:rsidRDefault="00C06BEA" w:rsidP="00C67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B43E7" w:rsidRPr="007619B1" w14:paraId="5887A8F0" w14:textId="77777777" w:rsidTr="00385080">
        <w:trPr>
          <w:jc w:val="center"/>
        </w:trPr>
        <w:tc>
          <w:tcPr>
            <w:tcW w:w="1307" w:type="pct"/>
          </w:tcPr>
          <w:p w14:paraId="1DA9639C" w14:textId="77777777" w:rsidR="001B43E7" w:rsidRPr="007619B1" w:rsidRDefault="001B43E7" w:rsidP="00C67F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Всего по Чувашской Республике</w:t>
            </w:r>
          </w:p>
        </w:tc>
        <w:tc>
          <w:tcPr>
            <w:tcW w:w="382" w:type="pct"/>
          </w:tcPr>
          <w:p w14:paraId="065F0A8D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98" w:type="pct"/>
          </w:tcPr>
          <w:p w14:paraId="07248384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64" w:type="pct"/>
          </w:tcPr>
          <w:p w14:paraId="1ED60C96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11 (5)</w:t>
            </w:r>
          </w:p>
        </w:tc>
        <w:tc>
          <w:tcPr>
            <w:tcW w:w="481" w:type="pct"/>
          </w:tcPr>
          <w:p w14:paraId="14ADA1B9" w14:textId="77777777" w:rsidR="001B43E7" w:rsidRPr="007619B1" w:rsidRDefault="001B43E7" w:rsidP="0074444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303" w:type="pct"/>
          </w:tcPr>
          <w:p w14:paraId="6421F7C4" w14:textId="77777777" w:rsidR="001B43E7" w:rsidRPr="007619B1" w:rsidRDefault="00C06BEA" w:rsidP="00A970D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A970DC" w:rsidRPr="007619B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9" w:type="pct"/>
          </w:tcPr>
          <w:p w14:paraId="062B17F0" w14:textId="77777777" w:rsidR="001B43E7" w:rsidRPr="007619B1" w:rsidRDefault="00C06BEA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683" w:type="pct"/>
            <w:shd w:val="clear" w:color="auto" w:fill="auto"/>
          </w:tcPr>
          <w:p w14:paraId="3E41FDB9" w14:textId="77777777" w:rsidR="001B43E7" w:rsidRPr="007619B1" w:rsidRDefault="00A970DC" w:rsidP="00A970D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7(3</w:t>
            </w:r>
            <w:r w:rsidR="00C06BEA" w:rsidRPr="007619B1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93" w:type="pct"/>
            <w:shd w:val="clear" w:color="auto" w:fill="auto"/>
          </w:tcPr>
          <w:p w14:paraId="04AF6A24" w14:textId="77777777" w:rsidR="001B43E7" w:rsidRPr="007619B1" w:rsidRDefault="00097A0B" w:rsidP="00C67F5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121</w:t>
            </w:r>
          </w:p>
        </w:tc>
      </w:tr>
    </w:tbl>
    <w:p w14:paraId="6768F26D" w14:textId="77777777" w:rsidR="00C67F53" w:rsidRPr="007619B1" w:rsidRDefault="00C67F53" w:rsidP="00C6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292760" w14:textId="21829C11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</w:t>
      </w:r>
      <w:r w:rsidR="0086091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женщины пострадали в </w:t>
      </w:r>
      <w:r w:rsidR="0006086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несчастных случаях с тяжелыми 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следствиями (в 202</w:t>
      </w:r>
      <w:r w:rsidR="0006086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в </w:t>
      </w:r>
      <w:r w:rsidR="0006086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05D8574F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Ежегодно неизменно доминируют одни и те же причины несчастных сл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чаев с тяжелыми последствиями (диаграмма 1.5).</w:t>
      </w:r>
    </w:p>
    <w:p w14:paraId="579A2579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общей структуре причин несчастных случаев с тяжелыми последстви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ми ежегодно лидируют причины организационного характера, такие как:</w:t>
      </w:r>
    </w:p>
    <w:p w14:paraId="4F9C8080" w14:textId="4F5A0659" w:rsidR="00150134" w:rsidRPr="007619B1" w:rsidRDefault="00150134" w:rsidP="0015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неудовлетворительная организация производства работ (каждый </w:t>
      </w:r>
      <w:r w:rsidR="0080077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трети</w:t>
      </w:r>
      <w:r w:rsidR="00DC7F8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несчастный случай с тяжелыми последствиями) – 1</w:t>
      </w:r>
      <w:r w:rsidR="0080077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несчастных случаев (</w:t>
      </w:r>
      <w:r w:rsidR="0080077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31,8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общего числа несчастных случаев с тяжелыми последствиями), из них </w:t>
      </w:r>
      <w:r w:rsidR="00A970D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смертельным исходом, в </w:t>
      </w:r>
      <w:r w:rsidR="000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том числе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групповой;</w:t>
      </w:r>
    </w:p>
    <w:p w14:paraId="41FA9DC5" w14:textId="77777777" w:rsidR="00150134" w:rsidRPr="007619B1" w:rsidRDefault="00150134" w:rsidP="0015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правил дорожного движения – </w:t>
      </w:r>
      <w:r w:rsidR="00A06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несчастных случаев (</w:t>
      </w:r>
      <w:r w:rsidR="00DC7F8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4298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DC7F8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4298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%);</w:t>
      </w:r>
    </w:p>
    <w:p w14:paraId="46835E4A" w14:textId="6CAEAD49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 работником трудовог</w:t>
      </w:r>
      <w:r w:rsidR="0015013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 распорядка и дисциплины труда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="00A53C4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15013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несчастных случа</w:t>
      </w:r>
      <w:r w:rsidR="0015013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15013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9,</w:t>
      </w:r>
      <w:r w:rsidR="00DC7F8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%);</w:t>
      </w:r>
    </w:p>
    <w:p w14:paraId="38C520EA" w14:textId="4BB26DE8" w:rsidR="00150134" w:rsidRPr="007619B1" w:rsidRDefault="00150134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неудовлетворительное содержание и недостатки в организации рабочих мест</w:t>
      </w:r>
      <w:r w:rsidR="000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 4 несчастных случая (</w:t>
      </w:r>
      <w:r w:rsidR="00DC7F8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9,1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%);</w:t>
      </w:r>
    </w:p>
    <w:p w14:paraId="7D8C774A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требований безопасности при эксплуатации транспортных средств – </w:t>
      </w:r>
      <w:r w:rsidR="0015013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 несчастных случая (</w:t>
      </w:r>
      <w:r w:rsidR="00DC7F8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6,8</w:t>
      </w:r>
      <w:r w:rsidR="0015013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%), из них 2 со смертельным исходом;</w:t>
      </w:r>
    </w:p>
    <w:p w14:paraId="10C93A43" w14:textId="1D211D0B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прочие причины, квалифицированные по материалам расследования несчастных случаев (</w:t>
      </w:r>
      <w:r w:rsidR="00EB6EB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внезапное ухудшение состояния здоровья пострадавшего </w:t>
      </w:r>
      <w:r w:rsidR="0078014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EB6EB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(головокружение и др</w:t>
      </w:r>
      <w:r w:rsidR="0001436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EB6EB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неосторожность, невнимательность, поспешность </w:t>
      </w:r>
      <w:r w:rsidR="007B31EE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 др.)</w:t>
      </w:r>
      <w:r w:rsidR="007B31E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AB05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 несчастных случаев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6444B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20,4%).</w:t>
      </w:r>
    </w:p>
    <w:p w14:paraId="12CCD0DE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Технологические и технические (техногенные) факторы являются прич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нами около </w:t>
      </w:r>
      <w:r w:rsidR="00AB05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несчастных случаев с тяжелыми последствиями. </w:t>
      </w:r>
    </w:p>
    <w:p w14:paraId="567594C9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7D9CF70" w14:textId="77777777" w:rsidR="00C67F53" w:rsidRPr="007619B1" w:rsidRDefault="00C67F53" w:rsidP="00C67F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Диаграмма 1.5</w:t>
      </w:r>
    </w:p>
    <w:p w14:paraId="79F7F585" w14:textId="77777777" w:rsidR="00C67F53" w:rsidRPr="007619B1" w:rsidRDefault="00C67F53" w:rsidP="00C67F53">
      <w:pPr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14:paraId="3892D6A5" w14:textId="77777777" w:rsidR="00C67F53" w:rsidRPr="007619B1" w:rsidRDefault="00C67F53" w:rsidP="00C67F53">
      <w:pPr>
        <w:spacing w:after="0" w:line="240" w:lineRule="auto"/>
        <w:ind w:hanging="6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Причины несчастных случаев </w:t>
      </w:r>
    </w:p>
    <w:p w14:paraId="74413DFF" w14:textId="77777777" w:rsidR="00C67F53" w:rsidRPr="007619B1" w:rsidRDefault="00C67F53" w:rsidP="00C67F53">
      <w:pPr>
        <w:shd w:val="clear" w:color="auto" w:fill="FFFFFF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Чувашской Республике за 202</w:t>
      </w:r>
      <w:r w:rsidR="00150134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%</w:t>
      </w:r>
    </w:p>
    <w:p w14:paraId="05F45979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мониторинга условий и охраны труда)</w:t>
      </w:r>
    </w:p>
    <w:p w14:paraId="0A1937EC" w14:textId="77777777" w:rsidR="00C67F53" w:rsidRPr="007619B1" w:rsidRDefault="00C67F53" w:rsidP="00C67F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4831EB9" w14:textId="77777777" w:rsidR="00C67F53" w:rsidRPr="007619B1" w:rsidRDefault="00C67F53" w:rsidP="00C67F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9A26E5" wp14:editId="205B4105">
            <wp:extent cx="6267450" cy="77724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3E4559" w14:textId="77777777" w:rsidR="008B3648" w:rsidRPr="007619B1" w:rsidRDefault="008B3648" w:rsidP="008B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0F72C44" w14:textId="77777777" w:rsidR="00C67F53" w:rsidRPr="007619B1" w:rsidRDefault="00C67F53" w:rsidP="008B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Анализ установленных причин несчастных случаев свидетельствует, что значительное количество летальных происшествий по причине неудовлетво</w:t>
      </w:r>
      <w:r w:rsidR="00E94D1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рительной организации производства работ связано с несоблюдением устано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ленного порядка допуска к проведению работ и ненадлежащим контролем, т.е. неналаженностью процессов управления охраной труда (неукомплектованность служб охраны труда специалистами, низкая квалификация рабочей силы, низкое качество либо формальное обучение персонала безопасным приемам выполн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ния работ).</w:t>
      </w:r>
    </w:p>
    <w:p w14:paraId="156A0ABE" w14:textId="77777777" w:rsidR="00C67F53" w:rsidRPr="007619B1" w:rsidRDefault="00C67F53" w:rsidP="008B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видами (типами) несчастных случаев с тяжелыми последств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ями в 202</w:t>
      </w:r>
      <w:r w:rsidR="00330EC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(диаграмма 1.6) стали:</w:t>
      </w:r>
    </w:p>
    <w:p w14:paraId="79653435" w14:textId="77777777" w:rsidR="006444B6" w:rsidRPr="007619B1" w:rsidRDefault="006444B6" w:rsidP="00644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падение пострадавшего с высоты – 24 случая (54,5%), из них 1 групповой,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3 со смертельным исходом;</w:t>
      </w:r>
    </w:p>
    <w:p w14:paraId="3A90C619" w14:textId="77777777" w:rsidR="006444B6" w:rsidRPr="007619B1" w:rsidRDefault="006444B6" w:rsidP="00644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транспортные происшествия – 7 случаев (15,9%), из них 2 групповых,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2 со смертельным исходом;</w:t>
      </w:r>
    </w:p>
    <w:p w14:paraId="5F0C75D6" w14:textId="77777777" w:rsidR="006444B6" w:rsidRPr="007619B1" w:rsidRDefault="006444B6" w:rsidP="00644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падение, обрушение, обвалы предметов, материалов, земли – 5 случаев (11,3%), из них 2 со смертельным исходом;</w:t>
      </w:r>
    </w:p>
    <w:p w14:paraId="7C117AE4" w14:textId="77777777" w:rsidR="006444B6" w:rsidRPr="007619B1" w:rsidRDefault="006444B6" w:rsidP="00644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воздействие движущихся, разлетающихся, вращающихся предметов, дет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лей, машин – 4 случая (9,1%), из них 1 со смертельным исходом.</w:t>
      </w:r>
    </w:p>
    <w:p w14:paraId="5694AFD7" w14:textId="1B57264E" w:rsidR="00C67F53" w:rsidRPr="007619B1" w:rsidRDefault="00C67F53" w:rsidP="008B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12ABA73" w14:textId="77777777" w:rsidR="00541318" w:rsidRPr="007619B1" w:rsidRDefault="00541318" w:rsidP="00C6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3FA477" w14:textId="77777777" w:rsidR="00C67F53" w:rsidRPr="007619B1" w:rsidRDefault="00C67F53" w:rsidP="00C67F53">
      <w:pPr>
        <w:shd w:val="clear" w:color="auto" w:fill="FFFFFF"/>
        <w:spacing w:after="0" w:line="226" w:lineRule="auto"/>
        <w:ind w:left="283"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1.6</w:t>
      </w:r>
    </w:p>
    <w:p w14:paraId="47956F80" w14:textId="77777777" w:rsidR="00C67F53" w:rsidRPr="007619B1" w:rsidRDefault="00C67F53" w:rsidP="00C67F53">
      <w:pPr>
        <w:shd w:val="clear" w:color="auto" w:fill="FFFFFF"/>
        <w:spacing w:after="0" w:line="22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AE36E85" w14:textId="77777777" w:rsidR="00C67F53" w:rsidRPr="007619B1" w:rsidRDefault="00C67F53" w:rsidP="00C67F53">
      <w:pPr>
        <w:shd w:val="clear" w:color="auto" w:fill="FFFFFF"/>
        <w:spacing w:after="0" w:line="226" w:lineRule="auto"/>
        <w:ind w:hanging="6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Распределение количества пострадавших </w:t>
      </w:r>
    </w:p>
    <w:p w14:paraId="1213C92C" w14:textId="77777777" w:rsidR="00C67F53" w:rsidRPr="007619B1" w:rsidRDefault="00C67F53" w:rsidP="00C67F53">
      <w:pPr>
        <w:shd w:val="clear" w:color="auto" w:fill="FFFFFF"/>
        <w:spacing w:after="0" w:line="226" w:lineRule="auto"/>
        <w:ind w:hanging="6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основным видам происшествий, которые привели к несчастным </w:t>
      </w:r>
    </w:p>
    <w:p w14:paraId="1C196332" w14:textId="77777777" w:rsidR="00C67F53" w:rsidRPr="007619B1" w:rsidRDefault="00C67F53" w:rsidP="00C67F53">
      <w:pPr>
        <w:shd w:val="clear" w:color="auto" w:fill="FFFFFF"/>
        <w:spacing w:after="0" w:line="226" w:lineRule="auto"/>
        <w:ind w:hanging="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случаям в 202</w:t>
      </w:r>
      <w:r w:rsidR="00541318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году, %</w:t>
      </w:r>
    </w:p>
    <w:p w14:paraId="14FF3036" w14:textId="77777777" w:rsidR="00C67F53" w:rsidRPr="007619B1" w:rsidRDefault="00C67F53" w:rsidP="00C67F53">
      <w:pPr>
        <w:shd w:val="clear" w:color="auto" w:fill="FFFFFF"/>
        <w:spacing w:after="0" w:line="22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мониторинга условий и охраны труда)</w:t>
      </w:r>
    </w:p>
    <w:p w14:paraId="1CE94031" w14:textId="77777777" w:rsidR="00C67F53" w:rsidRPr="007619B1" w:rsidRDefault="00C67F53" w:rsidP="00C67F53">
      <w:pPr>
        <w:shd w:val="clear" w:color="auto" w:fill="FFFFFF"/>
        <w:spacing w:after="0" w:line="22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B505099" w14:textId="77777777" w:rsidR="00C67F53" w:rsidRPr="007619B1" w:rsidRDefault="00C67F53" w:rsidP="00C67F53">
      <w:pPr>
        <w:shd w:val="clear" w:color="auto" w:fill="FFFFFF"/>
        <w:spacing w:after="0" w:line="22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noProof/>
          <w:szCs w:val="26"/>
          <w:lang w:eastAsia="ru-RU"/>
        </w:rPr>
        <w:drawing>
          <wp:inline distT="0" distB="0" distL="0" distR="0" wp14:anchorId="14B096AA" wp14:editId="5E4850BA">
            <wp:extent cx="5581650" cy="38671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4DE8A8" w14:textId="77777777" w:rsidR="00A53C4B" w:rsidRPr="007619B1" w:rsidRDefault="00A53C4B" w:rsidP="00780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30CB49" w14:textId="77777777" w:rsidR="00C67F53" w:rsidRPr="007619B1" w:rsidRDefault="00C67F53" w:rsidP="00780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lastRenderedPageBreak/>
        <w:t>Анализ видов несчастных случаев в зависимости от их причин свидетел</w:t>
      </w:r>
      <w:r w:rsidRPr="007619B1">
        <w:rPr>
          <w:rFonts w:ascii="Times New Roman" w:eastAsia="Calibri" w:hAnsi="Times New Roman" w:cs="Times New Roman"/>
          <w:sz w:val="26"/>
          <w:szCs w:val="26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</w:rPr>
        <w:t>ствует о том, что частой причиной падения работников с высоты, обрушений, обвалов предметов, материалов, земли, защемлений между неподвижными и движущимися предметами, воздействия электрического тока является неудовл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>творительная организация производства. Нарушение работником правил труд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вого распорядка и трудовой дисциплины чаще приводит к падению с высоты, защемлению между неподвижными и движущимися предметами. Ключевой причиной транспортных происшествий является нарушение правил дорожного движения, при этом существенна доля несчастных случаев, которые происходят по чужой вине. </w:t>
      </w:r>
    </w:p>
    <w:p w14:paraId="51F370DB" w14:textId="310A22B5" w:rsidR="00C67F53" w:rsidRPr="007619B1" w:rsidRDefault="00636030" w:rsidP="00780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Увеличение</w:t>
      </w:r>
      <w:r w:rsidR="00C67F53" w:rsidRPr="007619B1">
        <w:rPr>
          <w:rFonts w:ascii="Times New Roman" w:eastAsia="Calibri" w:hAnsi="Times New Roman" w:cs="Times New Roman"/>
          <w:sz w:val="26"/>
          <w:szCs w:val="26"/>
        </w:rPr>
        <w:t xml:space="preserve"> дол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="00C67F53" w:rsidRPr="007619B1">
        <w:rPr>
          <w:rFonts w:ascii="Times New Roman" w:eastAsia="Calibri" w:hAnsi="Times New Roman" w:cs="Times New Roman"/>
          <w:sz w:val="26"/>
          <w:szCs w:val="26"/>
        </w:rPr>
        <w:t xml:space="preserve"> причин, отнесенных по результатам расследования к разряду «прочих», подтверждает нарастание сложности производственных пр</w:t>
      </w:r>
      <w:r w:rsidR="00C67F53"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="00C67F53" w:rsidRPr="007619B1">
        <w:rPr>
          <w:rFonts w:ascii="Times New Roman" w:eastAsia="Calibri" w:hAnsi="Times New Roman" w:cs="Times New Roman"/>
          <w:sz w:val="26"/>
          <w:szCs w:val="26"/>
        </w:rPr>
        <w:t>цессов и технологий, что может служить причиной производственного травм</w:t>
      </w:r>
      <w:r w:rsidR="00C67F53"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="00C67F53" w:rsidRPr="007619B1">
        <w:rPr>
          <w:rFonts w:ascii="Times New Roman" w:eastAsia="Calibri" w:hAnsi="Times New Roman" w:cs="Times New Roman"/>
          <w:sz w:val="26"/>
          <w:szCs w:val="26"/>
        </w:rPr>
        <w:t>тизма, а также необходимость перехода к оценке профессиональных рисков.</w:t>
      </w:r>
    </w:p>
    <w:p w14:paraId="033D6A63" w14:textId="3EC4ABD5" w:rsidR="00C67F53" w:rsidRPr="007619B1" w:rsidRDefault="00C67F53" w:rsidP="00780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Анализ производственного травматизма показывает, что тенденция </w:t>
      </w:r>
      <w:r w:rsidR="0063603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63603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63603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кращени</w:t>
      </w:r>
      <w:r w:rsidR="007B2C28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количества всех видов несчастных случаев на производстве за после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ние годы характеризуется устойчивостью. Снижение числа пострадавших связ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 как с социально-экономическими изменениями, так и с работой Гос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труди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спекции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Чувашской Республике по привлечению к административной отве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ственности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руководителей организаций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6270FDC" w14:textId="77777777" w:rsidR="00C67F53" w:rsidRPr="007619B1" w:rsidRDefault="00C67F53" w:rsidP="00780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Руководителям организаций необходимо учитывать важность проведения мероприятий, направленных на формирование культуры профилактики (или культуры безопасности), так как большинство несчастных случав на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 обусловлено устранимыми причинами и связано с неумением работодат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лей организовывать работу и контролировать соблюдение работниками требов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ний охраны труда и трудовой дисциплины.</w:t>
      </w:r>
    </w:p>
    <w:p w14:paraId="03985819" w14:textId="77777777" w:rsidR="00532D74" w:rsidRPr="007619B1" w:rsidRDefault="00532D74" w:rsidP="00780147">
      <w:pPr>
        <w:spacing w:line="240" w:lineRule="auto"/>
      </w:pPr>
      <w:r w:rsidRPr="007619B1">
        <w:br w:type="page"/>
      </w:r>
    </w:p>
    <w:p w14:paraId="06787427" w14:textId="77777777" w:rsidR="000211E9" w:rsidRPr="007619B1" w:rsidRDefault="000211E9" w:rsidP="000211E9">
      <w:pPr>
        <w:shd w:val="clear" w:color="auto" w:fill="FFFFFF"/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1.2. Состояние условий труда</w:t>
      </w:r>
    </w:p>
    <w:p w14:paraId="560CB111" w14:textId="77777777" w:rsidR="000211E9" w:rsidRPr="007619B1" w:rsidRDefault="000211E9" w:rsidP="000211E9">
      <w:pPr>
        <w:shd w:val="clear" w:color="auto" w:fill="FFFFFF"/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FF1BC28" w14:textId="77777777" w:rsidR="000211E9" w:rsidRPr="007619B1" w:rsidRDefault="000211E9" w:rsidP="000211E9">
      <w:pPr>
        <w:shd w:val="clear" w:color="auto" w:fill="FFFFFF"/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1.2.1. Условия труда</w:t>
      </w:r>
    </w:p>
    <w:p w14:paraId="37CC2259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7" w:lineRule="auto"/>
        <w:ind w:left="-18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14:paraId="2D4E85AD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вопросах организации труда важное значение имеет производственная среда, в которой трудится человек. Она существенным образом воздействует и влияет на эффективность и результативность труда: при нарушении некоторых норм и требований делает труд невозможным, а в худшем случае наносит вред здоровью и жизни людей. Поэтому создание благоприятных условий труда явл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ется необходимым элементом общей системы организации труда на предпри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тии.</w:t>
      </w:r>
    </w:p>
    <w:p w14:paraId="386B136B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Условия труда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это совокупность факторов производственной среды и трудового процесса, оказывающих влияние на работоспособность и здоровье 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ботника. Вредные и (или) опасные условия труда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это условия труда, при кот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рых на работающих оказывается воздействие производственных факторов, что может привести к заболеванию или травме работников. Создание безопасных условий труда, модернизация оборудования и технологических процессов, 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стоянный контроль за состоянием условий и охраны труда ведут к снижению уровня производственного травматизма и сокращению количества професси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нальных заболеваний. Обеспечение безопасных условий и охраны труда являе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ся обязанностью работодателя.</w:t>
      </w:r>
    </w:p>
    <w:p w14:paraId="7ED4B3FA" w14:textId="3148529C" w:rsidR="000211E9" w:rsidRPr="007619B1" w:rsidRDefault="000211E9" w:rsidP="000211E9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Любая профессия накладывает отпечаток на здоровье человека, но есть такие виды трудовой деятельности, которые сопряжены с непосредственной угрозой жизни и здоровью человека. Перечень таких профессий закреплен в 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нормативных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актах, и лицам, занятым на вредном производстве, положены определенные льготы, гарантии и компенсации.</w:t>
      </w:r>
    </w:p>
    <w:p w14:paraId="4109824B" w14:textId="77777777" w:rsidR="000211E9" w:rsidRPr="007619B1" w:rsidRDefault="000211E9" w:rsidP="000211E9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Чувашстатом было проведено обследование условий труда в организац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ях, не относящихся к субъектам малого предпринимательства, осуществляющих такие виды экономической деятельности, как «сельское, лесное хозяйство, ох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та, рыболовство и рыбоводство», «добыча полезных ископаемых», «обрабат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загрязнений», «стро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тельство», «транспортировка и хранение», «деятельность в области информации и связи». На конец 2022 года списочная численность работников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обследованных по условиям труда организаций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составила 87,3 тыс. человек, из них женщин – 35,2 тыс. человек, или 40,3%.</w:t>
      </w:r>
    </w:p>
    <w:p w14:paraId="24D8567B" w14:textId="77777777" w:rsidR="000211E9" w:rsidRPr="007619B1" w:rsidRDefault="000211E9" w:rsidP="000211E9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конец 2022 года в Чувашской Республике численность работников, 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нятых на работах с вредными и (или) опасными условиями труда, составила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31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 тыс. человек,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или 36,5% от численности работников обследованных орган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заций (диаграмма 1.7). По данному показателю в 2022 году среди субъектов Приволжского федерального округа Чувашия заняла 5 место. По Приволжскому федеральному округу удельный вес занятых на работах с вредными и (или) опасн</w:t>
      </w:r>
      <w:r w:rsidR="005E694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ыми условиями труда составил 37,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8%, в целом по России – 36,1%.</w:t>
      </w:r>
    </w:p>
    <w:p w14:paraId="1A7A815B" w14:textId="77777777" w:rsidR="000211E9" w:rsidRPr="007619B1" w:rsidRDefault="000211E9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68C13D46" w14:textId="77777777" w:rsidR="000211E9" w:rsidRPr="007619B1" w:rsidRDefault="000211E9" w:rsidP="000211E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Диаграмма 1.7</w:t>
      </w:r>
    </w:p>
    <w:p w14:paraId="58588FA1" w14:textId="77777777" w:rsidR="000211E9" w:rsidRPr="007619B1" w:rsidRDefault="000211E9" w:rsidP="000211E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Cs w:val="26"/>
          <w:lang w:eastAsia="ru-RU"/>
        </w:rPr>
      </w:pPr>
    </w:p>
    <w:p w14:paraId="588AEE3A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Удельный вес численности работников, занятых на работах </w:t>
      </w:r>
    </w:p>
    <w:p w14:paraId="64E1FFA2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вредными и (или) опасными условиями труда (на конец года),</w:t>
      </w:r>
    </w:p>
    <w:p w14:paraId="4D18DE84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субъектам Приволжского федерального округа в 2022 году, 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% от общей численности работников обследованных организаций</w:t>
      </w:r>
    </w:p>
    <w:p w14:paraId="4E1D40AC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6F4B4" w14:textId="77777777" w:rsidR="000211E9" w:rsidRPr="007619B1" w:rsidRDefault="000211E9" w:rsidP="000211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EEEF81" wp14:editId="483A14F1">
            <wp:extent cx="5695950" cy="412432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267EA5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3D5774E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Численность работников, </w:t>
      </w:r>
      <w:r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занятых на работах с вредными и (или) опасн</w:t>
      </w:r>
      <w:r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ми условиями труда,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конец 2022 года составила 31,9 тыс. человек, или 36,5% от численности работников обследованных организаций. На работах с вредными и (или) опасными условиями труда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были заняты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23,2 тыс.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мужчин (72,7% от всех занятых в таких условиях) и 8,7 тыс. женщин (27,3%). Из общего числа работн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ков, занятых на работах с вредными и (или) опасными условиями труда, 67,7% работали на обрабатывающих производствах, 11,1%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строительстве, 7,0% 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организациях по обеспечению электрической энергией, газом и паром; кондиц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онированию воздуха, 6,5% – в организациях, занимающихся транспортировкой и хранением,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4,0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организациях по водоснабжению, водоотведению, сбору и утилизации отходов, ликвидации загрязнений, 3,7%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области сельского, ле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ного хозяйства, охоты, рыболовства и рыбоводства, 0,1%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организациях, ос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ществляющих деятельность в области информации и связи.</w:t>
      </w:r>
    </w:p>
    <w:p w14:paraId="1F4EAC60" w14:textId="3E9F679B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Численность занятых на тяжелых работах на конец 2022 года составила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17,0 тыс. человек, или 19,5% от численности работников обследованных орган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заций, из которых 63,7% работали на обрабатывающих производствах, 13,4% – в строительстве, 8,1% – в организациях по обеспечению электрической энергией, газом и паром; кондиционированию воздуха, 7,2% –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в организациях, занима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ю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lastRenderedPageBreak/>
        <w:t xml:space="preserve">щихся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транспортировкой и хранением, </w:t>
      </w:r>
      <w:r w:rsidR="00705E1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3,8% – в организациях по водосна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жению, водоотведению, сбору и утилизации отходов, ликвидации загрязнений </w:t>
      </w:r>
      <w:r w:rsidR="00705E1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области сельского, лесного хозяйства, охоты, рыболовства и рыбоводства. 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ля женщин среди занятых на такого рода работах составила 26,6%.</w:t>
      </w:r>
    </w:p>
    <w:p w14:paraId="2837ABD4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Численность занятых на рабочих местах, связанных с напряженностью трудового процесса, на конец 2022 года составила 2,0 тыс. человек, или 2,3% от численности работников обследованных организаций, из них 43,8% трудились в строительстве, 39,2% – на обрабатывающих производствах, 10,1% –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в организ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циях, занимающихся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транспортировкой и хранением, 5,0% – в области сельск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го, лесного хозяйства, охоты, рыболовства и рыбоводства, 1,3% – в организациях по водоснабжению, водоотведению, организации сбора и утилизации отходов, ликвидации загрязнений, 0,5% – в организациях по обеспечению электрической энергией, газом и паром; кондиционированию воздуха. Доля женщин среди 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нятых на такого рода работах составила 19,8%.</w:t>
      </w:r>
    </w:p>
    <w:p w14:paraId="7AC7AC65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Удельный вес численности работников, занятых на работах с вредными и (или) опасными условиями труда, приведен на диаграммах 1.8, 1.9 и в табл. 1.5.</w:t>
      </w:r>
    </w:p>
    <w:p w14:paraId="592D8A5D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21EC60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Диаграмма 1.8</w:t>
      </w:r>
    </w:p>
    <w:p w14:paraId="0775E982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1" w:name="_Toc164673056"/>
      <w:bookmarkStart w:id="12" w:name="_Toc194722499"/>
      <w:bookmarkStart w:id="13" w:name="_Toc194743684"/>
      <w:bookmarkStart w:id="14" w:name="_Toc195515784"/>
      <w:bookmarkStart w:id="15" w:name="_Toc226166329"/>
      <w:bookmarkStart w:id="16" w:name="_Toc257367631"/>
      <w:bookmarkStart w:id="17" w:name="_Toc290964930"/>
      <w:bookmarkStart w:id="18" w:name="_Toc322355886"/>
    </w:p>
    <w:p w14:paraId="518BD068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Удельный вес численности работников, занятых на работах </w:t>
      </w:r>
    </w:p>
    <w:p w14:paraId="7BC6F7C0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вредными и (или) опасными условиями труда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(на конец года),</w:t>
      </w:r>
    </w:p>
    <w:p w14:paraId="1B1B7604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 от общей численности работников обследованных организаций</w:t>
      </w:r>
    </w:p>
    <w:p w14:paraId="078B3546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Чувашстата)</w:t>
      </w:r>
    </w:p>
    <w:p w14:paraId="02876C4A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D8F226" wp14:editId="6B878B46">
            <wp:extent cx="5686425" cy="48291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520CA8" w14:textId="1728B2BF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данным Чувашстата, из общего числа лиц, занятых на работах с вре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ными и (или) опасными условиями труда, 55,7% работников испытывали 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действие повышенного уровня шума, ультразвука воздушного, инфразвука,</w:t>
      </w:r>
      <w:r w:rsidRPr="007619B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27,8% – химического фактора, на 10,1% </w:t>
      </w:r>
      <w:r w:rsidR="005C265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работников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оказывало влияние пов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шенное содержание аэрозоля преимущественно фиброгенного действия, на </w:t>
      </w:r>
      <w:r w:rsidR="007B2C2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9,2%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повышенный уровень вибрации (общей и локальной), на 6,7% – возде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ствие производственного микроклимата, в условиях тяжелого трудового проце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са работали 53,4% занятых, в условиях напряженного трудового процесса – 6,2%.</w:t>
      </w:r>
      <w:r w:rsidRPr="007619B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 этом работники, подвергавшиеся одновременному воздействию 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скольких вредных производственных факторов, учтены во всех группах возде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ствующих на них факторов.</w:t>
      </w:r>
    </w:p>
    <w:p w14:paraId="06BC3E3D" w14:textId="77777777" w:rsidR="000211E9" w:rsidRPr="007619B1" w:rsidRDefault="000211E9" w:rsidP="000211E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EAC4CEC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Диаграмма 1.9</w:t>
      </w:r>
    </w:p>
    <w:p w14:paraId="331004BA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8922B51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Удельный вес численности работников, занятых на работах </w:t>
      </w:r>
    </w:p>
    <w:p w14:paraId="6A946A6F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вредными и (или) опасными условиями труда, по отдельным видам </w:t>
      </w:r>
    </w:p>
    <w:p w14:paraId="5AC42460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экономической деятельности на конец 2022 года, % от общей численности 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работников обследованных организаций</w:t>
      </w:r>
    </w:p>
    <w:p w14:paraId="31B460FA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Чувашстата)</w:t>
      </w:r>
    </w:p>
    <w:p w14:paraId="6FF91216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137C9D5" w14:textId="77777777" w:rsidR="000211E9" w:rsidRPr="007619B1" w:rsidRDefault="000211E9" w:rsidP="000211E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A0744D" wp14:editId="63AE432D">
            <wp:extent cx="5562600" cy="5429250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46C354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Таблица 1.5</w:t>
      </w:r>
    </w:p>
    <w:p w14:paraId="79C023E9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2E9CE6" w14:textId="77777777" w:rsidR="000211E9" w:rsidRPr="007619B1" w:rsidRDefault="000211E9" w:rsidP="000211E9">
      <w:pPr>
        <w:shd w:val="clear" w:color="auto" w:fill="FFFFFF"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Удельный вес численности работников, </w:t>
      </w:r>
    </w:p>
    <w:p w14:paraId="26461C1E" w14:textId="77777777" w:rsidR="000211E9" w:rsidRPr="007619B1" w:rsidRDefault="000211E9" w:rsidP="000211E9">
      <w:pPr>
        <w:shd w:val="clear" w:color="auto" w:fill="FFFFFF"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занятых на работах с вредными и (или) опасными условиями труда, </w:t>
      </w:r>
    </w:p>
    <w:p w14:paraId="6AB16856" w14:textId="77777777" w:rsidR="000211E9" w:rsidRPr="007619B1" w:rsidRDefault="000211E9" w:rsidP="000211E9">
      <w:pPr>
        <w:shd w:val="clear" w:color="auto" w:fill="FFFFFF"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видам экономической деятельности на конец 2022 года, </w:t>
      </w:r>
    </w:p>
    <w:p w14:paraId="32FCA959" w14:textId="77777777" w:rsidR="000211E9" w:rsidRPr="007619B1" w:rsidRDefault="000211E9" w:rsidP="000211E9">
      <w:pPr>
        <w:shd w:val="clear" w:color="auto" w:fill="FFFFFF"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% от общей численности работников организаций соответствующего </w:t>
      </w:r>
    </w:p>
    <w:p w14:paraId="21F989B6" w14:textId="77777777" w:rsidR="000211E9" w:rsidRPr="007619B1" w:rsidRDefault="000211E9" w:rsidP="000211E9">
      <w:pPr>
        <w:shd w:val="clear" w:color="auto" w:fill="FFFFFF"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вида экономической деятельности</w:t>
      </w:r>
    </w:p>
    <w:p w14:paraId="7D24BE71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Чувашстата)</w:t>
      </w:r>
    </w:p>
    <w:p w14:paraId="05AADF27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10" w:type="dxa"/>
        <w:tblInd w:w="-30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1559"/>
        <w:gridCol w:w="762"/>
        <w:gridCol w:w="826"/>
        <w:gridCol w:w="851"/>
        <w:gridCol w:w="13"/>
        <w:gridCol w:w="990"/>
        <w:gridCol w:w="1045"/>
        <w:gridCol w:w="789"/>
        <w:gridCol w:w="850"/>
        <w:gridCol w:w="12"/>
        <w:gridCol w:w="825"/>
      </w:tblGrid>
      <w:tr w:rsidR="009A7371" w:rsidRPr="007619B1" w14:paraId="6A061D63" w14:textId="77777777" w:rsidTr="000211E9">
        <w:tc>
          <w:tcPr>
            <w:tcW w:w="2747" w:type="dxa"/>
            <w:gridSpan w:val="2"/>
          </w:tcPr>
          <w:p w14:paraId="073F967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</w:tcPr>
          <w:p w14:paraId="2D7B142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Всего по о</w:t>
            </w:r>
            <w:r w:rsidRPr="007619B1">
              <w:rPr>
                <w:rFonts w:ascii="Times New Roman" w:eastAsia="Times New Roman" w:hAnsi="Times New Roman" w:cs="Times New Roman"/>
              </w:rPr>
              <w:t>б</w:t>
            </w:r>
            <w:r w:rsidRPr="007619B1">
              <w:rPr>
                <w:rFonts w:ascii="Times New Roman" w:eastAsia="Times New Roman" w:hAnsi="Times New Roman" w:cs="Times New Roman"/>
              </w:rPr>
              <w:t>следу</w:t>
            </w:r>
            <w:r w:rsidRPr="007619B1">
              <w:rPr>
                <w:rFonts w:ascii="Times New Roman" w:eastAsia="Times New Roman" w:hAnsi="Times New Roman" w:cs="Times New Roman"/>
              </w:rPr>
              <w:softHyphen/>
              <w:t>емым видам экон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мич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ской дея</w:t>
            </w:r>
            <w:r w:rsidRPr="007619B1">
              <w:rPr>
                <w:rFonts w:ascii="Times New Roman" w:eastAsia="Times New Roman" w:hAnsi="Times New Roman" w:cs="Times New Roman"/>
              </w:rPr>
              <w:softHyphen/>
              <w:t>тел</w:t>
            </w:r>
            <w:r w:rsidRPr="007619B1">
              <w:rPr>
                <w:rFonts w:ascii="Times New Roman" w:eastAsia="Times New Roman" w:hAnsi="Times New Roman" w:cs="Times New Roman"/>
              </w:rPr>
              <w:t>ь</w:t>
            </w:r>
            <w:r w:rsidRPr="007619B1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826" w:type="dxa"/>
          </w:tcPr>
          <w:p w14:paraId="65C1620D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Добыча поле</w:t>
            </w:r>
            <w:r w:rsidRPr="007619B1">
              <w:rPr>
                <w:rFonts w:ascii="Times New Roman" w:eastAsia="Times New Roman" w:hAnsi="Times New Roman" w:cs="Times New Roman"/>
              </w:rPr>
              <w:t>з</w:t>
            </w:r>
            <w:r w:rsidRPr="007619B1">
              <w:rPr>
                <w:rFonts w:ascii="Times New Roman" w:eastAsia="Times New Roman" w:hAnsi="Times New Roman" w:cs="Times New Roman"/>
              </w:rPr>
              <w:t>ных ископ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емых</w:t>
            </w:r>
          </w:p>
        </w:tc>
        <w:tc>
          <w:tcPr>
            <w:tcW w:w="864" w:type="dxa"/>
            <w:gridSpan w:val="2"/>
          </w:tcPr>
          <w:p w14:paraId="46DB81E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Обраб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тыва</w:t>
            </w:r>
            <w:r w:rsidRPr="007619B1">
              <w:rPr>
                <w:rFonts w:ascii="Times New Roman" w:eastAsia="Times New Roman" w:hAnsi="Times New Roman" w:cs="Times New Roman"/>
              </w:rPr>
              <w:t>ю</w:t>
            </w:r>
            <w:r w:rsidRPr="007619B1">
              <w:rPr>
                <w:rFonts w:ascii="Times New Roman" w:eastAsia="Times New Roman" w:hAnsi="Times New Roman" w:cs="Times New Roman"/>
              </w:rPr>
              <w:t>щие прои</w:t>
            </w:r>
            <w:r w:rsidRPr="007619B1">
              <w:rPr>
                <w:rFonts w:ascii="Times New Roman" w:eastAsia="Times New Roman" w:hAnsi="Times New Roman" w:cs="Times New Roman"/>
              </w:rPr>
              <w:t>з</w:t>
            </w:r>
            <w:r w:rsidRPr="007619B1">
              <w:rPr>
                <w:rFonts w:ascii="Times New Roman" w:eastAsia="Times New Roman" w:hAnsi="Times New Roman" w:cs="Times New Roman"/>
              </w:rPr>
              <w:t>водства</w:t>
            </w:r>
          </w:p>
        </w:tc>
        <w:tc>
          <w:tcPr>
            <w:tcW w:w="990" w:type="dxa"/>
          </w:tcPr>
          <w:p w14:paraId="6E13A4C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Обесп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чение электр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ческой энергией, газом и паром; кондиц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ониров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ние во</w:t>
            </w:r>
            <w:r w:rsidRPr="007619B1">
              <w:rPr>
                <w:rFonts w:ascii="Times New Roman" w:eastAsia="Times New Roman" w:hAnsi="Times New Roman" w:cs="Times New Roman"/>
              </w:rPr>
              <w:t>з</w:t>
            </w:r>
            <w:r w:rsidRPr="007619B1">
              <w:rPr>
                <w:rFonts w:ascii="Times New Roman" w:eastAsia="Times New Roman" w:hAnsi="Times New Roman" w:cs="Times New Roman"/>
              </w:rPr>
              <w:t>духа</w:t>
            </w:r>
          </w:p>
        </w:tc>
        <w:tc>
          <w:tcPr>
            <w:tcW w:w="1045" w:type="dxa"/>
          </w:tcPr>
          <w:p w14:paraId="02A55E0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Вод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снабж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ние; в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доотвед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ние, орг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низация сбора и утилиз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ции отх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дов, де</w:t>
            </w:r>
            <w:r w:rsidRPr="007619B1">
              <w:rPr>
                <w:rFonts w:ascii="Times New Roman" w:eastAsia="Times New Roman" w:hAnsi="Times New Roman" w:cs="Times New Roman"/>
              </w:rPr>
              <w:t>я</w:t>
            </w:r>
            <w:r w:rsidRPr="007619B1">
              <w:rPr>
                <w:rFonts w:ascii="Times New Roman" w:eastAsia="Times New Roman" w:hAnsi="Times New Roman" w:cs="Times New Roman"/>
              </w:rPr>
              <w:t>тельность по ликв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дации загрязн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789" w:type="dxa"/>
          </w:tcPr>
          <w:p w14:paraId="1D15169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Стро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тел</w:t>
            </w:r>
            <w:r w:rsidRPr="007619B1">
              <w:rPr>
                <w:rFonts w:ascii="Times New Roman" w:eastAsia="Times New Roman" w:hAnsi="Times New Roman" w:cs="Times New Roman"/>
              </w:rPr>
              <w:t>ь</w:t>
            </w:r>
            <w:r w:rsidRPr="007619B1">
              <w:rPr>
                <w:rFonts w:ascii="Times New Roman" w:eastAsia="Times New Roman" w:hAnsi="Times New Roman" w:cs="Times New Roman"/>
              </w:rPr>
              <w:t>ство</w:t>
            </w:r>
          </w:p>
        </w:tc>
        <w:tc>
          <w:tcPr>
            <w:tcW w:w="862" w:type="dxa"/>
            <w:gridSpan w:val="2"/>
          </w:tcPr>
          <w:p w14:paraId="4D0FCBB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Тран</w:t>
            </w:r>
            <w:r w:rsidRPr="007619B1">
              <w:rPr>
                <w:rFonts w:ascii="Times New Roman" w:eastAsia="Times New Roman" w:hAnsi="Times New Roman" w:cs="Times New Roman"/>
              </w:rPr>
              <w:t>с</w:t>
            </w:r>
            <w:r w:rsidRPr="007619B1">
              <w:rPr>
                <w:rFonts w:ascii="Times New Roman" w:eastAsia="Times New Roman" w:hAnsi="Times New Roman" w:cs="Times New Roman"/>
              </w:rPr>
              <w:t>порт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ровка и хран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825" w:type="dxa"/>
          </w:tcPr>
          <w:p w14:paraId="7205F7F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Сел</w:t>
            </w:r>
            <w:r w:rsidRPr="007619B1">
              <w:rPr>
                <w:rFonts w:ascii="Times New Roman" w:eastAsia="Times New Roman" w:hAnsi="Times New Roman" w:cs="Times New Roman"/>
              </w:rPr>
              <w:t>ь</w:t>
            </w:r>
            <w:r w:rsidRPr="007619B1">
              <w:rPr>
                <w:rFonts w:ascii="Times New Roman" w:eastAsia="Times New Roman" w:hAnsi="Times New Roman" w:cs="Times New Roman"/>
              </w:rPr>
              <w:t>ское, лесное хозя</w:t>
            </w:r>
            <w:r w:rsidRPr="007619B1">
              <w:rPr>
                <w:rFonts w:ascii="Times New Roman" w:eastAsia="Times New Roman" w:hAnsi="Times New Roman" w:cs="Times New Roman"/>
              </w:rPr>
              <w:t>й</w:t>
            </w:r>
            <w:r w:rsidRPr="007619B1">
              <w:rPr>
                <w:rFonts w:ascii="Times New Roman" w:eastAsia="Times New Roman" w:hAnsi="Times New Roman" w:cs="Times New Roman"/>
              </w:rPr>
              <w:t>ство, охота, рыб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ловство и рыбо</w:t>
            </w:r>
            <w:r w:rsidRPr="007619B1">
              <w:rPr>
                <w:rFonts w:ascii="Times New Roman" w:eastAsia="Times New Roman" w:hAnsi="Times New Roman" w:cs="Times New Roman"/>
              </w:rPr>
              <w:softHyphen/>
              <w:t>водство</w:t>
            </w:r>
          </w:p>
        </w:tc>
      </w:tr>
      <w:tr w:rsidR="009A7371" w:rsidRPr="007619B1" w14:paraId="720B6B40" w14:textId="77777777" w:rsidTr="000211E9">
        <w:tblPrEx>
          <w:tblBorders>
            <w:bottom w:val="single" w:sz="4" w:space="0" w:color="auto"/>
          </w:tblBorders>
        </w:tblPrEx>
        <w:tc>
          <w:tcPr>
            <w:tcW w:w="2747" w:type="dxa"/>
            <w:gridSpan w:val="2"/>
          </w:tcPr>
          <w:p w14:paraId="07A23F6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Занятые на работах с вре</w:t>
            </w:r>
            <w:r w:rsidRPr="007619B1">
              <w:rPr>
                <w:rFonts w:ascii="Times New Roman" w:eastAsia="Times New Roman" w:hAnsi="Times New Roman" w:cs="Times New Roman"/>
              </w:rPr>
              <w:t>д</w:t>
            </w:r>
            <w:r w:rsidRPr="007619B1">
              <w:rPr>
                <w:rFonts w:ascii="Times New Roman" w:eastAsia="Times New Roman" w:hAnsi="Times New Roman" w:cs="Times New Roman"/>
              </w:rPr>
              <w:t>ными и (или) опасными условиями труда</w:t>
            </w:r>
          </w:p>
        </w:tc>
        <w:tc>
          <w:tcPr>
            <w:tcW w:w="762" w:type="dxa"/>
          </w:tcPr>
          <w:p w14:paraId="7666FD2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826" w:type="dxa"/>
          </w:tcPr>
          <w:p w14:paraId="6809A2FE" w14:textId="564AC5E6" w:rsidR="000211E9" w:rsidRPr="007619B1" w:rsidRDefault="00F57F7B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4BED98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003" w:type="dxa"/>
            <w:gridSpan w:val="2"/>
          </w:tcPr>
          <w:p w14:paraId="38AC793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1045" w:type="dxa"/>
          </w:tcPr>
          <w:p w14:paraId="4BB33D5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789" w:type="dxa"/>
          </w:tcPr>
          <w:p w14:paraId="3646522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850" w:type="dxa"/>
          </w:tcPr>
          <w:p w14:paraId="42CAB0E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837" w:type="dxa"/>
            <w:gridSpan w:val="2"/>
          </w:tcPr>
          <w:p w14:paraId="74F18F1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9A7371" w:rsidRPr="007619B1" w14:paraId="7FDBE180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 w:val="restart"/>
            <w:textDirection w:val="btLr"/>
            <w:vAlign w:val="center"/>
          </w:tcPr>
          <w:p w14:paraId="3B1E66DE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Под воздействием факторов производственной среды</w:t>
            </w:r>
          </w:p>
        </w:tc>
        <w:tc>
          <w:tcPr>
            <w:tcW w:w="1559" w:type="dxa"/>
          </w:tcPr>
          <w:p w14:paraId="185D2CC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шума, ультр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звука возду</w:t>
            </w:r>
            <w:r w:rsidRPr="007619B1">
              <w:rPr>
                <w:rFonts w:ascii="Times New Roman" w:eastAsia="Times New Roman" w:hAnsi="Times New Roman" w:cs="Times New Roman"/>
              </w:rPr>
              <w:t>ш</w:t>
            </w:r>
            <w:r w:rsidRPr="007619B1">
              <w:rPr>
                <w:rFonts w:ascii="Times New Roman" w:eastAsia="Times New Roman" w:hAnsi="Times New Roman" w:cs="Times New Roman"/>
              </w:rPr>
              <w:t>ного и инфр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звука</w:t>
            </w:r>
          </w:p>
        </w:tc>
        <w:tc>
          <w:tcPr>
            <w:tcW w:w="762" w:type="dxa"/>
          </w:tcPr>
          <w:p w14:paraId="498C089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826" w:type="dxa"/>
          </w:tcPr>
          <w:p w14:paraId="1C316B95" w14:textId="6F6CBA63" w:rsidR="000211E9" w:rsidRPr="007619B1" w:rsidRDefault="00F57F7B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F902D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03" w:type="dxa"/>
            <w:gridSpan w:val="2"/>
          </w:tcPr>
          <w:p w14:paraId="21EF493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1045" w:type="dxa"/>
          </w:tcPr>
          <w:p w14:paraId="73D8FC5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789" w:type="dxa"/>
          </w:tcPr>
          <w:p w14:paraId="6655F11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850" w:type="dxa"/>
          </w:tcPr>
          <w:p w14:paraId="0A0E1A6E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837" w:type="dxa"/>
            <w:gridSpan w:val="2"/>
          </w:tcPr>
          <w:p w14:paraId="5A18AE1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7,6</w:t>
            </w:r>
          </w:p>
        </w:tc>
      </w:tr>
      <w:tr w:rsidR="009A7371" w:rsidRPr="007619B1" w14:paraId="3420DF18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/>
          </w:tcPr>
          <w:p w14:paraId="3166E556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5378D534" w14:textId="77777777" w:rsidR="000211E9" w:rsidRPr="007619B1" w:rsidRDefault="000211E9" w:rsidP="000211E9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химического фактора</w:t>
            </w:r>
          </w:p>
        </w:tc>
        <w:tc>
          <w:tcPr>
            <w:tcW w:w="762" w:type="dxa"/>
          </w:tcPr>
          <w:p w14:paraId="5D98183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826" w:type="dxa"/>
          </w:tcPr>
          <w:p w14:paraId="2EE6A8A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1E146B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003" w:type="dxa"/>
            <w:gridSpan w:val="2"/>
          </w:tcPr>
          <w:p w14:paraId="1A61D25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045" w:type="dxa"/>
          </w:tcPr>
          <w:p w14:paraId="35CF058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789" w:type="dxa"/>
          </w:tcPr>
          <w:p w14:paraId="62132504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850" w:type="dxa"/>
          </w:tcPr>
          <w:p w14:paraId="137FEDA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837" w:type="dxa"/>
            <w:gridSpan w:val="2"/>
          </w:tcPr>
          <w:p w14:paraId="2DCD32C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9A7371" w:rsidRPr="007619B1" w14:paraId="37D4D7F8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/>
          </w:tcPr>
          <w:p w14:paraId="6C1B726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401060D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аэрозолей пр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имущественно фиброгенного действия</w:t>
            </w:r>
          </w:p>
        </w:tc>
        <w:tc>
          <w:tcPr>
            <w:tcW w:w="762" w:type="dxa"/>
          </w:tcPr>
          <w:p w14:paraId="66520DBE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26" w:type="dxa"/>
          </w:tcPr>
          <w:p w14:paraId="74E616F3" w14:textId="550A29BE" w:rsidR="000211E9" w:rsidRPr="007619B1" w:rsidRDefault="006F21FE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A0B5BD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003" w:type="dxa"/>
            <w:gridSpan w:val="2"/>
          </w:tcPr>
          <w:p w14:paraId="60CE3E5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045" w:type="dxa"/>
          </w:tcPr>
          <w:p w14:paraId="633B3CA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89" w:type="dxa"/>
          </w:tcPr>
          <w:p w14:paraId="72933F8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14:paraId="15F88B2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37" w:type="dxa"/>
            <w:gridSpan w:val="2"/>
          </w:tcPr>
          <w:p w14:paraId="7AFF866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7371" w:rsidRPr="007619B1" w14:paraId="2BA931FD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/>
          </w:tcPr>
          <w:p w14:paraId="7B6E0CF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7F3A78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вибрации (о</w:t>
            </w:r>
            <w:r w:rsidRPr="007619B1">
              <w:rPr>
                <w:rFonts w:ascii="Times New Roman" w:eastAsia="Times New Roman" w:hAnsi="Times New Roman" w:cs="Times New Roman"/>
              </w:rPr>
              <w:t>б</w:t>
            </w:r>
            <w:r w:rsidRPr="007619B1">
              <w:rPr>
                <w:rFonts w:ascii="Times New Roman" w:eastAsia="Times New Roman" w:hAnsi="Times New Roman" w:cs="Times New Roman"/>
              </w:rPr>
              <w:t>щей и локал</w:t>
            </w:r>
            <w:r w:rsidRPr="007619B1">
              <w:rPr>
                <w:rFonts w:ascii="Times New Roman" w:eastAsia="Times New Roman" w:hAnsi="Times New Roman" w:cs="Times New Roman"/>
              </w:rPr>
              <w:t>ь</w:t>
            </w:r>
            <w:r w:rsidRPr="007619B1">
              <w:rPr>
                <w:rFonts w:ascii="Times New Roman" w:eastAsia="Times New Roman" w:hAnsi="Times New Roman" w:cs="Times New Roman"/>
              </w:rPr>
              <w:t>ной)</w:t>
            </w:r>
          </w:p>
        </w:tc>
        <w:tc>
          <w:tcPr>
            <w:tcW w:w="762" w:type="dxa"/>
          </w:tcPr>
          <w:p w14:paraId="696F03E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826" w:type="dxa"/>
          </w:tcPr>
          <w:p w14:paraId="62F61D5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D0A40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03" w:type="dxa"/>
            <w:gridSpan w:val="2"/>
          </w:tcPr>
          <w:p w14:paraId="5D32032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045" w:type="dxa"/>
          </w:tcPr>
          <w:p w14:paraId="62AEC74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789" w:type="dxa"/>
          </w:tcPr>
          <w:p w14:paraId="661EE04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14:paraId="498EF19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837" w:type="dxa"/>
            <w:gridSpan w:val="2"/>
          </w:tcPr>
          <w:p w14:paraId="0BD5FF2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A7371" w:rsidRPr="007619B1" w14:paraId="460B4D9D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/>
          </w:tcPr>
          <w:p w14:paraId="14EF75B4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183361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микроклимата</w:t>
            </w:r>
          </w:p>
        </w:tc>
        <w:tc>
          <w:tcPr>
            <w:tcW w:w="762" w:type="dxa"/>
          </w:tcPr>
          <w:p w14:paraId="61BFA11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26" w:type="dxa"/>
          </w:tcPr>
          <w:p w14:paraId="0F93F62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A57073E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03" w:type="dxa"/>
            <w:gridSpan w:val="2"/>
          </w:tcPr>
          <w:p w14:paraId="37BD9D8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045" w:type="dxa"/>
          </w:tcPr>
          <w:p w14:paraId="0051333E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14:paraId="462773E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14:paraId="7296C02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37" w:type="dxa"/>
            <w:gridSpan w:val="2"/>
          </w:tcPr>
          <w:p w14:paraId="1C56B93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9A7371" w:rsidRPr="007619B1" w14:paraId="4E48FD16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/>
          </w:tcPr>
          <w:p w14:paraId="3AAD5E7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80D102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неионизиру</w:t>
            </w:r>
            <w:r w:rsidRPr="007619B1">
              <w:rPr>
                <w:rFonts w:ascii="Times New Roman" w:eastAsia="Times New Roman" w:hAnsi="Times New Roman" w:cs="Times New Roman"/>
              </w:rPr>
              <w:t>ю</w:t>
            </w:r>
            <w:r w:rsidRPr="007619B1">
              <w:rPr>
                <w:rFonts w:ascii="Times New Roman" w:eastAsia="Times New Roman" w:hAnsi="Times New Roman" w:cs="Times New Roman"/>
              </w:rPr>
              <w:t>щего излуч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762" w:type="dxa"/>
          </w:tcPr>
          <w:p w14:paraId="1831B915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26" w:type="dxa"/>
          </w:tcPr>
          <w:p w14:paraId="4696195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572016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003" w:type="dxa"/>
            <w:gridSpan w:val="2"/>
          </w:tcPr>
          <w:p w14:paraId="34769AA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45" w:type="dxa"/>
          </w:tcPr>
          <w:p w14:paraId="4518988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89" w:type="dxa"/>
          </w:tcPr>
          <w:p w14:paraId="5BA0E11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14:paraId="45E80BF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37" w:type="dxa"/>
            <w:gridSpan w:val="2"/>
          </w:tcPr>
          <w:p w14:paraId="721FF00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A7371" w:rsidRPr="007619B1" w14:paraId="513AFCB9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/>
          </w:tcPr>
          <w:p w14:paraId="6122113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2FBCEE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световой ср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762" w:type="dxa"/>
          </w:tcPr>
          <w:p w14:paraId="413DAF9D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26" w:type="dxa"/>
          </w:tcPr>
          <w:p w14:paraId="7686F45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257E946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003" w:type="dxa"/>
            <w:gridSpan w:val="2"/>
          </w:tcPr>
          <w:p w14:paraId="719CE31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14:paraId="2AC0E03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89" w:type="dxa"/>
          </w:tcPr>
          <w:p w14:paraId="446594F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14:paraId="080F8C9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2"/>
          </w:tcPr>
          <w:p w14:paraId="57902DD4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9A7371" w:rsidRPr="007619B1" w14:paraId="1A701CA1" w14:textId="77777777" w:rsidTr="000211E9">
        <w:tblPrEx>
          <w:tblBorders>
            <w:bottom w:val="single" w:sz="4" w:space="0" w:color="auto"/>
          </w:tblBorders>
        </w:tblPrEx>
        <w:tc>
          <w:tcPr>
            <w:tcW w:w="1188" w:type="dxa"/>
            <w:vMerge/>
          </w:tcPr>
          <w:p w14:paraId="5EFE35D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5963B9B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биологическ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го фактора</w:t>
            </w:r>
          </w:p>
        </w:tc>
        <w:tc>
          <w:tcPr>
            <w:tcW w:w="762" w:type="dxa"/>
          </w:tcPr>
          <w:p w14:paraId="61D8880E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26" w:type="dxa"/>
          </w:tcPr>
          <w:p w14:paraId="4AE8747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C93BA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03" w:type="dxa"/>
            <w:gridSpan w:val="2"/>
          </w:tcPr>
          <w:p w14:paraId="0D02F6AD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14:paraId="45BDFF5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789" w:type="dxa"/>
          </w:tcPr>
          <w:p w14:paraId="24FAC604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38B4D8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37" w:type="dxa"/>
            <w:gridSpan w:val="2"/>
          </w:tcPr>
          <w:p w14:paraId="52296E0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9A7371" w:rsidRPr="007619B1" w14:paraId="515DF185" w14:textId="77777777" w:rsidTr="000211E9">
        <w:tblPrEx>
          <w:tblBorders>
            <w:bottom w:val="single" w:sz="4" w:space="0" w:color="auto"/>
          </w:tblBorders>
        </w:tblPrEx>
        <w:trPr>
          <w:trHeight w:val="721"/>
        </w:trPr>
        <w:tc>
          <w:tcPr>
            <w:tcW w:w="1188" w:type="dxa"/>
            <w:vMerge w:val="restart"/>
            <w:textDirection w:val="btLr"/>
          </w:tcPr>
          <w:p w14:paraId="5A07048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Под возде</w:t>
            </w:r>
            <w:r w:rsidRPr="007619B1">
              <w:rPr>
                <w:rFonts w:ascii="Times New Roman" w:eastAsia="Times New Roman" w:hAnsi="Times New Roman" w:cs="Times New Roman"/>
              </w:rPr>
              <w:t>й</w:t>
            </w:r>
            <w:r w:rsidRPr="007619B1">
              <w:rPr>
                <w:rFonts w:ascii="Times New Roman" w:eastAsia="Times New Roman" w:hAnsi="Times New Roman" w:cs="Times New Roman"/>
              </w:rPr>
              <w:t>ствием фа</w:t>
            </w:r>
            <w:r w:rsidRPr="007619B1">
              <w:rPr>
                <w:rFonts w:ascii="Times New Roman" w:eastAsia="Times New Roman" w:hAnsi="Times New Roman" w:cs="Times New Roman"/>
              </w:rPr>
              <w:t>к</w:t>
            </w:r>
            <w:r w:rsidRPr="007619B1">
              <w:rPr>
                <w:rFonts w:ascii="Times New Roman" w:eastAsia="Times New Roman" w:hAnsi="Times New Roman" w:cs="Times New Roman"/>
              </w:rPr>
              <w:t>торов труд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вого процесса</w:t>
            </w:r>
          </w:p>
        </w:tc>
        <w:tc>
          <w:tcPr>
            <w:tcW w:w="1559" w:type="dxa"/>
          </w:tcPr>
          <w:p w14:paraId="5A45D08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тяжести</w:t>
            </w:r>
          </w:p>
        </w:tc>
        <w:tc>
          <w:tcPr>
            <w:tcW w:w="762" w:type="dxa"/>
          </w:tcPr>
          <w:p w14:paraId="435D1C2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826" w:type="dxa"/>
          </w:tcPr>
          <w:p w14:paraId="660D4FCB" w14:textId="1D846CB8" w:rsidR="000211E9" w:rsidRPr="007619B1" w:rsidRDefault="00F57F7B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7BAF9D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003" w:type="dxa"/>
            <w:gridSpan w:val="2"/>
          </w:tcPr>
          <w:p w14:paraId="4B1041F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045" w:type="dxa"/>
          </w:tcPr>
          <w:p w14:paraId="49BF80C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789" w:type="dxa"/>
          </w:tcPr>
          <w:p w14:paraId="52BC99F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850" w:type="dxa"/>
          </w:tcPr>
          <w:p w14:paraId="286BE86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837" w:type="dxa"/>
            <w:gridSpan w:val="2"/>
          </w:tcPr>
          <w:p w14:paraId="4EC0B14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13,8</w:t>
            </w:r>
          </w:p>
        </w:tc>
      </w:tr>
      <w:tr w:rsidR="009A7371" w:rsidRPr="007619B1" w14:paraId="07681EBD" w14:textId="77777777" w:rsidTr="000211E9">
        <w:tblPrEx>
          <w:tblBorders>
            <w:bottom w:val="single" w:sz="4" w:space="0" w:color="auto"/>
          </w:tblBorders>
        </w:tblPrEx>
        <w:trPr>
          <w:trHeight w:val="858"/>
        </w:trPr>
        <w:tc>
          <w:tcPr>
            <w:tcW w:w="1188" w:type="dxa"/>
            <w:vMerge/>
          </w:tcPr>
          <w:p w14:paraId="1C07576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0B0ED5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напряженн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762" w:type="dxa"/>
          </w:tcPr>
          <w:p w14:paraId="7E8D59F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826" w:type="dxa"/>
          </w:tcPr>
          <w:p w14:paraId="0FC28B7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56D299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03" w:type="dxa"/>
            <w:gridSpan w:val="2"/>
          </w:tcPr>
          <w:p w14:paraId="37E0C1F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45" w:type="dxa"/>
          </w:tcPr>
          <w:p w14:paraId="447E319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89" w:type="dxa"/>
          </w:tcPr>
          <w:p w14:paraId="384065C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850" w:type="dxa"/>
          </w:tcPr>
          <w:p w14:paraId="198DAF4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837" w:type="dxa"/>
            <w:gridSpan w:val="2"/>
          </w:tcPr>
          <w:p w14:paraId="6B89254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2,1</w:t>
            </w:r>
          </w:p>
        </w:tc>
      </w:tr>
    </w:tbl>
    <w:p w14:paraId="406FFB92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Актуальным остается вопрос улучшения условий труда женщин. Всего в организациях республики, охваченных статистической отчетностью, из 35,2 тыс. работающих женщин 8,7 тыс., или 24,8%, заняты на работах с вредными и (или) опасными условиями труда (на конец 2021 года – 8,5 тыс. человек, или 24,9%). Из числа работников, занятых на работах с вредными и (или) опасными услов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ями труда, женщины составляют 27,3%, в том числе в области сельского, лесн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 хозяйства, охоты, рыболовства и рыбоводства – 53,2%, на обрабатывающих производствах – 32,8%, в организациях по водоснабжению, водоотведению, сб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 и утилизации отходов, ликвидации загрязнений – 22,0%,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в организациях, з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нимающихся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транспортировкой и хранением, – 13,1%, в организациях по обе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печению электрической энергией, газом и паром; кондиционированию воздуха – 12,3%, в строительстве – 5,4%.</w:t>
      </w:r>
    </w:p>
    <w:p w14:paraId="2312F1BF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Тяжелым физическим трудом заняты 4,5 тыс. женщин (26,6% от общей численности работников, занятых тяжелым физическим трудом), из них на обр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батывающих производствах – 3,7 тыс. человек,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в организациях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сельского, лесн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 хозяйства, охоты, рыболовства и рыбоводства – 408 человек, в организациях,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занимающихся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транспортировкой и хранением, – 212 человек, в организациях по водоснабжению, водоотведению, сбору и утилизации отходов, ликвидации 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грязнений – 121 человек, в строительстве – 103 человека. </w:t>
      </w:r>
    </w:p>
    <w:p w14:paraId="28D100D5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вредными производственными факторами, под воздействием которых приходится работать женщинам, являются шум, химический фактор, микроклимат, аэрозоли.</w:t>
      </w:r>
    </w:p>
    <w:p w14:paraId="7519BA0D" w14:textId="77777777" w:rsidR="000211E9" w:rsidRPr="007619B1" w:rsidRDefault="000211E9" w:rsidP="00631BBA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outlineLvl w:val="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контроле в Управлении Роспотребнадзора по Чувашской Республике – Чувашии состоят 1360 предприятий различных видов экономической деятельн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 (в 2021 г. – 1780), из них обрабатывающих производств – 37,2%, сельскох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зяйственных объектов – 25,7%, строительных объектов – 8,6%, предприятий по производству пищевых продуктов –5,6%.</w:t>
      </w:r>
    </w:p>
    <w:p w14:paraId="77037A48" w14:textId="77777777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Контрольно-надзорная деятельность специалистами Управления Росп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требнадзора по Чувашской Республике – Чувашии осуществляется на основании риск-ориентированного подхода. Предприятия по категориям риска распредел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лись следующим образом: </w:t>
      </w:r>
    </w:p>
    <w:p w14:paraId="5B771C35" w14:textId="651DB203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 1 категории (чрезвычайно высокого риска) относится 0,3% объектов</w:t>
      </w:r>
      <w:r w:rsidR="005C265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82076E" w14:textId="49996E34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 2 кат</w:t>
      </w:r>
      <w:r w:rsidR="005C265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егории (высокого риска) – 4,3%;</w:t>
      </w:r>
    </w:p>
    <w:p w14:paraId="2E63C933" w14:textId="1608A32E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3 категории (значительного риска) – </w:t>
      </w:r>
      <w:r w:rsidR="005C265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27,4%;</w:t>
      </w:r>
    </w:p>
    <w:p w14:paraId="452A72E2" w14:textId="5FD52659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 4 кате</w:t>
      </w:r>
      <w:r w:rsidR="005C265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гории (среднего риска) – 46,0%;</w:t>
      </w:r>
    </w:p>
    <w:p w14:paraId="08861B47" w14:textId="5245A6B6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 5 катег</w:t>
      </w:r>
      <w:r w:rsidR="005C265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ории (умеренного риска) – 20,7%;</w:t>
      </w:r>
    </w:p>
    <w:p w14:paraId="1BD117BC" w14:textId="77777777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 6 категории (низкого риска) – 1,2%.</w:t>
      </w:r>
    </w:p>
    <w:p w14:paraId="3F884FD4" w14:textId="1E25AAEB" w:rsidR="000211E9" w:rsidRPr="007619B1" w:rsidRDefault="000211E9" w:rsidP="00631BBA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постановления Правительства Российской Федерации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10 марта 2022 г. № 336 «Об особенностях организации и осуществления гос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дарственного контроля (надзора), муниципального контроля» в отношении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 предприятий промышленности, строительства, транспорта, отнесенных к кат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гориям </w:t>
      </w:r>
      <w:r w:rsidR="00A34F6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 высокого и высокого риска,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контрольные (надзорные) мероприятия:</w:t>
      </w:r>
    </w:p>
    <w:p w14:paraId="6B6B4B42" w14:textId="6228022A" w:rsidR="000211E9" w:rsidRPr="007619B1" w:rsidRDefault="00435EA4" w:rsidP="00631BB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«Городской таксомоторный парк», ООО «ФРОСТО», ЗАО «</w:t>
      </w:r>
      <w:r w:rsidR="00A34F6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ЗИСО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выездные проверки, ООО «Гамма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Гарант», ООО «Русские медицинские системы»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внеплановый инспекционный визит; </w:t>
      </w:r>
    </w:p>
    <w:p w14:paraId="0E331B9D" w14:textId="32CA2333" w:rsidR="000211E9" w:rsidRPr="007619B1" w:rsidRDefault="00EE5BAC" w:rsidP="00631BB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«Автотехсервис», ООО «Спецдеталь»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выездные вн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211E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по требованию прокуратуры.</w:t>
      </w:r>
    </w:p>
    <w:p w14:paraId="59B71A98" w14:textId="0FB528A2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данным лабораторно-инструментальных исследований</w:t>
      </w:r>
      <w:r w:rsidR="00EE5B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пробы воздуха рабочей зоны на предприятиях промышленности Чувашской Республики на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держание паров и газов превышали предельно допустимые концентрации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(далее – ПДК) на 1,98% (в 2021 г. – 0,35%), пыли и аэрозоли – на 4,04%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 2021 г. – 1,68%) (табл. 1.6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841AC6" w14:textId="73625050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проб на содержание веществ I и II классов опасности с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вышением ПДК в воздухе рабочей зоны на промышленных предприятиях </w:t>
      </w:r>
      <w:r w:rsidR="00EE5B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</w:t>
      </w:r>
      <w:r w:rsidR="00EE5B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5B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</w:t>
      </w:r>
      <w:r w:rsidR="00582BC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парах и газах </w:t>
      </w:r>
      <w:r w:rsidR="00582BC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0,6% (в 2021 г. – 1,0%), в пыли и аэрозолях – 4,04%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 2021 г. – 1,68%).</w:t>
      </w:r>
    </w:p>
    <w:p w14:paraId="47040ACD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F3165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1.6</w:t>
      </w:r>
    </w:p>
    <w:p w14:paraId="24B697C8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BE98DF5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</w:rPr>
        <w:t xml:space="preserve">Результаты исследований состояния воздушной среды рабочей зоны </w:t>
      </w:r>
    </w:p>
    <w:p w14:paraId="19F794C2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промышленных предприятиях в Чувашской Республике </w:t>
      </w:r>
    </w:p>
    <w:p w14:paraId="4A12A0C5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19B1">
        <w:rPr>
          <w:rFonts w:ascii="Times New Roman" w:eastAsia="Times New Roman" w:hAnsi="Times New Roman" w:cs="Times New Roman"/>
          <w:sz w:val="26"/>
          <w:szCs w:val="26"/>
        </w:rPr>
        <w:t xml:space="preserve">(по данным Управления Роспотребнадзора </w:t>
      </w:r>
    </w:p>
    <w:p w14:paraId="47AE6FEF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19B1">
        <w:rPr>
          <w:rFonts w:ascii="Times New Roman" w:eastAsia="Times New Roman" w:hAnsi="Times New Roman" w:cs="Times New Roman"/>
          <w:sz w:val="26"/>
          <w:szCs w:val="26"/>
        </w:rPr>
        <w:t>по Чувашской Республике – Чувашии)</w:t>
      </w:r>
    </w:p>
    <w:p w14:paraId="0A08F533" w14:textId="77777777" w:rsidR="000211E9" w:rsidRPr="007619B1" w:rsidRDefault="000211E9" w:rsidP="0002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284"/>
        <w:gridCol w:w="1263"/>
        <w:gridCol w:w="1115"/>
        <w:gridCol w:w="1212"/>
        <w:gridCol w:w="1380"/>
      </w:tblGrid>
      <w:tr w:rsidR="009A7371" w:rsidRPr="007619B1" w14:paraId="60601AF5" w14:textId="77777777" w:rsidTr="00630697">
        <w:tc>
          <w:tcPr>
            <w:tcW w:w="3139" w:type="dxa"/>
            <w:vMerge w:val="restart"/>
            <w:shd w:val="clear" w:color="auto" w:fill="auto"/>
            <w:vAlign w:val="center"/>
          </w:tcPr>
          <w:p w14:paraId="14B3630C" w14:textId="77777777" w:rsidR="00E41319" w:rsidRPr="007619B1" w:rsidRDefault="00E4131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52" w:type="dxa"/>
            <w:gridSpan w:val="4"/>
          </w:tcPr>
          <w:p w14:paraId="24F59903" w14:textId="77777777" w:rsidR="00E41319" w:rsidRPr="007619B1" w:rsidRDefault="00E4131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380" w:type="dxa"/>
          </w:tcPr>
          <w:p w14:paraId="7CFBBBC9" w14:textId="77777777" w:rsidR="00E41319" w:rsidRPr="007619B1" w:rsidRDefault="00E4131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</w:tr>
      <w:tr w:rsidR="009A7371" w:rsidRPr="007619B1" w14:paraId="77328429" w14:textId="77777777" w:rsidTr="000211E9">
        <w:tc>
          <w:tcPr>
            <w:tcW w:w="3139" w:type="dxa"/>
            <w:vMerge/>
            <w:shd w:val="clear" w:color="auto" w:fill="auto"/>
          </w:tcPr>
          <w:p w14:paraId="61F71C7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00BFDE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1311" w:type="dxa"/>
          </w:tcPr>
          <w:p w14:paraId="4718B71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51" w:type="dxa"/>
          </w:tcPr>
          <w:p w14:paraId="1A342F2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56" w:type="dxa"/>
          </w:tcPr>
          <w:p w14:paraId="5F02413D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80" w:type="dxa"/>
          </w:tcPr>
          <w:p w14:paraId="748D98F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A7371" w:rsidRPr="007619B1" w14:paraId="4A9005F2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</w:tcPr>
          <w:p w14:paraId="680514E6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обследовано объе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334" w:type="dxa"/>
          </w:tcPr>
          <w:p w14:paraId="25FFAD1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1" w:type="dxa"/>
          </w:tcPr>
          <w:p w14:paraId="5C9F6C7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14:paraId="6B121F9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6" w:type="dxa"/>
          </w:tcPr>
          <w:p w14:paraId="31540EA6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14:paraId="00C2C1C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13847</w:t>
            </w:r>
          </w:p>
        </w:tc>
      </w:tr>
      <w:tr w:rsidR="009A7371" w:rsidRPr="007619B1" w14:paraId="1F7D8733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  <w:vAlign w:val="center"/>
          </w:tcPr>
          <w:p w14:paraId="1240DFE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объектов, обследованных с примен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лабораторных мет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исследований (%)</w:t>
            </w:r>
          </w:p>
        </w:tc>
        <w:tc>
          <w:tcPr>
            <w:tcW w:w="1334" w:type="dxa"/>
          </w:tcPr>
          <w:p w14:paraId="5DDB18D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311" w:type="dxa"/>
          </w:tcPr>
          <w:p w14:paraId="39556546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</w:tcPr>
          <w:p w14:paraId="1C1AEE7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56" w:type="dxa"/>
          </w:tcPr>
          <w:p w14:paraId="503C3D3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80" w:type="dxa"/>
          </w:tcPr>
          <w:p w14:paraId="3205B1A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9A7371" w:rsidRPr="007619B1" w14:paraId="1B8B9407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</w:tcPr>
          <w:p w14:paraId="2DB86B1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проб, исследова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пары и газы</w:t>
            </w:r>
          </w:p>
        </w:tc>
        <w:tc>
          <w:tcPr>
            <w:tcW w:w="1334" w:type="dxa"/>
          </w:tcPr>
          <w:p w14:paraId="16F1611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311" w:type="dxa"/>
          </w:tcPr>
          <w:p w14:paraId="4525B1DA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51" w:type="dxa"/>
          </w:tcPr>
          <w:p w14:paraId="5224C885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56" w:type="dxa"/>
          </w:tcPr>
          <w:p w14:paraId="682D655D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80" w:type="dxa"/>
          </w:tcPr>
          <w:p w14:paraId="309692D4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270703</w:t>
            </w:r>
          </w:p>
        </w:tc>
      </w:tr>
      <w:tr w:rsidR="009A7371" w:rsidRPr="007619B1" w14:paraId="32FAD3C0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</w:tcPr>
          <w:p w14:paraId="54BA8F2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проб на с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 паров и газов с превышением ПДК, %</w:t>
            </w:r>
          </w:p>
        </w:tc>
        <w:tc>
          <w:tcPr>
            <w:tcW w:w="1334" w:type="dxa"/>
          </w:tcPr>
          <w:p w14:paraId="1413D23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311" w:type="dxa"/>
          </w:tcPr>
          <w:p w14:paraId="5774878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14:paraId="2C7F65E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56" w:type="dxa"/>
          </w:tcPr>
          <w:p w14:paraId="2E7573C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380" w:type="dxa"/>
          </w:tcPr>
          <w:p w14:paraId="6AE6CAB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9A7371" w:rsidRPr="007619B1" w14:paraId="1DFB5378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</w:tcPr>
          <w:p w14:paraId="5B9A328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проб, исследова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на пыль и аэрозоли </w:t>
            </w:r>
          </w:p>
        </w:tc>
        <w:tc>
          <w:tcPr>
            <w:tcW w:w="1334" w:type="dxa"/>
          </w:tcPr>
          <w:p w14:paraId="4590833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11" w:type="dxa"/>
          </w:tcPr>
          <w:p w14:paraId="540599BC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51" w:type="dxa"/>
          </w:tcPr>
          <w:p w14:paraId="75E79E34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56" w:type="dxa"/>
          </w:tcPr>
          <w:p w14:paraId="51AD3A15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80" w:type="dxa"/>
          </w:tcPr>
          <w:p w14:paraId="7D9A27F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172892</w:t>
            </w:r>
          </w:p>
        </w:tc>
      </w:tr>
      <w:tr w:rsidR="009A7371" w:rsidRPr="007619B1" w14:paraId="086EAC6D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</w:tcPr>
          <w:p w14:paraId="4DBDF371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проб на с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 пыли и аэроз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 превышением ПДК, %</w:t>
            </w:r>
          </w:p>
        </w:tc>
        <w:tc>
          <w:tcPr>
            <w:tcW w:w="1334" w:type="dxa"/>
          </w:tcPr>
          <w:p w14:paraId="0B310F85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311" w:type="dxa"/>
          </w:tcPr>
          <w:p w14:paraId="742D1025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51" w:type="dxa"/>
          </w:tcPr>
          <w:p w14:paraId="7FD1496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256" w:type="dxa"/>
          </w:tcPr>
          <w:p w14:paraId="1AFB1A0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380" w:type="dxa"/>
          </w:tcPr>
          <w:p w14:paraId="2E22CF1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A7371" w:rsidRPr="007619B1" w14:paraId="3969BB9C" w14:textId="77777777" w:rsidTr="0023269E">
        <w:tblPrEx>
          <w:tblBorders>
            <w:bottom w:val="single" w:sz="4" w:space="0" w:color="auto"/>
          </w:tblBorders>
        </w:tblPrEx>
        <w:tc>
          <w:tcPr>
            <w:tcW w:w="9571" w:type="dxa"/>
            <w:gridSpan w:val="6"/>
          </w:tcPr>
          <w:p w14:paraId="18D97EA2" w14:textId="77777777" w:rsidR="00631BBA" w:rsidRPr="007619B1" w:rsidRDefault="00631BBA" w:rsidP="000211E9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BC6B2" w14:textId="77777777" w:rsidR="00631BBA" w:rsidRPr="007619B1" w:rsidRDefault="00631BBA" w:rsidP="000211E9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проб на содержание веществ I и II классов опасности с превышением ПДК:</w:t>
            </w:r>
          </w:p>
          <w:p w14:paraId="0C627D33" w14:textId="77777777" w:rsidR="00631BBA" w:rsidRPr="007619B1" w:rsidRDefault="00631BBA" w:rsidP="000211E9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71" w:rsidRPr="007619B1" w14:paraId="3F43AF06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</w:tcPr>
          <w:p w14:paraId="284F1E5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и газах, %</w:t>
            </w:r>
          </w:p>
        </w:tc>
        <w:tc>
          <w:tcPr>
            <w:tcW w:w="1334" w:type="dxa"/>
          </w:tcPr>
          <w:p w14:paraId="7E4C0B87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311" w:type="dxa"/>
          </w:tcPr>
          <w:p w14:paraId="46633A05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51" w:type="dxa"/>
          </w:tcPr>
          <w:p w14:paraId="67B5B4F2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6" w:type="dxa"/>
          </w:tcPr>
          <w:p w14:paraId="40EB8DAB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80" w:type="dxa"/>
          </w:tcPr>
          <w:p w14:paraId="27A6A63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0211E9" w:rsidRPr="007619B1" w14:paraId="58B64781" w14:textId="77777777" w:rsidTr="000211E9">
        <w:tblPrEx>
          <w:tblBorders>
            <w:bottom w:val="single" w:sz="4" w:space="0" w:color="auto"/>
          </w:tblBorders>
        </w:tblPrEx>
        <w:tc>
          <w:tcPr>
            <w:tcW w:w="3139" w:type="dxa"/>
          </w:tcPr>
          <w:p w14:paraId="229E5C9D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в пыли и аэрозолях, %</w:t>
            </w:r>
          </w:p>
        </w:tc>
        <w:tc>
          <w:tcPr>
            <w:tcW w:w="1334" w:type="dxa"/>
          </w:tcPr>
          <w:p w14:paraId="3053A7F0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11" w:type="dxa"/>
          </w:tcPr>
          <w:p w14:paraId="145E5ECF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14:paraId="0367DCA8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256" w:type="dxa"/>
          </w:tcPr>
          <w:p w14:paraId="4288C803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380" w:type="dxa"/>
          </w:tcPr>
          <w:p w14:paraId="146DF0A9" w14:textId="77777777" w:rsidR="000211E9" w:rsidRPr="007619B1" w:rsidRDefault="000211E9" w:rsidP="000211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</w:tbl>
    <w:p w14:paraId="63E1FDF9" w14:textId="77777777" w:rsidR="000211E9" w:rsidRPr="007619B1" w:rsidRDefault="000211E9" w:rsidP="0002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FD918B0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Условия труда оказывают существенное влияние на состояние професс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онального здоровья работников.</w:t>
      </w:r>
    </w:p>
    <w:p w14:paraId="769512F7" w14:textId="3753462D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Оценка интенсивности и длительности воздействия на работников факт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 трудового процесса и выработка механизмов снижения их неблагоприятного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воздействия до уровн</w:t>
      </w:r>
      <w:r w:rsidR="00582B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приемлем</w:t>
      </w:r>
      <w:r w:rsidR="00582B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риск</w:t>
      </w:r>
      <w:r w:rsidR="00582B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позволяют сохранять профессионал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ное здоровье работающих, что ведет к сбережению трудовых ресурсов.</w:t>
      </w:r>
    </w:p>
    <w:p w14:paraId="500597D3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состояние условий труда рабочих промышленных предприятий оказ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 воздействие также отдельные вредные физические факторы, такие как 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щая и локальная вибрация, производственный шум, неблагоприятный микр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климат, неудовлетворительная освещенность и электромагнитные излучения. </w:t>
      </w:r>
    </w:p>
    <w:p w14:paraId="019E4A81" w14:textId="29C094CB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по сравнению с 2021 годом наблюда</w:t>
      </w:r>
      <w:r w:rsidR="00582BC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удельного веса рабочих мест, не соответствующих гигиеническим нормативам по вибра</w:t>
      </w:r>
      <w:r w:rsidR="00B91A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(с 3,48 до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3,1%)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(табл. 1.7)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9CE9F7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рост удельного веса рабочих мест, не соответствующих гиг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еническим нормативам по таким физическим факторам, как шум и освеще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</w:t>
      </w:r>
      <w:r w:rsidRPr="007619B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C87DEE" w14:textId="77777777" w:rsidR="000211E9" w:rsidRPr="007619B1" w:rsidRDefault="000211E9" w:rsidP="00631BBA">
      <w:pPr>
        <w:shd w:val="clear" w:color="auto" w:fill="FFFFFF"/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C93C03B" w14:textId="77777777" w:rsidR="000211E9" w:rsidRPr="007619B1" w:rsidRDefault="000211E9" w:rsidP="00631BBA">
      <w:pPr>
        <w:shd w:val="clear" w:color="auto" w:fill="FFFFFF"/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1.7</w:t>
      </w:r>
    </w:p>
    <w:p w14:paraId="0B427270" w14:textId="77777777" w:rsidR="000211E9" w:rsidRPr="007619B1" w:rsidRDefault="000211E9" w:rsidP="0063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0F2CEA23" w14:textId="77777777" w:rsidR="000211E9" w:rsidRPr="007619B1" w:rsidRDefault="000211E9" w:rsidP="0063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Удельный вес рабочих мест, не отвечающих </w:t>
      </w:r>
    </w:p>
    <w:p w14:paraId="491F0413" w14:textId="0BAA4F64" w:rsidR="000211E9" w:rsidRPr="007619B1" w:rsidRDefault="000211E9" w:rsidP="0063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санитарно-гигиеническим требованиям </w:t>
      </w:r>
      <w:r w:rsidR="00B91A71"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физическим факторам,</w:t>
      </w:r>
      <w:r w:rsidRPr="0076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14:paraId="45EC320E" w14:textId="77777777" w:rsidR="000211E9" w:rsidRPr="007619B1" w:rsidRDefault="000211E9" w:rsidP="0063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данным Управления Роспотребнадзора </w:t>
      </w:r>
    </w:p>
    <w:p w14:paraId="1149252C" w14:textId="77777777" w:rsidR="000211E9" w:rsidRPr="007619B1" w:rsidRDefault="000211E9" w:rsidP="0063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Чувашской Республике – Чувашии)</w:t>
      </w:r>
    </w:p>
    <w:p w14:paraId="3E23B38B" w14:textId="77777777" w:rsidR="000211E9" w:rsidRPr="007619B1" w:rsidRDefault="000211E9" w:rsidP="0063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19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134"/>
        <w:gridCol w:w="992"/>
        <w:gridCol w:w="2126"/>
      </w:tblGrid>
      <w:tr w:rsidR="009A7371" w:rsidRPr="007619B1" w14:paraId="015647DE" w14:textId="77777777" w:rsidTr="00E202A3">
        <w:tc>
          <w:tcPr>
            <w:tcW w:w="2943" w:type="dxa"/>
            <w:vMerge w:val="restart"/>
            <w:shd w:val="clear" w:color="auto" w:fill="auto"/>
          </w:tcPr>
          <w:p w14:paraId="7AABBBED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Физические факторы</w:t>
            </w:r>
          </w:p>
        </w:tc>
        <w:tc>
          <w:tcPr>
            <w:tcW w:w="4253" w:type="dxa"/>
            <w:gridSpan w:val="4"/>
          </w:tcPr>
          <w:p w14:paraId="29556A89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26" w:type="dxa"/>
            <w:shd w:val="clear" w:color="auto" w:fill="auto"/>
          </w:tcPr>
          <w:p w14:paraId="0D399A34" w14:textId="77777777" w:rsidR="00E202A3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Российская </w:t>
            </w:r>
          </w:p>
          <w:p w14:paraId="4CE4D1ED" w14:textId="75DD7C5A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Федерация</w:t>
            </w:r>
          </w:p>
        </w:tc>
      </w:tr>
      <w:tr w:rsidR="009A7371" w:rsidRPr="007619B1" w14:paraId="6FC268B3" w14:textId="77777777" w:rsidTr="00E202A3">
        <w:tc>
          <w:tcPr>
            <w:tcW w:w="2943" w:type="dxa"/>
            <w:vMerge/>
            <w:shd w:val="clear" w:color="auto" w:fill="auto"/>
          </w:tcPr>
          <w:p w14:paraId="660FD029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7B19DCD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14:paraId="43FF6570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</w:tcPr>
          <w:p w14:paraId="37E35AB8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14:paraId="281C274D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г.</w:t>
            </w:r>
          </w:p>
        </w:tc>
        <w:tc>
          <w:tcPr>
            <w:tcW w:w="2126" w:type="dxa"/>
            <w:shd w:val="clear" w:color="auto" w:fill="auto"/>
          </w:tcPr>
          <w:p w14:paraId="5B1C825F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г.</w:t>
            </w:r>
          </w:p>
        </w:tc>
      </w:tr>
      <w:tr w:rsidR="009A7371" w:rsidRPr="007619B1" w14:paraId="143FBF99" w14:textId="77777777" w:rsidTr="00E202A3">
        <w:tc>
          <w:tcPr>
            <w:tcW w:w="2943" w:type="dxa"/>
            <w:shd w:val="clear" w:color="auto" w:fill="auto"/>
          </w:tcPr>
          <w:p w14:paraId="10379457" w14:textId="77777777" w:rsidR="000211E9" w:rsidRPr="007619B1" w:rsidRDefault="000211E9" w:rsidP="00D3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Шум</w:t>
            </w:r>
          </w:p>
        </w:tc>
        <w:tc>
          <w:tcPr>
            <w:tcW w:w="993" w:type="dxa"/>
            <w:shd w:val="clear" w:color="auto" w:fill="auto"/>
          </w:tcPr>
          <w:p w14:paraId="3F428414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14:paraId="75D1CF20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13,61</w:t>
            </w:r>
          </w:p>
        </w:tc>
        <w:tc>
          <w:tcPr>
            <w:tcW w:w="1134" w:type="dxa"/>
          </w:tcPr>
          <w:p w14:paraId="0D03F2FE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13,43</w:t>
            </w:r>
          </w:p>
        </w:tc>
        <w:tc>
          <w:tcPr>
            <w:tcW w:w="992" w:type="dxa"/>
            <w:shd w:val="clear" w:color="auto" w:fill="auto"/>
          </w:tcPr>
          <w:p w14:paraId="6B8DB132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18,3</w:t>
            </w:r>
          </w:p>
        </w:tc>
        <w:tc>
          <w:tcPr>
            <w:tcW w:w="2126" w:type="dxa"/>
            <w:shd w:val="clear" w:color="auto" w:fill="auto"/>
          </w:tcPr>
          <w:p w14:paraId="35D3AA79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14,6</w:t>
            </w:r>
          </w:p>
        </w:tc>
      </w:tr>
      <w:tr w:rsidR="009A7371" w:rsidRPr="007619B1" w14:paraId="50D5C0D0" w14:textId="77777777" w:rsidTr="00E202A3">
        <w:tc>
          <w:tcPr>
            <w:tcW w:w="2943" w:type="dxa"/>
            <w:shd w:val="clear" w:color="auto" w:fill="auto"/>
          </w:tcPr>
          <w:p w14:paraId="6CA609AD" w14:textId="77777777" w:rsidR="000211E9" w:rsidRPr="007619B1" w:rsidRDefault="000211E9" w:rsidP="00D3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Вибрация</w:t>
            </w:r>
          </w:p>
        </w:tc>
        <w:tc>
          <w:tcPr>
            <w:tcW w:w="993" w:type="dxa"/>
            <w:shd w:val="clear" w:color="auto" w:fill="auto"/>
          </w:tcPr>
          <w:p w14:paraId="38CE1B6C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55FED586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</w:tcPr>
          <w:p w14:paraId="2C5266F9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3,48</w:t>
            </w:r>
          </w:p>
        </w:tc>
        <w:tc>
          <w:tcPr>
            <w:tcW w:w="992" w:type="dxa"/>
            <w:shd w:val="clear" w:color="auto" w:fill="auto"/>
          </w:tcPr>
          <w:p w14:paraId="70452A82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3,1</w:t>
            </w:r>
          </w:p>
        </w:tc>
        <w:tc>
          <w:tcPr>
            <w:tcW w:w="2126" w:type="dxa"/>
            <w:shd w:val="clear" w:color="auto" w:fill="auto"/>
          </w:tcPr>
          <w:p w14:paraId="287CA514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</w:tr>
      <w:tr w:rsidR="009A7371" w:rsidRPr="007619B1" w14:paraId="79C05427" w14:textId="77777777" w:rsidTr="00E202A3">
        <w:tc>
          <w:tcPr>
            <w:tcW w:w="2943" w:type="dxa"/>
            <w:shd w:val="clear" w:color="auto" w:fill="auto"/>
          </w:tcPr>
          <w:p w14:paraId="3352CF85" w14:textId="77777777" w:rsidR="000211E9" w:rsidRPr="007619B1" w:rsidRDefault="000211E9" w:rsidP="00D3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Микроклимат</w:t>
            </w:r>
          </w:p>
        </w:tc>
        <w:tc>
          <w:tcPr>
            <w:tcW w:w="993" w:type="dxa"/>
            <w:shd w:val="clear" w:color="auto" w:fill="auto"/>
          </w:tcPr>
          <w:p w14:paraId="0AEFE0A2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14:paraId="2F896CFC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0,78</w:t>
            </w:r>
          </w:p>
        </w:tc>
        <w:tc>
          <w:tcPr>
            <w:tcW w:w="1134" w:type="dxa"/>
          </w:tcPr>
          <w:p w14:paraId="4626D9FC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2,68</w:t>
            </w:r>
          </w:p>
        </w:tc>
        <w:tc>
          <w:tcPr>
            <w:tcW w:w="992" w:type="dxa"/>
            <w:shd w:val="clear" w:color="auto" w:fill="auto"/>
          </w:tcPr>
          <w:p w14:paraId="5B857B9A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2,65</w:t>
            </w:r>
          </w:p>
        </w:tc>
        <w:tc>
          <w:tcPr>
            <w:tcW w:w="2126" w:type="dxa"/>
            <w:shd w:val="clear" w:color="auto" w:fill="auto"/>
          </w:tcPr>
          <w:p w14:paraId="2AE3A1BB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4,1</w:t>
            </w:r>
          </w:p>
        </w:tc>
      </w:tr>
      <w:tr w:rsidR="009A7371" w:rsidRPr="007619B1" w14:paraId="6352D88B" w14:textId="77777777" w:rsidTr="00E202A3">
        <w:tc>
          <w:tcPr>
            <w:tcW w:w="2943" w:type="dxa"/>
            <w:shd w:val="clear" w:color="auto" w:fill="auto"/>
          </w:tcPr>
          <w:p w14:paraId="62695879" w14:textId="77777777" w:rsidR="000211E9" w:rsidRPr="007619B1" w:rsidRDefault="000211E9" w:rsidP="00D3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Освещенность</w:t>
            </w:r>
          </w:p>
        </w:tc>
        <w:tc>
          <w:tcPr>
            <w:tcW w:w="993" w:type="dxa"/>
            <w:shd w:val="clear" w:color="auto" w:fill="auto"/>
          </w:tcPr>
          <w:p w14:paraId="7E7400FB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14:paraId="43569405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4,43</w:t>
            </w:r>
          </w:p>
        </w:tc>
        <w:tc>
          <w:tcPr>
            <w:tcW w:w="1134" w:type="dxa"/>
          </w:tcPr>
          <w:p w14:paraId="6B7960F3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3,04</w:t>
            </w:r>
          </w:p>
        </w:tc>
        <w:tc>
          <w:tcPr>
            <w:tcW w:w="992" w:type="dxa"/>
            <w:shd w:val="clear" w:color="auto" w:fill="auto"/>
          </w:tcPr>
          <w:p w14:paraId="2A894204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3,86</w:t>
            </w:r>
          </w:p>
        </w:tc>
        <w:tc>
          <w:tcPr>
            <w:tcW w:w="2126" w:type="dxa"/>
            <w:shd w:val="clear" w:color="auto" w:fill="auto"/>
          </w:tcPr>
          <w:p w14:paraId="6EB6511E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9,3</w:t>
            </w:r>
          </w:p>
        </w:tc>
      </w:tr>
      <w:tr w:rsidR="000211E9" w:rsidRPr="007619B1" w14:paraId="4A0973A8" w14:textId="77777777" w:rsidTr="00E202A3">
        <w:tc>
          <w:tcPr>
            <w:tcW w:w="2943" w:type="dxa"/>
            <w:shd w:val="clear" w:color="auto" w:fill="auto"/>
          </w:tcPr>
          <w:p w14:paraId="7C4A3505" w14:textId="77777777" w:rsidR="000211E9" w:rsidRPr="007619B1" w:rsidRDefault="000211E9" w:rsidP="00D3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Электромагнитное поле</w:t>
            </w:r>
          </w:p>
        </w:tc>
        <w:tc>
          <w:tcPr>
            <w:tcW w:w="993" w:type="dxa"/>
            <w:shd w:val="clear" w:color="auto" w:fill="auto"/>
          </w:tcPr>
          <w:p w14:paraId="45E0E991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14:paraId="606D371E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4,96</w:t>
            </w:r>
          </w:p>
        </w:tc>
        <w:tc>
          <w:tcPr>
            <w:tcW w:w="1134" w:type="dxa"/>
          </w:tcPr>
          <w:p w14:paraId="58E852C3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14:paraId="63BBED03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B8074B1" w14:textId="77777777" w:rsidR="000211E9" w:rsidRPr="007619B1" w:rsidRDefault="000211E9" w:rsidP="006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2,1</w:t>
            </w:r>
          </w:p>
        </w:tc>
      </w:tr>
    </w:tbl>
    <w:p w14:paraId="67A6C733" w14:textId="77777777" w:rsidR="000211E9" w:rsidRPr="007619B1" w:rsidRDefault="000211E9" w:rsidP="0063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34E133" w14:textId="7114621B" w:rsidR="000211E9" w:rsidRPr="007619B1" w:rsidRDefault="00D347F8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оля рабочих мест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соответствующих гигиеническим нормативам по 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>уровню шума</w:t>
      </w:r>
      <w:r w:rsidR="00E77FC9">
        <w:rPr>
          <w:rFonts w:ascii="Times New Roman" w:eastAsia="Calibri" w:hAnsi="Times New Roman" w:cs="Times New Roman"/>
          <w:sz w:val="26"/>
          <w:szCs w:val="26"/>
        </w:rPr>
        <w:t>,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1A71" w:rsidRPr="007619B1">
        <w:rPr>
          <w:rFonts w:ascii="Times New Roman" w:eastAsia="Calibri" w:hAnsi="Times New Roman" w:cs="Times New Roman"/>
          <w:sz w:val="26"/>
          <w:szCs w:val="26"/>
        </w:rPr>
        <w:t>увеличилась с 13,43% в 2021 году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 до 18,3</w:t>
      </w:r>
      <w:r w:rsidR="00B91A71" w:rsidRPr="007619B1">
        <w:rPr>
          <w:rFonts w:ascii="Times New Roman" w:eastAsia="Calibri" w:hAnsi="Times New Roman" w:cs="Times New Roman"/>
          <w:sz w:val="26"/>
          <w:szCs w:val="26"/>
        </w:rPr>
        <w:t>% в 2022 году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 на пре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>д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приятиях ООО «ФРОСТО», </w:t>
      </w:r>
      <w:r w:rsidR="00092FD9" w:rsidRPr="007619B1">
        <w:rPr>
          <w:rFonts w:ascii="Times New Roman" w:eastAsia="Calibri" w:hAnsi="Times New Roman" w:cs="Times New Roman"/>
          <w:sz w:val="26"/>
          <w:szCs w:val="26"/>
        </w:rPr>
        <w:t>«ЗИСО», АО «ЧПО им. В.И. Чапаева»,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 ООО «Ч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>боксарское учебно-производственное предприятие «Энергия».</w:t>
      </w:r>
    </w:p>
    <w:p w14:paraId="7BB003B1" w14:textId="67B59D0D" w:rsidR="000211E9" w:rsidRPr="007619B1" w:rsidRDefault="00D347F8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оля рабочих мест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соответствующих гигиеническим нормативам по 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>уровню освещенности</w:t>
      </w:r>
      <w:r w:rsidR="00E77FC9">
        <w:rPr>
          <w:rFonts w:ascii="Times New Roman" w:eastAsia="Calibri" w:hAnsi="Times New Roman" w:cs="Times New Roman"/>
          <w:sz w:val="26"/>
          <w:szCs w:val="26"/>
        </w:rPr>
        <w:t>,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 увеличилась с 3,04% в 2</w:t>
      </w:r>
      <w:r w:rsidR="00E202A3" w:rsidRPr="007619B1">
        <w:rPr>
          <w:rFonts w:ascii="Times New Roman" w:eastAsia="Calibri" w:hAnsi="Times New Roman" w:cs="Times New Roman"/>
          <w:sz w:val="26"/>
          <w:szCs w:val="26"/>
        </w:rPr>
        <w:t>021 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>г</w:t>
      </w:r>
      <w:r w:rsidR="00B91A71" w:rsidRPr="007619B1">
        <w:rPr>
          <w:rFonts w:ascii="Times New Roman" w:eastAsia="Calibri" w:hAnsi="Times New Roman" w:cs="Times New Roman"/>
          <w:sz w:val="26"/>
          <w:szCs w:val="26"/>
        </w:rPr>
        <w:t>оду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 до 3,86% в 2022 г</w:t>
      </w:r>
      <w:r w:rsidR="005B1A8D" w:rsidRPr="007619B1">
        <w:rPr>
          <w:rFonts w:ascii="Times New Roman" w:eastAsia="Calibri" w:hAnsi="Times New Roman" w:cs="Times New Roman"/>
          <w:sz w:val="26"/>
          <w:szCs w:val="26"/>
        </w:rPr>
        <w:t>оду</w:t>
      </w:r>
      <w:r w:rsidR="000211E9" w:rsidRPr="007619B1">
        <w:rPr>
          <w:rFonts w:ascii="Times New Roman" w:eastAsia="Calibri" w:hAnsi="Times New Roman" w:cs="Times New Roman"/>
          <w:sz w:val="26"/>
          <w:szCs w:val="26"/>
        </w:rPr>
        <w:t xml:space="preserve"> в ЗАО «Реймстройаппарат».</w:t>
      </w:r>
    </w:p>
    <w:p w14:paraId="2A8A96E9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соблюдения требований Федерального закона «О сан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тарно-эпидемиологическом благополучии населения» выявлены следующие нарушения:</w:t>
      </w:r>
    </w:p>
    <w:p w14:paraId="21CC3AFE" w14:textId="53769D6D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«Городской таксомоторный парк» не организова</w:t>
      </w:r>
      <w:r w:rsidR="005B1A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изводственного контроля услови</w:t>
      </w:r>
      <w:r w:rsidR="005B1A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труда;</w:t>
      </w:r>
    </w:p>
    <w:p w14:paraId="32FFEDA7" w14:textId="05BEFDBE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рабочих местах </w:t>
      </w:r>
      <w:r w:rsidR="0037466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«ЗИСО»,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«ФРОСТО» </w:t>
      </w:r>
      <w:r w:rsidR="005B1A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зафиксировано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вышение предельно допустимого уровня шума;</w:t>
      </w:r>
    </w:p>
    <w:p w14:paraId="1F4CEF2B" w14:textId="12A40B00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ООО «Автотехсервис</w:t>
      </w:r>
      <w:r w:rsidR="005B1A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электрические точильные станки не оборудованы местной вытяжной системой, входы в </w:t>
      </w:r>
      <w:r w:rsidR="00E23AD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производственные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не оборудованы системами, ограничивающими попадание холодного воздуха извне, не предста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данные лабораторных исследований атмосферного воздуха, уровней физ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воздействия на атмосферный воздух за контуром объекта, не предста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лены доку</w:t>
      </w:r>
      <w:r w:rsidR="00E23AD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менты, устанавливающие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санитарно-защитн</w:t>
      </w:r>
      <w:r w:rsidR="00E23AD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 w:rsidR="00E23AD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 </w:t>
      </w:r>
      <w:r w:rsidR="00D347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</w:t>
      </w:r>
      <w:r w:rsidR="00D347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34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 допустимы</w:t>
      </w:r>
      <w:r w:rsidR="00BA6D5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выброс</w:t>
      </w:r>
      <w:r w:rsidR="00BA6D5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8013BE" w14:textId="3B3926C2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надзорных мероприятий ООО «ФРОСТО», </w:t>
      </w:r>
      <w:r w:rsidR="0037466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«ЗИСО»,</w:t>
      </w:r>
      <w:r w:rsidR="005049BF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«Городской таксомоторный парк», ООО «Автотехсервис» выданы предп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сания об устранении выявленных нарушений санитарно-эпидемиологических требований.</w:t>
      </w:r>
    </w:p>
    <w:p w14:paraId="0C9E6F29" w14:textId="77777777" w:rsidR="000211E9" w:rsidRPr="007619B1" w:rsidRDefault="000211E9" w:rsidP="0063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01C1902" w14:textId="77777777" w:rsidR="000211E9" w:rsidRPr="007619B1" w:rsidRDefault="000211E9" w:rsidP="0063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1.2.2. Гарантии и компенсации за работу во вредных и (или)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опасных условиях труда</w:t>
      </w:r>
    </w:p>
    <w:p w14:paraId="00F84469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F652C29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если рабо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ник занят на работах с вредными и (или) опасными условиями труда, то он имеет право на определенные гарантии и компенсации за работу в условиях, отличных от нормальных.</w:t>
      </w:r>
    </w:p>
    <w:p w14:paraId="775C0DB0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Существующая система гарантий и компенсаций предполагает предоста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ление работникам ежегодного дополнительного оплачиваемого отпуска, сокр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щенную продолжительность рабочего времени, обеспечение молоком и лечебно-профилактическим питанием, оплату труда в повышенном размере, проведение медицинских осмотров и досрочное назначение страховой пенсии по старости. </w:t>
      </w:r>
    </w:p>
    <w:p w14:paraId="21861AB7" w14:textId="4FA3DFB5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о предоставлении гарантий и компенсаций за работу во вредных и (или) опасных условиях труда за последние 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лет приведена на ди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грамме 1.10.</w:t>
      </w:r>
    </w:p>
    <w:p w14:paraId="30BBA909" w14:textId="18F79A9A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Наибольший удельный вес занятых на работах с вредными и (или) опа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ными условиями труда, которым установлен хотя бы один вид компенсаций, наблюдается в организациях следующих видов экономической деятельности: </w:t>
      </w:r>
      <w:r w:rsidR="00517C1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водоснабжение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водоотведение, сбор и утилизация отходов, 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деятельность по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ликвидаци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загрязнений</w:t>
      </w:r>
      <w:r w:rsidR="00517C1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50,9%; </w:t>
      </w:r>
      <w:r w:rsidR="00517C1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строительство</w:t>
      </w:r>
      <w:r w:rsidR="00517C1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50,4%; </w:t>
      </w:r>
      <w:r w:rsidR="00517C1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обрабатывающие производства</w:t>
      </w:r>
      <w:r w:rsidR="00517C1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41,9%. </w:t>
      </w:r>
    </w:p>
    <w:p w14:paraId="2A508DD8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F5E6D8F" w14:textId="77777777" w:rsidR="00631BBA" w:rsidRPr="007619B1" w:rsidRDefault="00631BB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149DFBD7" w14:textId="77777777" w:rsidR="000211E9" w:rsidRPr="007619B1" w:rsidRDefault="000211E9" w:rsidP="000211E9">
      <w:pPr>
        <w:spacing w:after="0" w:line="23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Диаграмма 1.10</w:t>
      </w:r>
    </w:p>
    <w:p w14:paraId="0BD3285F" w14:textId="77777777" w:rsidR="000211E9" w:rsidRPr="007619B1" w:rsidRDefault="000211E9" w:rsidP="000211E9">
      <w:pPr>
        <w:shd w:val="clear" w:color="auto" w:fill="FFFFFF"/>
        <w:spacing w:after="0" w:line="230" w:lineRule="auto"/>
        <w:ind w:left="283"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C08001" w14:textId="77777777" w:rsidR="000211E9" w:rsidRPr="007619B1" w:rsidRDefault="000211E9" w:rsidP="000211E9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Численность работников, которым установлен хотя бы один вид гарантий </w:t>
      </w:r>
    </w:p>
    <w:p w14:paraId="79FB88BE" w14:textId="77777777" w:rsidR="000211E9" w:rsidRPr="007619B1" w:rsidRDefault="000211E9" w:rsidP="000211E9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компенсаций за работу во вредных и (или) опасных условиях труда</w:t>
      </w:r>
    </w:p>
    <w:p w14:paraId="41B9CDD2" w14:textId="77777777" w:rsidR="000211E9" w:rsidRPr="007619B1" w:rsidRDefault="000211E9" w:rsidP="000211E9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Чувашстата)</w:t>
      </w:r>
    </w:p>
    <w:p w14:paraId="1019C13E" w14:textId="77777777" w:rsidR="000211E9" w:rsidRPr="007619B1" w:rsidRDefault="000211E9" w:rsidP="000211E9">
      <w:pPr>
        <w:shd w:val="clear" w:color="auto" w:fill="FFFFFF"/>
        <w:spacing w:after="0" w:line="23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1713BB" w14:textId="77777777" w:rsidR="000211E9" w:rsidRPr="007619B1" w:rsidRDefault="000211E9" w:rsidP="000211E9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2855F1" wp14:editId="654E8A0D">
            <wp:extent cx="6096000" cy="4048125"/>
            <wp:effectExtent l="0" t="0" r="0" b="9525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5CCD37" w14:textId="77777777" w:rsidR="000211E9" w:rsidRPr="007619B1" w:rsidRDefault="000211E9" w:rsidP="000211E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39A07C" w14:textId="77777777" w:rsidR="000211E9" w:rsidRPr="007619B1" w:rsidRDefault="000211E9" w:rsidP="000211E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CE5EEF" w14:textId="395BFCCF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данным Чувашстата, в республике наблюдалось увеличение численн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сти работников, получающих хотя бы один вид компенсаций за работу с вре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ными и (или) опасными условиями труда, с 30,3 т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ыс. человек в 2021 году до 31,9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тыс. человек в 2022 году. </w:t>
      </w:r>
    </w:p>
    <w:p w14:paraId="531CBEE8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Наибольший удельный вес составляют работники, которым установлено право на проведение медицинских осмотров, их численность составила 31,9 тыс. человек (36,5%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 списочной численности работников обследованных организ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ций), повышенный размер оплаты труда – 30,4 тыс. человек (34,8%), ежегодный дополнительный оплачиваемый отпуск – 13,4 тыс. человек (15,3%), досрочное назначение страховой пенсии по старости – 11,8 тыс. человек (13,5%), в том чи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 по списку № 1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2,6 тыс. человек (3,0%), по списку № 2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 8,1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(9,2%), назначение пенсии за особые условия труда, пенсии за выслугу лет, установленных законодательством Российской Федерации,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– 1,1 тыс.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(1,2%), бесплатное получение молока или других равноценных пищевых 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дуктов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10,2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тыс. человек (11,7%) (табл. 1.8).</w:t>
      </w:r>
    </w:p>
    <w:p w14:paraId="10D49A15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Бесплатно обеспечивались спецодеждой, спецобувью и другими сре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ствами индивидуальной защиты 68,9 тыс. человек (78,9% от списочной числе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ности работников обследованных организаций), из них работников, занятых на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работах с вредными и (или) опасными условиями труда, – 31,1 тыс. человек (35,6%). </w:t>
      </w:r>
    </w:p>
    <w:p w14:paraId="4727DC43" w14:textId="7C5284BE" w:rsidR="000211E9" w:rsidRPr="007619B1" w:rsidRDefault="00F04248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</w:t>
      </w:r>
      <w:r w:rsidR="00073239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увеличение численности работников, имеющих право на предоставление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таки</w:t>
      </w:r>
      <w:r w:rsidR="00DA719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вид</w:t>
      </w:r>
      <w:r w:rsidR="00DA719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компенсаци</w:t>
      </w:r>
      <w:r w:rsidR="00DA719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как дополнительный отпуск, бе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платное предоставление молока, оплата труда в повышенном размере, медици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ские осмотры, </w:t>
      </w:r>
      <w:r w:rsidR="00DA719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94D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уменьшение численности работников, имеющих право на 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</w:t>
      </w:r>
      <w:r w:rsidR="00B94D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сокращенного рабочего дня, лечебно-профилактического пит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ния</w:t>
      </w:r>
      <w:r w:rsidR="00B94D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F39DEDD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A27AD09" w14:textId="77777777" w:rsidR="000211E9" w:rsidRPr="007619B1" w:rsidRDefault="000211E9" w:rsidP="00631B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4"/>
          <w:lang w:eastAsia="ru-RU"/>
        </w:rPr>
        <w:t>Таблица 1.8</w:t>
      </w:r>
    </w:p>
    <w:p w14:paraId="6F26098F" w14:textId="77777777" w:rsidR="000211E9" w:rsidRPr="007619B1" w:rsidRDefault="000211E9" w:rsidP="00631BBA">
      <w:pPr>
        <w:shd w:val="clear" w:color="auto" w:fill="FFFFFF"/>
        <w:spacing w:after="0" w:line="240" w:lineRule="auto"/>
        <w:ind w:left="707" w:firstLine="709"/>
        <w:jc w:val="right"/>
        <w:outlineLvl w:val="0"/>
        <w:rPr>
          <w:rFonts w:ascii="Times New Roman" w:eastAsia="Calibri" w:hAnsi="Times New Roman" w:cs="Times New Roman"/>
          <w:sz w:val="26"/>
          <w:szCs w:val="16"/>
          <w:lang w:eastAsia="ru-RU"/>
        </w:rPr>
      </w:pPr>
    </w:p>
    <w:p w14:paraId="2149A43E" w14:textId="77777777" w:rsidR="000211E9" w:rsidRPr="007619B1" w:rsidRDefault="000211E9" w:rsidP="00631B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Удельный вес численности работников, имеющих право </w:t>
      </w:r>
    </w:p>
    <w:p w14:paraId="212EAA94" w14:textId="77777777" w:rsidR="000211E9" w:rsidRPr="007619B1" w:rsidRDefault="000211E9" w:rsidP="00631B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на гарантии и компенсации за работу во вредных и (или) опасных </w:t>
      </w:r>
    </w:p>
    <w:p w14:paraId="1652B141" w14:textId="77777777" w:rsidR="000211E9" w:rsidRPr="007619B1" w:rsidRDefault="000211E9" w:rsidP="00631B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условиях труда, на конец 2022 года, %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от общей численности работников</w:t>
      </w:r>
    </w:p>
    <w:p w14:paraId="7D66DB02" w14:textId="77777777" w:rsidR="000211E9" w:rsidRPr="007619B1" w:rsidRDefault="000211E9" w:rsidP="00631B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организаций соответствующего вида экономической деятельности и пола</w:t>
      </w:r>
    </w:p>
    <w:p w14:paraId="6DECD81B" w14:textId="77777777" w:rsidR="000211E9" w:rsidRPr="007619B1" w:rsidRDefault="000211E9" w:rsidP="00631B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(по данным Чувашстата) </w:t>
      </w:r>
    </w:p>
    <w:p w14:paraId="322B71BB" w14:textId="77777777" w:rsidR="00631BBA" w:rsidRPr="007619B1" w:rsidRDefault="00631BBA" w:rsidP="00631B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4796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103"/>
        <w:gridCol w:w="825"/>
        <w:gridCol w:w="1101"/>
        <w:gridCol w:w="1236"/>
        <w:gridCol w:w="962"/>
        <w:gridCol w:w="962"/>
      </w:tblGrid>
      <w:tr w:rsidR="000211E9" w:rsidRPr="007619B1" w14:paraId="075AF891" w14:textId="77777777" w:rsidTr="00E41319">
        <w:tc>
          <w:tcPr>
            <w:tcW w:w="1526" w:type="pct"/>
            <w:shd w:val="clear" w:color="auto" w:fill="auto"/>
          </w:tcPr>
          <w:p w14:paraId="47B6D86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619" w:type="pct"/>
            <w:shd w:val="clear" w:color="auto" w:fill="auto"/>
          </w:tcPr>
          <w:p w14:paraId="4C985CC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Сел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ское, лесное хозя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ство, охота, рыб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ловство и рыб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водство</w:t>
            </w:r>
          </w:p>
        </w:tc>
        <w:tc>
          <w:tcPr>
            <w:tcW w:w="463" w:type="pct"/>
            <w:shd w:val="clear" w:color="auto" w:fill="auto"/>
          </w:tcPr>
          <w:p w14:paraId="0C2C201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Обр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бат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ва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щие пр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из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softHyphen/>
              <w:t>вод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618" w:type="pct"/>
            <w:shd w:val="clear" w:color="auto" w:fill="auto"/>
          </w:tcPr>
          <w:p w14:paraId="13D75451" w14:textId="77777777" w:rsidR="000211E9" w:rsidRPr="007619B1" w:rsidRDefault="000211E9" w:rsidP="00631BB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Обесп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чение электр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ческой энерг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ей, газом и паром; конд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цион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рование воздуха</w:t>
            </w:r>
          </w:p>
        </w:tc>
        <w:tc>
          <w:tcPr>
            <w:tcW w:w="694" w:type="pct"/>
            <w:shd w:val="clear" w:color="auto" w:fill="auto"/>
          </w:tcPr>
          <w:p w14:paraId="46CA71FB" w14:textId="77777777" w:rsidR="000211E9" w:rsidRPr="007619B1" w:rsidRDefault="000211E9" w:rsidP="00631BB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19B1">
              <w:rPr>
                <w:rFonts w:ascii="Times New Roman" w:eastAsia="Times New Roman" w:hAnsi="Times New Roman" w:cs="Times New Roman"/>
              </w:rPr>
              <w:t>Вод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снабж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ние; вод</w:t>
            </w:r>
            <w:r w:rsidRPr="007619B1">
              <w:rPr>
                <w:rFonts w:ascii="Times New Roman" w:eastAsia="Times New Roman" w:hAnsi="Times New Roman" w:cs="Times New Roman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</w:rPr>
              <w:t>отведение, организ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ция сбора и утил</w:t>
            </w:r>
            <w:r w:rsidRPr="007619B1">
              <w:rPr>
                <w:rFonts w:ascii="Times New Roman" w:eastAsia="Times New Roman" w:hAnsi="Times New Roman" w:cs="Times New Roman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</w:rPr>
              <w:t>зации о</w:t>
            </w:r>
            <w:r w:rsidRPr="007619B1">
              <w:rPr>
                <w:rFonts w:ascii="Times New Roman" w:eastAsia="Times New Roman" w:hAnsi="Times New Roman" w:cs="Times New Roman"/>
              </w:rPr>
              <w:t>т</w:t>
            </w:r>
            <w:r w:rsidRPr="007619B1">
              <w:rPr>
                <w:rFonts w:ascii="Times New Roman" w:eastAsia="Times New Roman" w:hAnsi="Times New Roman" w:cs="Times New Roman"/>
              </w:rPr>
              <w:t>ходов, д</w:t>
            </w:r>
            <w:r w:rsidRPr="007619B1">
              <w:rPr>
                <w:rFonts w:ascii="Times New Roman" w:eastAsia="Times New Roman" w:hAnsi="Times New Roman" w:cs="Times New Roman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</w:rPr>
              <w:t>ятел</w:t>
            </w:r>
            <w:r w:rsidRPr="007619B1">
              <w:rPr>
                <w:rFonts w:ascii="Times New Roman" w:eastAsia="Times New Roman" w:hAnsi="Times New Roman" w:cs="Times New Roman"/>
              </w:rPr>
              <w:t>ь</w:t>
            </w:r>
            <w:r w:rsidRPr="007619B1">
              <w:rPr>
                <w:rFonts w:ascii="Times New Roman" w:eastAsia="Times New Roman" w:hAnsi="Times New Roman" w:cs="Times New Roman"/>
              </w:rPr>
              <w:t>ность по ликвид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ции з</w:t>
            </w:r>
            <w:r w:rsidRPr="007619B1">
              <w:rPr>
                <w:rFonts w:ascii="Times New Roman" w:eastAsia="Times New Roman" w:hAnsi="Times New Roman" w:cs="Times New Roman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</w:rPr>
              <w:t>грязнений</w:t>
            </w:r>
          </w:p>
        </w:tc>
        <w:tc>
          <w:tcPr>
            <w:tcW w:w="540" w:type="pct"/>
            <w:shd w:val="clear" w:color="auto" w:fill="auto"/>
          </w:tcPr>
          <w:p w14:paraId="5F8379C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Стро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softHyphen/>
              <w:t>ител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ство</w:t>
            </w:r>
          </w:p>
        </w:tc>
        <w:tc>
          <w:tcPr>
            <w:tcW w:w="540" w:type="pct"/>
            <w:shd w:val="clear" w:color="auto" w:fill="auto"/>
          </w:tcPr>
          <w:p w14:paraId="51E2DD9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-57" w:right="-10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Тран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порт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ровка и хранение</w:t>
            </w:r>
          </w:p>
        </w:tc>
      </w:tr>
    </w:tbl>
    <w:p w14:paraId="47FE93F0" w14:textId="77777777" w:rsidR="000211E9" w:rsidRPr="007619B1" w:rsidRDefault="000211E9" w:rsidP="00631BBA">
      <w:pPr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47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1098"/>
        <w:gridCol w:w="827"/>
        <w:gridCol w:w="1101"/>
        <w:gridCol w:w="1240"/>
        <w:gridCol w:w="962"/>
        <w:gridCol w:w="960"/>
      </w:tblGrid>
      <w:tr w:rsidR="009A7371" w:rsidRPr="007619B1" w14:paraId="55A235C0" w14:textId="77777777" w:rsidTr="00E41319">
        <w:trPr>
          <w:tblHeader/>
        </w:trPr>
        <w:tc>
          <w:tcPr>
            <w:tcW w:w="1526" w:type="pct"/>
          </w:tcPr>
          <w:p w14:paraId="0C7E400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616" w:type="pct"/>
          </w:tcPr>
          <w:p w14:paraId="626BC86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64" w:type="pct"/>
          </w:tcPr>
          <w:p w14:paraId="5BF2F7A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619B1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618" w:type="pct"/>
          </w:tcPr>
          <w:p w14:paraId="1314517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619B1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696" w:type="pct"/>
          </w:tcPr>
          <w:p w14:paraId="0D84E1E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619B1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540" w:type="pct"/>
          </w:tcPr>
          <w:p w14:paraId="3DDAEE7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619B1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539" w:type="pct"/>
          </w:tcPr>
          <w:p w14:paraId="12FB817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619B1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</w:p>
        </w:tc>
      </w:tr>
      <w:tr w:rsidR="009A7371" w:rsidRPr="007619B1" w14:paraId="1C02F0F2" w14:textId="77777777" w:rsidTr="00E41319">
        <w:tc>
          <w:tcPr>
            <w:tcW w:w="1526" w:type="pct"/>
          </w:tcPr>
          <w:p w14:paraId="4AF4F53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Численность работн</w:t>
            </w:r>
            <w:r w:rsidRPr="007619B1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ков, которым устано</w:t>
            </w:r>
            <w:r w:rsidRPr="007619B1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в</w:t>
            </w:r>
            <w:r w:rsidRPr="007619B1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лен хотя бы один вид гарантий и компенсаций</w:t>
            </w:r>
          </w:p>
          <w:p w14:paraId="326F4EF7" w14:textId="77777777" w:rsidR="00631BBA" w:rsidRPr="007619B1" w:rsidRDefault="00631BBA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616" w:type="pct"/>
          </w:tcPr>
          <w:p w14:paraId="73351E5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25,2</w:t>
            </w:r>
          </w:p>
        </w:tc>
        <w:tc>
          <w:tcPr>
            <w:tcW w:w="464" w:type="pct"/>
          </w:tcPr>
          <w:p w14:paraId="57DABE4F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41,9</w:t>
            </w:r>
          </w:p>
        </w:tc>
        <w:tc>
          <w:tcPr>
            <w:tcW w:w="618" w:type="pct"/>
          </w:tcPr>
          <w:p w14:paraId="7DC3C58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28,5</w:t>
            </w:r>
          </w:p>
        </w:tc>
        <w:tc>
          <w:tcPr>
            <w:tcW w:w="696" w:type="pct"/>
          </w:tcPr>
          <w:p w14:paraId="5A7D83F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50,9</w:t>
            </w:r>
          </w:p>
        </w:tc>
        <w:tc>
          <w:tcPr>
            <w:tcW w:w="540" w:type="pct"/>
          </w:tcPr>
          <w:p w14:paraId="1C3B7B8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50,4</w:t>
            </w:r>
          </w:p>
        </w:tc>
        <w:tc>
          <w:tcPr>
            <w:tcW w:w="539" w:type="pct"/>
          </w:tcPr>
          <w:p w14:paraId="30FE049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lang w:eastAsia="ru-RU"/>
              </w:rPr>
              <w:t>22,6</w:t>
            </w:r>
          </w:p>
        </w:tc>
      </w:tr>
      <w:tr w:rsidR="009A7371" w:rsidRPr="007619B1" w14:paraId="774FAF0A" w14:textId="77777777" w:rsidTr="00E41319">
        <w:tc>
          <w:tcPr>
            <w:tcW w:w="1526" w:type="pct"/>
          </w:tcPr>
          <w:p w14:paraId="37E2307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7B69C95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22,8</w:t>
            </w:r>
          </w:p>
        </w:tc>
        <w:tc>
          <w:tcPr>
            <w:tcW w:w="464" w:type="pct"/>
          </w:tcPr>
          <w:p w14:paraId="245E5B2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49,2</w:t>
            </w:r>
          </w:p>
        </w:tc>
        <w:tc>
          <w:tcPr>
            <w:tcW w:w="618" w:type="pct"/>
          </w:tcPr>
          <w:p w14:paraId="52DC093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35,7</w:t>
            </w:r>
          </w:p>
        </w:tc>
        <w:tc>
          <w:tcPr>
            <w:tcW w:w="696" w:type="pct"/>
          </w:tcPr>
          <w:p w14:paraId="5E5B3EB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</w:tc>
        <w:tc>
          <w:tcPr>
            <w:tcW w:w="540" w:type="pct"/>
          </w:tcPr>
          <w:p w14:paraId="6D82500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55,8</w:t>
            </w:r>
          </w:p>
        </w:tc>
        <w:tc>
          <w:tcPr>
            <w:tcW w:w="539" w:type="pct"/>
          </w:tcPr>
          <w:p w14:paraId="3B45941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36,7</w:t>
            </w:r>
          </w:p>
        </w:tc>
      </w:tr>
      <w:tr w:rsidR="009A7371" w:rsidRPr="007619B1" w14:paraId="1694F7C8" w14:textId="77777777" w:rsidTr="00E41319">
        <w:tc>
          <w:tcPr>
            <w:tcW w:w="1526" w:type="pct"/>
          </w:tcPr>
          <w:p w14:paraId="46FB0DA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женщины</w:t>
            </w:r>
          </w:p>
        </w:tc>
        <w:tc>
          <w:tcPr>
            <w:tcW w:w="616" w:type="pct"/>
          </w:tcPr>
          <w:p w14:paraId="2848167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464" w:type="pct"/>
          </w:tcPr>
          <w:p w14:paraId="70938A2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32,2</w:t>
            </w:r>
          </w:p>
        </w:tc>
        <w:tc>
          <w:tcPr>
            <w:tcW w:w="618" w:type="pct"/>
          </w:tcPr>
          <w:p w14:paraId="6728FF9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11,7</w:t>
            </w:r>
          </w:p>
        </w:tc>
        <w:tc>
          <w:tcPr>
            <w:tcW w:w="696" w:type="pct"/>
          </w:tcPr>
          <w:p w14:paraId="2AE15D6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31,7</w:t>
            </w:r>
          </w:p>
        </w:tc>
        <w:tc>
          <w:tcPr>
            <w:tcW w:w="540" w:type="pct"/>
          </w:tcPr>
          <w:p w14:paraId="22CA133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18,7</w:t>
            </w:r>
          </w:p>
        </w:tc>
        <w:tc>
          <w:tcPr>
            <w:tcW w:w="539" w:type="pct"/>
          </w:tcPr>
          <w:p w14:paraId="3D4EE43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6,3</w:t>
            </w:r>
          </w:p>
        </w:tc>
      </w:tr>
      <w:tr w:rsidR="009A7371" w:rsidRPr="007619B1" w14:paraId="4370B1CE" w14:textId="77777777" w:rsidTr="00E41319">
        <w:tc>
          <w:tcPr>
            <w:tcW w:w="1526" w:type="pct"/>
          </w:tcPr>
          <w:p w14:paraId="6BF26E2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из них имели право на:</w:t>
            </w:r>
          </w:p>
          <w:p w14:paraId="4E7988DE" w14:textId="77777777" w:rsidR="00631BBA" w:rsidRPr="007619B1" w:rsidRDefault="00631BBA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6" w:type="pct"/>
            <w:vAlign w:val="center"/>
          </w:tcPr>
          <w:p w14:paraId="2784824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2187425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8" w:type="pct"/>
            <w:vAlign w:val="center"/>
          </w:tcPr>
          <w:p w14:paraId="5D08442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6" w:type="pct"/>
            <w:vAlign w:val="center"/>
          </w:tcPr>
          <w:p w14:paraId="212AF8B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0" w:type="pct"/>
            <w:vAlign w:val="center"/>
          </w:tcPr>
          <w:p w14:paraId="0893491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9" w:type="pct"/>
            <w:vAlign w:val="center"/>
          </w:tcPr>
          <w:p w14:paraId="15679FF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371" w:rsidRPr="007619B1" w14:paraId="439365BF" w14:textId="77777777" w:rsidTr="00E41319">
        <w:tc>
          <w:tcPr>
            <w:tcW w:w="1526" w:type="pct"/>
          </w:tcPr>
          <w:p w14:paraId="5561F4F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ежегодный дополнител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ный оплачиваемый отпуск</w:t>
            </w:r>
          </w:p>
        </w:tc>
        <w:tc>
          <w:tcPr>
            <w:tcW w:w="616" w:type="pct"/>
          </w:tcPr>
          <w:p w14:paraId="29FF8C5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8,5</w:t>
            </w:r>
          </w:p>
        </w:tc>
        <w:tc>
          <w:tcPr>
            <w:tcW w:w="464" w:type="pct"/>
          </w:tcPr>
          <w:p w14:paraId="4BB87D1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19,8</w:t>
            </w:r>
          </w:p>
        </w:tc>
        <w:tc>
          <w:tcPr>
            <w:tcW w:w="618" w:type="pct"/>
          </w:tcPr>
          <w:p w14:paraId="7FA3A2C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7,9</w:t>
            </w:r>
          </w:p>
        </w:tc>
        <w:tc>
          <w:tcPr>
            <w:tcW w:w="696" w:type="pct"/>
          </w:tcPr>
          <w:p w14:paraId="43A7F0A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20,7</w:t>
            </w:r>
          </w:p>
        </w:tc>
        <w:tc>
          <w:tcPr>
            <w:tcW w:w="540" w:type="pct"/>
          </w:tcPr>
          <w:p w14:paraId="1CC7FA0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11,4</w:t>
            </w:r>
          </w:p>
        </w:tc>
        <w:tc>
          <w:tcPr>
            <w:tcW w:w="539" w:type="pct"/>
          </w:tcPr>
          <w:p w14:paraId="3ECFC3B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9,1</w:t>
            </w:r>
          </w:p>
        </w:tc>
      </w:tr>
      <w:tr w:rsidR="009A7371" w:rsidRPr="007619B1" w14:paraId="5D612850" w14:textId="77777777" w:rsidTr="00E41319">
        <w:tc>
          <w:tcPr>
            <w:tcW w:w="1526" w:type="pct"/>
          </w:tcPr>
          <w:p w14:paraId="08B3215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5B11B42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7,0</w:t>
            </w:r>
          </w:p>
        </w:tc>
        <w:tc>
          <w:tcPr>
            <w:tcW w:w="464" w:type="pct"/>
          </w:tcPr>
          <w:p w14:paraId="51384D6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618" w:type="pct"/>
          </w:tcPr>
          <w:p w14:paraId="77FF169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10,6</w:t>
            </w:r>
          </w:p>
        </w:tc>
        <w:tc>
          <w:tcPr>
            <w:tcW w:w="696" w:type="pct"/>
          </w:tcPr>
          <w:p w14:paraId="1013012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21,5</w:t>
            </w:r>
          </w:p>
        </w:tc>
        <w:tc>
          <w:tcPr>
            <w:tcW w:w="540" w:type="pct"/>
          </w:tcPr>
          <w:p w14:paraId="441F8AD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12,8</w:t>
            </w:r>
          </w:p>
        </w:tc>
        <w:tc>
          <w:tcPr>
            <w:tcW w:w="539" w:type="pct"/>
          </w:tcPr>
          <w:p w14:paraId="091DF58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13,5</w:t>
            </w:r>
          </w:p>
        </w:tc>
      </w:tr>
      <w:tr w:rsidR="009A7371" w:rsidRPr="007619B1" w14:paraId="3DCD4CCE" w14:textId="77777777" w:rsidTr="00E41319">
        <w:tc>
          <w:tcPr>
            <w:tcW w:w="1526" w:type="pct"/>
          </w:tcPr>
          <w:p w14:paraId="735470F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женщины</w:t>
            </w:r>
          </w:p>
        </w:tc>
        <w:tc>
          <w:tcPr>
            <w:tcW w:w="616" w:type="pct"/>
          </w:tcPr>
          <w:p w14:paraId="097E566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10,1</w:t>
            </w:r>
          </w:p>
        </w:tc>
        <w:tc>
          <w:tcPr>
            <w:tcW w:w="464" w:type="pct"/>
          </w:tcPr>
          <w:p w14:paraId="4EC64AF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12,8</w:t>
            </w:r>
          </w:p>
        </w:tc>
        <w:tc>
          <w:tcPr>
            <w:tcW w:w="618" w:type="pct"/>
          </w:tcPr>
          <w:p w14:paraId="2836EED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696" w:type="pct"/>
          </w:tcPr>
          <w:p w14:paraId="5E75E41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19,2</w:t>
            </w:r>
          </w:p>
        </w:tc>
        <w:tc>
          <w:tcPr>
            <w:tcW w:w="540" w:type="pct"/>
          </w:tcPr>
          <w:p w14:paraId="6BBCC18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3,3</w:t>
            </w:r>
          </w:p>
        </w:tc>
        <w:tc>
          <w:tcPr>
            <w:tcW w:w="539" w:type="pct"/>
          </w:tcPr>
          <w:p w14:paraId="4358B96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4,1</w:t>
            </w:r>
          </w:p>
        </w:tc>
      </w:tr>
      <w:tr w:rsidR="009A7371" w:rsidRPr="007619B1" w14:paraId="4240695E" w14:textId="77777777" w:rsidTr="00E41319">
        <w:tc>
          <w:tcPr>
            <w:tcW w:w="1526" w:type="pct"/>
          </w:tcPr>
          <w:p w14:paraId="0808510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сокращенную продолж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тельность рабочего вр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мени</w:t>
            </w:r>
          </w:p>
        </w:tc>
        <w:tc>
          <w:tcPr>
            <w:tcW w:w="616" w:type="pct"/>
          </w:tcPr>
          <w:p w14:paraId="421868D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,6</w:t>
            </w:r>
          </w:p>
        </w:tc>
        <w:tc>
          <w:tcPr>
            <w:tcW w:w="464" w:type="pct"/>
          </w:tcPr>
          <w:p w14:paraId="3D7B7D1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6,2</w:t>
            </w:r>
          </w:p>
        </w:tc>
        <w:tc>
          <w:tcPr>
            <w:tcW w:w="618" w:type="pct"/>
          </w:tcPr>
          <w:p w14:paraId="4579B10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96" w:type="pct"/>
          </w:tcPr>
          <w:p w14:paraId="6889D1D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40" w:type="pct"/>
          </w:tcPr>
          <w:p w14:paraId="0A4496C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539" w:type="pct"/>
          </w:tcPr>
          <w:p w14:paraId="0458159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1,2</w:t>
            </w:r>
          </w:p>
        </w:tc>
      </w:tr>
      <w:tr w:rsidR="009A7371" w:rsidRPr="007619B1" w14:paraId="1FB0018E" w14:textId="77777777" w:rsidTr="00E41319">
        <w:tc>
          <w:tcPr>
            <w:tcW w:w="1526" w:type="pct"/>
          </w:tcPr>
          <w:p w14:paraId="3C17012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599341D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464" w:type="pct"/>
          </w:tcPr>
          <w:p w14:paraId="0152337F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8,3</w:t>
            </w:r>
          </w:p>
        </w:tc>
        <w:tc>
          <w:tcPr>
            <w:tcW w:w="618" w:type="pct"/>
          </w:tcPr>
          <w:p w14:paraId="498E46CF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96" w:type="pct"/>
          </w:tcPr>
          <w:p w14:paraId="723F4B7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0,1</w:t>
            </w:r>
          </w:p>
        </w:tc>
        <w:tc>
          <w:tcPr>
            <w:tcW w:w="540" w:type="pct"/>
          </w:tcPr>
          <w:p w14:paraId="013EF87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39" w:type="pct"/>
          </w:tcPr>
          <w:p w14:paraId="67CF886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2,1</w:t>
            </w:r>
          </w:p>
        </w:tc>
      </w:tr>
      <w:tr w:rsidR="009A7371" w:rsidRPr="007619B1" w14:paraId="41182C21" w14:textId="77777777" w:rsidTr="00E41319">
        <w:tc>
          <w:tcPr>
            <w:tcW w:w="1526" w:type="pct"/>
          </w:tcPr>
          <w:p w14:paraId="3E385D6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женщины</w:t>
            </w:r>
          </w:p>
        </w:tc>
        <w:tc>
          <w:tcPr>
            <w:tcW w:w="616" w:type="pct"/>
          </w:tcPr>
          <w:p w14:paraId="1363464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464" w:type="pct"/>
          </w:tcPr>
          <w:p w14:paraId="628CDFA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3,4</w:t>
            </w:r>
          </w:p>
        </w:tc>
        <w:tc>
          <w:tcPr>
            <w:tcW w:w="618" w:type="pct"/>
          </w:tcPr>
          <w:p w14:paraId="516DB24F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96" w:type="pct"/>
          </w:tcPr>
          <w:p w14:paraId="785E5EF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40" w:type="pct"/>
          </w:tcPr>
          <w:p w14:paraId="576DCA2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539" w:type="pct"/>
          </w:tcPr>
          <w:p w14:paraId="29F1ECD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</w:tr>
      <w:tr w:rsidR="009A7371" w:rsidRPr="007619B1" w14:paraId="7B0DD17D" w14:textId="77777777" w:rsidTr="00E41319">
        <w:tc>
          <w:tcPr>
            <w:tcW w:w="1526" w:type="pct"/>
          </w:tcPr>
          <w:p w14:paraId="5761CC0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бесплатное лечебно-про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softHyphen/>
              <w:t>филактическое питание</w:t>
            </w:r>
          </w:p>
        </w:tc>
        <w:tc>
          <w:tcPr>
            <w:tcW w:w="616" w:type="pct"/>
          </w:tcPr>
          <w:p w14:paraId="5DDCDA7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64" w:type="pct"/>
          </w:tcPr>
          <w:p w14:paraId="7CB5203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3,8</w:t>
            </w:r>
          </w:p>
        </w:tc>
        <w:tc>
          <w:tcPr>
            <w:tcW w:w="618" w:type="pct"/>
          </w:tcPr>
          <w:p w14:paraId="4BA14E1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96" w:type="pct"/>
          </w:tcPr>
          <w:p w14:paraId="063DDB7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40" w:type="pct"/>
          </w:tcPr>
          <w:p w14:paraId="0E18470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39" w:type="pct"/>
          </w:tcPr>
          <w:p w14:paraId="5469D49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7371" w:rsidRPr="007619B1" w14:paraId="7260491F" w14:textId="77777777" w:rsidTr="00E41319">
        <w:tc>
          <w:tcPr>
            <w:tcW w:w="1526" w:type="pct"/>
          </w:tcPr>
          <w:p w14:paraId="5C2A956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68B381E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64" w:type="pct"/>
          </w:tcPr>
          <w:p w14:paraId="498AD50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4,3</w:t>
            </w:r>
          </w:p>
        </w:tc>
        <w:tc>
          <w:tcPr>
            <w:tcW w:w="618" w:type="pct"/>
          </w:tcPr>
          <w:p w14:paraId="6E1A64A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96" w:type="pct"/>
          </w:tcPr>
          <w:p w14:paraId="0594139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40" w:type="pct"/>
          </w:tcPr>
          <w:p w14:paraId="1CC149A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39" w:type="pct"/>
          </w:tcPr>
          <w:p w14:paraId="3E342AF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0,1</w:t>
            </w:r>
          </w:p>
        </w:tc>
      </w:tr>
      <w:tr w:rsidR="009A7371" w:rsidRPr="007619B1" w14:paraId="67F2A12C" w14:textId="77777777" w:rsidTr="00E41319">
        <w:tc>
          <w:tcPr>
            <w:tcW w:w="1526" w:type="pct"/>
          </w:tcPr>
          <w:p w14:paraId="72E227D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женщины</w:t>
            </w:r>
          </w:p>
        </w:tc>
        <w:tc>
          <w:tcPr>
            <w:tcW w:w="616" w:type="pct"/>
          </w:tcPr>
          <w:p w14:paraId="691F4D6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64" w:type="pct"/>
          </w:tcPr>
          <w:p w14:paraId="70EA453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618" w:type="pct"/>
          </w:tcPr>
          <w:p w14:paraId="666DF0B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696" w:type="pct"/>
          </w:tcPr>
          <w:p w14:paraId="22B7D2F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40" w:type="pct"/>
          </w:tcPr>
          <w:p w14:paraId="0125936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39" w:type="pct"/>
          </w:tcPr>
          <w:p w14:paraId="1994439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A7371" w:rsidRPr="007619B1" w14:paraId="4F31FB55" w14:textId="77777777" w:rsidTr="00E41319">
        <w:tc>
          <w:tcPr>
            <w:tcW w:w="1526" w:type="pct"/>
          </w:tcPr>
          <w:p w14:paraId="621DF0B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бесплатное получение молока или других равн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ценных пищевых проду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тов</w:t>
            </w:r>
          </w:p>
        </w:tc>
        <w:tc>
          <w:tcPr>
            <w:tcW w:w="616" w:type="pct"/>
          </w:tcPr>
          <w:p w14:paraId="31A9331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464" w:type="pct"/>
          </w:tcPr>
          <w:p w14:paraId="4318D3B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16,1</w:t>
            </w:r>
          </w:p>
        </w:tc>
        <w:tc>
          <w:tcPr>
            <w:tcW w:w="618" w:type="pct"/>
          </w:tcPr>
          <w:p w14:paraId="2A7DEFD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4,8</w:t>
            </w:r>
          </w:p>
        </w:tc>
        <w:tc>
          <w:tcPr>
            <w:tcW w:w="696" w:type="pct"/>
          </w:tcPr>
          <w:p w14:paraId="3C66C9F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540" w:type="pct"/>
          </w:tcPr>
          <w:p w14:paraId="4E5F182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8,3</w:t>
            </w:r>
          </w:p>
        </w:tc>
        <w:tc>
          <w:tcPr>
            <w:tcW w:w="539" w:type="pct"/>
          </w:tcPr>
          <w:p w14:paraId="312E103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1,8</w:t>
            </w:r>
          </w:p>
        </w:tc>
      </w:tr>
      <w:tr w:rsidR="009A7371" w:rsidRPr="007619B1" w14:paraId="73B8661C" w14:textId="77777777" w:rsidTr="00E41319">
        <w:tc>
          <w:tcPr>
            <w:tcW w:w="1526" w:type="pct"/>
          </w:tcPr>
          <w:p w14:paraId="4B83B96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176D8AB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2,3</w:t>
            </w:r>
          </w:p>
        </w:tc>
        <w:tc>
          <w:tcPr>
            <w:tcW w:w="464" w:type="pct"/>
          </w:tcPr>
          <w:p w14:paraId="606FCC4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19,2</w:t>
            </w:r>
          </w:p>
        </w:tc>
        <w:tc>
          <w:tcPr>
            <w:tcW w:w="618" w:type="pct"/>
          </w:tcPr>
          <w:p w14:paraId="3BFC76F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6,4</w:t>
            </w:r>
          </w:p>
        </w:tc>
        <w:tc>
          <w:tcPr>
            <w:tcW w:w="696" w:type="pct"/>
          </w:tcPr>
          <w:p w14:paraId="5F6BC96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31,7</w:t>
            </w:r>
          </w:p>
        </w:tc>
        <w:tc>
          <w:tcPr>
            <w:tcW w:w="540" w:type="pct"/>
          </w:tcPr>
          <w:p w14:paraId="451A43B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9,4</w:t>
            </w:r>
          </w:p>
        </w:tc>
        <w:tc>
          <w:tcPr>
            <w:tcW w:w="539" w:type="pct"/>
          </w:tcPr>
          <w:p w14:paraId="1BA3BDE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2,8</w:t>
            </w:r>
          </w:p>
        </w:tc>
      </w:tr>
      <w:tr w:rsidR="009A7371" w:rsidRPr="007619B1" w14:paraId="35B2DB33" w14:textId="77777777" w:rsidTr="00E41319">
        <w:tc>
          <w:tcPr>
            <w:tcW w:w="1526" w:type="pct"/>
          </w:tcPr>
          <w:p w14:paraId="0432264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женщины</w:t>
            </w:r>
          </w:p>
        </w:tc>
        <w:tc>
          <w:tcPr>
            <w:tcW w:w="616" w:type="pct"/>
          </w:tcPr>
          <w:p w14:paraId="12F421A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4,7</w:t>
            </w:r>
          </w:p>
        </w:tc>
        <w:tc>
          <w:tcPr>
            <w:tcW w:w="464" w:type="pct"/>
          </w:tcPr>
          <w:p w14:paraId="3ABAE62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11,9</w:t>
            </w:r>
          </w:p>
        </w:tc>
        <w:tc>
          <w:tcPr>
            <w:tcW w:w="618" w:type="pct"/>
          </w:tcPr>
          <w:p w14:paraId="2F1CE0C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696" w:type="pct"/>
          </w:tcPr>
          <w:p w14:paraId="01E908DF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12,7</w:t>
            </w:r>
          </w:p>
        </w:tc>
        <w:tc>
          <w:tcPr>
            <w:tcW w:w="540" w:type="pct"/>
          </w:tcPr>
          <w:p w14:paraId="6405F1C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1,9</w:t>
            </w:r>
          </w:p>
        </w:tc>
        <w:tc>
          <w:tcPr>
            <w:tcW w:w="539" w:type="pct"/>
          </w:tcPr>
          <w:p w14:paraId="531A5EC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</w:tr>
      <w:tr w:rsidR="009A7371" w:rsidRPr="007619B1" w14:paraId="44883958" w14:textId="77777777" w:rsidTr="00E41319">
        <w:tc>
          <w:tcPr>
            <w:tcW w:w="1526" w:type="pct"/>
          </w:tcPr>
          <w:p w14:paraId="2990046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оплату труда в повыше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ном размере</w:t>
            </w:r>
          </w:p>
        </w:tc>
        <w:tc>
          <w:tcPr>
            <w:tcW w:w="616" w:type="pct"/>
          </w:tcPr>
          <w:p w14:paraId="1504B05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19,5</w:t>
            </w:r>
          </w:p>
        </w:tc>
        <w:tc>
          <w:tcPr>
            <w:tcW w:w="464" w:type="pct"/>
          </w:tcPr>
          <w:p w14:paraId="6FEDCEC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40,6</w:t>
            </w:r>
          </w:p>
        </w:tc>
        <w:tc>
          <w:tcPr>
            <w:tcW w:w="618" w:type="pct"/>
          </w:tcPr>
          <w:p w14:paraId="1123561B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27,4</w:t>
            </w:r>
          </w:p>
        </w:tc>
        <w:tc>
          <w:tcPr>
            <w:tcW w:w="696" w:type="pct"/>
          </w:tcPr>
          <w:p w14:paraId="13AB162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540" w:type="pct"/>
          </w:tcPr>
          <w:p w14:paraId="257E004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46,0</w:t>
            </w:r>
          </w:p>
        </w:tc>
        <w:tc>
          <w:tcPr>
            <w:tcW w:w="539" w:type="pct"/>
          </w:tcPr>
          <w:p w14:paraId="6DDCA3E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21,2</w:t>
            </w:r>
          </w:p>
        </w:tc>
      </w:tr>
      <w:tr w:rsidR="009A7371" w:rsidRPr="007619B1" w14:paraId="7A43BF3B" w14:textId="77777777" w:rsidTr="00E41319">
        <w:tc>
          <w:tcPr>
            <w:tcW w:w="1526" w:type="pct"/>
          </w:tcPr>
          <w:p w14:paraId="390CC4C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39E6D28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464" w:type="pct"/>
          </w:tcPr>
          <w:p w14:paraId="672747A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47,4</w:t>
            </w:r>
          </w:p>
        </w:tc>
        <w:tc>
          <w:tcPr>
            <w:tcW w:w="618" w:type="pct"/>
          </w:tcPr>
          <w:p w14:paraId="68F4BDD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34,0</w:t>
            </w:r>
          </w:p>
        </w:tc>
        <w:tc>
          <w:tcPr>
            <w:tcW w:w="696" w:type="pct"/>
          </w:tcPr>
          <w:p w14:paraId="1024AC3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60,9</w:t>
            </w:r>
          </w:p>
        </w:tc>
        <w:tc>
          <w:tcPr>
            <w:tcW w:w="540" w:type="pct"/>
          </w:tcPr>
          <w:p w14:paraId="69EF8728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51,3</w:t>
            </w:r>
          </w:p>
        </w:tc>
        <w:tc>
          <w:tcPr>
            <w:tcW w:w="539" w:type="pct"/>
          </w:tcPr>
          <w:p w14:paraId="2520E6D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34,2</w:t>
            </w:r>
          </w:p>
        </w:tc>
      </w:tr>
      <w:tr w:rsidR="009A7371" w:rsidRPr="007619B1" w14:paraId="36192008" w14:textId="77777777" w:rsidTr="00E41319">
        <w:tc>
          <w:tcPr>
            <w:tcW w:w="1526" w:type="pct"/>
          </w:tcPr>
          <w:p w14:paraId="140C3C7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женщины</w:t>
            </w:r>
          </w:p>
        </w:tc>
        <w:tc>
          <w:tcPr>
            <w:tcW w:w="616" w:type="pct"/>
          </w:tcPr>
          <w:p w14:paraId="34774DD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21,5</w:t>
            </w:r>
          </w:p>
        </w:tc>
        <w:tc>
          <w:tcPr>
            <w:tcW w:w="464" w:type="pct"/>
          </w:tcPr>
          <w:p w14:paraId="5FF2BB1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31,4</w:t>
            </w:r>
          </w:p>
        </w:tc>
        <w:tc>
          <w:tcPr>
            <w:tcW w:w="618" w:type="pct"/>
          </w:tcPr>
          <w:p w14:paraId="7E00A78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11,7</w:t>
            </w:r>
          </w:p>
        </w:tc>
        <w:tc>
          <w:tcPr>
            <w:tcW w:w="696" w:type="pct"/>
          </w:tcPr>
          <w:p w14:paraId="7A2843D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31,7</w:t>
            </w:r>
          </w:p>
        </w:tc>
        <w:tc>
          <w:tcPr>
            <w:tcW w:w="540" w:type="pct"/>
          </w:tcPr>
          <w:p w14:paraId="75BF0F0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15,3</w:t>
            </w:r>
          </w:p>
        </w:tc>
        <w:tc>
          <w:tcPr>
            <w:tcW w:w="539" w:type="pct"/>
          </w:tcPr>
          <w:p w14:paraId="3DB078D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6,3</w:t>
            </w:r>
          </w:p>
        </w:tc>
      </w:tr>
      <w:tr w:rsidR="009A7371" w:rsidRPr="007619B1" w14:paraId="7101A145" w14:textId="77777777" w:rsidTr="00E41319">
        <w:tc>
          <w:tcPr>
            <w:tcW w:w="1526" w:type="pct"/>
          </w:tcPr>
          <w:p w14:paraId="7CEEAEC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проведение медицинских осмотров</w:t>
            </w:r>
          </w:p>
        </w:tc>
        <w:tc>
          <w:tcPr>
            <w:tcW w:w="616" w:type="pct"/>
          </w:tcPr>
          <w:p w14:paraId="6BB3899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25,2</w:t>
            </w:r>
          </w:p>
        </w:tc>
        <w:tc>
          <w:tcPr>
            <w:tcW w:w="464" w:type="pct"/>
          </w:tcPr>
          <w:p w14:paraId="61B15CF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41,9</w:t>
            </w:r>
          </w:p>
        </w:tc>
        <w:tc>
          <w:tcPr>
            <w:tcW w:w="618" w:type="pct"/>
          </w:tcPr>
          <w:p w14:paraId="6C4828C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28,5</w:t>
            </w:r>
          </w:p>
        </w:tc>
        <w:tc>
          <w:tcPr>
            <w:tcW w:w="696" w:type="pct"/>
          </w:tcPr>
          <w:p w14:paraId="2750305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50,9</w:t>
            </w:r>
          </w:p>
        </w:tc>
        <w:tc>
          <w:tcPr>
            <w:tcW w:w="540" w:type="pct"/>
          </w:tcPr>
          <w:p w14:paraId="4A5BEE6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50,4</w:t>
            </w:r>
          </w:p>
        </w:tc>
        <w:tc>
          <w:tcPr>
            <w:tcW w:w="539" w:type="pct"/>
          </w:tcPr>
          <w:p w14:paraId="43D582A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22,4</w:t>
            </w:r>
          </w:p>
        </w:tc>
      </w:tr>
      <w:tr w:rsidR="009A7371" w:rsidRPr="007619B1" w14:paraId="4E0D49E7" w14:textId="77777777" w:rsidTr="00E41319">
        <w:tc>
          <w:tcPr>
            <w:tcW w:w="1526" w:type="pct"/>
          </w:tcPr>
          <w:p w14:paraId="6694D025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760213D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22,8</w:t>
            </w:r>
          </w:p>
        </w:tc>
        <w:tc>
          <w:tcPr>
            <w:tcW w:w="464" w:type="pct"/>
          </w:tcPr>
          <w:p w14:paraId="48C0681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49,2</w:t>
            </w:r>
          </w:p>
        </w:tc>
        <w:tc>
          <w:tcPr>
            <w:tcW w:w="618" w:type="pct"/>
          </w:tcPr>
          <w:p w14:paraId="18650DF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35,7</w:t>
            </w:r>
          </w:p>
        </w:tc>
        <w:tc>
          <w:tcPr>
            <w:tcW w:w="696" w:type="pct"/>
          </w:tcPr>
          <w:p w14:paraId="77D4D87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</w:tc>
        <w:tc>
          <w:tcPr>
            <w:tcW w:w="540" w:type="pct"/>
          </w:tcPr>
          <w:p w14:paraId="3B8198D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55,8</w:t>
            </w:r>
          </w:p>
        </w:tc>
        <w:tc>
          <w:tcPr>
            <w:tcW w:w="539" w:type="pct"/>
          </w:tcPr>
          <w:p w14:paraId="75D02AF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36,5</w:t>
            </w:r>
          </w:p>
        </w:tc>
      </w:tr>
      <w:tr w:rsidR="009A7371" w:rsidRPr="007619B1" w14:paraId="148480D5" w14:textId="77777777" w:rsidTr="00E41319">
        <w:tc>
          <w:tcPr>
            <w:tcW w:w="1526" w:type="pct"/>
          </w:tcPr>
          <w:p w14:paraId="6ED90CA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женщины</w:t>
            </w:r>
          </w:p>
        </w:tc>
        <w:tc>
          <w:tcPr>
            <w:tcW w:w="616" w:type="pct"/>
          </w:tcPr>
          <w:p w14:paraId="17C6D4BC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464" w:type="pct"/>
          </w:tcPr>
          <w:p w14:paraId="41DBEC2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32,2</w:t>
            </w:r>
          </w:p>
        </w:tc>
        <w:tc>
          <w:tcPr>
            <w:tcW w:w="618" w:type="pct"/>
          </w:tcPr>
          <w:p w14:paraId="2CFFE61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11,7</w:t>
            </w:r>
          </w:p>
        </w:tc>
        <w:tc>
          <w:tcPr>
            <w:tcW w:w="696" w:type="pct"/>
          </w:tcPr>
          <w:p w14:paraId="702BE516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31,7</w:t>
            </w:r>
          </w:p>
        </w:tc>
        <w:tc>
          <w:tcPr>
            <w:tcW w:w="540" w:type="pct"/>
          </w:tcPr>
          <w:p w14:paraId="5F00752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18,7</w:t>
            </w:r>
          </w:p>
        </w:tc>
        <w:tc>
          <w:tcPr>
            <w:tcW w:w="539" w:type="pct"/>
          </w:tcPr>
          <w:p w14:paraId="2F9C26A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6,3</w:t>
            </w:r>
          </w:p>
        </w:tc>
      </w:tr>
      <w:tr w:rsidR="009A7371" w:rsidRPr="007619B1" w14:paraId="7BE6E6C2" w14:textId="77777777" w:rsidTr="00E41319">
        <w:tc>
          <w:tcPr>
            <w:tcW w:w="1526" w:type="pct"/>
          </w:tcPr>
          <w:p w14:paraId="3A4F37E2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досрочное назначение страховой пенсии по ст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lang w:eastAsia="ru-RU"/>
              </w:rPr>
              <w:t>рости</w:t>
            </w:r>
          </w:p>
        </w:tc>
        <w:tc>
          <w:tcPr>
            <w:tcW w:w="616" w:type="pct"/>
          </w:tcPr>
          <w:p w14:paraId="0C1F9E0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</w:tc>
        <w:tc>
          <w:tcPr>
            <w:tcW w:w="464" w:type="pct"/>
          </w:tcPr>
          <w:p w14:paraId="33FE9D4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15,6</w:t>
            </w:r>
          </w:p>
        </w:tc>
        <w:tc>
          <w:tcPr>
            <w:tcW w:w="618" w:type="pct"/>
          </w:tcPr>
          <w:p w14:paraId="49E5919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7,5</w:t>
            </w:r>
          </w:p>
        </w:tc>
        <w:tc>
          <w:tcPr>
            <w:tcW w:w="696" w:type="pct"/>
          </w:tcPr>
          <w:p w14:paraId="070F99B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7,2</w:t>
            </w:r>
          </w:p>
        </w:tc>
        <w:tc>
          <w:tcPr>
            <w:tcW w:w="540" w:type="pct"/>
          </w:tcPr>
          <w:p w14:paraId="7C89A48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28,3</w:t>
            </w:r>
          </w:p>
        </w:tc>
        <w:tc>
          <w:tcPr>
            <w:tcW w:w="539" w:type="pct"/>
          </w:tcPr>
          <w:p w14:paraId="4778AF39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10,9</w:t>
            </w:r>
          </w:p>
        </w:tc>
      </w:tr>
      <w:tr w:rsidR="009A7371" w:rsidRPr="007619B1" w14:paraId="63B70137" w14:textId="77777777" w:rsidTr="00E41319">
        <w:tc>
          <w:tcPr>
            <w:tcW w:w="1526" w:type="pct"/>
          </w:tcPr>
          <w:p w14:paraId="642FA48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мужчины</w:t>
            </w:r>
          </w:p>
        </w:tc>
        <w:tc>
          <w:tcPr>
            <w:tcW w:w="616" w:type="pct"/>
          </w:tcPr>
          <w:p w14:paraId="12C69E7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464" w:type="pct"/>
          </w:tcPr>
          <w:p w14:paraId="68B903A7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19,5</w:t>
            </w:r>
          </w:p>
        </w:tc>
        <w:tc>
          <w:tcPr>
            <w:tcW w:w="618" w:type="pct"/>
          </w:tcPr>
          <w:p w14:paraId="1CCE1D20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10,4</w:t>
            </w:r>
          </w:p>
        </w:tc>
        <w:tc>
          <w:tcPr>
            <w:tcW w:w="696" w:type="pct"/>
          </w:tcPr>
          <w:p w14:paraId="2A4006FA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10,5</w:t>
            </w:r>
          </w:p>
        </w:tc>
        <w:tc>
          <w:tcPr>
            <w:tcW w:w="540" w:type="pct"/>
          </w:tcPr>
          <w:p w14:paraId="7558810E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33,0</w:t>
            </w:r>
          </w:p>
        </w:tc>
        <w:tc>
          <w:tcPr>
            <w:tcW w:w="539" w:type="pct"/>
          </w:tcPr>
          <w:p w14:paraId="5F5BE6ED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16,9</w:t>
            </w:r>
          </w:p>
        </w:tc>
      </w:tr>
      <w:tr w:rsidR="000211E9" w:rsidRPr="007619B1" w14:paraId="4F5341BE" w14:textId="77777777" w:rsidTr="00E41319">
        <w:tc>
          <w:tcPr>
            <w:tcW w:w="1526" w:type="pct"/>
          </w:tcPr>
          <w:p w14:paraId="7EB68321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женщины</w:t>
            </w:r>
          </w:p>
        </w:tc>
        <w:tc>
          <w:tcPr>
            <w:tcW w:w="616" w:type="pct"/>
          </w:tcPr>
          <w:p w14:paraId="3AD1754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64" w:type="pct"/>
          </w:tcPr>
          <w:p w14:paraId="108C50F4" w14:textId="79005AEB" w:rsidR="000211E9" w:rsidRPr="007619B1" w:rsidRDefault="006F21FE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10,4</w:t>
            </w:r>
          </w:p>
        </w:tc>
        <w:tc>
          <w:tcPr>
            <w:tcW w:w="618" w:type="pct"/>
          </w:tcPr>
          <w:p w14:paraId="720A4A4C" w14:textId="0BA0EB11" w:rsidR="000211E9" w:rsidRPr="007619B1" w:rsidRDefault="006F21FE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0,9</w:t>
            </w:r>
          </w:p>
        </w:tc>
        <w:tc>
          <w:tcPr>
            <w:tcW w:w="696" w:type="pct"/>
          </w:tcPr>
          <w:p w14:paraId="0FD14584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1,1</w:t>
            </w:r>
          </w:p>
        </w:tc>
        <w:tc>
          <w:tcPr>
            <w:tcW w:w="540" w:type="pct"/>
          </w:tcPr>
          <w:p w14:paraId="6A648ED3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0,8</w:t>
            </w:r>
          </w:p>
        </w:tc>
        <w:tc>
          <w:tcPr>
            <w:tcW w:w="539" w:type="pct"/>
          </w:tcPr>
          <w:p w14:paraId="2EC8257F" w14:textId="77777777" w:rsidR="000211E9" w:rsidRPr="007619B1" w:rsidRDefault="000211E9" w:rsidP="00631B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lang w:eastAsia="ru-RU"/>
              </w:rPr>
              <w:t>4,1</w:t>
            </w:r>
          </w:p>
        </w:tc>
      </w:tr>
    </w:tbl>
    <w:p w14:paraId="480DF03D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9C6224F" w14:textId="4729D6C0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Фактические расходы на выплат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всех видов компенсаци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приобретение средств индивидуальной защиты</w:t>
      </w:r>
      <w:r w:rsidR="004A393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СИЗ)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2022 году составили 1278,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млн. рублей (в 2021 г. – 1167,2 млн. рублей), в том числе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211F1BD9" w14:textId="528ED66E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оплат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дополнительн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ого отпуска – 136,5 млн. рублей;</w:t>
      </w:r>
    </w:p>
    <w:p w14:paraId="417C23EE" w14:textId="3F51EE4B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оплат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труда в повышен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ном размере – 363,7 млн. рублей;</w:t>
      </w:r>
    </w:p>
    <w:p w14:paraId="527B41F8" w14:textId="6361525B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лечебно-профилактиче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ское питание – 50,4 млн. рублей;</w:t>
      </w:r>
    </w:p>
    <w:p w14:paraId="5D9E9F22" w14:textId="73730685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молоко или другие равноценные пище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вые продукты – 54,7 млн. рублей;</w:t>
      </w:r>
    </w:p>
    <w:p w14:paraId="294BC59A" w14:textId="503FCA5A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медицинс</w:t>
      </w:r>
      <w:r w:rsidR="00466C4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ких осмотров – 72,8 млн. рублей;</w:t>
      </w:r>
    </w:p>
    <w:p w14:paraId="5AE86E26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приобретение </w:t>
      </w:r>
      <w:r w:rsidR="004A393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600,0 млн. рублей.</w:t>
      </w:r>
    </w:p>
    <w:p w14:paraId="21D69367" w14:textId="130BC5AD" w:rsidR="000211E9" w:rsidRPr="007619B1" w:rsidRDefault="00466C41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актически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</w:t>
      </w:r>
      <w:r w:rsidR="008B087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предоставление ежегодного дополнительного о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пуска, молока или других равноценных пищевых продуктов, проведение мед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цинских осмотров и приобретение </w:t>
      </w:r>
      <w:r w:rsidR="004A393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СИЗ</w:t>
      </w:r>
      <w:r w:rsidR="008B087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постоянно увеличиваю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тся. По сравн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нию с 2021 годом </w:t>
      </w:r>
      <w:r w:rsidR="00D34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их </w:t>
      </w:r>
      <w:r w:rsidR="000211E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рост составил 4,5, 11,2, 16,3 и 28,1% соответственно.</w:t>
      </w:r>
    </w:p>
    <w:p w14:paraId="3FE1A9F7" w14:textId="77777777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среднем на одного работника, имеющего право на гарантии и компенс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ции, выделен</w:t>
      </w:r>
      <w:r w:rsidR="00367FD2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8154 рубля (в 2021 г. – 7871 рубль) (табл. 1.9).</w:t>
      </w:r>
    </w:p>
    <w:p w14:paraId="4F423083" w14:textId="17E3F763" w:rsidR="000211E9" w:rsidRPr="007619B1" w:rsidRDefault="000211E9" w:rsidP="00631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Наиболее высокие расходы на </w:t>
      </w:r>
      <w:r w:rsidR="008B087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выплату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компенсации в расчете на одного работника наблюдались в хозяйствующих субъектах, осуществляющих деятел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ность в сфере обеспечения электрической энергией, газом и паром; кондицион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рования воздуха (11311 рублей), строительства (8911 рублей), деятельность в области информации и связи (8375 рублей), </w:t>
      </w:r>
      <w:r w:rsidR="008B087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обрабатывающих прои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водств (7950 рублей).</w:t>
      </w:r>
    </w:p>
    <w:p w14:paraId="394BEBE1" w14:textId="77777777" w:rsidR="000211E9" w:rsidRPr="007619B1" w:rsidRDefault="000211E9" w:rsidP="00631B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30A4EBDC" w14:textId="77777777" w:rsidR="000211E9" w:rsidRPr="007619B1" w:rsidRDefault="000211E9" w:rsidP="000211E9">
      <w:pPr>
        <w:shd w:val="clear" w:color="auto" w:fill="FFFFFF"/>
        <w:spacing w:after="0" w:line="240" w:lineRule="auto"/>
        <w:ind w:left="707" w:firstLine="709"/>
        <w:jc w:val="right"/>
        <w:outlineLvl w:val="0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4"/>
          <w:lang w:eastAsia="ru-RU"/>
        </w:rPr>
        <w:lastRenderedPageBreak/>
        <w:t>Таблица 1.9</w:t>
      </w:r>
    </w:p>
    <w:p w14:paraId="41F91796" w14:textId="77777777" w:rsidR="000211E9" w:rsidRPr="007619B1" w:rsidRDefault="000211E9" w:rsidP="00021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0AA5F8" w14:textId="77777777" w:rsidR="000211E9" w:rsidRPr="007619B1" w:rsidRDefault="000211E9" w:rsidP="00021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Фактические расходы на компенсации и средства индивидуальной защиты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FD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видам экономической деятельности в 2021–2022 годах </w:t>
      </w:r>
    </w:p>
    <w:p w14:paraId="0F8DD1B8" w14:textId="77777777" w:rsidR="000211E9" w:rsidRPr="007619B1" w:rsidRDefault="000211E9" w:rsidP="00021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Чувашстата)</w:t>
      </w:r>
    </w:p>
    <w:p w14:paraId="4EB34347" w14:textId="77777777" w:rsidR="000211E9" w:rsidRPr="007619B1" w:rsidRDefault="000211E9" w:rsidP="00021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28E6EA" w14:textId="77777777" w:rsidR="000211E9" w:rsidRPr="007619B1" w:rsidRDefault="000211E9" w:rsidP="00021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6"/>
        <w:gridCol w:w="1634"/>
        <w:gridCol w:w="1612"/>
        <w:gridCol w:w="1454"/>
        <w:gridCol w:w="1670"/>
      </w:tblGrid>
      <w:tr w:rsidR="009A7371" w:rsidRPr="007619B1" w14:paraId="5EE38C27" w14:textId="77777777" w:rsidTr="000211E9">
        <w:tc>
          <w:tcPr>
            <w:tcW w:w="15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CF9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экономической </w:t>
            </w:r>
          </w:p>
          <w:p w14:paraId="42DA0764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643D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45AFE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7371" w:rsidRPr="007619B1" w14:paraId="7F6B14DE" w14:textId="77777777" w:rsidTr="000211E9">
        <w:tc>
          <w:tcPr>
            <w:tcW w:w="15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1C1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DEF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4FA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среднем</w:t>
            </w:r>
          </w:p>
          <w:p w14:paraId="72433BC6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одного</w:t>
            </w:r>
          </w:p>
          <w:p w14:paraId="18591CC8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работника, 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641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br/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0EE09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среднем </w:t>
            </w:r>
          </w:p>
          <w:p w14:paraId="18F8A19E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одного </w:t>
            </w:r>
          </w:p>
          <w:p w14:paraId="155CF5C7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работника,</w:t>
            </w:r>
          </w:p>
          <w:p w14:paraId="2A4DA2CB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9A7371" w:rsidRPr="007619B1" w14:paraId="5DEA7F2D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1A8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Сельское, лесное хозя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ство, охота, рыболовство и рыбоводство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15B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23719,6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C68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E48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43800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B4B75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6632</w:t>
            </w:r>
          </w:p>
        </w:tc>
      </w:tr>
      <w:tr w:rsidR="009A7371" w:rsidRPr="007619B1" w14:paraId="3096038F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99E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паемых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4D2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6087,3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5DC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9632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F47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8C623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371" w:rsidRPr="007619B1" w14:paraId="245505F0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C6F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Обрабатывающие прои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CBE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819445,3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444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3DF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842127,6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DA35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7950</w:t>
            </w:r>
          </w:p>
        </w:tc>
      </w:tr>
      <w:tr w:rsidR="009A7371" w:rsidRPr="007619B1" w14:paraId="22182218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421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электрич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энергией, газом и паром; кондициониров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воздуха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BD1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112341,1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512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CB3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127971,8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2513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11311</w:t>
            </w:r>
          </w:p>
        </w:tc>
      </w:tr>
      <w:tr w:rsidR="009A7371" w:rsidRPr="007619B1" w14:paraId="03294247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48B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Водоснабжение; водоо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ведение, организация сбора и утилизации отх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дов, деятельность по ли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видации загрязнений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975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41214,5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9D9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6869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CB3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37587,3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D408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6303</w:t>
            </w:r>
          </w:p>
        </w:tc>
      </w:tr>
      <w:tr w:rsidR="009A7371" w:rsidRPr="007619B1" w14:paraId="00C42F3F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B93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F92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71648,2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45D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2D6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123277,7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A776D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8911</w:t>
            </w:r>
          </w:p>
        </w:tc>
      </w:tr>
      <w:tr w:rsidR="009A7371" w:rsidRPr="007619B1" w14:paraId="1B9FF459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289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Транспортировка и хр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02F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86043,4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E6A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E4F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97180,4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5036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7859</w:t>
            </w:r>
          </w:p>
        </w:tc>
      </w:tr>
      <w:tr w:rsidR="009A7371" w:rsidRPr="007619B1" w14:paraId="3A3BE1A4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DCE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FE0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767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8A4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D7DB2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8375</w:t>
            </w:r>
          </w:p>
        </w:tc>
      </w:tr>
      <w:tr w:rsidR="000211E9" w:rsidRPr="007619B1" w14:paraId="564C5F45" w14:textId="77777777" w:rsidTr="000211E9"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176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Чувашской Республике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063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1167236,4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B9B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AC0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1278142,5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311BE" w14:textId="77777777" w:rsidR="000211E9" w:rsidRPr="007619B1" w:rsidRDefault="000211E9" w:rsidP="000211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8154</w:t>
            </w:r>
          </w:p>
        </w:tc>
      </w:tr>
    </w:tbl>
    <w:p w14:paraId="4AEFAB37" w14:textId="77777777" w:rsidR="000211E9" w:rsidRPr="007619B1" w:rsidRDefault="000211E9"/>
    <w:p w14:paraId="2F477650" w14:textId="77777777" w:rsidR="00E202A3" w:rsidRPr="007619B1" w:rsidRDefault="00E37BA1" w:rsidP="00E37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1.2.3. Информация о состоянии условий труда и профессиональной 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заболеваемости в 2022 году в организациях, обслуживаемых территориал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ным отделом Межрегионального управления № 59 Федерального медико-биологического агентства на территории г. Новочебоксарска </w:t>
      </w:r>
    </w:p>
    <w:p w14:paraId="67882BF4" w14:textId="63929714" w:rsidR="00E37BA1" w:rsidRPr="007619B1" w:rsidRDefault="00E37BA1" w:rsidP="00E37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</w:t>
      </w:r>
    </w:p>
    <w:p w14:paraId="6E0B1AB6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B0CA79C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организациям, подлежащим обслуживанию территориальным отделом Межрегионального управления № 59 Федерального медико-биологического агентства (далее – территориальный отдел Межрегионального управления № 59 ФМБА России) на территории г. Новочебоксарска Чувашской Республики, отн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сятся ПАО «Химпром», ООО «Перкарбонат», ФГУП «ГосНИИОХТ», АО «ЭфЭмСи Волга», а также учреждения ФМБА России, осуществляющие свою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деятельность на территории г. Новочебоксарска: ФГБУЗ ЦГиЭ № 29 ФМБА Ро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сии и ФГБУЗ МСЧ № 29 ФМБА России.</w:t>
      </w:r>
    </w:p>
    <w:p w14:paraId="6F86F04C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на контроле территориального отдела Межрегионального управления № 59 ФМБА России находилось 14 объектов, подлежащих фед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ральному государственному санитарно-эпидемиологическому контролю (надз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ру), которые отнесены в установленном порядке к определенной категории ри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ка, из них:</w:t>
      </w:r>
    </w:p>
    <w:p w14:paraId="26BD91A4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промышленные площадки ПАО «Химпром» и филиал ФГУП «ГосНИИОХТ»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 категории чрезвычайно высокого риска;</w:t>
      </w:r>
    </w:p>
    <w:p w14:paraId="51890822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лаборатория неразрушающего контроля и диагностики ПАО «Химпром» (осуществление работ</w:t>
      </w:r>
      <w:r w:rsidR="00367FD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источниками ионизирующего излучения), поликлиника (оказание амбулаторно-поликлинической помощи) и терапевтическое (профп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тологическое) отделение (оказание стационарной медицинской помощи) ФГБУЗ МСЧ № 29 ФМБА России – к категории высокого риска;</w:t>
      </w:r>
    </w:p>
    <w:p w14:paraId="1109EC1A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клинико-диагностическая лаборатория ФГБУЗ МСЧ № 29 ФМБА России и бактериологическая лаборатория ФГБУЗ ЦГиЭ № 29 ФМБА России – к кат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гории значительного риска;</w:t>
      </w:r>
    </w:p>
    <w:p w14:paraId="44B35C90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цех перекисных соединений ООО «Перкарбонат»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 категории среднего риска;</w:t>
      </w:r>
    </w:p>
    <w:p w14:paraId="2FF2E637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промышленная площадка АО «ЭфЭмСи Волга» – к категории умеренного риска;</w:t>
      </w:r>
    </w:p>
    <w:p w14:paraId="1476A705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центральное стерилизационное отделение и здравпункты ФГБУЗ МСЧ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29 ФМБА России, речной порт, полигон захоронения пром</w:t>
      </w:r>
      <w:r w:rsidR="00367FD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ышленных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отходов и кабинет предрейсового медосмотра ПАО «Химпром» – к категории низкого риска.</w:t>
      </w:r>
    </w:p>
    <w:p w14:paraId="26F238E5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7D6702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Состояние условий труда</w:t>
      </w:r>
    </w:p>
    <w:p w14:paraId="26E58BF3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гигиеническая оценка условий труда работников обслуживаемых организаций проводится территориальным отделом Межрегионального управл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№ 59 ФМБА России согласно Р 2.2.2006-05 «Руководство по гигиенической оценке факторов рабочей среды и трудового процесса. Критерии и классифик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условий труда» с учетом комбинированного действия факторов рабочей среды и трудового процесса по результатам осуществления мероприятий по ко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тролю в период проведения плановых и внеплановых контрольных (надзорных) мероприятий.</w:t>
      </w:r>
    </w:p>
    <w:p w14:paraId="4F36A30C" w14:textId="4016FEF9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10</w:t>
      </w:r>
      <w:r w:rsidR="003217D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217D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336 «Об особенностях организации и осуществления гос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дарственного контроля (надзора), муниципального контроля» плановые и вн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контрольные (надзорные) мероприятия в 2022 году территориальным отделом Межрегионального управления № 59 ФМБА России не проводились.</w:t>
      </w:r>
    </w:p>
    <w:p w14:paraId="7E19DEEB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189DC3A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Периодические медицинские осмотры</w:t>
      </w:r>
    </w:p>
    <w:p w14:paraId="60D2647A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подлежало периодическим медицинским осмотрам:</w:t>
      </w:r>
    </w:p>
    <w:p w14:paraId="02657A22" w14:textId="4D40781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ПАО «Химпром»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3242 человека (2021 г. – 3251 чел., 2020 г.– 3334 чел.). Фактически осмотрен 3241 человек, что составляет 99,99% (2021 г. – 99,88%, 2020 г. – 99,88%).</w:t>
      </w:r>
    </w:p>
    <w:p w14:paraId="0A0B2DB7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среди работников, охваченных периодическими медицинск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осмотрами, впервые выявлено с хроническими заболеваниями 74 человека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(22,8 на 1000 осмотренных) (2021 г. – 10,16 на 1000 осмотренных, 2020 г. – 29,99 </w:t>
      </w:r>
      <w:r w:rsidR="009F433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1000 осмотренных), из них со стажем работы:</w:t>
      </w:r>
    </w:p>
    <w:p w14:paraId="69E58445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года – 0 человек (2021 г. – 0 чел., 2020 г. – 3 чел.);</w:t>
      </w:r>
    </w:p>
    <w:p w14:paraId="25104425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года до 3 лет – 14 человек (2021 г. – 8 чел., 2020 г. – 57 чел.).</w:t>
      </w:r>
    </w:p>
    <w:p w14:paraId="7C12F802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лиц, подлежащих трудоустройству по результатам периодич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медицинских осмотров, составило 186 человек (2021 г. – 165 чел., 2020 г. – 169 чел.). Фактически трудоустроено в течение 2022 года 100%. В 2021 и 2020 годах удельный вес лиц, фактически трудоустроенных, в числе подлеж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трудоустройству также составил 100%;</w:t>
      </w:r>
    </w:p>
    <w:p w14:paraId="7EC16A3F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Pr="007619B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филиале </w:t>
      </w:r>
      <w:r w:rsidRPr="00761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ФГУП «ГосНИИОХТ»</w:t>
      </w:r>
      <w:r w:rsidRPr="007619B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174 человека (2021 г. – 168 чел.,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2020 г. – 154 чел.). Фактически осмотрено 174 человека, что составляет 100% </w:t>
      </w:r>
      <w:r w:rsidR="00367FD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(2021 г. – 100%, 2020 г. – 100%).</w:t>
      </w:r>
    </w:p>
    <w:p w14:paraId="5D15E719" w14:textId="0AED75F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из лиц, охваченных периодическими медицинскими осмотр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впервые выявленные хронические заболевания зарегистрированы у 3 чел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 (17,2 на 1000 осмотренных) (2021 г. – не зарегистрировано, 2020 г. – у 1 чел. (6,49 на 1000 осмотренных).</w:t>
      </w:r>
    </w:p>
    <w:p w14:paraId="2C4F9FCC" w14:textId="5BBC50EB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лиц, подлежащих трудоустройству, составило 2 человека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(2021 г. – 1 чел., 2020 г. – 5 чел.). Фактически трудоустроено в течение 2022 года 100%. В 2021 и 2020 </w:t>
      </w:r>
      <w:r w:rsidR="006D29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удельный вес лиц, фактически трудоустроенных, в числе подлежащих трудоустройству также составил 100%;</w:t>
      </w:r>
    </w:p>
    <w:p w14:paraId="05B2164D" w14:textId="4DE2A554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ООО «Перкарбонат»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139 человек (20</w:t>
      </w:r>
      <w:r w:rsidR="00E202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21 г. – 150 чел., 2020 г. – 167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чел.). Фактически осмотрено 139 человек, что состав</w:t>
      </w:r>
      <w:r w:rsidR="00E202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100% (2020 и 2019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гг. – по 100%).</w:t>
      </w:r>
    </w:p>
    <w:p w14:paraId="1C0E3C80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среди лиц, охваченных периодическими медицинскими осмотрами, впервые выявленные хронические заболевания не зарегистрированы (2021 г. – 6,6 на 1000 осмотренных, 2020 г. – 11,98 на 1000 осмотренных).</w:t>
      </w:r>
    </w:p>
    <w:p w14:paraId="6933BAA3" w14:textId="6279252E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лиц, подлежащих трудоустройству, составило 5 человек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(2021 г. – 9 чел., 2020 г. – 6 чел.). Фактически трудоустроено в течение 2022 года 100%. В 2020 и 2019 </w:t>
      </w:r>
      <w:r w:rsidR="006D29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удельный вес лиц, фактически трудоустроенных, в числе подлежащих трудоустройству также составил 100%;</w:t>
      </w:r>
    </w:p>
    <w:p w14:paraId="008BEBA4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АО «ЭфЭмСи Волга»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 18 человек (2021 г. – 30 чел., 2020 г. – 16 чел.), фактически осмотрено 18 человек, что составляет 100% (2020 и 2019 гг. – по 100%).</w:t>
      </w:r>
    </w:p>
    <w:p w14:paraId="12DB9FB0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среди лиц, охваченных периодическими медицинскими осмотрами, впервые выявленные хронические заболевания не зарегистрированы (2021 г. – 0, 2020 г. – 62,5 на 1000 осмотренных).</w:t>
      </w:r>
    </w:p>
    <w:p w14:paraId="0E89E3C1" w14:textId="3DAEE9A2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подлежащие трудоустройству, не выявлены (</w:t>
      </w:r>
      <w:r w:rsidR="003217D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и 2019 гг. не выявлены);</w:t>
      </w:r>
    </w:p>
    <w:p w14:paraId="5AF326A9" w14:textId="7A45CFBA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ФГБУЗ МСЧ № 29 ФМБА России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162 человека (2021 г. – 155 чел.,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2020 – 161 чел.), фактически осмотрено 162 человек</w:t>
      </w:r>
      <w:r w:rsidR="003217D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100%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(2021 г. – 100%, 2020 – 100%).</w:t>
      </w:r>
    </w:p>
    <w:p w14:paraId="3D1F04CA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у лиц, охваченных периодическими медицинскими осмотр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хронические заболевания не зарегистрированы (в 2020 и 2019 гг. не зарег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стрированы).</w:t>
      </w:r>
    </w:p>
    <w:p w14:paraId="6A077E04" w14:textId="01F6FB56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подлежащие трудоустройству, не выявлены (2021 г. – 1 чел., </w:t>
      </w:r>
      <w:r w:rsidR="0023112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17D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– 1);</w:t>
      </w:r>
    </w:p>
    <w:p w14:paraId="3C7A47FB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ФГБУЗ ЦГиЭ № 29 ФМБА России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32 человека (2021 г. – 22 чел.,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2020 г. – 22 чел.), фактически осмотрено 100% (2020 и 2019 гг. – по 100%).</w:t>
      </w:r>
    </w:p>
    <w:p w14:paraId="3A282A92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2022 году у лиц, охваченных периодическими медицинскими осмотр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хронические заболевания не зарегистрированы (в 2021 и 2020 гг. не зарег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стрированы).</w:t>
      </w:r>
    </w:p>
    <w:p w14:paraId="31F5FA55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подлежащие трудоустройству, не выявлены (в 2021 и 2020 гг. не выявлены). </w:t>
      </w:r>
    </w:p>
    <w:p w14:paraId="449159CF" w14:textId="77777777" w:rsidR="00E37BA1" w:rsidRPr="007619B1" w:rsidRDefault="00E37BA1" w:rsidP="00E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территориального отдела Межрегионального управления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59 ФМБА России в течение 2022 года принимали участие в составлении 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ключительных актов периодических медицинских осмотров (всего – 33) с подг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товкой рекомендаций работодателям по реализации оздоровительных меропри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тий, включая профилактические мероприятия.</w:t>
      </w:r>
    </w:p>
    <w:p w14:paraId="172F2641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DB4D1B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Состояние профессиональной заболеваемости</w:t>
      </w:r>
    </w:p>
    <w:p w14:paraId="2629AED8" w14:textId="0DF3C178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Случаев острых и хронических профессиональных заболеваний среди </w:t>
      </w:r>
      <w:r w:rsidR="00E202A3"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работников ПАО «Химпром», ООО «Перкарбонат»,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филиала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ФГУП </w:t>
      </w:r>
      <w:r w:rsidR="00E202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«ГосНИИОХТ»</w:t>
      </w:r>
      <w:r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, АО «ЭфЭмСи Волга», ФГБУЗ ЦГиЭ № 29 ФМБА России и ФГБУЗ МСЧ № 29 ФМБА России в 2022 году зарегистрировано не было.</w:t>
      </w:r>
    </w:p>
    <w:p w14:paraId="28256A7D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В 2022 году, как и в 2021 и 2020 годах, впервые выявленная инвалидность вследствие профессионального заболевания (отравления) не зарегистрирована.</w:t>
      </w:r>
    </w:p>
    <w:p w14:paraId="3E7304F8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92637A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Соблюдение требований санитарного законодательства Российской Федерации</w:t>
      </w:r>
    </w:p>
    <w:p w14:paraId="53FF20CD" w14:textId="62CB00B9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территориальным отдело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 Межрегионального управления №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59 ФМБА России плановые и внеплановые контрольные (надзорные) мер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приятия не проводились.</w:t>
      </w:r>
    </w:p>
    <w:p w14:paraId="7D9A3E5F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для проведения административных расследований не возник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ли.</w:t>
      </w:r>
    </w:p>
    <w:p w14:paraId="2157C3EA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F03B629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нарушений</w:t>
      </w:r>
    </w:p>
    <w:p w14:paraId="0C7007AF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реализации Программы профилактики рисков причинения вреда (ущерба) охраняемым законом ценностям на 2022 год, утвержденной приказом ФМБА России от 17</w:t>
      </w:r>
      <w:r w:rsidR="0023112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декабря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2021</w:t>
      </w:r>
      <w:r w:rsidR="0023112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255, территориальным отделом Межр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гионального управления № 59 ФМБА России проводились следующие меропр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ятия:</w:t>
      </w:r>
    </w:p>
    <w:p w14:paraId="40E36E4F" w14:textId="57986095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консультирование 6 подконтрольных объектов по разъяснению обязател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ных требований, содержащихся в нормативн</w:t>
      </w:r>
      <w:r w:rsidR="0013655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ых правовых актах (проведено 44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консультации);</w:t>
      </w:r>
    </w:p>
    <w:p w14:paraId="700BAD34" w14:textId="4E753D8D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информирование неопределенного круга подконтрольных субъектов 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>через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массовой информации (социальные сети и др.) о необходимости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блюдения обязательных требований с целью формирования и укрепления кул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туры безопасного поведения и обеспечения санитарно-эпидемиоло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гичес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кого благополучия (5 информационных сообщений);</w:t>
      </w:r>
    </w:p>
    <w:p w14:paraId="0B00A24C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подготовлен и размещен на сайте Межрегионального управления № 59 ФМБА России доклад о результатах правоприменительной практики с перечнем типичных нарушений обязательных требований в 2021 году с предложениями и методами их предупреждения;</w:t>
      </w:r>
    </w:p>
    <w:p w14:paraId="325F0192" w14:textId="240FE106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снижения административной нагрузки на бизнес в рамках рефо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мы контрольной и надзорной деятельности и в соответствии со статьей 49 Фед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рального закона «О государственном контроле (надзоре) и муниципальном 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троле в Российской Федерации» (далее – Федеральный закон № 248-ФЗ) терр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ториальным отделом Межрегионального упр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авления № 59 ФМБА России в 2022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году внесено 1 предостережение о недопустимости нарушени</w:t>
      </w:r>
      <w:r w:rsidR="0013655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обязател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ных требований;</w:t>
      </w:r>
    </w:p>
    <w:p w14:paraId="01CC0E37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частью 4 статьи 52 Федерального закона № 248-ФЗ, 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ложением о федеральном государственном санитарно-эпидемиологическом 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троле (надзоре), утвержденн</w:t>
      </w:r>
      <w:r w:rsidR="0023112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 постановлением Правительства Российской Ф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дерации от 30</w:t>
      </w:r>
      <w:r w:rsidR="0023112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июня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2021</w:t>
      </w:r>
      <w:r w:rsidR="0023112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1100, территориальным отделом Межрегионал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ного управления № 59 ФМБА России проведено 11 профилактических визитов в целях информирования контролируемого лица об обязательных требованиях, предъявляемых к его деятельности либо к принадлежащим ему объектам 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троля, их соответствии критериям риска, основаниях и о рекомендуемых спос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бах снижения категории риска, а также о видах, содержании и об интенсивности контрольных (надзорных) мероприятий, проводимых в отношении объекта 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троля исходя из его отнесения к соответствующей категории риска.</w:t>
      </w:r>
    </w:p>
    <w:p w14:paraId="0C4A1519" w14:textId="77777777" w:rsidR="00E37BA1" w:rsidRPr="007619B1" w:rsidRDefault="00E37BA1" w:rsidP="00E202A3">
      <w:pPr>
        <w:spacing w:after="0" w:line="240" w:lineRule="auto"/>
        <w:rPr>
          <w:rFonts w:ascii="Calibri" w:eastAsia="Calibri" w:hAnsi="Calibri" w:cs="Times New Roman"/>
        </w:rPr>
      </w:pPr>
    </w:p>
    <w:p w14:paraId="11180DA5" w14:textId="77777777" w:rsidR="00E37BA1" w:rsidRPr="007619B1" w:rsidRDefault="00E37BA1" w:rsidP="00E37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1.2.4. Информация о мерах по обеспечению радиационной безопасности 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Чувашской Республике в 2022 году</w:t>
      </w:r>
    </w:p>
    <w:p w14:paraId="62D027D4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94EA1C" w14:textId="77777777" w:rsidR="00E37BA1" w:rsidRPr="007619B1" w:rsidRDefault="00E37BA1" w:rsidP="00E3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Межрегиональный отдел инспекций в Чувашской Республике, республ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 Марий Эл и Татарстан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(далее – МОИ в Чувашской Республике, республиках Марий Эл и Татарстан) выполняет функции государственного надзора за радиационной безопасностью объектов использования атомной энергии на территориях Чувашской Республики, ре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 Марий Эл и Татарстан, за проектированием систем, конструированием и изготовлением оборудования для ядерных установок, радиационных источн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ков, пунктов хранения ядерных материалов и радиоактивных веществ, хранилищ радиоактивных отходов и строительством, реконструкцией, капитальным ремо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объектов использования атомной энергии (в том числе пунктов хранения радиоактивных веществ, хранилищ радиоактивных отходов).</w:t>
      </w:r>
    </w:p>
    <w:p w14:paraId="79E62084" w14:textId="77777777" w:rsidR="00E37BA1" w:rsidRPr="007619B1" w:rsidRDefault="00E37BA1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Общая характеристика состояния радиационной безопасности на </w:t>
      </w:r>
      <w:r w:rsidRPr="00761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радиационно опасных объектах в Чувашской Республике</w:t>
      </w:r>
    </w:p>
    <w:p w14:paraId="0C7A5AD2" w14:textId="320FFED9" w:rsidR="00E37BA1" w:rsidRPr="007619B1" w:rsidRDefault="00E37BA1" w:rsidP="00E37B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Чувашской Республики по состоянию на декабрь 2022 года осуществляли деятельность в области использования атомной энергии 17 орг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из них:</w:t>
      </w:r>
    </w:p>
    <w:p w14:paraId="4CFAEF4C" w14:textId="77777777" w:rsidR="00E37BA1" w:rsidRPr="007619B1" w:rsidRDefault="00E37BA1" w:rsidP="00E37B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подлежали лицензированию и имели лицензию на право осуществления деятельности в области использования атомной энергии – 2; </w:t>
      </w:r>
    </w:p>
    <w:p w14:paraId="51BB1B9D" w14:textId="77777777" w:rsidR="00E37BA1" w:rsidRPr="007619B1" w:rsidRDefault="00E37BA1" w:rsidP="00E37B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 деятельность по эксплуатации радиационных источников, содержащих в своем составе только радионуклидные источники четвертой и 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той категорий радиационной опасности, – 15. </w:t>
      </w:r>
    </w:p>
    <w:p w14:paraId="121F2A2F" w14:textId="02C71C33" w:rsidR="00E37BA1" w:rsidRPr="007619B1" w:rsidRDefault="00E37BA1" w:rsidP="00E37B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указанных 17 орган</w:t>
      </w:r>
      <w:r w:rsidR="00CB7D2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изаций размещено 24 радиационно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опасных объекта, из них на 21 эксплуатируют закрытые радиационные источн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на 1 – открытые радиационные источники, 2 относятся к неспециализир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ванным пунктам хранения радиоактивных веществ (общезаводской склад вр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менного хранения в ПАО «Химпром» и хранилище в АО «ЧПО им. В.И. Чапа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ва»).</w:t>
      </w:r>
    </w:p>
    <w:p w14:paraId="50A1FFE0" w14:textId="77777777" w:rsidR="00E37BA1" w:rsidRPr="007619B1" w:rsidRDefault="00E37BA1" w:rsidP="00E37B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 радиационно опасные объекты организаций (далее – РОО), которые находятся на территории Чувашской Республики и надзор за которыми ос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ществляет МОИ в Чувашской Республике, республиках Марий Эл и Татарстан, классифицированы по категориям радиационной опасности в соответствии с разделом 3.1. ОСПОРБ-99/2010. На территории Чувашской Республики объектов первой и второй категорий радиационной опасности нет. </w:t>
      </w:r>
    </w:p>
    <w:p w14:paraId="71E2140E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потенциально опасными радиационными объектами являются:</w:t>
      </w:r>
    </w:p>
    <w:p w14:paraId="09285B92" w14:textId="1893195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АУ «Республиканский клинический онкологический диспансер» Ми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здрава Чувашии (эксплуатирует закрытые радионуклидные источники первой категории радиационной опасности, при этом в отношении радиационно</w:t>
      </w:r>
      <w:r w:rsidR="00CB7D2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</w:t>
      </w:r>
      <w:r w:rsidR="00E202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объектов установлена четвертая категория опасности в соответствии с ра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делом 3.1. ОСПОРБ-99/2010);</w:t>
      </w:r>
    </w:p>
    <w:p w14:paraId="6C4D9487" w14:textId="55EBED71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«ЧПО им. В.И. Чапаева» (эксплуатирует закрытые радионуклидные источники второй категории радиационной опасности, при этом в отношении радиационно</w:t>
      </w:r>
      <w:r w:rsidR="00CB7D2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опасных объектов установлена третья категория</w:t>
      </w:r>
      <w:r w:rsidRPr="007619B1">
        <w:rPr>
          <w:rFonts w:ascii="Calibri" w:eastAsia="Calibri" w:hAnsi="Calibri" w:cs="Times New Roman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в соо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разделом 3.1. ОСПОРБ-99/2010, осуществляет хранение 5 закрытых радионуклидных источников, отработавших назначенный срок и переведенных в разряд радиоактивных отходов с установленным сроком хранения до 26</w:t>
      </w:r>
      <w:r w:rsidR="003F44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3F44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="003F44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(гамма-дефектоскопы типа «Гаммарид-60/40»). </w:t>
      </w:r>
    </w:p>
    <w:p w14:paraId="7747EA7D" w14:textId="5700DE84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используемых источников – 75 с суммарной паспор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активностью 4,63×10</w:t>
      </w:r>
      <w:r w:rsidRPr="007619B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14</w:t>
      </w:r>
      <w:r w:rsidR="00CB7D25" w:rsidRPr="007619B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Бк.</w:t>
      </w:r>
    </w:p>
    <w:p w14:paraId="1CFBA989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возможности выполнения организациями требований радиацио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безопасности (далее также – РБ) проводится при осуществлении процедур лицензирования (регистрации) и в ходе плановых проверок организаций. Для его проведения МОИ в Чувашской Республике, республиках Марий Эл и Татарстан приняты следующие критерии оценки: </w:t>
      </w:r>
    </w:p>
    <w:p w14:paraId="7DA3A470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неустраненных нарушений требований РБ на начало 2022 года;</w:t>
      </w:r>
    </w:p>
    <w:p w14:paraId="09E85B52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нарушений, выявленных в отчетном периоде;</w:t>
      </w:r>
    </w:p>
    <w:p w14:paraId="32040B5E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влияния выявленных нарушений на состояние РБ;</w:t>
      </w:r>
    </w:p>
    <w:p w14:paraId="6034DFED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факторы, оказывающие отрицательное влияние на состояние РБ;</w:t>
      </w:r>
    </w:p>
    <w:p w14:paraId="677F6B93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устранения выявленных нарушений.</w:t>
      </w:r>
    </w:p>
    <w:p w14:paraId="1E4ED67F" w14:textId="77777777" w:rsidR="00E37BA1" w:rsidRPr="007619B1" w:rsidRDefault="00E37BA1" w:rsidP="009F433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на предприятиях в Чувашской Республике не зарегистриров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аварии, которые могли оказать воздействие на окружающую среду и здор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вье населения. Общее состояние РБ в поднадзорных МОИ в Чувашской Респу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лике, республиках Марий Эл и Татарстан организациях удовлетворительное, что достигается достаточным уровнем квалификации персонала, за счет поддерж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систем и элементов в исправном состоянии, выполнения требований по уч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ту, контролю и физической защите радиоактивных веществ и радиоактивных 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ходов, готовности к предотвращению аварий и ликвидации их последствий.</w:t>
      </w:r>
    </w:p>
    <w:p w14:paraId="518795C9" w14:textId="77777777" w:rsidR="00E37BA1" w:rsidRPr="007619B1" w:rsidRDefault="00E37BA1" w:rsidP="009F433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Обзор проведенных проверок и анализ их результатов на радиацио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 опасных объектах в Чувашской Республике</w:t>
      </w:r>
    </w:p>
    <w:p w14:paraId="598A1D14" w14:textId="77777777" w:rsidR="00E37BA1" w:rsidRPr="007619B1" w:rsidRDefault="00E37BA1" w:rsidP="009F433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в Чувашской Республике, республиках Марий Эл и Татарстан в ра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 осуществления федерального государственного надзора проводил проверки на основании распоряжений руководителя Волжского межрегионального терр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ториального управления по надзору за ядерной и радиационной безопасностью. </w:t>
      </w:r>
    </w:p>
    <w:p w14:paraId="228A7909" w14:textId="0A50B738" w:rsidR="00E37BA1" w:rsidRPr="007619B1" w:rsidRDefault="003F4435" w:rsidP="009F433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Чувашской Республике проведено 6 плановых инспекций (провер</w:t>
      </w:r>
      <w:r w:rsidR="006D29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к) радиационно опасных объектов в организациях, осуществляющих д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ятельность в области использования атомной энергии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итогам которых н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представляющи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угрозу окружающей среде и здоровью людей, не выя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7BA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520FE8" w14:textId="77777777" w:rsidR="00E37BA1" w:rsidRPr="007619B1" w:rsidRDefault="00E37BA1" w:rsidP="009F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дозовых нагрузок на персонал на радиационно опасных объектах в Чувашской Республике</w:t>
      </w:r>
    </w:p>
    <w:p w14:paraId="2839159E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контроля за профессиональным облучением включает в себя ко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 при проведении проверок. Обязательные элементы контроля – состояние парка приборов и средств радиационного контроля, соблюдение периодичности поверок приборов радиационного контроля, наличие согласованных контрол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уровней. Проверяются ведение индивидуальных карточек доз облучения и контроль со стороны администраций предприятий (по записям в журналах рад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ационного контроля и в карточках учета индивидуальных доз). </w:t>
      </w:r>
    </w:p>
    <w:p w14:paraId="30FF1C2D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 в Чувашской Республике осуществляют контроль индивид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доз по договорам с БУ «Чувашский республиканский радиологический центр» Минприроды Чувашии. МОИ в Чувашской Республике, республиках 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рий Эл и Татарстан осуществляет контроль своевременности и достоверности предоставляемых данных об индивидуальных дозах по годовым отчетам и во время проведения плановых проверок. </w:t>
      </w:r>
    </w:p>
    <w:p w14:paraId="45E8B2A7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всех предприятиях приняты и согласованы в установленном порядке контрольные уровни годовой накопленной дозы, которые значительно ниже предельно допустимых уровней доз и составляют около 5–7 м</w:t>
      </w:r>
      <w:r w:rsidRPr="007619B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/год.</w:t>
      </w:r>
    </w:p>
    <w:p w14:paraId="0B1A9560" w14:textId="77777777" w:rsidR="00E37BA1" w:rsidRPr="007619B1" w:rsidRDefault="00E37BA1" w:rsidP="0023269E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контрольных уровней не наблюдалось.</w:t>
      </w:r>
    </w:p>
    <w:p w14:paraId="15E13C26" w14:textId="77777777" w:rsidR="00E37BA1" w:rsidRPr="007619B1" w:rsidRDefault="00E37BA1" w:rsidP="00E202A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7CCD4116" w14:textId="77777777" w:rsidR="004D6E50" w:rsidRPr="007619B1" w:rsidRDefault="004D6E50" w:rsidP="004D6E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>1.2.5. Профессиональная заболеваемость и инвалидность</w:t>
      </w:r>
    </w:p>
    <w:p w14:paraId="6946ED8A" w14:textId="77777777" w:rsidR="004D6E50" w:rsidRPr="007619B1" w:rsidRDefault="004D6E50" w:rsidP="004D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13AD69" w14:textId="77777777" w:rsidR="004D6E50" w:rsidRPr="007619B1" w:rsidRDefault="004D6E50" w:rsidP="0023269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Важнейшим условием сохранения и укрепления здоровья работающего населения является доступное и качественное медико-профилактическое обсл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живание. В связи с этим в сфере управления охраной труда основной акцент необходимо делать на устранении управляемых причин смертности и професс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ональной заболеваемости работников, снижении воздействия на работников вредных производственных факторов.</w:t>
      </w:r>
    </w:p>
    <w:p w14:paraId="4AF06CA9" w14:textId="77777777" w:rsidR="004D6E50" w:rsidRPr="007619B1" w:rsidRDefault="004D6E50" w:rsidP="0023269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Профессиональная заболеваемость является общепризнанным критерием вредного влияния неблагоприятных условий труда на здоровье работников и 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ступает как отдельная категория, отражающая состояние условий труда и здор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вья работающих.</w:t>
      </w:r>
    </w:p>
    <w:p w14:paraId="04856F3B" w14:textId="77777777" w:rsidR="004D6E50" w:rsidRPr="007619B1" w:rsidRDefault="004D6E50" w:rsidP="0023269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Неудовлетворительные условия труда, длительное воздействие вредных производственных факторов на организм работников, безответственное отнош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ние работодателей к проведению периодических медицинских осмотров рабо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ников, занятых на работах с вредными и (или) опасными условиями труда, 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ляются основными причинами формирования профессиональной патологии. </w:t>
      </w:r>
    </w:p>
    <w:p w14:paraId="74C86501" w14:textId="55919E0F" w:rsidR="005222A3" w:rsidRPr="007619B1" w:rsidRDefault="005222A3" w:rsidP="005222A3">
      <w:pPr>
        <w:shd w:val="clear" w:color="auto" w:fill="FFFFFF"/>
        <w:overflowPunct w:val="0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Обязательные предварительные и периодические медицинские осмотры работающих проводятся в </w:t>
      </w:r>
      <w:r w:rsidR="0005155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организациях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Чувашской Республ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ки, в том числе в 12 </w:t>
      </w:r>
      <w:r w:rsidR="0005155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организациях </w:t>
      </w:r>
      <w:r w:rsidR="002B1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Чебоксары и в 25 </w:t>
      </w:r>
      <w:r w:rsidR="0005155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организациях </w:t>
      </w:r>
      <w:r w:rsidR="002B1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и городских округ</w:t>
      </w:r>
      <w:r w:rsidR="002B17B6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Республики. Консультативную и коо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динирующую помощь врачам-специалистам медицинских организаций по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ведению обязательных предварительных и периодических медицинских осмо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ров работников предприятий и организаций оказывает Центр профессиональной патологии Чувашской Республики (далее – Центр профпатологии), функцион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рующий на базе БУ «Городская клиническая больница № 1» Минздрава Чув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шии.</w:t>
      </w:r>
    </w:p>
    <w:p w14:paraId="070A903D" w14:textId="5D4480D4" w:rsidR="004D6E50" w:rsidRPr="007619B1" w:rsidRDefault="004D6E50" w:rsidP="0023269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Предварительные и периодические медицинские осмотры работников, 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пытывающих на рабочих местах воздействие вредных и (или) опасных факторов производственной среды, проводились в медицинских организациях Чувашской Республики в соответствии с приказом Министерства здравоохранения Росси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ской Федерации от 28 января 2021 г. № 29н «Об утверждении Порядка провед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ния обязательных предварительных и периодических медицинских осмотров 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ботников, предусмотренных частью четвертой статьи 213 Трудового кодекса Российской Федерации, перечня медицинских противопоказаний к осуществл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нию работ с вредными и (или) опасными производственными факторами, а та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же работ</w:t>
      </w:r>
      <w:r w:rsidR="003120E6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ам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при выполнении которых проводятся обязательные предварител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ные и периодические медицинские осмотры» (зарегистрирован в Министерстве юстиции Российской Федерации 29 января 2021 г., регистрационный № 62277).</w:t>
      </w:r>
      <w:r w:rsidRPr="007619B1">
        <w:rPr>
          <w:rFonts w:ascii="Times New Roman" w:eastAsia="Calibri" w:hAnsi="Times New Roman" w:cs="Times New Roman"/>
        </w:rPr>
        <w:t xml:space="preserve"> </w:t>
      </w:r>
    </w:p>
    <w:p w14:paraId="3B4C39FE" w14:textId="040F7A06" w:rsidR="004D6E50" w:rsidRPr="007619B1" w:rsidRDefault="004D6E50" w:rsidP="0023269E">
      <w:pPr>
        <w:shd w:val="clear" w:color="auto" w:fill="FFFFFF"/>
        <w:overflowPunct w:val="0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Центра профпатологии, в 2022 году было запланировано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периодических медицинских осмотров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110,9 тыс. работников, занятых на работах с вредными и (или) опасными условиями труда, в том числе 69,8 тыс. женщин. Из них прошли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периодические медицинские осмотры 110,2 тыс. чел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век, в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том числе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69,4 тыс. женщин (в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2021 году было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проведение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периодических медицинских осмотров 122,5 тыс. работников, занятых на раб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 с вредными и (или) опасными условиями труда, из них 75,7 тыс. женщин, всего осмотрено 121,2 тыс. работников, из них 74,9 тыс. женщин). Охват рабо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ников периодическими медицинскими осмотрами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99,3% (в 2021 г. – 98,9%), в том числе женщин – 99,4% (в 2021 г. – 99,0%)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(диаграмма 1.11 </w:t>
      </w:r>
      <w:r w:rsidR="002B3A39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табл</w:t>
      </w:r>
      <w:r w:rsidR="002B3A39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1.10).</w:t>
      </w:r>
    </w:p>
    <w:p w14:paraId="7659AA33" w14:textId="77777777" w:rsidR="0023269E" w:rsidRPr="007619B1" w:rsidRDefault="0023269E" w:rsidP="0023269E">
      <w:pPr>
        <w:shd w:val="clear" w:color="auto" w:fill="FFFFFF"/>
        <w:overflowPunct w:val="0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E35A11" w14:textId="77777777" w:rsidR="0023269E" w:rsidRPr="007619B1" w:rsidRDefault="0023269E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14:paraId="75031B9C" w14:textId="77777777" w:rsidR="004D6E50" w:rsidRPr="007619B1" w:rsidRDefault="004D6E50" w:rsidP="004D6E50">
      <w:pPr>
        <w:spacing w:after="0" w:line="23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Диаграмма 1.11</w:t>
      </w:r>
    </w:p>
    <w:p w14:paraId="13471CEC" w14:textId="77777777" w:rsidR="004D6E50" w:rsidRPr="007619B1" w:rsidRDefault="004D6E50" w:rsidP="004D6E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14:paraId="05A3406B" w14:textId="77777777" w:rsidR="006D29AC" w:rsidRDefault="004D6E50" w:rsidP="006D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Сведения о прохождении обязательных предварительных </w:t>
      </w:r>
    </w:p>
    <w:p w14:paraId="6E9194F7" w14:textId="77777777" w:rsidR="006D29AC" w:rsidRDefault="004D6E50" w:rsidP="006D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 периодических медицинских осмотров работник</w:t>
      </w:r>
      <w:r w:rsidR="002B3A39" w:rsidRPr="007619B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ами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организаций </w:t>
      </w:r>
    </w:p>
    <w:p w14:paraId="2A2D36EB" w14:textId="620CA983" w:rsidR="004D6E50" w:rsidRPr="007619B1" w:rsidRDefault="004D6E50" w:rsidP="006D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на территории Чувашской Республики за 2017</w:t>
      </w:r>
      <w:r w:rsidR="002B3A39" w:rsidRPr="007619B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–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2022 годы</w:t>
      </w:r>
    </w:p>
    <w:p w14:paraId="23A09D28" w14:textId="77777777" w:rsidR="004D6E50" w:rsidRPr="007619B1" w:rsidRDefault="004D6E50" w:rsidP="006D29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(по данным</w:t>
      </w:r>
      <w:r w:rsidRPr="007619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Центра профпатологии)</w:t>
      </w:r>
    </w:p>
    <w:p w14:paraId="63B9BB74" w14:textId="77777777" w:rsidR="004D6E50" w:rsidRPr="007619B1" w:rsidRDefault="004D6E50" w:rsidP="004D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67594C9F" w14:textId="77777777" w:rsidR="004D6E50" w:rsidRPr="007619B1" w:rsidRDefault="004D6E50" w:rsidP="004D6E50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232D2B" wp14:editId="4A4A399A">
            <wp:extent cx="5943600" cy="3851031"/>
            <wp:effectExtent l="0" t="0" r="0" b="1651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7DD56C9" w14:textId="77777777" w:rsidR="0023269E" w:rsidRPr="007619B1" w:rsidRDefault="0023269E" w:rsidP="004D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15753DB" w14:textId="770D414F" w:rsidR="004D6E50" w:rsidRPr="007619B1" w:rsidRDefault="004D6E50" w:rsidP="004D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ходе проведения периодических медицинских осмотров у 23 работников выявлены начальные признаки профессиональных заболеваний (из них у 5 же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щин) (в 2021 г.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 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15 и 5 соответственно), у 2,9 тыс. осмотренных работников впервые выявлены общие заболевания, в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том числе у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1,8 тыс. женщин (в 2021 г. – 4,9 и 3,2 соответственно).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Всего по результатам медицинских осмотров впервые выявлены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начальные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признаки профессиональных заболеваний в 6 м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ниципальных образованиях, в том числе в Алатырском </w:t>
      </w:r>
      <w:r w:rsidR="00E854F9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муниципальном округе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– у 1 человека, Батыревском – у 2 человек</w:t>
      </w:r>
      <w:r w:rsidR="006714D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, Чебоксарском – у 2 человек,</w:t>
      </w:r>
      <w:r w:rsidR="003F4435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г. Кан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ш</w:t>
      </w:r>
      <w:r w:rsidR="006714D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е 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– у 3 человек, </w:t>
      </w:r>
      <w:r w:rsidR="006714D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г. Новочебоксарске – у 1 человека,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г. Чебоксары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– у 14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человек. </w:t>
      </w:r>
    </w:p>
    <w:p w14:paraId="7E38D58B" w14:textId="77777777" w:rsidR="004D6E50" w:rsidRPr="007619B1" w:rsidRDefault="004D6E50" w:rsidP="004D6E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результатам периодических медицинских осмотров трудоустройству подлежали 328 человек, 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том числе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67 женщин (в 2021 г. – 153 и 24 соотве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ственно). </w:t>
      </w:r>
    </w:p>
    <w:p w14:paraId="65651F4B" w14:textId="77777777" w:rsidR="0023269E" w:rsidRPr="007619B1" w:rsidRDefault="0023269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9B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5E92A6F7" w14:textId="77777777" w:rsidR="00EF4B7C" w:rsidRPr="007619B1" w:rsidRDefault="00EF4B7C" w:rsidP="00E202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736E6C5D" w14:textId="77777777" w:rsidR="004D6E50" w:rsidRPr="007619B1" w:rsidRDefault="004D6E50" w:rsidP="00E202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Таблица 1.10 </w:t>
      </w:r>
    </w:p>
    <w:p w14:paraId="6E40301B" w14:textId="77777777" w:rsidR="004D6E50" w:rsidRPr="007619B1" w:rsidRDefault="004D6E50" w:rsidP="00E202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F82739F" w14:textId="77777777" w:rsidR="004D6E50" w:rsidRPr="007619B1" w:rsidRDefault="004D6E50" w:rsidP="00E202A3">
      <w:pPr>
        <w:shd w:val="clear" w:color="auto" w:fill="FFFFFF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Показатели охвата периодическими медицинскими осмотрами</w:t>
      </w:r>
    </w:p>
    <w:p w14:paraId="3A9A5F52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</w:rPr>
        <w:t>работающих во вредных условиях труда</w:t>
      </w:r>
    </w:p>
    <w:p w14:paraId="4F47AE58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(по данным</w:t>
      </w:r>
      <w:r w:rsidRPr="007619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Центра профпатологии)</w:t>
      </w:r>
    </w:p>
    <w:p w14:paraId="0BF852D8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21" w:type="dxa"/>
        <w:tblInd w:w="-29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1418"/>
        <w:gridCol w:w="1417"/>
        <w:gridCol w:w="1134"/>
        <w:gridCol w:w="1276"/>
        <w:gridCol w:w="1418"/>
        <w:gridCol w:w="850"/>
      </w:tblGrid>
      <w:tr w:rsidR="009A7371" w:rsidRPr="007619B1" w14:paraId="24A25F6C" w14:textId="77777777" w:rsidTr="008C37D0">
        <w:tc>
          <w:tcPr>
            <w:tcW w:w="2108" w:type="dxa"/>
            <w:vMerge w:val="restart"/>
            <w:shd w:val="clear" w:color="auto" w:fill="auto"/>
          </w:tcPr>
          <w:p w14:paraId="508ED906" w14:textId="26A026A6" w:rsidR="0023269E" w:rsidRPr="007619B1" w:rsidRDefault="0023269E" w:rsidP="00EF4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округа и горо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32889A2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34C626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9A7371" w:rsidRPr="007619B1" w14:paraId="0883A029" w14:textId="77777777" w:rsidTr="008C37D0">
        <w:tc>
          <w:tcPr>
            <w:tcW w:w="2108" w:type="dxa"/>
            <w:vMerge/>
            <w:shd w:val="clear" w:color="auto" w:fill="auto"/>
          </w:tcPr>
          <w:p w14:paraId="04336DE2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0B1AB1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подлежали осмотру по плану, чел. </w:t>
            </w:r>
          </w:p>
        </w:tc>
        <w:tc>
          <w:tcPr>
            <w:tcW w:w="1417" w:type="dxa"/>
            <w:shd w:val="clear" w:color="auto" w:fill="auto"/>
          </w:tcPr>
          <w:p w14:paraId="790BDCDA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осмотрены, чел.</w:t>
            </w:r>
          </w:p>
        </w:tc>
        <w:tc>
          <w:tcPr>
            <w:tcW w:w="1134" w:type="dxa"/>
            <w:shd w:val="clear" w:color="auto" w:fill="auto"/>
          </w:tcPr>
          <w:p w14:paraId="57248E41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0724595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подлежали осмотру по плану, чел. </w:t>
            </w:r>
          </w:p>
        </w:tc>
        <w:tc>
          <w:tcPr>
            <w:tcW w:w="1418" w:type="dxa"/>
            <w:shd w:val="clear" w:color="auto" w:fill="auto"/>
          </w:tcPr>
          <w:p w14:paraId="2AE4232C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осмотрены, чел.</w:t>
            </w:r>
          </w:p>
        </w:tc>
        <w:tc>
          <w:tcPr>
            <w:tcW w:w="850" w:type="dxa"/>
            <w:shd w:val="clear" w:color="auto" w:fill="auto"/>
          </w:tcPr>
          <w:p w14:paraId="0D2611C0" w14:textId="77777777" w:rsidR="0023269E" w:rsidRPr="007619B1" w:rsidRDefault="0023269E" w:rsidP="00E202A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3CA3FB38" w14:textId="77777777" w:rsidR="004D6E50" w:rsidRPr="007619B1" w:rsidRDefault="004D6E50" w:rsidP="00E202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2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1418"/>
        <w:gridCol w:w="1417"/>
        <w:gridCol w:w="1134"/>
        <w:gridCol w:w="1276"/>
        <w:gridCol w:w="1418"/>
        <w:gridCol w:w="850"/>
      </w:tblGrid>
      <w:tr w:rsidR="009A7371" w:rsidRPr="007619B1" w14:paraId="66C23B9B" w14:textId="77777777" w:rsidTr="008C37D0">
        <w:tc>
          <w:tcPr>
            <w:tcW w:w="2108" w:type="dxa"/>
            <w:tcBorders>
              <w:left w:val="nil"/>
            </w:tcBorders>
          </w:tcPr>
          <w:p w14:paraId="0DB11D7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Алатырский</w:t>
            </w:r>
          </w:p>
        </w:tc>
        <w:tc>
          <w:tcPr>
            <w:tcW w:w="1418" w:type="dxa"/>
          </w:tcPr>
          <w:p w14:paraId="5EC2F9B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14:paraId="78F221B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1134" w:type="dxa"/>
          </w:tcPr>
          <w:p w14:paraId="7C04539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</w:tcPr>
          <w:p w14:paraId="4D073666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1418" w:type="dxa"/>
          </w:tcPr>
          <w:p w14:paraId="28BEB49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850" w:type="dxa"/>
            <w:tcBorders>
              <w:right w:val="nil"/>
            </w:tcBorders>
          </w:tcPr>
          <w:p w14:paraId="3723781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9A7371" w:rsidRPr="007619B1" w14:paraId="2BDB4547" w14:textId="77777777" w:rsidTr="008C37D0">
        <w:tc>
          <w:tcPr>
            <w:tcW w:w="2108" w:type="dxa"/>
            <w:tcBorders>
              <w:left w:val="nil"/>
            </w:tcBorders>
          </w:tcPr>
          <w:p w14:paraId="447586D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418" w:type="dxa"/>
          </w:tcPr>
          <w:p w14:paraId="6BC1F42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417" w:type="dxa"/>
          </w:tcPr>
          <w:p w14:paraId="0ABFD85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134" w:type="dxa"/>
          </w:tcPr>
          <w:p w14:paraId="7CDBD56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897A38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418" w:type="dxa"/>
          </w:tcPr>
          <w:p w14:paraId="0C69E98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right w:val="nil"/>
            </w:tcBorders>
          </w:tcPr>
          <w:p w14:paraId="5630DEA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310E7575" w14:textId="77777777" w:rsidTr="008C37D0">
        <w:tc>
          <w:tcPr>
            <w:tcW w:w="2108" w:type="dxa"/>
            <w:tcBorders>
              <w:left w:val="nil"/>
            </w:tcBorders>
          </w:tcPr>
          <w:p w14:paraId="15FD71A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1418" w:type="dxa"/>
          </w:tcPr>
          <w:p w14:paraId="36FD409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417" w:type="dxa"/>
          </w:tcPr>
          <w:p w14:paraId="2CA3106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134" w:type="dxa"/>
          </w:tcPr>
          <w:p w14:paraId="06B8564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76" w:type="dxa"/>
          </w:tcPr>
          <w:p w14:paraId="68D35B2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418" w:type="dxa"/>
          </w:tcPr>
          <w:p w14:paraId="0F5CD43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850" w:type="dxa"/>
            <w:tcBorders>
              <w:right w:val="nil"/>
            </w:tcBorders>
          </w:tcPr>
          <w:p w14:paraId="77451A4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9A7371" w:rsidRPr="007619B1" w14:paraId="1DA9B44E" w14:textId="77777777" w:rsidTr="008C37D0">
        <w:tc>
          <w:tcPr>
            <w:tcW w:w="2108" w:type="dxa"/>
            <w:tcBorders>
              <w:left w:val="nil"/>
            </w:tcBorders>
          </w:tcPr>
          <w:p w14:paraId="12BCC4A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Вурнарский</w:t>
            </w:r>
          </w:p>
        </w:tc>
        <w:tc>
          <w:tcPr>
            <w:tcW w:w="1418" w:type="dxa"/>
          </w:tcPr>
          <w:p w14:paraId="6ECFEDA9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1417" w:type="dxa"/>
          </w:tcPr>
          <w:p w14:paraId="39DD6DCC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1134" w:type="dxa"/>
          </w:tcPr>
          <w:p w14:paraId="7EC9F942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14:paraId="256C4420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418" w:type="dxa"/>
          </w:tcPr>
          <w:p w14:paraId="457E4FE0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850" w:type="dxa"/>
            <w:tcBorders>
              <w:right w:val="nil"/>
            </w:tcBorders>
          </w:tcPr>
          <w:p w14:paraId="19CB0C75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</w:tr>
      <w:tr w:rsidR="009A7371" w:rsidRPr="007619B1" w14:paraId="6F9F1F98" w14:textId="77777777" w:rsidTr="008C37D0">
        <w:tc>
          <w:tcPr>
            <w:tcW w:w="2108" w:type="dxa"/>
            <w:tcBorders>
              <w:left w:val="nil"/>
            </w:tcBorders>
          </w:tcPr>
          <w:p w14:paraId="1276D8F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1418" w:type="dxa"/>
          </w:tcPr>
          <w:p w14:paraId="746E8A9E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417" w:type="dxa"/>
          </w:tcPr>
          <w:p w14:paraId="4FC8B826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134" w:type="dxa"/>
          </w:tcPr>
          <w:p w14:paraId="624D613F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D9886C0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418" w:type="dxa"/>
          </w:tcPr>
          <w:p w14:paraId="6F765DEC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850" w:type="dxa"/>
            <w:tcBorders>
              <w:right w:val="nil"/>
            </w:tcBorders>
          </w:tcPr>
          <w:p w14:paraId="2AFE0F56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3A5D9E4A" w14:textId="77777777" w:rsidTr="008C37D0">
        <w:tc>
          <w:tcPr>
            <w:tcW w:w="2108" w:type="dxa"/>
            <w:tcBorders>
              <w:left w:val="nil"/>
            </w:tcBorders>
          </w:tcPr>
          <w:p w14:paraId="468C03C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Канашский </w:t>
            </w:r>
          </w:p>
        </w:tc>
        <w:tc>
          <w:tcPr>
            <w:tcW w:w="1418" w:type="dxa"/>
          </w:tcPr>
          <w:p w14:paraId="0478CE9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417" w:type="dxa"/>
          </w:tcPr>
          <w:p w14:paraId="2999672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134" w:type="dxa"/>
          </w:tcPr>
          <w:p w14:paraId="7D16C17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08056F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18" w:type="dxa"/>
          </w:tcPr>
          <w:p w14:paraId="67C5570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850" w:type="dxa"/>
            <w:tcBorders>
              <w:right w:val="nil"/>
            </w:tcBorders>
          </w:tcPr>
          <w:p w14:paraId="18A984F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6614806C" w14:textId="77777777" w:rsidTr="008C37D0">
        <w:tc>
          <w:tcPr>
            <w:tcW w:w="2108" w:type="dxa"/>
            <w:tcBorders>
              <w:left w:val="nil"/>
            </w:tcBorders>
          </w:tcPr>
          <w:p w14:paraId="348E5214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418" w:type="dxa"/>
          </w:tcPr>
          <w:p w14:paraId="52EF90E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17" w:type="dxa"/>
          </w:tcPr>
          <w:p w14:paraId="4B9693E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134" w:type="dxa"/>
          </w:tcPr>
          <w:p w14:paraId="6AB508A4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E1961D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18" w:type="dxa"/>
          </w:tcPr>
          <w:p w14:paraId="6ECBE61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right w:val="nil"/>
            </w:tcBorders>
          </w:tcPr>
          <w:p w14:paraId="1F4646B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1B938D48" w14:textId="77777777" w:rsidTr="008C37D0">
        <w:tc>
          <w:tcPr>
            <w:tcW w:w="2108" w:type="dxa"/>
            <w:tcBorders>
              <w:left w:val="nil"/>
            </w:tcBorders>
          </w:tcPr>
          <w:p w14:paraId="3B8F9F2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418" w:type="dxa"/>
          </w:tcPr>
          <w:p w14:paraId="0FDA696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1417" w:type="dxa"/>
          </w:tcPr>
          <w:p w14:paraId="490B398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134" w:type="dxa"/>
          </w:tcPr>
          <w:p w14:paraId="4EAB2CC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14:paraId="17E20A1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418" w:type="dxa"/>
          </w:tcPr>
          <w:p w14:paraId="55A8E8F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850" w:type="dxa"/>
            <w:tcBorders>
              <w:right w:val="nil"/>
            </w:tcBorders>
          </w:tcPr>
          <w:p w14:paraId="4BFF48A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9A7371" w:rsidRPr="007619B1" w14:paraId="2AE96FF0" w14:textId="77777777" w:rsidTr="008C37D0">
        <w:tc>
          <w:tcPr>
            <w:tcW w:w="2108" w:type="dxa"/>
            <w:tcBorders>
              <w:left w:val="nil"/>
            </w:tcBorders>
          </w:tcPr>
          <w:p w14:paraId="069FCFB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418" w:type="dxa"/>
          </w:tcPr>
          <w:p w14:paraId="3BF12B3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417" w:type="dxa"/>
          </w:tcPr>
          <w:p w14:paraId="2E131D7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134" w:type="dxa"/>
          </w:tcPr>
          <w:p w14:paraId="2E5D50B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276" w:type="dxa"/>
          </w:tcPr>
          <w:p w14:paraId="4CED6B9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18" w:type="dxa"/>
          </w:tcPr>
          <w:p w14:paraId="4B448EA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0" w:type="dxa"/>
            <w:tcBorders>
              <w:right w:val="nil"/>
            </w:tcBorders>
          </w:tcPr>
          <w:p w14:paraId="2020F1D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9A7371" w:rsidRPr="007619B1" w14:paraId="1658D434" w14:textId="77777777" w:rsidTr="008C37D0">
        <w:tc>
          <w:tcPr>
            <w:tcW w:w="2108" w:type="dxa"/>
            <w:tcBorders>
              <w:left w:val="nil"/>
            </w:tcBorders>
          </w:tcPr>
          <w:p w14:paraId="58780694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</w:p>
        </w:tc>
        <w:tc>
          <w:tcPr>
            <w:tcW w:w="1418" w:type="dxa"/>
          </w:tcPr>
          <w:p w14:paraId="0FA1450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417" w:type="dxa"/>
          </w:tcPr>
          <w:p w14:paraId="38E2725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134" w:type="dxa"/>
          </w:tcPr>
          <w:p w14:paraId="6249480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14:paraId="305DE966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418" w:type="dxa"/>
          </w:tcPr>
          <w:p w14:paraId="1DCFBD4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right w:val="nil"/>
            </w:tcBorders>
          </w:tcPr>
          <w:p w14:paraId="459C403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</w:tr>
      <w:tr w:rsidR="009A7371" w:rsidRPr="007619B1" w14:paraId="52A41BAC" w14:textId="77777777" w:rsidTr="008C37D0">
        <w:tc>
          <w:tcPr>
            <w:tcW w:w="2108" w:type="dxa"/>
            <w:tcBorders>
              <w:left w:val="nil"/>
            </w:tcBorders>
          </w:tcPr>
          <w:p w14:paraId="68D18E4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Мариинско-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Посадский</w:t>
            </w:r>
          </w:p>
        </w:tc>
        <w:tc>
          <w:tcPr>
            <w:tcW w:w="1418" w:type="dxa"/>
          </w:tcPr>
          <w:p w14:paraId="4A4C2D4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14:paraId="6771134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14:paraId="77FE07A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</w:tcPr>
          <w:p w14:paraId="6779531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418" w:type="dxa"/>
          </w:tcPr>
          <w:p w14:paraId="34763C4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tcBorders>
              <w:right w:val="nil"/>
            </w:tcBorders>
          </w:tcPr>
          <w:p w14:paraId="36F43BB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</w:tr>
      <w:tr w:rsidR="009A7371" w:rsidRPr="007619B1" w14:paraId="47976FBC" w14:textId="77777777" w:rsidTr="008C37D0">
        <w:tc>
          <w:tcPr>
            <w:tcW w:w="2108" w:type="dxa"/>
            <w:tcBorders>
              <w:left w:val="nil"/>
            </w:tcBorders>
          </w:tcPr>
          <w:p w14:paraId="7CC66BC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Моргаушский</w:t>
            </w:r>
          </w:p>
        </w:tc>
        <w:tc>
          <w:tcPr>
            <w:tcW w:w="1418" w:type="dxa"/>
          </w:tcPr>
          <w:p w14:paraId="63227AE7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417" w:type="dxa"/>
          </w:tcPr>
          <w:p w14:paraId="3CD1CB42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134" w:type="dxa"/>
          </w:tcPr>
          <w:p w14:paraId="576F6690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14:paraId="67BE7601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418" w:type="dxa"/>
          </w:tcPr>
          <w:p w14:paraId="10C20073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850" w:type="dxa"/>
            <w:tcBorders>
              <w:right w:val="nil"/>
            </w:tcBorders>
          </w:tcPr>
          <w:p w14:paraId="7D97E775" w14:textId="77777777" w:rsidR="0023269E" w:rsidRPr="007619B1" w:rsidRDefault="0023269E" w:rsidP="00EF4B7C">
            <w:pPr>
              <w:keepNext/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5C0271B5" w14:textId="77777777" w:rsidTr="008C37D0">
        <w:tc>
          <w:tcPr>
            <w:tcW w:w="2108" w:type="dxa"/>
            <w:tcBorders>
              <w:left w:val="nil"/>
            </w:tcBorders>
          </w:tcPr>
          <w:p w14:paraId="17A65F6F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1418" w:type="dxa"/>
          </w:tcPr>
          <w:p w14:paraId="64A7DA8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7" w:type="dxa"/>
          </w:tcPr>
          <w:p w14:paraId="16771F2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134" w:type="dxa"/>
          </w:tcPr>
          <w:p w14:paraId="72F3A25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7A6D44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14:paraId="262A22A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right w:val="nil"/>
            </w:tcBorders>
          </w:tcPr>
          <w:p w14:paraId="397F198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78FA607E" w14:textId="77777777" w:rsidTr="008C37D0">
        <w:tc>
          <w:tcPr>
            <w:tcW w:w="2108" w:type="dxa"/>
            <w:tcBorders>
              <w:left w:val="nil"/>
            </w:tcBorders>
          </w:tcPr>
          <w:p w14:paraId="64D112A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418" w:type="dxa"/>
          </w:tcPr>
          <w:p w14:paraId="43C5921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17" w:type="dxa"/>
          </w:tcPr>
          <w:p w14:paraId="0D818A9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134" w:type="dxa"/>
          </w:tcPr>
          <w:p w14:paraId="3DAF8D3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14:paraId="12C94B34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418" w:type="dxa"/>
          </w:tcPr>
          <w:p w14:paraId="4F56C3A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850" w:type="dxa"/>
            <w:tcBorders>
              <w:right w:val="nil"/>
            </w:tcBorders>
          </w:tcPr>
          <w:p w14:paraId="4E9D05F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9A7371" w:rsidRPr="007619B1" w14:paraId="3BA344C7" w14:textId="77777777" w:rsidTr="008C37D0">
        <w:tc>
          <w:tcPr>
            <w:tcW w:w="2108" w:type="dxa"/>
            <w:tcBorders>
              <w:left w:val="nil"/>
            </w:tcBorders>
          </w:tcPr>
          <w:p w14:paraId="3854AF7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418" w:type="dxa"/>
          </w:tcPr>
          <w:p w14:paraId="23DC657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417" w:type="dxa"/>
          </w:tcPr>
          <w:p w14:paraId="592C412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134" w:type="dxa"/>
          </w:tcPr>
          <w:p w14:paraId="11CCF36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EA275A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1418" w:type="dxa"/>
          </w:tcPr>
          <w:p w14:paraId="3988938F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850" w:type="dxa"/>
            <w:tcBorders>
              <w:right w:val="nil"/>
            </w:tcBorders>
          </w:tcPr>
          <w:p w14:paraId="4791B39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5FBB6FA0" w14:textId="77777777" w:rsidTr="008C37D0">
        <w:tc>
          <w:tcPr>
            <w:tcW w:w="2108" w:type="dxa"/>
            <w:tcBorders>
              <w:left w:val="nil"/>
            </w:tcBorders>
          </w:tcPr>
          <w:p w14:paraId="0192647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1418" w:type="dxa"/>
          </w:tcPr>
          <w:p w14:paraId="6825828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417" w:type="dxa"/>
          </w:tcPr>
          <w:p w14:paraId="020D1F3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134" w:type="dxa"/>
          </w:tcPr>
          <w:p w14:paraId="4C73E37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4EB1013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418" w:type="dxa"/>
          </w:tcPr>
          <w:p w14:paraId="18D4755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850" w:type="dxa"/>
            <w:tcBorders>
              <w:right w:val="nil"/>
            </w:tcBorders>
          </w:tcPr>
          <w:p w14:paraId="29A5FBD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4DD008AB" w14:textId="77777777" w:rsidTr="008C37D0">
        <w:tc>
          <w:tcPr>
            <w:tcW w:w="2108" w:type="dxa"/>
            <w:tcBorders>
              <w:left w:val="nil"/>
            </w:tcBorders>
          </w:tcPr>
          <w:p w14:paraId="34B62504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Шемуршинский</w:t>
            </w:r>
          </w:p>
        </w:tc>
        <w:tc>
          <w:tcPr>
            <w:tcW w:w="1418" w:type="dxa"/>
          </w:tcPr>
          <w:p w14:paraId="4AB6E6C4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417" w:type="dxa"/>
          </w:tcPr>
          <w:p w14:paraId="65BFBEA6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34" w:type="dxa"/>
          </w:tcPr>
          <w:p w14:paraId="0801D12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8C19FC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418" w:type="dxa"/>
          </w:tcPr>
          <w:p w14:paraId="471AA01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850" w:type="dxa"/>
            <w:tcBorders>
              <w:right w:val="nil"/>
            </w:tcBorders>
          </w:tcPr>
          <w:p w14:paraId="637D025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445F81D0" w14:textId="77777777" w:rsidTr="008C37D0">
        <w:tc>
          <w:tcPr>
            <w:tcW w:w="2108" w:type="dxa"/>
            <w:tcBorders>
              <w:left w:val="nil"/>
            </w:tcBorders>
          </w:tcPr>
          <w:p w14:paraId="40E9570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Шумерлинский</w:t>
            </w:r>
          </w:p>
        </w:tc>
        <w:tc>
          <w:tcPr>
            <w:tcW w:w="1418" w:type="dxa"/>
          </w:tcPr>
          <w:p w14:paraId="52BC3EE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417" w:type="dxa"/>
          </w:tcPr>
          <w:p w14:paraId="1AC6B0F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1134" w:type="dxa"/>
          </w:tcPr>
          <w:p w14:paraId="538097C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14:paraId="074C6EA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3980</w:t>
            </w:r>
          </w:p>
        </w:tc>
        <w:tc>
          <w:tcPr>
            <w:tcW w:w="1418" w:type="dxa"/>
          </w:tcPr>
          <w:p w14:paraId="1A3E256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850" w:type="dxa"/>
            <w:tcBorders>
              <w:right w:val="nil"/>
            </w:tcBorders>
          </w:tcPr>
          <w:p w14:paraId="5D2DE2B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9A7371" w:rsidRPr="007619B1" w14:paraId="62A39EFE" w14:textId="77777777" w:rsidTr="008C37D0">
        <w:tc>
          <w:tcPr>
            <w:tcW w:w="2108" w:type="dxa"/>
            <w:tcBorders>
              <w:left w:val="nil"/>
            </w:tcBorders>
          </w:tcPr>
          <w:p w14:paraId="1F03E1A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Ядринский</w:t>
            </w:r>
          </w:p>
        </w:tc>
        <w:tc>
          <w:tcPr>
            <w:tcW w:w="1418" w:type="dxa"/>
          </w:tcPr>
          <w:p w14:paraId="72F49C6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417" w:type="dxa"/>
          </w:tcPr>
          <w:p w14:paraId="2D2037D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134" w:type="dxa"/>
          </w:tcPr>
          <w:p w14:paraId="480AFDA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8B20BF7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418" w:type="dxa"/>
          </w:tcPr>
          <w:p w14:paraId="1181FF3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850" w:type="dxa"/>
            <w:tcBorders>
              <w:right w:val="nil"/>
            </w:tcBorders>
          </w:tcPr>
          <w:p w14:paraId="4327A2F6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3F2FAD36" w14:textId="77777777" w:rsidTr="008C37D0">
        <w:tc>
          <w:tcPr>
            <w:tcW w:w="2108" w:type="dxa"/>
            <w:tcBorders>
              <w:left w:val="nil"/>
            </w:tcBorders>
          </w:tcPr>
          <w:p w14:paraId="3A17582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418" w:type="dxa"/>
          </w:tcPr>
          <w:p w14:paraId="2C9CCC5F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17" w:type="dxa"/>
          </w:tcPr>
          <w:p w14:paraId="16591EF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14:paraId="7404F9DC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DF265D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418" w:type="dxa"/>
          </w:tcPr>
          <w:p w14:paraId="573A62F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right w:val="nil"/>
            </w:tcBorders>
          </w:tcPr>
          <w:p w14:paraId="75F47B6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A7371" w:rsidRPr="007619B1" w14:paraId="10D96168" w14:textId="77777777" w:rsidTr="008C37D0">
        <w:tc>
          <w:tcPr>
            <w:tcW w:w="2108" w:type="dxa"/>
            <w:tcBorders>
              <w:left w:val="nil"/>
            </w:tcBorders>
          </w:tcPr>
          <w:p w14:paraId="2314B57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1418" w:type="dxa"/>
          </w:tcPr>
          <w:p w14:paraId="6C82E06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417" w:type="dxa"/>
          </w:tcPr>
          <w:p w14:paraId="73E71259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134" w:type="dxa"/>
          </w:tcPr>
          <w:p w14:paraId="02B7DF3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62F9FBD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418" w:type="dxa"/>
          </w:tcPr>
          <w:p w14:paraId="2B3F6B4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850" w:type="dxa"/>
            <w:tcBorders>
              <w:right w:val="nil"/>
            </w:tcBorders>
          </w:tcPr>
          <w:p w14:paraId="3B03838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9A7371" w:rsidRPr="007619B1" w14:paraId="7F3A8D6B" w14:textId="77777777" w:rsidTr="008C37D0">
        <w:tc>
          <w:tcPr>
            <w:tcW w:w="2108" w:type="dxa"/>
            <w:tcBorders>
              <w:left w:val="nil"/>
            </w:tcBorders>
          </w:tcPr>
          <w:p w14:paraId="7E7A8F5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418" w:type="dxa"/>
          </w:tcPr>
          <w:p w14:paraId="3ED9340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417" w:type="dxa"/>
          </w:tcPr>
          <w:p w14:paraId="2DACBD8A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134" w:type="dxa"/>
          </w:tcPr>
          <w:p w14:paraId="56F0334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14:paraId="57ECAE1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5835</w:t>
            </w:r>
          </w:p>
        </w:tc>
        <w:tc>
          <w:tcPr>
            <w:tcW w:w="1418" w:type="dxa"/>
          </w:tcPr>
          <w:p w14:paraId="2DE0A7FD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5795</w:t>
            </w:r>
          </w:p>
        </w:tc>
        <w:tc>
          <w:tcPr>
            <w:tcW w:w="850" w:type="dxa"/>
            <w:tcBorders>
              <w:right w:val="nil"/>
            </w:tcBorders>
          </w:tcPr>
          <w:p w14:paraId="1E996EC0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9A7371" w:rsidRPr="007619B1" w14:paraId="46202895" w14:textId="77777777" w:rsidTr="008C37D0">
        <w:tc>
          <w:tcPr>
            <w:tcW w:w="2108" w:type="dxa"/>
            <w:tcBorders>
              <w:left w:val="nil"/>
            </w:tcBorders>
          </w:tcPr>
          <w:p w14:paraId="045041A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 </w:t>
            </w:r>
          </w:p>
        </w:tc>
        <w:tc>
          <w:tcPr>
            <w:tcW w:w="1418" w:type="dxa"/>
          </w:tcPr>
          <w:p w14:paraId="15F2656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6035</w:t>
            </w:r>
          </w:p>
        </w:tc>
        <w:tc>
          <w:tcPr>
            <w:tcW w:w="1417" w:type="dxa"/>
          </w:tcPr>
          <w:p w14:paraId="0F29D95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1134" w:type="dxa"/>
          </w:tcPr>
          <w:p w14:paraId="5382E6A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76" w:type="dxa"/>
          </w:tcPr>
          <w:p w14:paraId="5FD7293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1418" w:type="dxa"/>
          </w:tcPr>
          <w:p w14:paraId="5C545A86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850" w:type="dxa"/>
            <w:tcBorders>
              <w:right w:val="nil"/>
            </w:tcBorders>
          </w:tcPr>
          <w:p w14:paraId="2B21AE1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</w:tr>
      <w:tr w:rsidR="009A7371" w:rsidRPr="007619B1" w14:paraId="75B73FAA" w14:textId="77777777" w:rsidTr="008C37D0">
        <w:tc>
          <w:tcPr>
            <w:tcW w:w="2108" w:type="dxa"/>
            <w:tcBorders>
              <w:left w:val="nil"/>
            </w:tcBorders>
          </w:tcPr>
          <w:p w14:paraId="5AC1A482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 </w:t>
            </w:r>
          </w:p>
        </w:tc>
        <w:tc>
          <w:tcPr>
            <w:tcW w:w="1418" w:type="dxa"/>
          </w:tcPr>
          <w:p w14:paraId="51D0FAE6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74711</w:t>
            </w:r>
          </w:p>
        </w:tc>
        <w:tc>
          <w:tcPr>
            <w:tcW w:w="1417" w:type="dxa"/>
          </w:tcPr>
          <w:p w14:paraId="5936241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74426</w:t>
            </w:r>
          </w:p>
        </w:tc>
        <w:tc>
          <w:tcPr>
            <w:tcW w:w="1134" w:type="dxa"/>
          </w:tcPr>
          <w:p w14:paraId="0D128A34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</w:tcPr>
          <w:p w14:paraId="1B4CA13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65103</w:t>
            </w:r>
          </w:p>
        </w:tc>
        <w:tc>
          <w:tcPr>
            <w:tcW w:w="1418" w:type="dxa"/>
          </w:tcPr>
          <w:p w14:paraId="65D0A665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64916</w:t>
            </w:r>
          </w:p>
        </w:tc>
        <w:tc>
          <w:tcPr>
            <w:tcW w:w="850" w:type="dxa"/>
            <w:tcBorders>
              <w:right w:val="nil"/>
            </w:tcBorders>
          </w:tcPr>
          <w:p w14:paraId="108C697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9A7371" w:rsidRPr="007619B1" w14:paraId="407CB99B" w14:textId="77777777" w:rsidTr="008C37D0">
        <w:tc>
          <w:tcPr>
            <w:tcW w:w="2108" w:type="dxa"/>
            <w:tcBorders>
              <w:left w:val="nil"/>
            </w:tcBorders>
          </w:tcPr>
          <w:p w14:paraId="12124E81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Чува</w:t>
            </w: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ской Республике</w:t>
            </w:r>
          </w:p>
        </w:tc>
        <w:tc>
          <w:tcPr>
            <w:tcW w:w="1418" w:type="dxa"/>
          </w:tcPr>
          <w:p w14:paraId="635A5426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122526</w:t>
            </w:r>
          </w:p>
        </w:tc>
        <w:tc>
          <w:tcPr>
            <w:tcW w:w="1417" w:type="dxa"/>
          </w:tcPr>
          <w:p w14:paraId="1B5B12D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121233</w:t>
            </w:r>
          </w:p>
        </w:tc>
        <w:tc>
          <w:tcPr>
            <w:tcW w:w="1134" w:type="dxa"/>
          </w:tcPr>
          <w:p w14:paraId="0FEF990E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14:paraId="75CF6FB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110913</w:t>
            </w:r>
          </w:p>
        </w:tc>
        <w:tc>
          <w:tcPr>
            <w:tcW w:w="1418" w:type="dxa"/>
          </w:tcPr>
          <w:p w14:paraId="31FDEA8B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110156</w:t>
            </w:r>
          </w:p>
        </w:tc>
        <w:tc>
          <w:tcPr>
            <w:tcW w:w="850" w:type="dxa"/>
            <w:tcBorders>
              <w:right w:val="nil"/>
            </w:tcBorders>
          </w:tcPr>
          <w:p w14:paraId="751BA458" w14:textId="77777777" w:rsidR="0023269E" w:rsidRPr="007619B1" w:rsidRDefault="0023269E" w:rsidP="00EF4B7C">
            <w:pPr>
              <w:shd w:val="clear" w:color="auto" w:fill="FFFFFF"/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99,3</w:t>
            </w:r>
          </w:p>
        </w:tc>
      </w:tr>
    </w:tbl>
    <w:p w14:paraId="0BE9500B" w14:textId="77777777" w:rsidR="004D6E50" w:rsidRPr="007619B1" w:rsidRDefault="004D6E50" w:rsidP="00EF4B7C">
      <w:pPr>
        <w:shd w:val="clear" w:color="auto" w:fill="FFFFFF"/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07C95" w14:textId="77777777" w:rsidR="004D6E50" w:rsidRPr="007619B1" w:rsidRDefault="004D6E50" w:rsidP="00EF4B7C">
      <w:pPr>
        <w:shd w:val="clear" w:color="auto" w:fill="FFFFFF"/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Ниже среднереспубликанского показателя охват периодическими мед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цинскими осмотрами отмечен в Мариинско-Посадском </w:t>
      </w:r>
      <w:r w:rsidR="003F4435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округе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(74,9%), г. Новочебоксарск (96,8%), Вурнарском (97,2%), Янтиковском (97,7%), Красночетайском (97,9%), Шумерлинском (98,9%) </w:t>
      </w:r>
      <w:r w:rsidR="003F4435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округах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DA817A6" w14:textId="16BB155A" w:rsidR="004D6E50" w:rsidRPr="007619B1" w:rsidRDefault="004D6E50" w:rsidP="00EF4B7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качества проведения обязательных предварительных и период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ческих медицинских </w:t>
      </w:r>
      <w:r w:rsidR="009A604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осмотров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медицинских организациях, находящихся в 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 Минздрава Чувашии, осуществляется в соответствии с приказами Мин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стерства здравоохранения Российской Федерации от 31 июля 2020 г. № 787н «Об утверждении Порядка организации и проведения ведомственного контроля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качества и безопасности медицинской деятельности» (зарегистрирован в Мин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стерстве юстиции Российской Федерации 2 о</w:t>
      </w:r>
      <w:r w:rsidR="00E65F3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ктября 2020 г., регистрацио</w:t>
      </w:r>
      <w:r w:rsidR="00E65F3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65F3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65F3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60190), Минздрава Чувашии от 23 ноября 2021 г. № 2086 «Об утвержд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плана проведения плановых проверок ведомственного контроля качества и безопасности медицинской деятельности в медицинских организациях, наход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ведении Министерства здравоохранен</w:t>
      </w:r>
      <w:r w:rsidR="00E65F3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Чувашской Республики, в 2022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году» при осуществлении ведомственного контроля качества и безопасн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медицинской деятельности, а также при изучении заключительных актов, предоставляемых медицинскими организациями после завершения периодич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медицинских осмотров.</w:t>
      </w:r>
    </w:p>
    <w:p w14:paraId="14A02C00" w14:textId="77777777" w:rsidR="004D6E50" w:rsidRPr="007619B1" w:rsidRDefault="004D6E50" w:rsidP="00E20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предварительные медицинские осмотры (обследования) при поступлении на работу проводятся с целью определения соответствия состояния здоровья лица, поступающего на работу, поручаемой ему работе. Обязательные периодические медицинские осмотры (обследования) проводятся в целях дин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мического наблюдения за состоянием здоровья работников, своевременного 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явления начальных форм профессиональных заболеваний, ранних признаков воздействия вредных и (или) опасных производственных факторов рабочей ср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ды, трудового процесса на состояние здоровья работников в целях формиров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групп риска развития профессиональных заболеваний, выявления медици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противопоказаний к осуществлению отдельных видов работ (табл. 1.11).</w:t>
      </w:r>
    </w:p>
    <w:p w14:paraId="5FC4B6AB" w14:textId="2ECB7236" w:rsidR="004D6E50" w:rsidRPr="007619B1" w:rsidRDefault="004D6E50" w:rsidP="00E20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Выявление общесоматических заболеваний, особенно в начальных стад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ях, не является целью обязательных периодических и предварительных мед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6D29A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цинских осмотров. Работнику, прошедшему периодический медицинский</w:t>
      </w:r>
      <w:r w:rsidR="006D29AC" w:rsidRPr="006D29A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Pr="006D29A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осмотр,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выда</w:t>
      </w:r>
      <w:r w:rsidR="00E65F34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тся выписка о результатах проведенных лабораторно-инстру</w:t>
      </w:r>
      <w:r w:rsidR="00E202A3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</w:t>
      </w:r>
      <w:r w:rsidR="00E202A3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таль</w:t>
      </w:r>
      <w:r w:rsidR="00E202A3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ных исследований, рекомендации при выявлении патологических состояний или з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болеваний, не препятствующих выполнению работ. </w:t>
      </w:r>
    </w:p>
    <w:p w14:paraId="18A0A094" w14:textId="2D9F27E5" w:rsidR="004D6E50" w:rsidRPr="007619B1" w:rsidRDefault="004D6E50" w:rsidP="00E20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Итогом проведения периодических медицинских осмотров работников я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ляется оформление заключительного акта, в котором отмечается также колич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ство выявленных </w:t>
      </w:r>
      <w:r w:rsidR="006D29AC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конкретном предприятии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заболеваний или патологических состояний.</w:t>
      </w:r>
    </w:p>
    <w:p w14:paraId="653D1B2A" w14:textId="1841F4DD" w:rsidR="008C37D0" w:rsidRPr="007619B1" w:rsidRDefault="008C37D0" w:rsidP="00E202A3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480C72" w14:textId="77777777" w:rsidR="004D6E50" w:rsidRPr="007619B1" w:rsidRDefault="004D6E50" w:rsidP="00E202A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1.11</w:t>
      </w:r>
    </w:p>
    <w:p w14:paraId="0B126ABA" w14:textId="77777777" w:rsidR="004D6E50" w:rsidRPr="007619B1" w:rsidRDefault="004D6E50" w:rsidP="00E20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C95180B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Динамика проведения периодических медицинских осмотров </w:t>
      </w:r>
    </w:p>
    <w:p w14:paraId="5EC839DB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Чувашской Республике</w:t>
      </w:r>
    </w:p>
    <w:p w14:paraId="42607AEC" w14:textId="77777777" w:rsidR="004D6E50" w:rsidRPr="007619B1" w:rsidRDefault="004D6E50" w:rsidP="00E2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134"/>
        <w:gridCol w:w="992"/>
        <w:gridCol w:w="993"/>
        <w:gridCol w:w="992"/>
        <w:gridCol w:w="1134"/>
      </w:tblGrid>
      <w:tr w:rsidR="009A7371" w:rsidRPr="007619B1" w14:paraId="1CB5AAFD" w14:textId="77777777" w:rsidTr="0023269E">
        <w:trPr>
          <w:trHeight w:val="336"/>
        </w:trPr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14:paraId="0A588CF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3F84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F7B55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5DC9A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CB75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8B1812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9A7371" w:rsidRPr="007619B1" w14:paraId="135BA09E" w14:textId="77777777" w:rsidTr="00232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6742" w14:textId="49C8FB0A" w:rsidR="004D6E50" w:rsidRPr="007619B1" w:rsidRDefault="004D6E50" w:rsidP="00E2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прошедших периодический медицинский осмотр</w:t>
            </w:r>
            <w:r w:rsidR="00E65F34"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EFD1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126934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DEF72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131226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B615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110828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1814D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121233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A19C6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110156</w:t>
            </w:r>
          </w:p>
        </w:tc>
      </w:tr>
      <w:tr w:rsidR="009A7371" w:rsidRPr="007619B1" w14:paraId="037D6609" w14:textId="77777777" w:rsidTr="00232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7F27" w14:textId="3E539BA7" w:rsidR="004D6E50" w:rsidRPr="007619B1" w:rsidRDefault="004D6E50" w:rsidP="00E2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работающих во вредных усл</w:t>
            </w: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виях труда по данным периодических медицинских осмотров</w:t>
            </w:r>
            <w:r w:rsidR="00E65F34"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1573C606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15809944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01848B51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54E14C16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6230C18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74168</w:t>
            </w:r>
          </w:p>
        </w:tc>
      </w:tr>
      <w:tr w:rsidR="009A7371" w:rsidRPr="007619B1" w14:paraId="05254D00" w14:textId="77777777" w:rsidTr="00232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022C2" w14:textId="744A1869" w:rsidR="004D6E50" w:rsidRPr="007619B1" w:rsidRDefault="004D6E50" w:rsidP="00E6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работающих в </w:t>
            </w:r>
            <w:r w:rsidR="00E65F34"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Чувашской Республике</w:t>
            </w: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вредных условиях труда по данным Чувашстата</w:t>
            </w:r>
            <w:r w:rsidR="002737F5"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72027538" w14:textId="4642418A" w:rsidR="004D6E50" w:rsidRPr="007619B1" w:rsidRDefault="00194DCD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6357D236" w14:textId="767AC450" w:rsidR="004D6E50" w:rsidRPr="007619B1" w:rsidRDefault="00194DCD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3B285EF9" w14:textId="427DA57B" w:rsidR="004D6E50" w:rsidRPr="007619B1" w:rsidRDefault="00194DCD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14:paraId="16D04BE1" w14:textId="2AC7D8BA" w:rsidR="004D6E50" w:rsidRPr="007619B1" w:rsidRDefault="00194DCD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4FFBACE9" w14:textId="4D6DDE70" w:rsidR="004D6E50" w:rsidRPr="007619B1" w:rsidRDefault="00194DCD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31900</w:t>
            </w:r>
          </w:p>
        </w:tc>
      </w:tr>
    </w:tbl>
    <w:p w14:paraId="0307B120" w14:textId="77777777" w:rsidR="004D6E50" w:rsidRPr="007619B1" w:rsidRDefault="004D6E50" w:rsidP="00E2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44AFE3" w14:textId="77777777" w:rsidR="004D6E50" w:rsidRPr="007619B1" w:rsidRDefault="004D6E50" w:rsidP="00E2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FDC5F" w14:textId="77777777" w:rsidR="006D29AC" w:rsidRPr="007619B1" w:rsidRDefault="006D29AC" w:rsidP="006D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2022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заболевания у 2868 работников (табл. 1.12).</w:t>
      </w:r>
    </w:p>
    <w:p w14:paraId="60F60D10" w14:textId="77777777" w:rsidR="006D29AC" w:rsidRDefault="006D29AC" w:rsidP="006D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C6D90" w14:textId="77777777" w:rsidR="004D6E50" w:rsidRPr="007619B1" w:rsidRDefault="004D6E50" w:rsidP="006D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1.12</w:t>
      </w:r>
    </w:p>
    <w:p w14:paraId="2C0B5FC4" w14:textId="77777777" w:rsidR="002737F5" w:rsidRPr="007619B1" w:rsidRDefault="002737F5" w:rsidP="006D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B65A723" w14:textId="7900E903" w:rsidR="002737F5" w:rsidRPr="007619B1" w:rsidRDefault="002737F5" w:rsidP="006D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статистической классификации болезней</w:t>
      </w:r>
    </w:p>
    <w:p w14:paraId="0AA3D57A" w14:textId="77777777" w:rsidR="004D6E50" w:rsidRPr="007619B1" w:rsidRDefault="004D6E50" w:rsidP="006D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27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521"/>
        <w:gridCol w:w="1304"/>
        <w:gridCol w:w="964"/>
      </w:tblGrid>
      <w:tr w:rsidR="009A7371" w:rsidRPr="007619B1" w14:paraId="6F21F123" w14:textId="77777777" w:rsidTr="006D29AC">
        <w:tc>
          <w:tcPr>
            <w:tcW w:w="538" w:type="dxa"/>
            <w:shd w:val="clear" w:color="auto" w:fill="auto"/>
          </w:tcPr>
          <w:p w14:paraId="28F2045A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14:paraId="4A416A95" w14:textId="679DC942" w:rsidR="00201B3A" w:rsidRPr="007619B1" w:rsidRDefault="00201B3A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пп</w:t>
            </w:r>
          </w:p>
        </w:tc>
        <w:tc>
          <w:tcPr>
            <w:tcW w:w="6521" w:type="dxa"/>
            <w:shd w:val="clear" w:color="auto" w:fill="auto"/>
          </w:tcPr>
          <w:p w14:paraId="4AA2B7FC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Класс заболевания по МКБ-10</w:t>
            </w:r>
          </w:p>
        </w:tc>
        <w:tc>
          <w:tcPr>
            <w:tcW w:w="1304" w:type="dxa"/>
            <w:shd w:val="clear" w:color="auto" w:fill="auto"/>
          </w:tcPr>
          <w:p w14:paraId="5F7920ED" w14:textId="2FA858B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Кол</w:t>
            </w:r>
            <w:r w:rsidR="000C5841" w:rsidRPr="007619B1">
              <w:rPr>
                <w:rFonts w:ascii="Times New Roman" w:eastAsia="Times New Roman" w:hAnsi="Times New Roman" w:cs="Times New Roman"/>
                <w:lang w:eastAsia="zh-CN"/>
              </w:rPr>
              <w:t>ичест</w:t>
            </w:r>
            <w:r w:rsidR="000C5841" w:rsidRPr="007619B1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во </w:t>
            </w: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рабо</w:t>
            </w:r>
            <w:r w:rsidR="000C5841" w:rsidRPr="007619B1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="000C5841" w:rsidRPr="007619B1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ников (всего)</w:t>
            </w:r>
          </w:p>
        </w:tc>
        <w:tc>
          <w:tcPr>
            <w:tcW w:w="964" w:type="dxa"/>
            <w:shd w:val="clear" w:color="auto" w:fill="auto"/>
          </w:tcPr>
          <w:p w14:paraId="44F110E5" w14:textId="7EF6943F" w:rsidR="004D6E50" w:rsidRPr="007619B1" w:rsidRDefault="000C5841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="004D6E50" w:rsidRPr="007619B1">
              <w:rPr>
                <w:rFonts w:ascii="Times New Roman" w:eastAsia="Times New Roman" w:hAnsi="Times New Roman" w:cs="Times New Roman"/>
                <w:lang w:eastAsia="zh-CN"/>
              </w:rPr>
              <w:t xml:space="preserve"> т</w:t>
            </w: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ом числе</w:t>
            </w:r>
            <w:r w:rsidR="004D6E50" w:rsidRPr="007619B1">
              <w:rPr>
                <w:rFonts w:ascii="Times New Roman" w:eastAsia="Times New Roman" w:hAnsi="Times New Roman" w:cs="Times New Roman"/>
                <w:lang w:eastAsia="zh-CN"/>
              </w:rPr>
              <w:t xml:space="preserve"> жен</w:t>
            </w: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softHyphen/>
              <w:t>щин</w:t>
            </w:r>
          </w:p>
        </w:tc>
      </w:tr>
      <w:tr w:rsidR="009A7371" w:rsidRPr="007619B1" w14:paraId="0D795C2B" w14:textId="77777777" w:rsidTr="006D29AC">
        <w:tc>
          <w:tcPr>
            <w:tcW w:w="538" w:type="dxa"/>
            <w:shd w:val="clear" w:color="auto" w:fill="auto"/>
          </w:tcPr>
          <w:p w14:paraId="042CC4A7" w14:textId="2B3EDDA4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4480F4BD" w14:textId="5A6015DF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A00 – B99 </w:t>
            </w:r>
            <w:hyperlink r:id="rId20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Некоторые инфекционные и паразитарные болезни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2239C7BC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1DB03F4E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9A7371" w:rsidRPr="007619B1" w14:paraId="71DBBFE6" w14:textId="77777777" w:rsidTr="006D29AC">
        <w:tc>
          <w:tcPr>
            <w:tcW w:w="538" w:type="dxa"/>
            <w:shd w:val="clear" w:color="auto" w:fill="auto"/>
          </w:tcPr>
          <w:p w14:paraId="03D1A661" w14:textId="25C9AF4D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1CE89907" w14:textId="6CA0645A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>C00 – D48 Новообразования</w:t>
            </w:r>
          </w:p>
        </w:tc>
        <w:tc>
          <w:tcPr>
            <w:tcW w:w="1304" w:type="dxa"/>
            <w:shd w:val="clear" w:color="auto" w:fill="auto"/>
          </w:tcPr>
          <w:p w14:paraId="22436774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964" w:type="dxa"/>
            <w:shd w:val="clear" w:color="auto" w:fill="auto"/>
          </w:tcPr>
          <w:p w14:paraId="0EE492AD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</w:tr>
      <w:tr w:rsidR="009A7371" w:rsidRPr="007619B1" w14:paraId="67DB7D4E" w14:textId="77777777" w:rsidTr="006D29AC">
        <w:tc>
          <w:tcPr>
            <w:tcW w:w="538" w:type="dxa"/>
            <w:shd w:val="clear" w:color="auto" w:fill="auto"/>
          </w:tcPr>
          <w:p w14:paraId="165DDE95" w14:textId="4556E4D4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2A30AFB4" w14:textId="2F219A19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D50 – D89 </w:t>
            </w:r>
            <w:hyperlink r:id="rId21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крови, кроветворных органов и отдельные нарушения, вовлекающие иммунный механизм</w:t>
              </w:r>
            </w:hyperlink>
          </w:p>
        </w:tc>
        <w:tc>
          <w:tcPr>
            <w:tcW w:w="1304" w:type="dxa"/>
            <w:shd w:val="clear" w:color="auto" w:fill="auto"/>
          </w:tcPr>
          <w:p w14:paraId="28D1615C" w14:textId="56914310" w:rsidR="004D6E50" w:rsidRPr="007619B1" w:rsidRDefault="005222A3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547</w:t>
            </w:r>
          </w:p>
        </w:tc>
        <w:tc>
          <w:tcPr>
            <w:tcW w:w="964" w:type="dxa"/>
            <w:shd w:val="clear" w:color="auto" w:fill="auto"/>
          </w:tcPr>
          <w:p w14:paraId="0390DF84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494</w:t>
            </w:r>
          </w:p>
        </w:tc>
      </w:tr>
      <w:tr w:rsidR="009A7371" w:rsidRPr="007619B1" w14:paraId="5331BD1D" w14:textId="77777777" w:rsidTr="006D29AC">
        <w:tc>
          <w:tcPr>
            <w:tcW w:w="538" w:type="dxa"/>
            <w:shd w:val="clear" w:color="auto" w:fill="auto"/>
          </w:tcPr>
          <w:p w14:paraId="6A62F592" w14:textId="31957A46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7173D2E1" w14:textId="372178DD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>E00 – E90</w:t>
            </w: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hyperlink r:id="rId22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эндокринной системы, расстройства питания и нарушения обмена веществ</w:t>
              </w:r>
            </w:hyperlink>
          </w:p>
        </w:tc>
        <w:tc>
          <w:tcPr>
            <w:tcW w:w="1304" w:type="dxa"/>
            <w:shd w:val="clear" w:color="auto" w:fill="auto"/>
          </w:tcPr>
          <w:p w14:paraId="036DF0B6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451</w:t>
            </w:r>
          </w:p>
        </w:tc>
        <w:tc>
          <w:tcPr>
            <w:tcW w:w="964" w:type="dxa"/>
            <w:shd w:val="clear" w:color="auto" w:fill="auto"/>
          </w:tcPr>
          <w:p w14:paraId="2BB82A0B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298</w:t>
            </w:r>
          </w:p>
        </w:tc>
      </w:tr>
      <w:tr w:rsidR="009A7371" w:rsidRPr="007619B1" w14:paraId="310F1904" w14:textId="77777777" w:rsidTr="006D29AC">
        <w:tc>
          <w:tcPr>
            <w:tcW w:w="538" w:type="dxa"/>
            <w:shd w:val="clear" w:color="auto" w:fill="auto"/>
          </w:tcPr>
          <w:p w14:paraId="3630E890" w14:textId="4E80A06D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0D56ACCA" w14:textId="54852C85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>F00 – F99</w:t>
            </w: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hyperlink r:id="rId23" w:history="1">
              <w:r w:rsidR="009E63ED" w:rsidRPr="007619B1">
                <w:rPr>
                  <w:rFonts w:ascii="Times New Roman" w:hAnsi="Times New Roman" w:cs="Times New Roman"/>
                </w:rPr>
                <w:t>П</w:t>
              </w:r>
              <w:r w:rsidR="009E63ED"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 xml:space="preserve">сихические </w:t>
              </w:r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расстройства и расстройства поведения</w:t>
              </w:r>
            </w:hyperlink>
          </w:p>
        </w:tc>
        <w:tc>
          <w:tcPr>
            <w:tcW w:w="1304" w:type="dxa"/>
            <w:shd w:val="clear" w:color="auto" w:fill="auto"/>
          </w:tcPr>
          <w:p w14:paraId="512F7801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14:paraId="251BA82A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A7371" w:rsidRPr="007619B1" w14:paraId="2277063A" w14:textId="77777777" w:rsidTr="006D29AC">
        <w:tc>
          <w:tcPr>
            <w:tcW w:w="538" w:type="dxa"/>
            <w:shd w:val="clear" w:color="auto" w:fill="auto"/>
          </w:tcPr>
          <w:p w14:paraId="2B3F8C6A" w14:textId="37975D00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3FFA8FCE" w14:textId="72A1BC56" w:rsidR="004D6E50" w:rsidRPr="007619B1" w:rsidRDefault="004D6E50" w:rsidP="00BA6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G00 – G99 </w:t>
            </w:r>
            <w:hyperlink r:id="rId24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нервной системы</w:t>
              </w:r>
            </w:hyperlink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304" w:type="dxa"/>
            <w:shd w:val="clear" w:color="auto" w:fill="auto"/>
          </w:tcPr>
          <w:p w14:paraId="0A6BAEC0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14:paraId="601BB837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</w:tr>
      <w:tr w:rsidR="009A7371" w:rsidRPr="007619B1" w14:paraId="7FC25771" w14:textId="77777777" w:rsidTr="006D29AC">
        <w:tc>
          <w:tcPr>
            <w:tcW w:w="538" w:type="dxa"/>
            <w:shd w:val="clear" w:color="auto" w:fill="auto"/>
          </w:tcPr>
          <w:p w14:paraId="4B36964B" w14:textId="44D795F4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08309012" w14:textId="57B0ED71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>H00</w:t>
            </w:r>
            <w:r w:rsidR="006D29A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– H59 </w:t>
            </w:r>
            <w:hyperlink r:id="rId25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глаза и его придаточного аппарата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4A13A754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6F072278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A7371" w:rsidRPr="007619B1" w14:paraId="3AA61A61" w14:textId="77777777" w:rsidTr="006D29AC">
        <w:tc>
          <w:tcPr>
            <w:tcW w:w="538" w:type="dxa"/>
            <w:shd w:val="clear" w:color="auto" w:fill="auto"/>
          </w:tcPr>
          <w:p w14:paraId="5DA18202" w14:textId="1DA07A06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18057F97" w14:textId="3991E50A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H60 – H95 </w:t>
            </w:r>
            <w:hyperlink r:id="rId26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уха и сосцевидного отростка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25FC76CF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14:paraId="6166AA74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</w:tr>
      <w:tr w:rsidR="009A7371" w:rsidRPr="007619B1" w14:paraId="1A8B77EB" w14:textId="77777777" w:rsidTr="006D29AC">
        <w:tc>
          <w:tcPr>
            <w:tcW w:w="538" w:type="dxa"/>
            <w:shd w:val="clear" w:color="auto" w:fill="auto"/>
          </w:tcPr>
          <w:p w14:paraId="114EC6D8" w14:textId="3075FD7D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162F0A83" w14:textId="51CD9C4C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I00 – I99 </w:t>
            </w:r>
            <w:hyperlink r:id="rId27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системы кровообращения</w:t>
              </w:r>
            </w:hyperlink>
          </w:p>
        </w:tc>
        <w:tc>
          <w:tcPr>
            <w:tcW w:w="1304" w:type="dxa"/>
            <w:shd w:val="clear" w:color="auto" w:fill="auto"/>
          </w:tcPr>
          <w:p w14:paraId="25B3065A" w14:textId="7617E916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="00D06699" w:rsidRPr="007619B1">
              <w:rPr>
                <w:rFonts w:ascii="Times New Roman" w:eastAsia="Times New Roman" w:hAnsi="Times New Roman" w:cs="Times New Roman"/>
                <w:lang w:val="en-US" w:eastAsia="zh-CN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14:paraId="60077E77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428</w:t>
            </w:r>
          </w:p>
        </w:tc>
      </w:tr>
      <w:tr w:rsidR="009A7371" w:rsidRPr="007619B1" w14:paraId="2C20E701" w14:textId="77777777" w:rsidTr="006D29AC">
        <w:tc>
          <w:tcPr>
            <w:tcW w:w="538" w:type="dxa"/>
            <w:shd w:val="clear" w:color="auto" w:fill="auto"/>
          </w:tcPr>
          <w:p w14:paraId="7384404B" w14:textId="398A7EED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33A379DA" w14:textId="57F1ED91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J00 – J99 </w:t>
            </w:r>
            <w:hyperlink r:id="rId28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органов дыхания</w:t>
              </w:r>
            </w:hyperlink>
          </w:p>
        </w:tc>
        <w:tc>
          <w:tcPr>
            <w:tcW w:w="1304" w:type="dxa"/>
            <w:shd w:val="clear" w:color="auto" w:fill="auto"/>
          </w:tcPr>
          <w:p w14:paraId="21867CBC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135</w:t>
            </w:r>
          </w:p>
        </w:tc>
        <w:tc>
          <w:tcPr>
            <w:tcW w:w="964" w:type="dxa"/>
            <w:shd w:val="clear" w:color="auto" w:fill="auto"/>
          </w:tcPr>
          <w:p w14:paraId="3F6BF849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89</w:t>
            </w:r>
          </w:p>
        </w:tc>
      </w:tr>
      <w:tr w:rsidR="009A7371" w:rsidRPr="007619B1" w14:paraId="1D554861" w14:textId="77777777" w:rsidTr="006D29AC">
        <w:tc>
          <w:tcPr>
            <w:tcW w:w="538" w:type="dxa"/>
            <w:shd w:val="clear" w:color="auto" w:fill="auto"/>
          </w:tcPr>
          <w:p w14:paraId="054AED14" w14:textId="11340DC3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2675D855" w14:textId="7733CB55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K00 – K93 </w:t>
            </w:r>
            <w:hyperlink r:id="rId29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органов пищеварения</w:t>
              </w:r>
            </w:hyperlink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 </w:t>
            </w:r>
          </w:p>
        </w:tc>
        <w:tc>
          <w:tcPr>
            <w:tcW w:w="1304" w:type="dxa"/>
            <w:shd w:val="clear" w:color="auto" w:fill="auto"/>
          </w:tcPr>
          <w:p w14:paraId="11F8F3F9" w14:textId="5F3D738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D06699" w:rsidRPr="007619B1">
              <w:rPr>
                <w:rFonts w:ascii="Times New Roman" w:eastAsia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14:paraId="16B448B0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68</w:t>
            </w:r>
          </w:p>
        </w:tc>
      </w:tr>
      <w:tr w:rsidR="009A7371" w:rsidRPr="007619B1" w14:paraId="3299D8BC" w14:textId="77777777" w:rsidTr="006D29AC">
        <w:tc>
          <w:tcPr>
            <w:tcW w:w="538" w:type="dxa"/>
            <w:shd w:val="clear" w:color="auto" w:fill="auto"/>
          </w:tcPr>
          <w:p w14:paraId="6BC66CCE" w14:textId="1500A625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36490430" w14:textId="190C7F28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L00 – L99 </w:t>
            </w:r>
            <w:hyperlink r:id="rId30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кожи и подкожной клетчатки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2A3267E7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14:paraId="6AC8C0D0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</w:tr>
      <w:tr w:rsidR="009A7371" w:rsidRPr="007619B1" w14:paraId="73619E97" w14:textId="77777777" w:rsidTr="006D29AC">
        <w:tc>
          <w:tcPr>
            <w:tcW w:w="538" w:type="dxa"/>
            <w:shd w:val="clear" w:color="auto" w:fill="auto"/>
          </w:tcPr>
          <w:p w14:paraId="531C70CC" w14:textId="54F284AD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05202D69" w14:textId="5E2F6FE1" w:rsidR="004D6E50" w:rsidRPr="007619B1" w:rsidRDefault="00201B3A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>M00 – M</w:t>
            </w:r>
            <w:r w:rsidR="004D6E50"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99 </w:t>
            </w:r>
            <w:hyperlink r:id="rId31" w:history="1">
              <w:r w:rsidR="004D6E50"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костно-мышечной системы и соединитель</w:t>
              </w:r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softHyphen/>
              </w:r>
              <w:r w:rsidR="004D6E50"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ной ткани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3E7ACCD1" w14:textId="561407F0" w:rsidR="004D6E50" w:rsidRPr="007619B1" w:rsidRDefault="00D06699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val="en-US" w:eastAsia="zh-CN"/>
              </w:rPr>
              <w:t>91</w:t>
            </w:r>
          </w:p>
        </w:tc>
        <w:tc>
          <w:tcPr>
            <w:tcW w:w="964" w:type="dxa"/>
            <w:shd w:val="clear" w:color="auto" w:fill="auto"/>
          </w:tcPr>
          <w:p w14:paraId="08104632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66</w:t>
            </w:r>
          </w:p>
        </w:tc>
      </w:tr>
      <w:tr w:rsidR="009A7371" w:rsidRPr="007619B1" w14:paraId="134BFF71" w14:textId="77777777" w:rsidTr="006D29AC">
        <w:tc>
          <w:tcPr>
            <w:tcW w:w="538" w:type="dxa"/>
            <w:shd w:val="clear" w:color="auto" w:fill="auto"/>
          </w:tcPr>
          <w:p w14:paraId="030DEA11" w14:textId="76D8B344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47D92E2C" w14:textId="2E548CF9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N00 – N99 </w:t>
            </w:r>
            <w:hyperlink r:id="rId32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Болезни мочеполовой системы</w:t>
              </w:r>
            </w:hyperlink>
          </w:p>
        </w:tc>
        <w:tc>
          <w:tcPr>
            <w:tcW w:w="1304" w:type="dxa"/>
            <w:shd w:val="clear" w:color="auto" w:fill="auto"/>
          </w:tcPr>
          <w:p w14:paraId="71CD16F7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82</w:t>
            </w:r>
          </w:p>
        </w:tc>
        <w:tc>
          <w:tcPr>
            <w:tcW w:w="964" w:type="dxa"/>
            <w:shd w:val="clear" w:color="auto" w:fill="auto"/>
          </w:tcPr>
          <w:p w14:paraId="63F6EF6C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68</w:t>
            </w:r>
          </w:p>
        </w:tc>
      </w:tr>
      <w:tr w:rsidR="009A7371" w:rsidRPr="007619B1" w14:paraId="54AA026F" w14:textId="77777777" w:rsidTr="006D29AC">
        <w:tc>
          <w:tcPr>
            <w:tcW w:w="538" w:type="dxa"/>
            <w:shd w:val="clear" w:color="auto" w:fill="auto"/>
          </w:tcPr>
          <w:p w14:paraId="65935988" w14:textId="72623069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60DE9B2F" w14:textId="2C17FCA1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O00 – O99 </w:t>
            </w:r>
            <w:hyperlink r:id="rId33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Беременность, роды и послеродовой период</w:t>
              </w:r>
            </w:hyperlink>
          </w:p>
        </w:tc>
        <w:tc>
          <w:tcPr>
            <w:tcW w:w="1304" w:type="dxa"/>
            <w:shd w:val="clear" w:color="auto" w:fill="auto"/>
          </w:tcPr>
          <w:p w14:paraId="56F43FAD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733BB55F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A7371" w:rsidRPr="007619B1" w14:paraId="5CDC6144" w14:textId="77777777" w:rsidTr="006D29AC">
        <w:tc>
          <w:tcPr>
            <w:tcW w:w="538" w:type="dxa"/>
            <w:shd w:val="clear" w:color="auto" w:fill="auto"/>
          </w:tcPr>
          <w:p w14:paraId="192C3F28" w14:textId="3BE81DF6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517FAB69" w14:textId="4CCA1315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P00 – P96 </w:t>
            </w:r>
            <w:hyperlink r:id="rId34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Отдельные состояния, возникающие в перинатальном периоде</w:t>
              </w:r>
            </w:hyperlink>
          </w:p>
        </w:tc>
        <w:tc>
          <w:tcPr>
            <w:tcW w:w="1304" w:type="dxa"/>
            <w:shd w:val="clear" w:color="auto" w:fill="auto"/>
          </w:tcPr>
          <w:p w14:paraId="29DFB8BB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06BEB2C2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A7371" w:rsidRPr="007619B1" w14:paraId="5533903B" w14:textId="77777777" w:rsidTr="006D29AC">
        <w:tc>
          <w:tcPr>
            <w:tcW w:w="538" w:type="dxa"/>
            <w:shd w:val="clear" w:color="auto" w:fill="auto"/>
          </w:tcPr>
          <w:p w14:paraId="0D8C4EAA" w14:textId="52D23CE9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5AB284E1" w14:textId="79D4001B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Q00 – Q99 </w:t>
            </w:r>
            <w:hyperlink r:id="rId35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Врожденные аномалии (пороки развития), деформации и хромосомные нарушения</w:t>
              </w:r>
            </w:hyperlink>
          </w:p>
        </w:tc>
        <w:tc>
          <w:tcPr>
            <w:tcW w:w="1304" w:type="dxa"/>
            <w:shd w:val="clear" w:color="auto" w:fill="auto"/>
          </w:tcPr>
          <w:p w14:paraId="0DA0A3A0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14:paraId="66B1FC93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9A7371" w:rsidRPr="007619B1" w14:paraId="12E1ACB7" w14:textId="77777777" w:rsidTr="006D29AC">
        <w:tc>
          <w:tcPr>
            <w:tcW w:w="538" w:type="dxa"/>
            <w:shd w:val="clear" w:color="auto" w:fill="auto"/>
          </w:tcPr>
          <w:p w14:paraId="363118CD" w14:textId="6677889D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1491437F" w14:textId="2033469A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R00 – R99 </w:t>
            </w:r>
            <w:hyperlink r:id="rId36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  </w:r>
            </w:hyperlink>
          </w:p>
        </w:tc>
        <w:tc>
          <w:tcPr>
            <w:tcW w:w="1304" w:type="dxa"/>
            <w:shd w:val="clear" w:color="auto" w:fill="auto"/>
          </w:tcPr>
          <w:p w14:paraId="23D71C81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246</w:t>
            </w:r>
          </w:p>
        </w:tc>
        <w:tc>
          <w:tcPr>
            <w:tcW w:w="964" w:type="dxa"/>
            <w:shd w:val="clear" w:color="auto" w:fill="auto"/>
          </w:tcPr>
          <w:p w14:paraId="0E6D51A4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176</w:t>
            </w:r>
          </w:p>
        </w:tc>
      </w:tr>
      <w:tr w:rsidR="009A7371" w:rsidRPr="007619B1" w14:paraId="3F2EBB07" w14:textId="77777777" w:rsidTr="006D29AC">
        <w:tc>
          <w:tcPr>
            <w:tcW w:w="538" w:type="dxa"/>
            <w:shd w:val="clear" w:color="auto" w:fill="auto"/>
          </w:tcPr>
          <w:p w14:paraId="76AB9B6E" w14:textId="12C0E44D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3076B895" w14:textId="26ACBE58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S00 – T98 </w:t>
            </w:r>
            <w:hyperlink r:id="rId37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Травмы, отравления и некоторые другие последствия воздействия внешних причин</w:t>
              </w:r>
            </w:hyperlink>
          </w:p>
        </w:tc>
        <w:tc>
          <w:tcPr>
            <w:tcW w:w="1304" w:type="dxa"/>
            <w:shd w:val="clear" w:color="auto" w:fill="auto"/>
          </w:tcPr>
          <w:p w14:paraId="5593FC14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293A5DD7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A7371" w:rsidRPr="007619B1" w14:paraId="7B1D72F0" w14:textId="77777777" w:rsidTr="006D29AC">
        <w:tc>
          <w:tcPr>
            <w:tcW w:w="538" w:type="dxa"/>
            <w:shd w:val="clear" w:color="auto" w:fill="auto"/>
          </w:tcPr>
          <w:p w14:paraId="7EC9BEAD" w14:textId="0D031BB8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1CA4E976" w14:textId="75B0CE78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V01 – Y98 </w:t>
            </w:r>
            <w:hyperlink r:id="rId38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Внешние причины заболеваемости и смертности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7D9D1C05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0F48E8F3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A7371" w:rsidRPr="007619B1" w14:paraId="6561849E" w14:textId="77777777" w:rsidTr="006D29AC">
        <w:tc>
          <w:tcPr>
            <w:tcW w:w="538" w:type="dxa"/>
            <w:shd w:val="clear" w:color="auto" w:fill="auto"/>
          </w:tcPr>
          <w:p w14:paraId="33CF5806" w14:textId="4B4B08BB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3470BB51" w14:textId="1AEDBA59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Z00 – Z99 </w:t>
            </w:r>
            <w:hyperlink r:id="rId39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 xml:space="preserve">Факторы, влияющие на состояние здоровья населения и обращения в </w:t>
              </w:r>
              <w:r w:rsidR="009E63ED" w:rsidRPr="007619B1">
                <w:rPr>
                  <w:rFonts w:ascii="Times New Roman" w:hAnsi="Times New Roman" w:cs="Times New Roman"/>
                </w:rPr>
                <w:t>медицинские организации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63CEE3CC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169</w:t>
            </w:r>
          </w:p>
        </w:tc>
        <w:tc>
          <w:tcPr>
            <w:tcW w:w="964" w:type="dxa"/>
            <w:shd w:val="clear" w:color="auto" w:fill="auto"/>
          </w:tcPr>
          <w:p w14:paraId="1305ECFE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68</w:t>
            </w:r>
          </w:p>
        </w:tc>
      </w:tr>
      <w:tr w:rsidR="009A7371" w:rsidRPr="007619B1" w14:paraId="48EA168B" w14:textId="77777777" w:rsidTr="006D29AC">
        <w:tc>
          <w:tcPr>
            <w:tcW w:w="538" w:type="dxa"/>
            <w:shd w:val="clear" w:color="auto" w:fill="auto"/>
          </w:tcPr>
          <w:p w14:paraId="69299203" w14:textId="189AD231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  <w:r w:rsidR="00201B3A" w:rsidRPr="007619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7AD37D83" w14:textId="3D942A03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U00 – U89 </w:t>
            </w:r>
            <w:hyperlink r:id="rId40" w:history="1">
              <w:r w:rsidRPr="007619B1">
                <w:rPr>
                  <w:rFonts w:ascii="Times New Roman" w:eastAsia="Times New Roman" w:hAnsi="Times New Roman" w:cs="Times New Roman"/>
                  <w:bCs/>
                  <w:lang w:eastAsia="zh-CN"/>
                </w:rPr>
                <w:t>Коды для особых целей</w:t>
              </w:r>
            </w:hyperlink>
          </w:p>
        </w:tc>
        <w:tc>
          <w:tcPr>
            <w:tcW w:w="1304" w:type="dxa"/>
            <w:shd w:val="clear" w:color="auto" w:fill="auto"/>
          </w:tcPr>
          <w:p w14:paraId="1E831788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62A8982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A7371" w:rsidRPr="007619B1" w14:paraId="07052A04" w14:textId="77777777" w:rsidTr="006D29AC">
        <w:tc>
          <w:tcPr>
            <w:tcW w:w="538" w:type="dxa"/>
            <w:shd w:val="clear" w:color="auto" w:fill="auto"/>
          </w:tcPr>
          <w:p w14:paraId="576FB5ED" w14:textId="77777777" w:rsidR="004D6E50" w:rsidRPr="007619B1" w:rsidRDefault="004D6E50" w:rsidP="006D2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6521" w:type="dxa"/>
            <w:shd w:val="clear" w:color="auto" w:fill="auto"/>
          </w:tcPr>
          <w:p w14:paraId="73A3205C" w14:textId="7756F827" w:rsidR="004D6E50" w:rsidRPr="007619B1" w:rsidRDefault="004D6E50" w:rsidP="006D2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lang w:eastAsia="zh-CN"/>
              </w:rPr>
              <w:t>В</w:t>
            </w:r>
            <w:r w:rsidR="006D29AC">
              <w:rPr>
                <w:rFonts w:ascii="Times New Roman" w:eastAsia="Times New Roman" w:hAnsi="Times New Roman" w:cs="Times New Roman"/>
                <w:b/>
                <w:lang w:eastAsia="zh-CN"/>
              </w:rPr>
              <w:t>сего</w:t>
            </w:r>
          </w:p>
        </w:tc>
        <w:tc>
          <w:tcPr>
            <w:tcW w:w="1304" w:type="dxa"/>
            <w:shd w:val="clear" w:color="auto" w:fill="auto"/>
          </w:tcPr>
          <w:p w14:paraId="541D4C67" w14:textId="20D5A94E" w:rsidR="004D6E50" w:rsidRPr="007619B1" w:rsidRDefault="00D06699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lang w:eastAsia="zh-CN"/>
              </w:rPr>
              <w:t>2868</w:t>
            </w:r>
          </w:p>
        </w:tc>
        <w:tc>
          <w:tcPr>
            <w:tcW w:w="964" w:type="dxa"/>
            <w:shd w:val="clear" w:color="auto" w:fill="auto"/>
          </w:tcPr>
          <w:p w14:paraId="0308E350" w14:textId="77777777" w:rsidR="004D6E50" w:rsidRPr="007619B1" w:rsidRDefault="004D6E50" w:rsidP="006D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lang w:eastAsia="zh-CN"/>
              </w:rPr>
              <w:t>1817</w:t>
            </w:r>
          </w:p>
        </w:tc>
      </w:tr>
    </w:tbl>
    <w:p w14:paraId="01730951" w14:textId="77777777" w:rsidR="006D29AC" w:rsidRDefault="006D29AC" w:rsidP="006D2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01B379D" w14:textId="77777777" w:rsidR="004D6E50" w:rsidRPr="007619B1" w:rsidRDefault="004D6E50" w:rsidP="006D2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Состояние условий труда является основной причиной, оказывающей наиболее существенное влияние на состояние профессионального здоровья 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ботников и, как следствие, на уровень профессиональной заболеваемости.</w:t>
      </w:r>
    </w:p>
    <w:p w14:paraId="7F314458" w14:textId="7F36B2A8" w:rsidR="004D6E50" w:rsidRPr="007619B1" w:rsidRDefault="004D6E50" w:rsidP="006D2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Оценка интенсивности и длительности воздействия на работников факт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ров трудового процесса и выработка механизмов снижения их неблагоприятного воздействия до уровней приемлемых рисков позволяют сохранять професси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201B3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льное здоровье работающих и веду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 к сбережению трудовых ресурсов.</w:t>
      </w:r>
    </w:p>
    <w:p w14:paraId="2017DAA8" w14:textId="77777777" w:rsidR="004D6E50" w:rsidRPr="007619B1" w:rsidRDefault="004D6E50" w:rsidP="006D2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Повреждение здоровья работников в результате воздействия вредных или опасных факторов, присутствующих на рабочем месте, может расцениваться как производственная травма либо профессиональное заболевание в зависимости от поражающего фактора.</w:t>
      </w:r>
    </w:p>
    <w:p w14:paraId="4E2C2E14" w14:textId="7A2ADF86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Согласно статье 3 Федерального закона «Об обязательном социальном страховании от несчастных случаев на производстве и профессиональных заб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леваний» профессиональное заболевание – 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это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хроническое или острое забол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вание застрахованного, являющееся результатом воздействия на него вредного (вредных) производственного (производственных) фактора (факторов) и 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влекшее временную или стойкую утрату им профессиональной трудоспособн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сти и (или) его смерть. </w:t>
      </w:r>
    </w:p>
    <w:p w14:paraId="0FF0A74F" w14:textId="4EC2EE64" w:rsidR="004D6E50" w:rsidRPr="007619B1" w:rsidRDefault="004D6E50" w:rsidP="006A6B6C">
      <w:pPr>
        <w:shd w:val="clear" w:color="auto" w:fill="FFFFFF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оперативным данным Центра профпатологии</w:t>
      </w:r>
      <w:r w:rsidR="006A6B6C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республике отмечены случаи профессиональных заболеваний у 6 работников, в том числе у 1 женщ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 (в 2021 г. – 8 и 3 соответственно).</w:t>
      </w:r>
    </w:p>
    <w:p w14:paraId="1E4F46B6" w14:textId="77777777" w:rsidR="004D6E50" w:rsidRPr="007619B1" w:rsidRDefault="004D6E50" w:rsidP="006A6B6C">
      <w:pPr>
        <w:shd w:val="clear" w:color="auto" w:fill="FFFFFF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видам экономической деятельности наибольшее количество работн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ков с признаками профессиональных заболеваний зарегистрировано в организ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циях обрабатывающих производств – 4 работника, здравоохранения – 2 рабо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ника.</w:t>
      </w:r>
    </w:p>
    <w:p w14:paraId="625872C1" w14:textId="77777777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первичной профессиональной заболеваемости за 10 лет в ре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публике снизился в абсолютных и относительных значениях в </w:t>
      </w:r>
      <w:r w:rsidR="008C37D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5,6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раза. 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2022 году в расчете на 10 тыс. работающих составил </w:t>
      </w:r>
      <w:r w:rsidR="008C37D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0,18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2021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0,27). 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намика показателя за 10 лет приведена на диаграмме 1.1</w:t>
      </w:r>
      <w:r w:rsidR="008C37D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637509E" w14:textId="77777777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Средний возраст больных, у которых выявлено профессиональное забол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вание, составил 60 лет, средний стаж работы во вредных условиях труда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37 лет.</w:t>
      </w:r>
    </w:p>
    <w:p w14:paraId="431CBCED" w14:textId="77777777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Профессиональные заболевания установлены на предприятиях в г. Чебо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сары (5 работников), г. Канаше (1 работник).</w:t>
      </w:r>
    </w:p>
    <w:p w14:paraId="4088AFEE" w14:textId="77777777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причинами и условиями возникновения профессиональных заболеваний явились:</w:t>
      </w:r>
    </w:p>
    <w:p w14:paraId="56D22383" w14:textId="1DC4F4F7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промышленных предприятиях – воздействие смешанной пыли, име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щей в своем составе значительное количество свободной двуокиси кремния, производственного шума, уровень которого превышает предельно допуст</w:t>
      </w:r>
      <w:r w:rsidR="000B60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имый;</w:t>
      </w:r>
    </w:p>
    <w:p w14:paraId="56A94190" w14:textId="76B0C9E4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медицинских </w:t>
      </w:r>
      <w:r w:rsidR="000B60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воздействие патогенных микроорганизмов II и III групп патогенности (COVID-19) на органы дыхания из-за несовершенства или недостаточности </w:t>
      </w:r>
      <w:r w:rsidR="000B60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нарушений требований к режиму рабочего процесса, неисправности вентиляции в инфекционных отделениях медицинских </w:t>
      </w:r>
      <w:r w:rsidR="000B60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</w:t>
      </w:r>
      <w:r w:rsidR="000B60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B60C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6451D83" w14:textId="77777777" w:rsidR="004D6E50" w:rsidRPr="007619B1" w:rsidRDefault="004D6E50" w:rsidP="006A6B6C">
      <w:pPr>
        <w:spacing w:after="0" w:line="22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489E928" w14:textId="77777777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ar-SA"/>
        </w:rPr>
      </w:pPr>
      <w:r w:rsidRPr="007619B1">
        <w:rPr>
          <w:rFonts w:ascii="Times New Roman" w:eastAsia="Calibri" w:hAnsi="Times New Roman" w:cs="Times New Roman"/>
          <w:sz w:val="2"/>
          <w:szCs w:val="2"/>
          <w:lang w:eastAsia="ar-SA"/>
        </w:rPr>
        <w:t xml:space="preserve"> </w:t>
      </w:r>
    </w:p>
    <w:p w14:paraId="09C270B6" w14:textId="6D911F10" w:rsidR="004D6E50" w:rsidRPr="007619B1" w:rsidRDefault="004D6E50" w:rsidP="006A6B6C">
      <w:pPr>
        <w:shd w:val="clear" w:color="auto" w:fill="FFFFFF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ar-SA"/>
        </w:rPr>
        <w:t>Диаграмма 1.1</w:t>
      </w:r>
      <w:r w:rsidR="009A6042" w:rsidRPr="007619B1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</w:p>
    <w:p w14:paraId="036AAD0B" w14:textId="77777777" w:rsidR="004D6E50" w:rsidRPr="007619B1" w:rsidRDefault="004D6E50" w:rsidP="006A6B6C">
      <w:pPr>
        <w:shd w:val="clear" w:color="auto" w:fill="FFFFFF"/>
        <w:spacing w:after="0" w:line="228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7D37F1" w14:textId="77777777" w:rsidR="004D6E50" w:rsidRPr="007619B1" w:rsidRDefault="004D6E50" w:rsidP="006A6B6C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Динамика 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первичной профессиональной заболеваемости за 10 лет</w:t>
      </w:r>
    </w:p>
    <w:p w14:paraId="14D7F431" w14:textId="77777777" w:rsidR="004D6E50" w:rsidRPr="007619B1" w:rsidRDefault="004D6E50" w:rsidP="006A6B6C">
      <w:pPr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(по данным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Центра профпатологии</w:t>
      </w:r>
      <w:r w:rsidRPr="007619B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ФМБА России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</w:p>
    <w:p w14:paraId="3BBFB4E6" w14:textId="77777777" w:rsidR="004D6E50" w:rsidRPr="007619B1" w:rsidRDefault="004D6E50" w:rsidP="006A6B6C">
      <w:pPr>
        <w:spacing w:after="0" w:line="228" w:lineRule="auto"/>
        <w:ind w:left="-276"/>
        <w:jc w:val="center"/>
        <w:rPr>
          <w:rFonts w:ascii="Times New Roman" w:eastAsia="Calibri" w:hAnsi="Times New Roman" w:cs="Times New Roman"/>
          <w:bCs/>
          <w:strike/>
          <w:sz w:val="20"/>
          <w:szCs w:val="20"/>
          <w:lang w:eastAsia="ru-RU"/>
        </w:rPr>
      </w:pPr>
    </w:p>
    <w:p w14:paraId="448B9EC4" w14:textId="77777777" w:rsidR="004D6E50" w:rsidRPr="007619B1" w:rsidRDefault="004D6E50" w:rsidP="00E202A3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30BC7D" wp14:editId="11D8461F">
            <wp:extent cx="5934075" cy="1990725"/>
            <wp:effectExtent l="0" t="0" r="9525" b="9525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2740486C" w14:textId="77777777" w:rsidR="006A6B6C" w:rsidRPr="007619B1" w:rsidRDefault="006A6B6C" w:rsidP="00E20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4BB9F33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зависимости от воздействия вредных факторов на условия труда рабо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ников в структуре первичных заболеваний в 2022 году отмечается:</w:t>
      </w:r>
    </w:p>
    <w:p w14:paraId="2CD71157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первом месте профессиональное поражение органов дыхания:</w:t>
      </w:r>
    </w:p>
    <w:p w14:paraId="51C0F7B8" w14:textId="5831307E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 воздействия пыли и аэрозолей, химических веществ, обладающи</w:t>
      </w:r>
      <w:r w:rsidR="003B580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сическим действием</w:t>
      </w:r>
      <w:r w:rsidR="003B580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показатель составляет 57,1% (силикоз – 3 случая, хрон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ческая интоксикация окислами азота – 1 случай);</w:t>
      </w:r>
    </w:p>
    <w:p w14:paraId="72EC21C3" w14:textId="3106BD5F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инфекционными агентами – показатель составляет 28,6% (COVID-19 – 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 случая);</w:t>
      </w:r>
    </w:p>
    <w:p w14:paraId="67D82076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втором месте – заболевания от воздействия шума (заболевание органов слуха – 1 случай) – 14,3%.</w:t>
      </w:r>
    </w:p>
    <w:p w14:paraId="69623AFD" w14:textId="7AE8F772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целом по Чувашской Республике причинами возникновения професси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нальных заболеваний являются низкий уровень санитарной культуры среди 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ботодателей и самих работников, несовершенство технологических процессов, профессиональные контакты с инфекционным агентом и неприменение </w:t>
      </w:r>
      <w:r w:rsidR="004A393B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СИЗ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нарушение требований к режиму рабочего процесса.</w:t>
      </w:r>
    </w:p>
    <w:p w14:paraId="787DD9DE" w14:textId="5B3D6BF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Контрольно-надзорные мероприятия, проводимые в отношении медици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ских </w:t>
      </w:r>
      <w:r w:rsidR="00FF523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выявили нарушения санитарно-эпидемиологических требов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ний к эксплуатации помещений, зданий, сооружений при осуществлении де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тельности хозяйствующими субъектами, оказывающими медицинские услуги, которые способствуют профессиональной заболеваемости медицинских рабо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ников: </w:t>
      </w:r>
    </w:p>
    <w:p w14:paraId="0F1C1150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неудовлетворительное содержание производственных помещений;</w:t>
      </w:r>
    </w:p>
    <w:p w14:paraId="42D0E0AF" w14:textId="2F4E569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или неисправность системы вентиляции в медицинских </w:t>
      </w:r>
      <w:r w:rsidR="00FF523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орг</w:t>
      </w:r>
      <w:r w:rsidR="00FF523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F523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низациях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14:paraId="6248835F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полного набора </w:t>
      </w:r>
      <w:r w:rsidR="004A393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14:paraId="12E4BFA3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невыполнение в полном объеме лабораторных исследований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среды в соответствии с программой производственного контроля.</w:t>
      </w:r>
    </w:p>
    <w:p w14:paraId="6C9887CF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соблюдения обязательных требований к обеспечению безопасных для человека условий труда, профилактики и снижения профессиональной заб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леваемости в Чувашской Республике руководителям предприятий и организаций независимо от форм собственности рекомендовано: </w:t>
      </w:r>
    </w:p>
    <w:p w14:paraId="329F07DC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проанализировать состояние условий труда и разработать санитарно-противоэпидемические (профилактические) мероприятия, направленные на 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дупреждение вредного воздействия факторов производственной среды и труд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вого процесса на здоровье работников, в том числе факторов производственной среды и трудового процесса, обладающих канцерогенными свойствами;</w:t>
      </w:r>
    </w:p>
    <w:p w14:paraId="19FD5FE9" w14:textId="0AEC4D4D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своевременное проведение периодических медосмотров в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ответствии с приказом Министерства труда и социальной защиты Российской Федерации, Министерства здравоохранения Российской Федерации от 31 дека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ря 2020 г. № 988н/1420н «Об утверждении перечня вредных и (или) опасных производственных факторов и работ, при выполнении которых проводятся об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зательные предварительные медицинские осмотры при поступлении на работу и периодические медицинские осмотры» (зарегистрирован в Министерстве юст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ции Российской Федерации 29 января 2021 г., регистрационный № 62278) и 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казом Министерства здравоохранения Российс</w:t>
      </w:r>
      <w:r w:rsidR="005412D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кой Федерации от 28 января 2021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г. № 29н «Об утверждении Порядка проведения обязательных предвар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тельных и периодических медицинских осмотров работников, предусмотренных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</w:t>
      </w:r>
      <w:r w:rsidR="00653EA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при выполнении 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торых проводятся обязательные предварительные и периодические медицинские осмотры» (зарегистрирован в Министерстве 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юстиции Российской Федерации 29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января 2021 г., регистрационный № 62277);</w:t>
      </w:r>
    </w:p>
    <w:p w14:paraId="2E56270B" w14:textId="619FBB13" w:rsidR="00D06699" w:rsidRPr="007619B1" w:rsidRDefault="00D06699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работников в необходимом количестве СИЗ от воздействия химических факторов, биологических факторов, аэрозолей, преимущественного фиброгенного действия, физических факторов (повышенного уровня шума, ви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рации общей и локальной) и осуществлять контроль за использованием </w:t>
      </w:r>
      <w:r w:rsidR="00653EA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748B863" w14:textId="733933EB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выполнять мероприятия, предусмотренные программой производственн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го контроля за условиями труда работающих с учетом характеристик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процессов и технологического оборудования, наличия вредных прои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водственных факторов, степени их влияния на здоровье</w:t>
      </w:r>
      <w:r w:rsidR="00653EA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работника и среду его обитания.</w:t>
      </w:r>
    </w:p>
    <w:p w14:paraId="6BD68BEC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Исходом профессионального заболевания и трудового увечья, как прав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ло, являются ограничение профессиональной трудоспособности, инвалидизация пострадавшего.</w:t>
      </w:r>
    </w:p>
    <w:p w14:paraId="20C2D466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инвалид – это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6D5B03AD" w14:textId="77777777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жизнедеятельности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14:paraId="57A8EDA5" w14:textId="55B9A1E3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общее число первичных освидетельствований среди граждан старше 18</w:t>
      </w:r>
      <w:r w:rsidR="0005582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летнего возраста в учреждениях медико-социальной экспертизы </w:t>
      </w:r>
      <w:r w:rsidR="001421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вашской Республик</w:t>
      </w:r>
      <w:r w:rsidR="00653EA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составило 6279 (в 2021 г. – 5515), из них с целью устано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ления </w:t>
      </w:r>
      <w:r w:rsidR="0005582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группы инвалидности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освидетельствовано 6098 граждан (в 2021 г. – 5367), для определения степени утраты профессиональной трудоспособности и нужд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емости в мерах реабилитации – 50 граждан (в 2021 г. – 42).</w:t>
      </w:r>
    </w:p>
    <w:p w14:paraId="06B1BF11" w14:textId="615665FA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 целью установления группы инвалидности в 2022 году впервые освид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тельствовано 6098 граждан старше 18</w:t>
      </w:r>
      <w:r w:rsidR="0005582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летнего возраста (в 2021 г. – 5367). Впе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вые признаны инвалидами 5325 человек (в 2021 г. – 4755), из них трудоспосо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ного возраста – 2058 человек, пенсионного возраста – 3267 человек. Из общего числа признанных инвалидами 21 человек – инвалиды вследствие трудового увечья (из них трудоспособного возраста – 15 че</w:t>
      </w:r>
      <w:r w:rsidR="00E202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ловек, пенсионного возраста – 6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человек).</w:t>
      </w:r>
    </w:p>
    <w:p w14:paraId="6BFBA6C5" w14:textId="6211ECAE" w:rsidR="004D6E50" w:rsidRPr="007619B1" w:rsidRDefault="004D6E50" w:rsidP="00856E86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Уровень первичной инвалидности среди лиц старше 18</w:t>
      </w:r>
      <w:r w:rsidR="00856E8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летнего возраста в 2022 году составил 56,5 на 10 тыс. взрослого населения Чувашской Республики. Уровень первичной инвалидности среди граждан трудоспособного возраста</w:t>
      </w:r>
      <w:r w:rsidR="000B76D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33,3 на 10 тыс. населения трудоспособного возраста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 Уровень первичной инв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лидности среди граждан пенсионного возраста – 100,7 на 10 тыс. населения пе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сионного возраста.</w:t>
      </w:r>
    </w:p>
    <w:p w14:paraId="3039CB3A" w14:textId="2E7AC11A" w:rsidR="004D6E50" w:rsidRPr="007619B1" w:rsidRDefault="004D6E50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степени тяжести при первичном освидетельствовании признано инв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лидами </w:t>
      </w:r>
      <w:r w:rsidR="00565939" w:rsidRPr="007619B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="005659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группы 1117 человек (2021 г. – 1050 человек), </w:t>
      </w:r>
      <w:r w:rsidR="00565939" w:rsidRPr="007619B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 – 1949 человек (2021 г. – 1684 человек</w:t>
      </w:r>
      <w:r w:rsidR="005659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r w:rsidR="00565939" w:rsidRPr="007619B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 – 2259 человек (2021 г. – 2021 человек).</w:t>
      </w:r>
    </w:p>
    <w:p w14:paraId="34364D0F" w14:textId="09269C8D" w:rsidR="004D6E50" w:rsidRPr="007619B1" w:rsidRDefault="004D6E50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Ранговые места по классам болезней среди впервые признанных инвал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дами граждан старше 18</w:t>
      </w:r>
      <w:r w:rsidR="005659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летнего возраста: на 1 месте – болезни системы кров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 – 1751 человек, на 2 месте – злокачественные новообразования – 1874 человека, на 3 месте – болезни нервной системы. Последствия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травм в 2022 году находятся на 16 месте</w:t>
      </w:r>
      <w:r w:rsidR="005659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C0DA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пострадал 21 человек (в 2021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г. – 13), профессиональных заболеваний не зарегистрировано (в 2021 г. – 0) (диаграмма 1.1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14:paraId="2236FBE3" w14:textId="77777777" w:rsidR="004D6E50" w:rsidRPr="007619B1" w:rsidRDefault="004D6E50" w:rsidP="00382CFA">
      <w:pPr>
        <w:widowControl w:val="0"/>
        <w:spacing w:after="0" w:line="247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14:paraId="223A9351" w14:textId="77777777" w:rsidR="003651DB" w:rsidRPr="007619B1" w:rsidRDefault="003651DB" w:rsidP="00382CFA">
      <w:pPr>
        <w:widowControl w:val="0"/>
        <w:shd w:val="clear" w:color="auto" w:fill="FFFFFF"/>
        <w:spacing w:after="0" w:line="247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68ADDAB" w14:textId="0FE4CA86" w:rsidR="004D6E50" w:rsidRPr="007619B1" w:rsidRDefault="004D6E50" w:rsidP="00382CFA">
      <w:pPr>
        <w:widowControl w:val="0"/>
        <w:shd w:val="clear" w:color="auto" w:fill="FFFFFF"/>
        <w:spacing w:after="0" w:line="247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1.1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</w:p>
    <w:p w14:paraId="3866BA6B" w14:textId="77777777" w:rsidR="004D6E50" w:rsidRPr="007619B1" w:rsidRDefault="004D6E50" w:rsidP="00382CFA">
      <w:pPr>
        <w:widowControl w:val="0"/>
        <w:shd w:val="clear" w:color="auto" w:fill="FFFFFF"/>
        <w:spacing w:after="0" w:line="247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80A77C8" w14:textId="77777777" w:rsidR="004D6E50" w:rsidRPr="007619B1" w:rsidRDefault="004D6E50" w:rsidP="00382CFA">
      <w:pPr>
        <w:widowControl w:val="0"/>
        <w:shd w:val="clear" w:color="auto" w:fill="FFFFFF"/>
        <w:spacing w:after="0" w:line="247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Динамика первичной инвалидности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чел.</w:t>
      </w:r>
    </w:p>
    <w:p w14:paraId="24A2167D" w14:textId="77777777" w:rsidR="004D6E50" w:rsidRPr="007619B1" w:rsidRDefault="004D6E50" w:rsidP="00382CFA">
      <w:pPr>
        <w:widowControl w:val="0"/>
        <w:shd w:val="clear" w:color="auto" w:fill="FFFFFF"/>
        <w:spacing w:after="0" w:line="247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(по данным ФКУ «ГБ МСЭ по Чувашской Республике – Чувашии»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Минтруда России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14:paraId="79458349" w14:textId="77777777" w:rsidR="004D6E50" w:rsidRPr="007619B1" w:rsidRDefault="004D6E50" w:rsidP="00382CFA">
      <w:pPr>
        <w:widowControl w:val="0"/>
        <w:shd w:val="clear" w:color="auto" w:fill="FFFFFF"/>
        <w:spacing w:after="0" w:line="247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ACA8B77" w14:textId="77777777" w:rsidR="004D6E50" w:rsidRPr="007619B1" w:rsidRDefault="004D6E50" w:rsidP="00382CFA">
      <w:pPr>
        <w:widowControl w:val="0"/>
        <w:spacing w:after="0" w:line="247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08E79F" wp14:editId="354BD85A">
            <wp:extent cx="5915025" cy="2524125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47554F7D" w14:textId="77777777" w:rsidR="008C37D0" w:rsidRPr="007619B1" w:rsidRDefault="008C37D0" w:rsidP="00382CFA">
      <w:pPr>
        <w:widowControl w:val="0"/>
        <w:spacing w:after="0" w:line="247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ED7409C" w14:textId="77777777" w:rsidR="004D6E50" w:rsidRPr="007619B1" w:rsidRDefault="004D6E50" w:rsidP="00382CFA">
      <w:pPr>
        <w:widowControl w:val="0"/>
        <w:spacing w:after="0" w:line="247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Контингент лиц с первичной инвалидностью – лица, впервые обративши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ся в учреждения медико-социальной экспертизы и признанные инвалидами. </w:t>
      </w:r>
    </w:p>
    <w:p w14:paraId="12D65E1E" w14:textId="6C6A7DF8" w:rsidR="004D6E50" w:rsidRPr="007619B1" w:rsidRDefault="004D6E50" w:rsidP="00382CF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</w:t>
      </w:r>
      <w:r w:rsidR="0086091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основная доля лиц с впервые установленной инвалидностью вследствие производственных травм и профзаболеваний получила III группу 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валидности вследствие производственных травм – 15 человек (в 2021 г. – 9).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II </w:t>
      </w:r>
      <w:r w:rsidR="00EC0DA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группу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5 человек (в 2021 г. – 2) и I </w:t>
      </w:r>
      <w:r w:rsidR="00EC0DA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группу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 1 человек (в 2021 г. – 2) (ди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грамма 1.1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44E55647" w14:textId="77777777" w:rsidR="004D6E50" w:rsidRPr="007619B1" w:rsidRDefault="004D6E50" w:rsidP="00382CF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целом с 2012 года наблюдается тенденция к сокращению числа лиц, ставших инвалидами вследствие производственных травм и профессиональных заболеваний.</w:t>
      </w:r>
    </w:p>
    <w:p w14:paraId="1EF36987" w14:textId="77777777" w:rsidR="00382CFA" w:rsidRPr="007619B1" w:rsidRDefault="00382CFA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242712" w14:textId="77777777" w:rsidR="00382CFA" w:rsidRPr="007619B1" w:rsidRDefault="00382CFA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4FBE53C" w14:textId="77777777" w:rsidR="00382CFA" w:rsidRPr="007619B1" w:rsidRDefault="00382CFA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804BE7B" w14:textId="77777777" w:rsidR="00382CFA" w:rsidRPr="007619B1" w:rsidRDefault="00382CFA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C39EB" w14:textId="77777777" w:rsidR="00382CFA" w:rsidRPr="007619B1" w:rsidRDefault="00382CFA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516BFEB" w14:textId="77777777" w:rsidR="00382CFA" w:rsidRPr="007619B1" w:rsidRDefault="00382CFA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4CD6226" w14:textId="77777777" w:rsidR="00382CFA" w:rsidRPr="007619B1" w:rsidRDefault="00382CFA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0123B51" w14:textId="6E16CC14" w:rsidR="004D6E50" w:rsidRPr="007619B1" w:rsidRDefault="004D6E50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Диаграмма 1.1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</w:p>
    <w:p w14:paraId="567A2FCC" w14:textId="77777777" w:rsidR="004D6E50" w:rsidRPr="007619B1" w:rsidRDefault="004D6E50" w:rsidP="00382CFA">
      <w:pPr>
        <w:shd w:val="clear" w:color="auto" w:fill="FFFFFF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8886BE" w14:textId="77777777" w:rsidR="004D6E50" w:rsidRPr="007619B1" w:rsidRDefault="004D6E50" w:rsidP="00382CFA">
      <w:pPr>
        <w:shd w:val="clear" w:color="auto" w:fill="FFFFFF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Динамика первичной инвалидности с учетом группы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чел.</w:t>
      </w:r>
    </w:p>
    <w:p w14:paraId="18A60224" w14:textId="77777777" w:rsidR="004D6E50" w:rsidRPr="007619B1" w:rsidRDefault="004D6E50" w:rsidP="00382CFA">
      <w:pPr>
        <w:shd w:val="clear" w:color="auto" w:fill="FFFFFF"/>
        <w:spacing w:after="0" w:line="233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(по данным ФКУ «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ГБ МСЭ по Чувашской Республике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Чувашии» </w:t>
      </w:r>
    </w:p>
    <w:p w14:paraId="33ACCDC2" w14:textId="77777777" w:rsidR="004D6E50" w:rsidRPr="007619B1" w:rsidRDefault="004D6E50" w:rsidP="00382CFA">
      <w:pPr>
        <w:shd w:val="clear" w:color="auto" w:fill="FFFFFF"/>
        <w:spacing w:after="0" w:line="233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Минтруда России)</w:t>
      </w:r>
    </w:p>
    <w:p w14:paraId="075E6B8A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37AD8" wp14:editId="1F3231A5">
            <wp:extent cx="5467350" cy="1885950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4C503B5D" w14:textId="448D677B" w:rsidR="004D6E50" w:rsidRPr="007619B1" w:rsidRDefault="004D6E50" w:rsidP="00E20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Для более детального анализа выделены три возрастные группы инвал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дов: молодого (18–44 лет), среднего (45–54 лет женщины, 45–59 лет мужчины) и пенсионного (55 лет и старше женщины, 60 лет и старше мужчины) возраста (табл. 1.1</w:t>
      </w:r>
      <w:r w:rsidR="006D29A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3D023B66" w14:textId="77777777" w:rsidR="004D6E50" w:rsidRPr="007619B1" w:rsidRDefault="004D6E50" w:rsidP="00E20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структуре первичной инвалидности вследствие производственных травм отмечается преобладание граждан молодого возраста – 52,3% (в 2021 г. – 38,5%). </w:t>
      </w:r>
    </w:p>
    <w:p w14:paraId="19AD7F04" w14:textId="77777777" w:rsidR="004D6E50" w:rsidRPr="007619B1" w:rsidRDefault="004D6E50" w:rsidP="00E20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</w:p>
    <w:p w14:paraId="2FEE7074" w14:textId="2BF6E514" w:rsidR="004D6E50" w:rsidRPr="007619B1" w:rsidRDefault="004D6E50" w:rsidP="00E20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Таблица 1.1</w:t>
      </w:r>
      <w:r w:rsidR="006D29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3</w:t>
      </w:r>
    </w:p>
    <w:p w14:paraId="695CEE3A" w14:textId="77777777" w:rsidR="004D6E50" w:rsidRPr="007619B1" w:rsidRDefault="004D6E50" w:rsidP="00E202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</w:p>
    <w:p w14:paraId="2D2C09FA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 w:bidi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 w:bidi="ru-RU"/>
        </w:rPr>
        <w:t xml:space="preserve">Распределение впервые признанных инвалидами </w:t>
      </w:r>
    </w:p>
    <w:p w14:paraId="0D878CAC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 w:bidi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 w:bidi="ru-RU"/>
        </w:rPr>
        <w:t xml:space="preserve">по классам и отдельным болезням, возрасту и группам </w:t>
      </w:r>
    </w:p>
    <w:p w14:paraId="242C5596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 w:bidi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 w:bidi="ru-RU"/>
        </w:rPr>
        <w:t>инвалидности в 2022 году, чел.</w:t>
      </w:r>
    </w:p>
    <w:p w14:paraId="53DC30AF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(по данным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ФКУ «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ГБ МСЭ по Чувашской Республике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Чувашии» </w:t>
      </w:r>
    </w:p>
    <w:p w14:paraId="41449792" w14:textId="77777777" w:rsidR="004D6E50" w:rsidRPr="007619B1" w:rsidRDefault="004D6E50" w:rsidP="00E202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Минтруда России)</w:t>
      </w:r>
    </w:p>
    <w:p w14:paraId="7F778863" w14:textId="77777777" w:rsidR="004D6E50" w:rsidRPr="007619B1" w:rsidRDefault="004D6E50" w:rsidP="00E202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 w:bidi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61"/>
        <w:gridCol w:w="709"/>
        <w:gridCol w:w="488"/>
        <w:gridCol w:w="488"/>
        <w:gridCol w:w="496"/>
        <w:gridCol w:w="671"/>
        <w:gridCol w:w="541"/>
        <w:gridCol w:w="467"/>
        <w:gridCol w:w="471"/>
        <w:gridCol w:w="686"/>
        <w:gridCol w:w="538"/>
        <w:gridCol w:w="467"/>
        <w:gridCol w:w="458"/>
      </w:tblGrid>
      <w:tr w:rsidR="009A7371" w:rsidRPr="007619B1" w14:paraId="1FC39603" w14:textId="77777777" w:rsidTr="00186012">
        <w:trPr>
          <w:trHeight w:val="680"/>
        </w:trPr>
        <w:tc>
          <w:tcPr>
            <w:tcW w:w="1102" w:type="pct"/>
            <w:vMerge w:val="restart"/>
            <w:shd w:val="clear" w:color="auto" w:fill="auto"/>
          </w:tcPr>
          <w:p w14:paraId="6BE039EF" w14:textId="77777777" w:rsidR="006D29AC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Наименование </w:t>
            </w:r>
          </w:p>
          <w:p w14:paraId="62BCE35D" w14:textId="141B747F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классов и отдельных </w:t>
            </w:r>
          </w:p>
          <w:p w14:paraId="036B4C3E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болезней</w:t>
            </w:r>
          </w:p>
        </w:tc>
        <w:tc>
          <w:tcPr>
            <w:tcW w:w="411" w:type="pct"/>
            <w:vMerge w:val="restart"/>
            <w:shd w:val="clear" w:color="auto" w:fill="auto"/>
          </w:tcPr>
          <w:p w14:paraId="465897C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4FC2878D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 18 до 44 лет вкл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ю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чительно</w:t>
            </w:r>
          </w:p>
        </w:tc>
        <w:tc>
          <w:tcPr>
            <w:tcW w:w="1149" w:type="pct"/>
            <w:gridSpan w:val="4"/>
            <w:shd w:val="clear" w:color="auto" w:fill="auto"/>
          </w:tcPr>
          <w:p w14:paraId="74D70E2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 45 до 54 лет (же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щины), 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  <w:t xml:space="preserve">от 45 до 59 лет </w:t>
            </w:r>
          </w:p>
          <w:p w14:paraId="7946D784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(мужчины) </w:t>
            </w:r>
          </w:p>
          <w:p w14:paraId="2DC6CBC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включительно</w:t>
            </w:r>
          </w:p>
        </w:tc>
        <w:tc>
          <w:tcPr>
            <w:tcW w:w="1160" w:type="pct"/>
            <w:gridSpan w:val="4"/>
            <w:shd w:val="clear" w:color="auto" w:fill="auto"/>
          </w:tcPr>
          <w:p w14:paraId="3E846FA1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55 лет и старше (женщины) </w:t>
            </w:r>
          </w:p>
          <w:p w14:paraId="79BB414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 60 лет и старше (мужчины)</w:t>
            </w:r>
          </w:p>
        </w:tc>
      </w:tr>
      <w:tr w:rsidR="00186012" w:rsidRPr="007619B1" w14:paraId="3258950F" w14:textId="77777777" w:rsidTr="00186012">
        <w:trPr>
          <w:trHeight w:val="510"/>
        </w:trPr>
        <w:tc>
          <w:tcPr>
            <w:tcW w:w="1102" w:type="pct"/>
            <w:vMerge/>
            <w:shd w:val="clear" w:color="auto" w:fill="auto"/>
          </w:tcPr>
          <w:p w14:paraId="2D5EAF8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14:paraId="247FCD7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3" w:type="pct"/>
            <w:shd w:val="clear" w:color="auto" w:fill="auto"/>
          </w:tcPr>
          <w:p w14:paraId="55FA33C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14:paraId="7AA0780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 гр.</w:t>
            </w:r>
          </w:p>
        </w:tc>
        <w:tc>
          <w:tcPr>
            <w:tcW w:w="264" w:type="pct"/>
            <w:shd w:val="clear" w:color="auto" w:fill="auto"/>
          </w:tcPr>
          <w:p w14:paraId="7929D3F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 гр.</w:t>
            </w:r>
          </w:p>
        </w:tc>
        <w:tc>
          <w:tcPr>
            <w:tcW w:w="268" w:type="pct"/>
            <w:shd w:val="clear" w:color="auto" w:fill="auto"/>
          </w:tcPr>
          <w:p w14:paraId="54B4F3A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III гр.</w:t>
            </w:r>
          </w:p>
        </w:tc>
        <w:tc>
          <w:tcPr>
            <w:tcW w:w="351" w:type="pct"/>
            <w:shd w:val="clear" w:color="auto" w:fill="auto"/>
          </w:tcPr>
          <w:p w14:paraId="3CF460E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292" w:type="pct"/>
            <w:shd w:val="clear" w:color="auto" w:fill="auto"/>
          </w:tcPr>
          <w:p w14:paraId="063654D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 гр.</w:t>
            </w:r>
          </w:p>
        </w:tc>
        <w:tc>
          <w:tcPr>
            <w:tcW w:w="252" w:type="pct"/>
            <w:shd w:val="clear" w:color="auto" w:fill="auto"/>
          </w:tcPr>
          <w:p w14:paraId="6D616431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 гр.</w:t>
            </w:r>
          </w:p>
        </w:tc>
        <w:tc>
          <w:tcPr>
            <w:tcW w:w="254" w:type="pct"/>
            <w:shd w:val="clear" w:color="auto" w:fill="auto"/>
          </w:tcPr>
          <w:p w14:paraId="4C4D8C75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III гр.</w:t>
            </w:r>
          </w:p>
        </w:tc>
        <w:tc>
          <w:tcPr>
            <w:tcW w:w="370" w:type="pct"/>
            <w:shd w:val="clear" w:color="auto" w:fill="auto"/>
          </w:tcPr>
          <w:p w14:paraId="56124AA1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290" w:type="pct"/>
            <w:shd w:val="clear" w:color="auto" w:fill="auto"/>
          </w:tcPr>
          <w:p w14:paraId="16C5F26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 гр.</w:t>
            </w:r>
          </w:p>
        </w:tc>
        <w:tc>
          <w:tcPr>
            <w:tcW w:w="252" w:type="pct"/>
            <w:shd w:val="clear" w:color="auto" w:fill="auto"/>
          </w:tcPr>
          <w:p w14:paraId="42F24E09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 гр.</w:t>
            </w:r>
          </w:p>
        </w:tc>
        <w:tc>
          <w:tcPr>
            <w:tcW w:w="248" w:type="pct"/>
            <w:shd w:val="clear" w:color="auto" w:fill="auto"/>
          </w:tcPr>
          <w:p w14:paraId="64A8949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III гр.</w:t>
            </w:r>
          </w:p>
        </w:tc>
      </w:tr>
    </w:tbl>
    <w:p w14:paraId="0B5B2922" w14:textId="77777777" w:rsidR="004D6E50" w:rsidRPr="007619B1" w:rsidRDefault="004D6E50" w:rsidP="00E202A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64"/>
        <w:gridCol w:w="719"/>
        <w:gridCol w:w="496"/>
        <w:gridCol w:w="496"/>
        <w:gridCol w:w="496"/>
        <w:gridCol w:w="587"/>
        <w:gridCol w:w="607"/>
        <w:gridCol w:w="472"/>
        <w:gridCol w:w="472"/>
        <w:gridCol w:w="652"/>
        <w:gridCol w:w="537"/>
        <w:gridCol w:w="472"/>
        <w:gridCol w:w="470"/>
      </w:tblGrid>
      <w:tr w:rsidR="009A7371" w:rsidRPr="007619B1" w14:paraId="7E146D37" w14:textId="77777777" w:rsidTr="00186012">
        <w:trPr>
          <w:tblHeader/>
        </w:trPr>
        <w:tc>
          <w:tcPr>
            <w:tcW w:w="1102" w:type="pct"/>
            <w:shd w:val="clear" w:color="auto" w:fill="auto"/>
          </w:tcPr>
          <w:p w14:paraId="4345B82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14:paraId="64B73A0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14:paraId="6439709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0AA2039E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047169F1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14:paraId="0DF9F61B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16" w:type="pct"/>
            <w:shd w:val="clear" w:color="auto" w:fill="auto"/>
          </w:tcPr>
          <w:p w14:paraId="49631C16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14:paraId="7A394D4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14:paraId="0355D1F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14:paraId="0E63D2D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14:paraId="269D0044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89" w:type="pct"/>
            <w:shd w:val="clear" w:color="auto" w:fill="auto"/>
          </w:tcPr>
          <w:p w14:paraId="701FE8F9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254" w:type="pct"/>
            <w:shd w:val="clear" w:color="auto" w:fill="auto"/>
          </w:tcPr>
          <w:p w14:paraId="1339821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253" w:type="pct"/>
            <w:shd w:val="clear" w:color="auto" w:fill="auto"/>
          </w:tcPr>
          <w:p w14:paraId="20412425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14</w:t>
            </w:r>
          </w:p>
        </w:tc>
      </w:tr>
      <w:tr w:rsidR="009A7371" w:rsidRPr="007619B1" w14:paraId="2151752D" w14:textId="77777777" w:rsidTr="00186012">
        <w:tc>
          <w:tcPr>
            <w:tcW w:w="1102" w:type="pct"/>
            <w:shd w:val="clear" w:color="auto" w:fill="auto"/>
          </w:tcPr>
          <w:p w14:paraId="70AEC5A6" w14:textId="77777777" w:rsidR="004D6E50" w:rsidRPr="007619B1" w:rsidRDefault="004D6E50" w:rsidP="00E2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Последствия прои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водственных травм</w:t>
            </w:r>
          </w:p>
        </w:tc>
        <w:tc>
          <w:tcPr>
            <w:tcW w:w="412" w:type="pct"/>
            <w:shd w:val="clear" w:color="auto" w:fill="auto"/>
          </w:tcPr>
          <w:p w14:paraId="7BE15614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387" w:type="pct"/>
            <w:shd w:val="clear" w:color="auto" w:fill="auto"/>
          </w:tcPr>
          <w:p w14:paraId="0EB0494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67" w:type="pct"/>
            <w:shd w:val="clear" w:color="auto" w:fill="auto"/>
          </w:tcPr>
          <w:p w14:paraId="1BF921E9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14:paraId="3F96A2B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10EC18E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14:paraId="4C83022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14:paraId="58F71FA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1B87644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341EBA41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51" w:type="pct"/>
            <w:shd w:val="clear" w:color="auto" w:fill="auto"/>
          </w:tcPr>
          <w:p w14:paraId="19DC2DE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89" w:type="pct"/>
            <w:shd w:val="clear" w:color="auto" w:fill="auto"/>
          </w:tcPr>
          <w:p w14:paraId="2ED8B12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4A12248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14:paraId="350F26D4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9A7371" w:rsidRPr="007619B1" w14:paraId="6B433D25" w14:textId="77777777" w:rsidTr="00186012">
        <w:tc>
          <w:tcPr>
            <w:tcW w:w="1102" w:type="pct"/>
            <w:shd w:val="clear" w:color="auto" w:fill="auto"/>
          </w:tcPr>
          <w:p w14:paraId="4D08F0E0" w14:textId="77777777" w:rsidR="004D6E50" w:rsidRPr="007619B1" w:rsidRDefault="004D6E50" w:rsidP="00E2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412" w:type="pct"/>
            <w:shd w:val="clear" w:color="auto" w:fill="auto"/>
          </w:tcPr>
          <w:p w14:paraId="6B0D9DA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387" w:type="pct"/>
            <w:shd w:val="clear" w:color="auto" w:fill="auto"/>
          </w:tcPr>
          <w:p w14:paraId="04673A6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7" w:type="pct"/>
            <w:shd w:val="clear" w:color="auto" w:fill="auto"/>
          </w:tcPr>
          <w:p w14:paraId="0737AC8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7" w:type="pct"/>
            <w:shd w:val="clear" w:color="auto" w:fill="auto"/>
          </w:tcPr>
          <w:p w14:paraId="7DE2723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7" w:type="pct"/>
            <w:shd w:val="clear" w:color="auto" w:fill="auto"/>
          </w:tcPr>
          <w:p w14:paraId="734554AA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6" w:type="pct"/>
            <w:shd w:val="clear" w:color="auto" w:fill="auto"/>
          </w:tcPr>
          <w:p w14:paraId="45CDFB1D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27" w:type="pct"/>
            <w:shd w:val="clear" w:color="auto" w:fill="auto"/>
          </w:tcPr>
          <w:p w14:paraId="0A275D0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4" w:type="pct"/>
            <w:shd w:val="clear" w:color="auto" w:fill="auto"/>
          </w:tcPr>
          <w:p w14:paraId="2328B90D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4" w:type="pct"/>
            <w:shd w:val="clear" w:color="auto" w:fill="auto"/>
          </w:tcPr>
          <w:p w14:paraId="6C4FE39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51" w:type="pct"/>
            <w:shd w:val="clear" w:color="auto" w:fill="auto"/>
          </w:tcPr>
          <w:p w14:paraId="4FDAF6B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9" w:type="pct"/>
            <w:shd w:val="clear" w:color="auto" w:fill="auto"/>
          </w:tcPr>
          <w:p w14:paraId="1E37A2D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4" w:type="pct"/>
            <w:shd w:val="clear" w:color="auto" w:fill="auto"/>
          </w:tcPr>
          <w:p w14:paraId="576E320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3" w:type="pct"/>
            <w:shd w:val="clear" w:color="auto" w:fill="auto"/>
          </w:tcPr>
          <w:p w14:paraId="3982D57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9A7371" w:rsidRPr="007619B1" w14:paraId="6B03979D" w14:textId="77777777" w:rsidTr="00186012">
        <w:tc>
          <w:tcPr>
            <w:tcW w:w="1102" w:type="pct"/>
            <w:shd w:val="clear" w:color="auto" w:fill="auto"/>
          </w:tcPr>
          <w:p w14:paraId="0D8DA044" w14:textId="77777777" w:rsidR="004D6E50" w:rsidRPr="007619B1" w:rsidRDefault="004D6E50" w:rsidP="00E2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последствия травм головы</w:t>
            </w:r>
          </w:p>
        </w:tc>
        <w:tc>
          <w:tcPr>
            <w:tcW w:w="412" w:type="pct"/>
            <w:shd w:val="clear" w:color="auto" w:fill="auto"/>
          </w:tcPr>
          <w:p w14:paraId="0D4A12DE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14:paraId="6DC2910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5C42DD8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0C3AA85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4157FE72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14:paraId="67C93F24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2E883F3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3BEDF37A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32A268A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1B94FC79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3DA67DD5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37361FFB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3275C49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9A7371" w:rsidRPr="007619B1" w14:paraId="1033F951" w14:textId="77777777" w:rsidTr="00186012">
        <w:tc>
          <w:tcPr>
            <w:tcW w:w="1102" w:type="pct"/>
            <w:shd w:val="clear" w:color="auto" w:fill="auto"/>
          </w:tcPr>
          <w:p w14:paraId="03DC5C2C" w14:textId="77777777" w:rsidR="004D6E50" w:rsidRPr="007619B1" w:rsidRDefault="004D6E50" w:rsidP="00E202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последствия травм опорно-двигатель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ного аппарата</w:t>
            </w:r>
          </w:p>
        </w:tc>
        <w:tc>
          <w:tcPr>
            <w:tcW w:w="412" w:type="pct"/>
            <w:shd w:val="clear" w:color="auto" w:fill="auto"/>
          </w:tcPr>
          <w:p w14:paraId="37C8BA75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87" w:type="pct"/>
            <w:shd w:val="clear" w:color="auto" w:fill="auto"/>
          </w:tcPr>
          <w:p w14:paraId="2AA5F65E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67" w:type="pct"/>
            <w:shd w:val="clear" w:color="auto" w:fill="auto"/>
          </w:tcPr>
          <w:p w14:paraId="3BE94226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14:paraId="7E9B8903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2FE436CB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14:paraId="6116E994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14:paraId="470BB8D1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27BE12E7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41E7EDC0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51" w:type="pct"/>
            <w:shd w:val="clear" w:color="auto" w:fill="auto"/>
          </w:tcPr>
          <w:p w14:paraId="7998C3AD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89" w:type="pct"/>
            <w:shd w:val="clear" w:color="auto" w:fill="auto"/>
          </w:tcPr>
          <w:p w14:paraId="7497B762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7B632E66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26F7EC60" w14:textId="77777777" w:rsidR="004D6E50" w:rsidRPr="007619B1" w:rsidRDefault="004D6E50" w:rsidP="00E202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9A7371" w:rsidRPr="007619B1" w14:paraId="21221DDB" w14:textId="77777777" w:rsidTr="00186012">
        <w:tc>
          <w:tcPr>
            <w:tcW w:w="1102" w:type="pct"/>
            <w:shd w:val="clear" w:color="auto" w:fill="auto"/>
          </w:tcPr>
          <w:p w14:paraId="34F0551E" w14:textId="77777777" w:rsidR="004D6E50" w:rsidRPr="007619B1" w:rsidRDefault="004D6E50" w:rsidP="00E2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последствия терм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ческих и химических ожогов и обморож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ний</w:t>
            </w:r>
          </w:p>
        </w:tc>
        <w:tc>
          <w:tcPr>
            <w:tcW w:w="412" w:type="pct"/>
            <w:shd w:val="clear" w:color="auto" w:fill="auto"/>
          </w:tcPr>
          <w:p w14:paraId="02FE3EB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14:paraId="6EB790CB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133AB80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4EB3C8AD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62267BA6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14:paraId="7962713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509EF425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7D09184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60F4C6F6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2981B8B0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14:paraId="7097124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6EA5F00F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6EF7526D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9A7371" w:rsidRPr="007619B1" w14:paraId="174FEA5E" w14:textId="77777777" w:rsidTr="00186012">
        <w:tc>
          <w:tcPr>
            <w:tcW w:w="1102" w:type="pct"/>
            <w:shd w:val="clear" w:color="auto" w:fill="auto"/>
          </w:tcPr>
          <w:p w14:paraId="34E01095" w14:textId="77777777" w:rsidR="004D6E50" w:rsidRPr="007619B1" w:rsidRDefault="004D6E50" w:rsidP="00E2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Профессиональные болезни</w:t>
            </w:r>
          </w:p>
        </w:tc>
        <w:tc>
          <w:tcPr>
            <w:tcW w:w="412" w:type="pct"/>
            <w:shd w:val="clear" w:color="auto" w:fill="auto"/>
          </w:tcPr>
          <w:p w14:paraId="12E8FC8C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14:paraId="0F2D473A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571230AB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6FE1FD97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4BCA722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14:paraId="308A3C61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423B1288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6F42B535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6D2EAF3B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330569BD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71B64283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14:paraId="78228709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5FA35064" w14:textId="77777777" w:rsidR="004D6E50" w:rsidRPr="007619B1" w:rsidRDefault="004D6E50" w:rsidP="00E2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619B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</w:tr>
    </w:tbl>
    <w:p w14:paraId="14808047" w14:textId="77777777" w:rsidR="003651DB" w:rsidRPr="007619B1" w:rsidRDefault="003651DB" w:rsidP="00E202A3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FDECA0C" w14:textId="48B9A1C9" w:rsidR="00532D74" w:rsidRPr="007619B1" w:rsidRDefault="00532D74" w:rsidP="00382CFA">
      <w:pPr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Раздел II</w:t>
      </w:r>
    </w:p>
    <w:p w14:paraId="50FA2D83" w14:textId="77777777" w:rsidR="00532D74" w:rsidRPr="007619B1" w:rsidRDefault="00532D74" w:rsidP="00382CFA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ПРОФИЛАКТИКА ПРОИЗВОДСТВЕННОГО ТРАВМАТИЗМА 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>И ПРОФЕССИОНАЛЬНОЙ ЗАБОЛЕВАЕМОСТИ</w:t>
      </w:r>
    </w:p>
    <w:p w14:paraId="28B0DDDF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14:paraId="243C8157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2.1. </w:t>
      </w:r>
      <w:r w:rsidRPr="007619B1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Финансовое обеспечение предупредительных мер </w:t>
      </w:r>
    </w:p>
    <w:p w14:paraId="403AAB77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по сокращению производственного травматизма и профессиональных </w:t>
      </w:r>
    </w:p>
    <w:p w14:paraId="7E60FF44" w14:textId="77777777" w:rsidR="006D29AC" w:rsidRDefault="00532D74" w:rsidP="00382CFA">
      <w:pPr>
        <w:shd w:val="clear" w:color="auto" w:fill="FFFFFF"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заболеваний за счет средств Фонда </w:t>
      </w:r>
      <w:r w:rsidR="006D29AC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пенсионного и </w:t>
      </w:r>
      <w:r w:rsidRPr="007619B1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социального </w:t>
      </w:r>
    </w:p>
    <w:p w14:paraId="5613FEFF" w14:textId="7C802D81" w:rsidR="00532D74" w:rsidRPr="007619B1" w:rsidRDefault="00532D74" w:rsidP="00382CFA">
      <w:pPr>
        <w:shd w:val="clear" w:color="auto" w:fill="FFFFFF"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страхования Российской Федерации</w:t>
      </w:r>
    </w:p>
    <w:p w14:paraId="582A550D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0DBA72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обязательного социального страхования от несчастных случаев на производстве и профессиональных заболеваний определены Фед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«Об обязательном социальном страховании от несчастных случаев на производстве и профессиональных заболеваний»:</w:t>
      </w:r>
    </w:p>
    <w:p w14:paraId="08B6A8BE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7619B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 заинтересованности субъектов страхования в снижении профессионального риска;</w:t>
      </w:r>
    </w:p>
    <w:p w14:paraId="62744847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вреда, причиненного жизни и здоровью застрахованного при исполнении им обязанностей по трудовому договору;</w:t>
      </w:r>
    </w:p>
    <w:p w14:paraId="2205C208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предупредительных мер по сокращению производственного травматизма и профессиональных заболеваний.</w:t>
      </w:r>
    </w:p>
    <w:p w14:paraId="51F17882" w14:textId="02938194" w:rsidR="00532D74" w:rsidRPr="007619B1" w:rsidRDefault="005C4C13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ОСФР по Чувашской Республике – Чувашии </w:t>
      </w:r>
      <w:r w:rsidR="00532D7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реализуются два механизма обеспечения экономической заинтересованности страхователей, направленные на сокращение производственного травматизма и профессиональных заболев</w:t>
      </w:r>
      <w:r w:rsidR="00532D7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32D7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ний:</w:t>
      </w:r>
    </w:p>
    <w:p w14:paraId="37A8F7A2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предупредительных мер по сокращению производственного травматизма и профессиональных заболеваний (далее также – предупредител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меры);</w:t>
      </w:r>
    </w:p>
    <w:p w14:paraId="6830C49C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страхователям скидок или надбавок к страховому тарифу по обязательному социальному страхованию от несчастных случаев на произво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 и профессиональных заболеваний.</w:t>
      </w:r>
    </w:p>
    <w:p w14:paraId="25213C08" w14:textId="1E7E68B7" w:rsidR="007174F0" w:rsidRPr="007619B1" w:rsidRDefault="007174F0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 января 2023 г. в ОСФР по Чувашской Республике – Чувашии зарегистрирован 25 291 страхователь по обязательному социальному страхованию от несчастных случаев на производстве и профессиональных заб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леваний (в 2021 г. – 25 688 страхователей). Чис</w:t>
      </w:r>
      <w:r w:rsidR="00382CF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ленность застрахованных за 2022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составила 326439 человек, что на 27</w:t>
      </w:r>
      <w:r w:rsidR="00382CF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518 человек больше, чем за 2021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 Численность работников, занятых на работах с вредными и (или) опа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производственными факторами, – более 57 тыс. человек. Численность 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ботающих инвалидов в 2022 году увеличилась на 89 человек и составила по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стоянию на 1 января 2023 г. 2 916 человек.</w:t>
      </w:r>
    </w:p>
    <w:p w14:paraId="0708C3FE" w14:textId="7751E3FF" w:rsidR="007174F0" w:rsidRPr="007619B1" w:rsidRDefault="007174F0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размер страхового тарифа по обязательному социальному стр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хованию от несчастных случаев на производстве и профессиональных заболев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составил 0,56% (в 2021 г. – 0,55%).</w:t>
      </w:r>
    </w:p>
    <w:p w14:paraId="7653ACE1" w14:textId="010C08EB" w:rsidR="007174F0" w:rsidRPr="007619B1" w:rsidRDefault="007174F0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начисленных страховых взносов по обязательному социальному страхованию от несчастных случаев на производстве и профессиональных заб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леваний за 2022 год составил 700 389,6 тыс. рублей, что на 88 913,5 тыс. рублей больше, чем в 2021 году (611 476,1 тыс. рублей). </w:t>
      </w:r>
    </w:p>
    <w:p w14:paraId="5C32D4C2" w14:textId="40491F29" w:rsidR="00006A07" w:rsidRPr="007619B1" w:rsidRDefault="007174F0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перечисленных страховых взносов по обязательному социальному страхованию от несчастных случаев на производстве и профессиональных заб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леваний за 2022 год составил 698 120,4 тыс. рублей, что на 71 311,5 тыс. рублей больше, чем в 2021 году (626 808,9 тыс. рублей).</w:t>
      </w:r>
    </w:p>
    <w:p w14:paraId="2518FCD5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1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2.1.1. Предупредительные меры по сокращению производственного 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травматизма и профессиональных заболеваний</w:t>
      </w:r>
    </w:p>
    <w:p w14:paraId="4AA82F80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1331D37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предупредительных мер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сокращению прои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водственного травматизма и профессиональных заболеваний в республике ос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пределах бюджетных ассигнований, предусмотренных бюджетом ОСФР по Чувашской Республике – Чувашии на текущий финансовый год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числению в установленном порядке работодателями в ОСФР по Чувашской Ре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публике – Чувашии в текущем финансовом году.</w:t>
      </w:r>
    </w:p>
    <w:p w14:paraId="10F4870C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средств, направляемых 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ОСФР по Чувашской Республике – Чув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финансовое обеспечение предупредительных мер, не может превышать 20% сумм страховых взносов, начисленных работодателям за предшествующий календарный год, за вычетом расходов на выплату обеспечения по указанному виду страхования, произведенных 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ОСФР по Чувашской Республике – Чувашии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предшествующем календарном году.</w:t>
      </w:r>
    </w:p>
    <w:p w14:paraId="0FED9674" w14:textId="1C41E398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на финансирование превентивных мероприятий по охране труда за счет средств страховых взносов было израсходовано 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74614,89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что 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1,25 раза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превышает объем финансирования в 202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59757,5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рублей). Финансовым обеспечением предупредительных мер воспользовались 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страхователей (на 2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% меньше, чем в 202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году) (табл. 2.1). </w:t>
      </w:r>
      <w:r w:rsidRPr="007619B1">
        <w:rPr>
          <w:rFonts w:ascii="Times New Roman" w:eastAsia="Arial" w:hAnsi="Times New Roman" w:cs="Times New Roman"/>
          <w:sz w:val="26"/>
          <w:szCs w:val="26"/>
          <w:lang w:eastAsia="ru-RU"/>
        </w:rPr>
        <w:t>Суммы, выд</w:t>
      </w:r>
      <w:r w:rsidRPr="007619B1">
        <w:rPr>
          <w:rFonts w:ascii="Times New Roman" w:eastAsia="Arial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Arial" w:hAnsi="Times New Roman" w:cs="Times New Roman"/>
          <w:sz w:val="26"/>
          <w:szCs w:val="26"/>
          <w:lang w:eastAsia="ru-RU"/>
        </w:rPr>
        <w:t>ляемые на финансирование предупредительных мер, с каждым годом увелич</w:t>
      </w:r>
      <w:r w:rsidRPr="007619B1">
        <w:rPr>
          <w:rFonts w:ascii="Times New Roman" w:eastAsia="Arial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ваются, что сказывается на снижении количества страховых случаев </w:t>
      </w:r>
      <w:r w:rsidR="003B095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(диагра</w:t>
      </w:r>
      <w:r w:rsidR="003B095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B095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2.1).</w:t>
      </w:r>
    </w:p>
    <w:p w14:paraId="28B1915F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2A9F3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2.1</w:t>
      </w:r>
    </w:p>
    <w:p w14:paraId="2FDEB136" w14:textId="77777777" w:rsidR="00532D74" w:rsidRPr="007619B1" w:rsidRDefault="00532D74" w:rsidP="00382CFA">
      <w:pPr>
        <w:shd w:val="clear" w:color="auto" w:fill="FFFFFF"/>
        <w:spacing w:after="0" w:line="235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D41279B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Финансирование предупредительных мер </w:t>
      </w:r>
    </w:p>
    <w:p w14:paraId="1799279F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сокращению производственного травматизма 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профессиональных заболеваний работников </w:t>
      </w:r>
    </w:p>
    <w:p w14:paraId="6991CF15" w14:textId="77777777" w:rsidR="00532D74" w:rsidRPr="007619B1" w:rsidRDefault="00532D74" w:rsidP="00382CFA">
      <w:pPr>
        <w:shd w:val="clear" w:color="auto" w:fill="FFFFFF"/>
        <w:autoSpaceDN w:val="0"/>
        <w:spacing w:after="0" w:line="235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C24E0B" w14:textId="77777777" w:rsidR="00532D74" w:rsidRPr="007619B1" w:rsidRDefault="00532D74" w:rsidP="00532D74">
      <w:pPr>
        <w:shd w:val="clear" w:color="auto" w:fill="FFFFFF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noProof/>
          <w:kern w:val="3"/>
          <w:sz w:val="26"/>
          <w:szCs w:val="26"/>
          <w:lang w:eastAsia="ru-RU"/>
        </w:rPr>
        <w:drawing>
          <wp:inline distT="0" distB="0" distL="0" distR="0" wp14:anchorId="1B49B8C9" wp14:editId="0186F94D">
            <wp:extent cx="5915025" cy="31242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4E38C7AC" w14:textId="66E96BE3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 xml:space="preserve">За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 2012 по 202</w:t>
      </w:r>
      <w:r w:rsidR="0086091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объем средств, направляемых на финансовое обеспечение предупредительных мер, увеличился более чем на 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55088,9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(с 19526 тыс. рублей до </w:t>
      </w:r>
      <w:r w:rsidR="00FE538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74614,9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 </w:t>
      </w:r>
    </w:p>
    <w:p w14:paraId="7350FCDB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014291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2.1</w:t>
      </w:r>
    </w:p>
    <w:p w14:paraId="1C636276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C4FBAC" w14:textId="77777777" w:rsidR="00532D74" w:rsidRPr="007619B1" w:rsidRDefault="00532D74" w:rsidP="00382C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Финансирование предупредительных мер по сокращению </w:t>
      </w:r>
    </w:p>
    <w:p w14:paraId="3216B55F" w14:textId="77777777" w:rsidR="00382CFA" w:rsidRPr="007619B1" w:rsidRDefault="00532D74" w:rsidP="00382C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производственного травматизма и профессиональных </w:t>
      </w:r>
    </w:p>
    <w:p w14:paraId="3EF9ECF4" w14:textId="1AECBD68" w:rsidR="00532D74" w:rsidRPr="007619B1" w:rsidRDefault="00532D74" w:rsidP="00382C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заболеваний в 202</w:t>
      </w:r>
      <w:r w:rsidR="0086091E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–202</w:t>
      </w:r>
      <w:r w:rsidR="0086091E"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годах</w:t>
      </w:r>
    </w:p>
    <w:p w14:paraId="1504177F" w14:textId="77777777" w:rsidR="00532D74" w:rsidRPr="007619B1" w:rsidRDefault="00532D74" w:rsidP="00382C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(по данным </w:t>
      </w:r>
      <w:r w:rsidR="00FE538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ОСФР по Чувашской Республике – Чувашии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</w:p>
    <w:p w14:paraId="59062838" w14:textId="77777777" w:rsidR="00532D74" w:rsidRPr="007619B1" w:rsidRDefault="00532D74" w:rsidP="00382CF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62"/>
        <w:gridCol w:w="1591"/>
        <w:gridCol w:w="1534"/>
      </w:tblGrid>
      <w:tr w:rsidR="009A7371" w:rsidRPr="007619B1" w14:paraId="5B6AF451" w14:textId="77777777" w:rsidTr="00634AF1">
        <w:tc>
          <w:tcPr>
            <w:tcW w:w="3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41D850" w14:textId="77777777" w:rsidR="00532D74" w:rsidRPr="007619B1" w:rsidRDefault="00532D74" w:rsidP="00382C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Перечень предупредительных мер 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146B72" w14:textId="77777777" w:rsidR="00532D74" w:rsidRPr="007619B1" w:rsidRDefault="00532D74" w:rsidP="00382C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средств страхования, направленных на частичное финансирование предупред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тельных мер, </w:t>
            </w:r>
            <w:r w:rsidR="00DF6347"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</w:tr>
      <w:tr w:rsidR="009A7371" w:rsidRPr="007619B1" w14:paraId="634E3836" w14:textId="77777777" w:rsidTr="00634AF1">
        <w:tc>
          <w:tcPr>
            <w:tcW w:w="3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397" w14:textId="77777777" w:rsidR="00532D74" w:rsidRPr="007619B1" w:rsidRDefault="00532D74" w:rsidP="00382C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2F9B5D" w14:textId="77777777" w:rsidR="00532D74" w:rsidRPr="007619B1" w:rsidRDefault="00532D74" w:rsidP="00382C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276831E0" w14:textId="77777777" w:rsidR="00532D74" w:rsidRPr="007619B1" w:rsidRDefault="00532D74" w:rsidP="00382C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г.</w:t>
            </w:r>
          </w:p>
        </w:tc>
      </w:tr>
      <w:tr w:rsidR="009A7371" w:rsidRPr="007619B1" w14:paraId="762E5499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7A7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C84B10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4695,1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4BF44CAD" w14:textId="77777777" w:rsidR="00532D74" w:rsidRPr="007619B1" w:rsidRDefault="00FE538D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2860,9</w:t>
            </w:r>
          </w:p>
        </w:tc>
      </w:tr>
      <w:tr w:rsidR="009A7371" w:rsidRPr="007619B1" w14:paraId="72565AF1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3EC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по охране труда отдельных категорий застрах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ванных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B635C3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0D3982AA" w14:textId="77777777" w:rsidR="00532D74" w:rsidRPr="007619B1" w:rsidRDefault="00FE538D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9A7371" w:rsidRPr="007619B1" w14:paraId="7F6D75E4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CFAD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работникам средств индивидуальной защ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8B1110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16671,9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5C1A7E55" w14:textId="77777777" w:rsidR="00532D74" w:rsidRPr="007619B1" w:rsidRDefault="00FE538D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25501,</w:t>
            </w:r>
            <w:r w:rsidR="00DF6347"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9A7371" w:rsidRPr="007619B1" w14:paraId="6B9288AE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510" w14:textId="77777777" w:rsidR="00532D74" w:rsidRPr="007619B1" w:rsidRDefault="00532D74" w:rsidP="00382CFA">
            <w:pPr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Санаторно-курортное лечение работников, занятых на р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ботах с вредными и (или) опасными условиями труда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D92CC2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580,7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2396CF11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3143,6</w:t>
            </w:r>
          </w:p>
        </w:tc>
      </w:tr>
      <w:tr w:rsidR="009A7371" w:rsidRPr="007619B1" w14:paraId="4C1F5065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C51" w14:textId="77777777" w:rsidR="00532D74" w:rsidRPr="007619B1" w:rsidRDefault="00532D74" w:rsidP="00382CFA">
            <w:pPr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Периодические медицинские осмотры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EC78D9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28039,9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76E50C8C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31921,5</w:t>
            </w:r>
          </w:p>
        </w:tc>
      </w:tr>
      <w:tr w:rsidR="009A7371" w:rsidRPr="007619B1" w14:paraId="049F9354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E24" w14:textId="77777777" w:rsidR="00532D74" w:rsidRPr="007619B1" w:rsidRDefault="00532D74" w:rsidP="00382CFA">
            <w:pPr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аптечек для оказания первой помощи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31A7E9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080360A7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147,8</w:t>
            </w:r>
          </w:p>
        </w:tc>
      </w:tr>
      <w:tr w:rsidR="009A7371" w:rsidRPr="007619B1" w14:paraId="119F3B12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AE1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Лечебно-профилактическое питание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8540E0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1959,1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3A16A406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2291,6</w:t>
            </w:r>
          </w:p>
        </w:tc>
      </w:tr>
      <w:tr w:rsidR="009A7371" w:rsidRPr="007619B1" w14:paraId="7A1DC3E7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08E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страхователями, осуществляющими пасс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жирские и грузовые перевозки, приборов контроля за р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жимом труда и отдыха водителей (тахографов)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187836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59C8742D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9A7371" w:rsidRPr="007619B1" w14:paraId="004F52C9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1C9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Санаторно-курортное лечение работников предпенсионн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возраста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41595F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5159,2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230E8D4C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8409,7</w:t>
            </w:r>
          </w:p>
        </w:tc>
      </w:tr>
      <w:tr w:rsidR="009A7371" w:rsidRPr="007619B1" w14:paraId="58D69AFB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901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предупреждению распростр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нения COVID-19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8B9036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2205,7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4F2851CA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146,4</w:t>
            </w:r>
          </w:p>
        </w:tc>
      </w:tr>
      <w:tr w:rsidR="009A7371" w:rsidRPr="007619B1" w14:paraId="0F4D73EE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EE7" w14:textId="77777777" w:rsidR="00532D74" w:rsidRPr="007619B1" w:rsidRDefault="00532D74" w:rsidP="00382CFA">
            <w:pPr>
              <w:suppressLineNumbers/>
              <w:shd w:val="clear" w:color="auto" w:fill="FFFFFF"/>
              <w:autoSpaceDN w:val="0"/>
              <w:snapToGri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Приобретение страхователями медицинских изделий для количественного определения </w:t>
            </w: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алкоголя</w:t>
            </w:r>
            <w:r w:rsidRPr="007619B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выдыхаемом во</w:t>
            </w:r>
            <w:r w:rsidRPr="007619B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</w:t>
            </w:r>
            <w:r w:rsidRPr="007619B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духе, а также наличия психоактивных веществ в моче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853717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220,4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789F38A8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A7371" w:rsidRPr="007619B1" w14:paraId="3996E272" w14:textId="77777777" w:rsidTr="00634AF1">
        <w:tc>
          <w:tcPr>
            <w:tcW w:w="3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E58" w14:textId="77777777" w:rsidR="00532D74" w:rsidRPr="007619B1" w:rsidRDefault="00532D74" w:rsidP="00382CFA">
            <w:pPr>
              <w:shd w:val="clear" w:color="auto" w:fill="FFFFFF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49E83E" w14:textId="77777777" w:rsidR="00532D74" w:rsidRPr="007619B1" w:rsidRDefault="00532D74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59757,5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5" w:type="dxa"/>
              <w:right w:w="55" w:type="dxa"/>
            </w:tcMar>
          </w:tcPr>
          <w:p w14:paraId="595F56EF" w14:textId="77777777" w:rsidR="00532D74" w:rsidRPr="007619B1" w:rsidRDefault="00DF6347" w:rsidP="00382CFA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74614,9</w:t>
            </w:r>
          </w:p>
        </w:tc>
      </w:tr>
    </w:tbl>
    <w:p w14:paraId="6C79FE29" w14:textId="77777777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F18676D" w14:textId="77777777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Наибольшая доля средств от общего объема финансирования направляе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ся страхователями на:</w:t>
      </w:r>
    </w:p>
    <w:p w14:paraId="0644963F" w14:textId="77777777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обязательных периодических медицинских осмотров работн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ков (31,9 млн. рублей, или 42,8%, 240 страхователей, охвачено 19,1 тыс. рабо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ников);</w:t>
      </w:r>
    </w:p>
    <w:p w14:paraId="1044939B" w14:textId="4FEA3A0D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приобретение </w:t>
      </w:r>
      <w:r w:rsidR="005C4C1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(25,5 млн. рублей, или 34,</w:t>
      </w:r>
      <w:r w:rsidR="00DF634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%, 119 страхователей, охв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чено 11,4 тыс. работников);</w:t>
      </w:r>
    </w:p>
    <w:p w14:paraId="31DF54EF" w14:textId="1A1BE583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санаторно-курортное лечение работников предпенсионного возраста </w:t>
      </w:r>
      <w:r w:rsidR="00382C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(8,4 млн. руб</w:t>
      </w:r>
      <w:r w:rsidR="003B095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или 11,3%, 48 страхователей, охвачено 257 работников);</w:t>
      </w:r>
    </w:p>
    <w:p w14:paraId="5FCA346E" w14:textId="52BF9B7B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санаторно-курортное лечение работников, занятых на работах с вредными и (или) опасными производственными факторами (3,1 млн. руб</w:t>
      </w:r>
      <w:r w:rsidR="003B095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DF634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4,2%, </w:t>
      </w:r>
      <w:r w:rsidR="00DF634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 страхователя, охвачено 88 работников);</w:t>
      </w:r>
    </w:p>
    <w:p w14:paraId="1E0A8BEF" w14:textId="77777777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проведение специальной оценки условий труда (2,9 млн. рублей, </w:t>
      </w:r>
      <w:r w:rsidR="00DF634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3,9%,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84 страхователя, охвачено 5875 рабочих мест).</w:t>
      </w:r>
    </w:p>
    <w:p w14:paraId="15A714B0" w14:textId="77777777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Один страхователь направил средства в сумме 2,1 млн. рублей на обесп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чение лечебно-профилактическим питанием 184 работников.</w:t>
      </w:r>
    </w:p>
    <w:p w14:paraId="45D154A4" w14:textId="3B408F82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обеспечение бесплатным молоком и другими равноценными пищев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 продуктами 87 работников </w:t>
      </w:r>
      <w:r w:rsidR="003B095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одним страхователем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направлено 187,4 тыс. ру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лей.</w:t>
      </w:r>
    </w:p>
    <w:p w14:paraId="0AA8F3F8" w14:textId="77777777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Шесть страхователей приобрели 147 аптечек для оказания первой помощи на сумму 147,8 тыс. рублей.</w:t>
      </w:r>
    </w:p>
    <w:p w14:paraId="0EA42326" w14:textId="77777777" w:rsidR="00532D74" w:rsidRPr="007619B1" w:rsidRDefault="00532D74" w:rsidP="00382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Восемь страхователей на обучение по охране труда 50 работников напр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вили 110,1 тыс. рублей.</w:t>
      </w:r>
    </w:p>
    <w:p w14:paraId="49E5292B" w14:textId="77777777" w:rsidR="00532D74" w:rsidRPr="007619B1" w:rsidRDefault="00532D74" w:rsidP="0038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реализацию мероприятий по предупреждению распространения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COVID-19 в 2022 году за счет сумм страховых взносов 3 страхователя направили 146,4 млн. рублей.</w:t>
      </w:r>
    </w:p>
    <w:p w14:paraId="77693195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В разрезе видов деятельности расходы на финансирование предупред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тельных мер распределены следующим образом:</w:t>
      </w:r>
    </w:p>
    <w:p w14:paraId="19A00E9A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74,4% – обрабатывающие производства;</w:t>
      </w:r>
    </w:p>
    <w:p w14:paraId="2C5CEBF5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8,9% – строительство;</w:t>
      </w:r>
    </w:p>
    <w:p w14:paraId="03D4F0D2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5,6% – сельское, лесное хозяйство, охота, рыболовство и рыбоводство;</w:t>
      </w:r>
    </w:p>
    <w:p w14:paraId="1B276176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3,2% – деятельность в области здравоохранения и социальных услуг;</w:t>
      </w:r>
    </w:p>
    <w:p w14:paraId="50D2B60C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1,7% – обеспечение электрической энергией, газом и паром, кондицион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рование воздуха;</w:t>
      </w:r>
    </w:p>
    <w:p w14:paraId="3E9EBD75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1,5% – транспортировка и хранение;</w:t>
      </w:r>
    </w:p>
    <w:p w14:paraId="6AD6F5D6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1,2% – торговля оптовая и розничная;</w:t>
      </w:r>
    </w:p>
    <w:p w14:paraId="53A205C2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0,8% – образование;</w:t>
      </w:r>
    </w:p>
    <w:p w14:paraId="09C3B66D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0,8% – водоснабжение, водоотведение;</w:t>
      </w:r>
    </w:p>
    <w:p w14:paraId="343A29FF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1,9% – остальные.</w:t>
      </w:r>
    </w:p>
    <w:p w14:paraId="3669F088" w14:textId="64B411AC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крупную сумму на финансовое обеспечение предупредительных мер по сокращению производственного травматизма и профессиональных заб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леваний в 2022 году направили следующие предприятия: ООО «ПК «Промтра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тор» – 7030,3 тыс. рублей, ООО «КАВАЗ» – 5320,2 тыс. рублей, АО «</w:t>
      </w:r>
      <w:r w:rsidR="00F04BD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ЧПО </w:t>
      </w:r>
      <w:r w:rsidR="00F04BD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им. В.И. Чапаева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3212,2 тыс. </w:t>
      </w:r>
      <w:r w:rsidR="00382CF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ООО «Керамика» – 3100,0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F04BD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«ООО «Промлит»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2608,2 тыс. рублей и др.</w:t>
      </w:r>
    </w:p>
    <w:p w14:paraId="193D6388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для финансового обеспечения предупредительных мер по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кращению производственного травматизма и профессиональных заболеваний на предприятиях республики предусмотрены средства в объеме 77,0 млн. рублей (на уровне 2022 года).</w:t>
      </w:r>
    </w:p>
    <w:p w14:paraId="63200EE1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E7A999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2.1.2. Скидки и надбавки</w:t>
      </w:r>
    </w:p>
    <w:p w14:paraId="556246F2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488F20" w14:textId="77777777" w:rsidR="00532D74" w:rsidRPr="007619B1" w:rsidRDefault="00532D74" w:rsidP="00382CFA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фактором улучшения условий и повышения безопасности труда является установление страхователям скидок или надбавок к страховому тарифу по обязательному социальному страхованию от несчастных случаев на прои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водстве и профессиональных заболеваний.</w:t>
      </w:r>
    </w:p>
    <w:p w14:paraId="18A796F8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Скидки являются механизмом экономического стимулирования страхов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к непрерывному улучшению условий и охраны труда на предприятии. Надбавки же являются формой санкций за неблагополучное состояние охраны труда на предприятии.</w:t>
      </w:r>
    </w:p>
    <w:p w14:paraId="7057617C" w14:textId="10C2A87E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Правила и методика расчета скидок и надбавок к страховым тарифам р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гламентируются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 Правитель</w:t>
      </w:r>
      <w:r w:rsidR="00B538A9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ства Российской Федерации от 30 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мая 2012 г. № 524 «Об утверждении Правил установления страхователям скидок и надбавок к страховым тарифам на обязательное социальное страхов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ние от несчастных случаев на производстве и профессиональных заболеваний».</w:t>
      </w:r>
    </w:p>
    <w:p w14:paraId="6343D77E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 учетом состояния охраны труда сумма надбавок к страхов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тарифу на обязательное социальное страхование от несчастных случаев на производстве и профессиональных заболеваний, установленных 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лям, составила 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167,3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(в 202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3941,3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соответственно). Сумма скидок к страховому тарифу, предоставленных 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страхователям, составила 1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4652,5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(в 202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– </w:t>
      </w:r>
      <w:r w:rsidR="00760DDC"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8</w:t>
      </w:r>
      <w:r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6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760DD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5882,6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соответственно).</w:t>
      </w:r>
    </w:p>
    <w:p w14:paraId="3CAEE9F2" w14:textId="77777777" w:rsidR="00532D74" w:rsidRPr="007619B1" w:rsidRDefault="00532D74" w:rsidP="00382CFA">
      <w:pPr>
        <w:spacing w:after="0" w:line="247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51B558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2.1.3. Комплексная реабилитация пострадавших</w:t>
      </w:r>
    </w:p>
    <w:p w14:paraId="62A6AEEF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91E8FB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Особое внимание ОСФР по Чувашской Республике – Чувашии уделяется комплексной реабилитации пострадавших, которая включает в себя медици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скую, социальную и профессиональную реабилитацию и направлена на восст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новление физического и психического здоровья пострадавшего на производстве, снижение степени утраты профессиональной трудоспособности, достижение максимального результата – интеграцию пострадавшего в бытовую, обществе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ную и трудовую деятельность. Главной целью всех проводимых мероприятий является возвращение пострадавшего на производстве к трудовой деятельности.</w:t>
      </w:r>
    </w:p>
    <w:p w14:paraId="0BA3BD14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 2020 года в республике реализуется новая модель реабилитации постр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давших на производстве – система  реабилитационного менеджмента. </w:t>
      </w:r>
    </w:p>
    <w:p w14:paraId="23995E37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До недавнего времени приоритетным для ОСФР по Чувашской Республ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ке – Чувашии было финансовое обеспечение пострадавших на производстве: оплата лечения и реабилитационных мероприятий, выплата пособий, обеспеч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ние страховых выплат, приобретение средств реабилитации и т.п. Кроме того, в предыдущей модели реабилитации восстановительный процесс начинался лишь после выписки из больницы и оформления инвалидности, что значительно уменьшало шансы на восстановление утраченного здоровья.</w:t>
      </w:r>
    </w:p>
    <w:p w14:paraId="4DC0356D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Специалисты ОСФР по Чувашской Республике – Чувашии (реабилитац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онный менеджер), устанавливая связь с пострадавшими сразу же после прои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шедшего несчастного случая, обеспечивают координацию действий по лечению, дальнейшей трудовой деятельности и социальной реабилитации.</w:t>
      </w:r>
    </w:p>
    <w:p w14:paraId="61CE8172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Новая модель реабилитации пострадавших на производстве значительно повышает эффективность проводимых мероприятий.</w:t>
      </w:r>
    </w:p>
    <w:p w14:paraId="4A48CD01" w14:textId="1404F869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взаимодействия (контакт с лечащим врачом стационара и врач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ми поликлиники, участие в работе врачебной комиссии) при реализации 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плексной реабилитации пострадавших в результате тяжелых несчастных случаев на производстве реабилитационный менеджер осуществляет непрерывное вза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модействие с пострадавшим, страхователем, медицинскими организациями,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представляет интересы пострадавшего в медицинских </w:t>
      </w:r>
      <w:r w:rsidR="0011378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 учрежд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ниях медико-социальной экспертизы.</w:t>
      </w:r>
    </w:p>
    <w:p w14:paraId="65ED69FD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по всем тяжелым несчастным случаям заключены договоры с медицинскими организациями на оплату лечения пострадавших.</w:t>
      </w:r>
    </w:p>
    <w:p w14:paraId="60080BD0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Реабилитационный менеджмент осуществлялся 2 специалистами ОСФР по Чувашской Республике – Чувашии в отношении 58 пострадавших на прои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водстве (в том числе 24 пострадавших в 2021 году), из них 39 закончили леч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ние, в том числе 18 выздоровели, 21 пострадавшим установлена степень утраты профессиональной трудоспособности от 10 до 90% (14 пострадавших вернулись на прежнее рабочее место, 4 прекратили трудовые отношения по собственному желанию). </w:t>
      </w:r>
    </w:p>
    <w:p w14:paraId="2FBA22E6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медицинскую, социальную и профессиональную реабилитацию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11A9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195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 застрахованного в 202</w:t>
      </w:r>
      <w:r w:rsidR="00711A9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направлено </w:t>
      </w:r>
      <w:r w:rsidR="00711A9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99,7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что на </w:t>
      </w:r>
      <w:r w:rsidR="00711A9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25,6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% больше по сравнению с 202</w:t>
      </w:r>
      <w:r w:rsidR="00711A9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годом, из них на: </w:t>
      </w:r>
    </w:p>
    <w:p w14:paraId="12D9A075" w14:textId="77777777" w:rsidR="00532D74" w:rsidRPr="007619B1" w:rsidRDefault="00532D74" w:rsidP="00382CFA">
      <w:pPr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медицинскую реабилитацию 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застрахованн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торно-курортное лечение, </w:t>
      </w:r>
      <w:r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– 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39176,4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1ED663F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лекарственных средств и изделий медицинского назначения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пострадавшим </w:t>
      </w:r>
      <w:r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–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899,6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14:paraId="4B784C23" w14:textId="77777777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оказание протезно-ортопедической помощи </w:t>
      </w:r>
      <w:r w:rsidR="005F2D83" w:rsidRPr="007619B1">
        <w:rPr>
          <w:rFonts w:ascii="Times New Roman" w:eastAsia="Calibri" w:hAnsi="Times New Roman" w:cs="Times New Roman"/>
          <w:sz w:val="26"/>
          <w:szCs w:val="26"/>
        </w:rPr>
        <w:t>244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пострадавшим – </w:t>
      </w:r>
      <w:r w:rsidR="009F4337" w:rsidRPr="007619B1">
        <w:rPr>
          <w:rFonts w:ascii="Times New Roman" w:eastAsia="Calibri" w:hAnsi="Times New Roman" w:cs="Times New Roman"/>
          <w:sz w:val="26"/>
          <w:szCs w:val="26"/>
        </w:rPr>
        <w:br/>
      </w:r>
      <w:r w:rsidR="005F2D83" w:rsidRPr="007619B1">
        <w:rPr>
          <w:rFonts w:ascii="Times New Roman" w:eastAsia="Calibri" w:hAnsi="Times New Roman" w:cs="Times New Roman"/>
          <w:sz w:val="26"/>
          <w:szCs w:val="26"/>
        </w:rPr>
        <w:t>10349,7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тыс. рублей; </w:t>
      </w:r>
    </w:p>
    <w:p w14:paraId="610DBEF8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дополнительного отпуска 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237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работающих на период санаторно-курортного лечения </w:t>
      </w:r>
      <w:r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–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5588,4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14:paraId="67640B48" w14:textId="0C54F55D" w:rsidR="00532D74" w:rsidRPr="007619B1" w:rsidRDefault="00532D74" w:rsidP="00382CFA">
      <w:pPr>
        <w:shd w:val="clear" w:color="auto" w:fill="FFFFFF"/>
        <w:autoSpaceDE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обеспечение 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специальными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транспортными средствами</w:t>
      </w:r>
      <w:r w:rsidR="00402300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, кресл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zh-CN"/>
        </w:rPr>
        <w:t>ами</w:t>
      </w:r>
      <w:r w:rsidR="00402300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-коляс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</w:r>
      <w:r w:rsidR="00402300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ками и другими приспособлениями</w:t>
      </w:r>
      <w:r w:rsidR="00F10380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, необходимыми для трудовой деятельности</w:t>
      </w:r>
      <w:r w:rsidR="00B538A9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402300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21</w:t>
      </w:r>
      <w:r w:rsidR="00B538A9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пострадавш</w:t>
      </w:r>
      <w:r w:rsidR="00F10380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его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</w:t>
      </w:r>
      <w:r w:rsidR="00F10380"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>8749,6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рублей; </w:t>
      </w:r>
    </w:p>
    <w:p w14:paraId="0411A52C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лечения 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пострадавших вследствие тяжелых несчастных случаев на производстве </w:t>
      </w:r>
      <w:r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– </w:t>
      </w:r>
      <w:r w:rsidR="005F2D83" w:rsidRPr="007619B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3690,6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3FA3E8F" w14:textId="16C6B36E" w:rsidR="00532D74" w:rsidRPr="007619B1" w:rsidRDefault="00532D74" w:rsidP="00382CFA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приобретение путевок в санаторно-курортные </w:t>
      </w:r>
      <w:r w:rsidR="0011378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организации 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5F2D83" w:rsidRPr="007619B1">
        <w:rPr>
          <w:rFonts w:ascii="Times New Roman" w:eastAsia="Calibri" w:hAnsi="Times New Roman" w:cs="Times New Roman"/>
          <w:sz w:val="26"/>
          <w:szCs w:val="26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сопр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вождающ</w:t>
      </w:r>
      <w:r w:rsidR="005F2D83" w:rsidRPr="007619B1">
        <w:rPr>
          <w:rFonts w:ascii="Times New Roman" w:eastAsia="Calibri" w:hAnsi="Times New Roman" w:cs="Times New Roman"/>
          <w:sz w:val="26"/>
          <w:szCs w:val="26"/>
        </w:rPr>
        <w:t>его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лиц</w:t>
      </w:r>
      <w:r w:rsidR="00B538A9"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(без лечения) – </w:t>
      </w:r>
      <w:r w:rsidR="005F2D83" w:rsidRPr="007619B1">
        <w:rPr>
          <w:rFonts w:ascii="Times New Roman" w:eastAsia="Calibri" w:hAnsi="Times New Roman" w:cs="Times New Roman"/>
          <w:sz w:val="26"/>
          <w:szCs w:val="26"/>
        </w:rPr>
        <w:t>47,2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14:paraId="223EC8EC" w14:textId="77777777" w:rsidR="00532D74" w:rsidRPr="007619B1" w:rsidRDefault="00532D74" w:rsidP="00382CFA">
      <w:pPr>
        <w:shd w:val="clear" w:color="auto" w:fill="FFFFFF"/>
        <w:autoSpaceDN w:val="0"/>
        <w:spacing w:after="0" w:line="24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затрат на реабилитацию пострадавших на производстве за 202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–202</w:t>
      </w:r>
      <w:r w:rsidR="005F2D8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представлена на диаграмме 2.2.</w:t>
      </w:r>
    </w:p>
    <w:p w14:paraId="5DAEB876" w14:textId="77777777" w:rsidR="00532D74" w:rsidRPr="007619B1" w:rsidRDefault="00532D74" w:rsidP="00382CF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12E75F96" w14:textId="77777777" w:rsidR="00532D74" w:rsidRPr="007619B1" w:rsidRDefault="00532D74" w:rsidP="00532D74">
      <w:pPr>
        <w:shd w:val="clear" w:color="auto" w:fill="FFFFFF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Диаграмма 2.2</w:t>
      </w:r>
    </w:p>
    <w:p w14:paraId="514AB35D" w14:textId="77777777" w:rsidR="00532D74" w:rsidRPr="007619B1" w:rsidRDefault="00532D74" w:rsidP="00532D74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FE7A1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Затраты на реабилитацию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пострадавших на производстве 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за 202</w:t>
      </w:r>
      <w:r w:rsidR="005F2D83"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202</w:t>
      </w:r>
      <w:r w:rsidR="005F2D83"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годы,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тыс. рублей</w:t>
      </w:r>
    </w:p>
    <w:p w14:paraId="77F5D417" w14:textId="77777777" w:rsidR="00532D74" w:rsidRPr="007619B1" w:rsidRDefault="00532D74" w:rsidP="005F2D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(по данным </w:t>
      </w:r>
      <w:r w:rsidR="005F2D83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ОСФР по Чувашской Республике – Чувашии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</w:p>
    <w:p w14:paraId="2CD676EF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A9D7CFA" w14:textId="77777777" w:rsidR="00532D74" w:rsidRPr="007619B1" w:rsidRDefault="00532D74" w:rsidP="00186012">
      <w:pPr>
        <w:shd w:val="clear" w:color="auto" w:fill="FFFFFF"/>
        <w:spacing w:after="0" w:line="240" w:lineRule="auto"/>
        <w:ind w:left="-142" w:firstLine="1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8C70275" wp14:editId="715EE284">
            <wp:extent cx="6200775" cy="449199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6D0479B" w14:textId="77777777" w:rsidR="005F2D83" w:rsidRPr="007619B1" w:rsidRDefault="005F2D83" w:rsidP="00532D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7A2D74A" w14:textId="77777777" w:rsidR="00532D74" w:rsidRPr="007619B1" w:rsidRDefault="00532D74" w:rsidP="00382C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2.1.4. Страховые выплаты и пособия</w:t>
      </w:r>
    </w:p>
    <w:p w14:paraId="2D2A09ED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CB8CFC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В соответствии со статьей 10 Федерального закона «Об обязательном 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циальном страховании от несчастных случаев на производстве и професси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нальных заболеваний</w:t>
      </w:r>
      <w:bookmarkStart w:id="19" w:name="dst100095"/>
      <w:bookmarkEnd w:id="19"/>
      <w:r w:rsidRPr="007619B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» 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диновременные страховые выплаты и ежемесячные страховые выплаты назначаются и выплачиваются:</w:t>
      </w:r>
    </w:p>
    <w:p w14:paraId="5BEC68C0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0" w:name="dst100097"/>
      <w:bookmarkEnd w:id="20"/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застрахованному, если по заключению учреждения медико-социальной экспертизы результатом наступления страхового случая стала утрата им профе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сиональной трудоспособности;</w:t>
      </w:r>
    </w:p>
    <w:p w14:paraId="177B795A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1" w:name="dst100098"/>
      <w:bookmarkEnd w:id="21"/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лицам, имеющим право на их получение, если результатом наступления страхового случая стала смерть застрахованного.</w:t>
      </w:r>
    </w:p>
    <w:p w14:paraId="76EB1EE0" w14:textId="25479028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ОСФР по Чувашской Республике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Чувашии в связи с утратой пострада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шими профессиональной трудоспособности вследствие страховых случаев стр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ховые выплаты в 2022 году произведены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4143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получател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196</w:t>
      </w:r>
      <w:r w:rsidR="00382C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лицам, имеющим право на получение страховых выплат в связи со смертью застрахованного (в 2021 г. – 4271 и 177 соответственно), расходы составили 356158,5 тыс. рублей (в 2021 г. – 314937,9 тыс. рублей). </w:t>
      </w:r>
    </w:p>
    <w:p w14:paraId="350C6585" w14:textId="77777777" w:rsidR="00532D74" w:rsidRPr="007619B1" w:rsidRDefault="00532D74" w:rsidP="0063200D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Ежемесячные страховые выплаты назначены в 2022 году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пострадавшим и 1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лицам, имеющим право на получение страховых выплат в связи со смертью застрахованного (в 2021 г. – 42 и 13 соответственно).</w:t>
      </w:r>
    </w:p>
    <w:p w14:paraId="379F79C1" w14:textId="77777777" w:rsidR="00532D74" w:rsidRPr="007619B1" w:rsidRDefault="00532D74" w:rsidP="0063200D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Единовременные страховые выплаты произведены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77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получателям выплат на сумму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19654,2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(в 2020 г. –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 и 1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6010,0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соответственно). </w:t>
      </w:r>
    </w:p>
    <w:p w14:paraId="7C0EC42A" w14:textId="77777777" w:rsidR="00532D74" w:rsidRPr="007619B1" w:rsidRDefault="00532D74" w:rsidP="0063200D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выплату пособий по временной нетрудоспособности в связи с несчас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ными случаями на производстве и профессиональными заболеваниями </w:t>
      </w:r>
      <w:r w:rsidR="009F433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9928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нетрудоспособности было израсходовано 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8999,6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</w:t>
      </w:r>
      <w:r w:rsidR="009F433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(в 202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="00FF0D07"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9296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7</w:t>
      </w:r>
      <w:r w:rsidR="00FF0D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740,8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соответственно). </w:t>
      </w:r>
    </w:p>
    <w:p w14:paraId="5D888467" w14:textId="2CE1C4E5" w:rsidR="00532D74" w:rsidRPr="007619B1" w:rsidRDefault="00532D74" w:rsidP="0063200D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ОСФР по Чувашской Республике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</w:rPr>
        <w:t>Чувашии в полном объеме выполняет все обязательства и задачи, предусмотренные Федеральным законом «Об обяз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тельном социальном страховании от несчастных случаев на производстве и пр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фессиональных заболеваний». Эффективно функционирует система компенс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ционных выплат пострадавшим на производстве, которые сегодня осуществл</w:t>
      </w:r>
      <w:r w:rsidRPr="007619B1">
        <w:rPr>
          <w:rFonts w:ascii="Times New Roman" w:eastAsia="Calibri" w:hAnsi="Times New Roman" w:cs="Times New Roman"/>
          <w:sz w:val="26"/>
          <w:szCs w:val="26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</w:rPr>
        <w:t>ются независимо от финансового состояния и устойчивости предприятия, где з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страхованный получил повреждение здоровь</w:t>
      </w:r>
      <w:r w:rsidR="00B538A9" w:rsidRPr="007619B1">
        <w:rPr>
          <w:rFonts w:ascii="Times New Roman" w:eastAsia="Calibri" w:hAnsi="Times New Roman" w:cs="Times New Roman"/>
          <w:sz w:val="26"/>
          <w:szCs w:val="26"/>
        </w:rPr>
        <w:t>я. ОСФР по Чувашской Республ</w:t>
      </w:r>
      <w:r w:rsidR="00B538A9"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="00B538A9" w:rsidRPr="007619B1">
        <w:rPr>
          <w:rFonts w:ascii="Times New Roman" w:eastAsia="Calibri" w:hAnsi="Times New Roman" w:cs="Times New Roman"/>
          <w:sz w:val="26"/>
          <w:szCs w:val="26"/>
        </w:rPr>
        <w:t>ке 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– </w:t>
      </w:r>
      <w:r w:rsidRPr="007619B1">
        <w:rPr>
          <w:rFonts w:ascii="Times New Roman" w:eastAsia="Calibri" w:hAnsi="Times New Roman" w:cs="Times New Roman"/>
          <w:sz w:val="26"/>
          <w:szCs w:val="26"/>
        </w:rPr>
        <w:t>Чувашии предоставляет страхователям возможность направлять средства страхования на финансирование предупредительных мер по сокращению прои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</w:rPr>
        <w:t>водственного травматизма и профессиональных заболеваний работников, пр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нимает меры по повышению экономической заинтересованности страхователей в снижении профессионального риска путем установления дифференцирова</w:t>
      </w:r>
      <w:r w:rsidRPr="007619B1">
        <w:rPr>
          <w:rFonts w:ascii="Times New Roman" w:eastAsia="Calibri" w:hAnsi="Times New Roman" w:cs="Times New Roman"/>
          <w:sz w:val="26"/>
          <w:szCs w:val="26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</w:rPr>
        <w:t>ных тарифов и скидок и надбавок к страховым тарифам.</w:t>
      </w:r>
    </w:p>
    <w:p w14:paraId="594C5B14" w14:textId="77777777" w:rsidR="00532D74" w:rsidRPr="0063200D" w:rsidRDefault="00532D74" w:rsidP="0063200D">
      <w:pPr>
        <w:shd w:val="clear" w:color="auto" w:fill="FFFFFF"/>
        <w:spacing w:after="0" w:line="228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14:paraId="614EEB2D" w14:textId="77777777" w:rsidR="00532D74" w:rsidRPr="007619B1" w:rsidRDefault="00532D74" w:rsidP="0063200D">
      <w:pPr>
        <w:shd w:val="clear" w:color="auto" w:fill="FFFFFF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2.2. Финансирование работодателями мероприятий </w:t>
      </w:r>
    </w:p>
    <w:p w14:paraId="2BA1002E" w14:textId="77777777" w:rsidR="00532D74" w:rsidRPr="007619B1" w:rsidRDefault="00532D74" w:rsidP="0063200D">
      <w:pPr>
        <w:shd w:val="clear" w:color="auto" w:fill="FFFFFF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 улучшению условий и охраны труда</w:t>
      </w:r>
    </w:p>
    <w:p w14:paraId="5A90AE97" w14:textId="77777777" w:rsidR="00532D74" w:rsidRPr="0063200D" w:rsidRDefault="00532D74" w:rsidP="0063200D">
      <w:pPr>
        <w:shd w:val="clear" w:color="auto" w:fill="FFFFFF"/>
        <w:spacing w:after="0" w:line="228" w:lineRule="auto"/>
        <w:jc w:val="center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14:paraId="7B86B470" w14:textId="77777777" w:rsidR="00532D74" w:rsidRPr="007619B1" w:rsidRDefault="00532D74" w:rsidP="0063200D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 объемов средств, выделяемых на охрану труда, напрямую зависят бе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опасность труда работников, их жизнь и здоровье. Финансирование меропри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тий по улучшению условий и охраны труда является обязанностью работодателя в соответствии со статьей 225 Трудового кодекса Российской Федерации и ос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ществляется в размере не менее 0,2% от суммы затрат на производство проду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ции (работ, услуг).</w:t>
      </w:r>
    </w:p>
    <w:p w14:paraId="79C527DE" w14:textId="588ED76C" w:rsidR="00532D74" w:rsidRPr="007619B1" w:rsidRDefault="00F71114" w:rsidP="0063200D">
      <w:pPr>
        <w:shd w:val="clear" w:color="auto" w:fill="FFFFFF"/>
        <w:autoSpaceDE w:val="0"/>
        <w:autoSpaceDN w:val="0"/>
        <w:adjustRightInd w:val="0"/>
        <w:spacing w:after="0" w:line="22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Целевым использованием средств на мероприятия по охране труда являе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ся финансирование мероприятий по улучшению условий и охраны труда и сн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жению уровней профессиональных рисков, определенных приказом Министе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ства здравоохранения и социального развития Российской Федерации от 29 о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тября 2021 г. № 771н «Об утверждении Примерного перечня ежегодно реализ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емых работодателем мероприятий по улучшению условий и охраны труда, ли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Pr="00F711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видации или снижению уровней профессиональных рисков либо недопущению повышения их уровней» (зарегистрирован в Министерстве юстиции Российской Федерации 3 декабря 2021 г., регистрационный № 66196).</w:t>
      </w:r>
    </w:p>
    <w:p w14:paraId="1B97612B" w14:textId="77777777" w:rsidR="00532D74" w:rsidRPr="007619B1" w:rsidRDefault="00532D74" w:rsidP="0063200D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средств, направленных страхователями на финансирование предупредительных мер по охране труда, в 202</w:t>
      </w:r>
      <w:r w:rsidR="00055C5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составил 20</w:t>
      </w:r>
      <w:r w:rsidR="00055C5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63,4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лей, или в среднем 15</w:t>
      </w:r>
      <w:r w:rsidR="00055C5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399,5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рубля на одного работающего (в 2021 г. – 2032,6 млн. рублей и 15174,1 рубля соответственно) (диаграмма 2.3). </w:t>
      </w:r>
    </w:p>
    <w:p w14:paraId="1977694B" w14:textId="1CD61E9A" w:rsidR="00532D74" w:rsidRPr="007619B1" w:rsidRDefault="00532D74" w:rsidP="0063200D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Наиболее высокие расходы на мероприятия по охране труда в расчете на одного работника отмечены в организациях следующих видов экономической деятельности: «обеспечение электрической энергией, газом и паром; кондици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нирование воздуха» – 20905,1 рубля (в 2021 г. – 19219,0 рубля), «обрабатыва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щие производства» – 19587,3 рубля (в 2021 г. – </w:t>
      </w:r>
      <w:r w:rsidR="00382C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17375,3 рубля), «строител</w:t>
      </w:r>
      <w:r w:rsidR="00382C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82C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ство»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 14361,0 рубля (в 2021 г. – 10863,3 рубля), «деятельность профессионал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ная, научная и техническая» – 14055,2 рубля (в 2021 г. – 12428,9 рубля</w:t>
      </w:r>
      <w:r w:rsidR="000D45D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50F1E57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Диаграмма 2.3</w:t>
      </w:r>
    </w:p>
    <w:p w14:paraId="000BBD03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D5EC18D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Динамика затрат на мероприятия по охране труда </w:t>
      </w:r>
    </w:p>
    <w:p w14:paraId="17343789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одного работающего, рублей</w:t>
      </w:r>
    </w:p>
    <w:p w14:paraId="494346CE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Чувашстата)</w:t>
      </w:r>
    </w:p>
    <w:p w14:paraId="350023FB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71112C" w14:textId="77777777" w:rsidR="00532D74" w:rsidRPr="007619B1" w:rsidRDefault="00532D74" w:rsidP="00532D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CDEFA4" wp14:editId="666F315B">
            <wp:extent cx="5867400" cy="227647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9ACBFA4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A8533A6" w14:textId="77777777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Наименьшие затраты на одного работника отмечены в организациях по виду экономической деятельности «предоставление прочих видов услуг» – 2422,4 рубля, «деятельность гостиниц и предприятий общественного питания» – 3495,4 рубля (табл. 2.2). </w:t>
      </w:r>
    </w:p>
    <w:p w14:paraId="131B668A" w14:textId="77777777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улучшения условий и охраны труда работодатель вправе пред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смотреть мероприятия, направленные на развитие физической культуры и спо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 в трудовом коллективе. По данным мониторинга условий и охраны труда, в 202</w:t>
      </w:r>
      <w:r w:rsidR="00400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400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более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0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3,0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организаций в план мероприятий по улучшению усл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вий и охраны труда включили мероприятия, направленные на развитие физич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ской культуры и спорта, в том числе:</w:t>
      </w:r>
    </w:p>
    <w:p w14:paraId="1D397096" w14:textId="5D60B0DE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организацию и проведение физкультурных и спортивных мероприятий, в том числе мероприятий по внедрению Всероссийского физкультурно-спортив</w:t>
      </w:r>
      <w:r w:rsidR="00382CFA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ного комплекса «Готов к труду и обороне» (ГТО), включая оплату методистов и тренеров, привлекаемых к выполнению указанных мероприятий, – 34,6%;</w:t>
      </w:r>
    </w:p>
    <w:p w14:paraId="3FA0E3AA" w14:textId="77777777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организацию и проведение физкультурно-оздоровительных меропри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тий – 32,8%;</w:t>
      </w:r>
    </w:p>
    <w:p w14:paraId="1A4ABAF0" w14:textId="77777777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приобретение, содержание и обновление спортивного инвентаря – 13,9%;</w:t>
      </w:r>
    </w:p>
    <w:p w14:paraId="3FF25C49" w14:textId="77777777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и развитие физкультурно-оздоровительных клубов, организова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ных в целях массового привлечения граждан к занятиям физической культурой </w:t>
      </w:r>
      <w:r w:rsidR="00400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 спортом по месту работы, – 7,8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%;</w:t>
      </w:r>
    </w:p>
    <w:p w14:paraId="4FCB20DA" w14:textId="77777777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компенсацию работникам финансовых затрат на занятия спортом в клубах и секциях – 7,1%;</w:t>
      </w:r>
    </w:p>
    <w:p w14:paraId="3EB83E36" w14:textId="77777777" w:rsidR="00532D74" w:rsidRPr="007619B1" w:rsidRDefault="00532D74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устройство новых и (или) реконструкцию имеющихся помещений и пл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щадок для занятий спортом – 3,</w:t>
      </w:r>
      <w:r w:rsidR="0040008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%.</w:t>
      </w:r>
    </w:p>
    <w:p w14:paraId="3D37707D" w14:textId="77777777" w:rsidR="00006A07" w:rsidRPr="007619B1" w:rsidRDefault="00006A07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E34135" w14:textId="77777777" w:rsidR="00006A07" w:rsidRPr="007619B1" w:rsidRDefault="00006A07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34940E8" w14:textId="77777777" w:rsidR="00006A07" w:rsidRPr="007619B1" w:rsidRDefault="00006A07" w:rsidP="00006A07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C4BD608" w14:textId="77777777" w:rsidR="00532D74" w:rsidRPr="007619B1" w:rsidRDefault="00532D74" w:rsidP="00532D7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Таблица 2.2</w:t>
      </w:r>
    </w:p>
    <w:p w14:paraId="245EAAE7" w14:textId="77777777" w:rsidR="00532D74" w:rsidRPr="007619B1" w:rsidRDefault="00532D74" w:rsidP="00532D7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ECF2A05" w14:textId="77777777" w:rsidR="00532D74" w:rsidRPr="007619B1" w:rsidRDefault="00532D74" w:rsidP="009F43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Затраты на мероприятия по охране труда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по видам экономической деятельности в 2021–2022 годах</w:t>
      </w:r>
    </w:p>
    <w:p w14:paraId="4C8BF44E" w14:textId="77777777" w:rsidR="00532D74" w:rsidRPr="007619B1" w:rsidRDefault="00532D74" w:rsidP="009F43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(по данным Чувашстата)</w:t>
      </w:r>
    </w:p>
    <w:p w14:paraId="30284328" w14:textId="77777777" w:rsidR="00532D74" w:rsidRPr="007619B1" w:rsidRDefault="00532D74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4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44"/>
        <w:gridCol w:w="1525"/>
        <w:gridCol w:w="1512"/>
        <w:gridCol w:w="1307"/>
        <w:gridCol w:w="1579"/>
      </w:tblGrid>
      <w:tr w:rsidR="009A7371" w:rsidRPr="007619B1" w14:paraId="361BB828" w14:textId="77777777" w:rsidTr="00DC24E2">
        <w:trPr>
          <w:trHeight w:val="20"/>
        </w:trPr>
        <w:tc>
          <w:tcPr>
            <w:tcW w:w="1804" w:type="pct"/>
            <w:vMerge w:val="restart"/>
            <w:shd w:val="clear" w:color="auto" w:fill="auto"/>
          </w:tcPr>
          <w:p w14:paraId="13A521D0" w14:textId="1958AFB6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экономической </w:t>
            </w:r>
            <w:r w:rsidR="00DC24E2"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23" w:type="pct"/>
            <w:shd w:val="clear" w:color="auto" w:fill="auto"/>
          </w:tcPr>
          <w:p w14:paraId="410ED898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14:paraId="7198034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16" w:type="pct"/>
          </w:tcPr>
          <w:p w14:paraId="6FC1ABC1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одного работающ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рублей</w:t>
            </w:r>
          </w:p>
        </w:tc>
        <w:tc>
          <w:tcPr>
            <w:tcW w:w="705" w:type="pct"/>
          </w:tcPr>
          <w:p w14:paraId="73E6EE8A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14:paraId="7D5A25D5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52" w:type="pct"/>
            <w:shd w:val="clear" w:color="auto" w:fill="auto"/>
          </w:tcPr>
          <w:p w14:paraId="7A5998CE" w14:textId="77777777" w:rsidR="00DC24E2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одного </w:t>
            </w:r>
          </w:p>
          <w:p w14:paraId="066A4668" w14:textId="5A47FFCF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работающего, рублей</w:t>
            </w:r>
          </w:p>
        </w:tc>
      </w:tr>
      <w:tr w:rsidR="00532D74" w:rsidRPr="007619B1" w14:paraId="7C7A9201" w14:textId="77777777" w:rsidTr="00DC24E2">
        <w:trPr>
          <w:trHeight w:val="20"/>
        </w:trPr>
        <w:tc>
          <w:tcPr>
            <w:tcW w:w="1804" w:type="pct"/>
            <w:vMerge/>
            <w:shd w:val="clear" w:color="auto" w:fill="auto"/>
          </w:tcPr>
          <w:p w14:paraId="6074AF18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gridSpan w:val="2"/>
            <w:shd w:val="clear" w:color="auto" w:fill="auto"/>
          </w:tcPr>
          <w:p w14:paraId="776E2061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7" w:type="pct"/>
            <w:gridSpan w:val="2"/>
          </w:tcPr>
          <w:p w14:paraId="56DD2252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</w:tbl>
    <w:p w14:paraId="054037FD" w14:textId="77777777" w:rsidR="00532D74" w:rsidRPr="007619B1" w:rsidRDefault="00532D74" w:rsidP="009F4337">
      <w:pPr>
        <w:spacing w:after="0" w:line="240" w:lineRule="auto"/>
        <w:rPr>
          <w:rFonts w:ascii="Times New Roman" w:eastAsia="Calibri" w:hAnsi="Times New Roman" w:cs="Times New Roman"/>
          <w:i/>
          <w:sz w:val="2"/>
          <w:szCs w:val="24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3"/>
        <w:gridCol w:w="1534"/>
        <w:gridCol w:w="1512"/>
        <w:gridCol w:w="1306"/>
        <w:gridCol w:w="1499"/>
      </w:tblGrid>
      <w:tr w:rsidR="009A7371" w:rsidRPr="007619B1" w14:paraId="143A29DC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80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F72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30 818,6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224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5 111,7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DD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57 695,6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6FBB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8 759,0</w:t>
            </w:r>
          </w:p>
        </w:tc>
      </w:tr>
      <w:tr w:rsidR="009A7371" w:rsidRPr="007619B1" w14:paraId="60FB8B33" w14:textId="77777777" w:rsidTr="00C65926">
        <w:trPr>
          <w:trHeight w:val="117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6FF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F59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2 889,7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156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15 452,9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F7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14471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371" w:rsidRPr="007619B1" w14:paraId="71975DD3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FF3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Обрабатывающие произво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0C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1 015 048,4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691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17 375,3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0B8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1 123 214,7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B9DF4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19 587,3</w:t>
            </w:r>
          </w:p>
        </w:tc>
      </w:tr>
      <w:tr w:rsidR="009A7371" w:rsidRPr="007619B1" w14:paraId="688C2A23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CBB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D1F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150 331,2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A47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19 219,0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B5D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163 791,6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FA1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20 905,1</w:t>
            </w:r>
          </w:p>
        </w:tc>
      </w:tr>
      <w:tr w:rsidR="009A7371" w:rsidRPr="007619B1" w14:paraId="3BC7C378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75D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Водоснабжение; водоотвед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организация сбора и ут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лизации отходов, деятел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по ликвидации загря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526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32 992,2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7AB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11 837,9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30D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36 432,1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3AB9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13 468,4</w:t>
            </w:r>
          </w:p>
        </w:tc>
      </w:tr>
      <w:tr w:rsidR="009A7371" w:rsidRPr="007619B1" w14:paraId="2C235F39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A86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EE7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81 540,1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73B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10 863,3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142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125 817,1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3F6E4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14 361,0</w:t>
            </w:r>
          </w:p>
        </w:tc>
      </w:tr>
      <w:tr w:rsidR="009A7371" w:rsidRPr="007619B1" w14:paraId="248F13D7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1BD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Торговля оптовая и розни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ная; ремонт автотранспортных средств и мотоциклов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D2A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31 490,9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79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6 887,8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654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26 397,5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DB9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5 954,8</w:t>
            </w:r>
          </w:p>
        </w:tc>
      </w:tr>
      <w:tr w:rsidR="009A7371" w:rsidRPr="007619B1" w14:paraId="46F6BF43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7F9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F45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105 226,1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C4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11 676,2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5B1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124 395,8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5FA78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12 995,8</w:t>
            </w:r>
          </w:p>
        </w:tc>
      </w:tr>
      <w:tr w:rsidR="009A7371" w:rsidRPr="007619B1" w14:paraId="14D63FA4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5E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F42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12 788,2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94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3 788,0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7AA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10 664,5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0F5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3 495,4</w:t>
            </w:r>
          </w:p>
        </w:tc>
      </w:tr>
      <w:tr w:rsidR="009A7371" w:rsidRPr="007619B1" w14:paraId="6BB41AA4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64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области 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 и связи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33A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11 873,8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956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7 393,4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3BD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11 093,9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C35A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7 260,4</w:t>
            </w:r>
          </w:p>
        </w:tc>
      </w:tr>
      <w:tr w:rsidR="009A7371" w:rsidRPr="007619B1" w14:paraId="50CF20D8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BE3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профессионал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ная, научная и техническая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C79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34 117,2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548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12 428,9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794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37 752,2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0C5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14 055,2</w:t>
            </w:r>
          </w:p>
        </w:tc>
      </w:tr>
      <w:tr w:rsidR="009A7371" w:rsidRPr="007619B1" w14:paraId="7F2E1556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8C2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администрати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и сопутствующие допо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нительные услуги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F98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2 545,5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13E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6 510,2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E7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1 806,8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9C5A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9A7371" w:rsidRPr="007619B1" w14:paraId="3B535B93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322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области здр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воохранения и социальных услуг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1D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519 793,3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6D2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17 908,5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375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342 847,0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824B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12 047,1</w:t>
            </w:r>
          </w:p>
        </w:tc>
      </w:tr>
      <w:tr w:rsidR="009A7371" w:rsidRPr="007619B1" w14:paraId="69052BFF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8A3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области кул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туры, спорта, организации 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суга и развлечений (в части деятельности в области спо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DB6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640,4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74F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2 303,6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385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1 022,7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B9CA4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3 551,0</w:t>
            </w:r>
          </w:p>
        </w:tc>
      </w:tr>
      <w:tr w:rsidR="009A7371" w:rsidRPr="007619B1" w14:paraId="46AA9A00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F79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5C4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4FB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2 533,0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F90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E1DC" w14:textId="77777777" w:rsidR="00532D74" w:rsidRPr="007619B1" w:rsidRDefault="00532D74" w:rsidP="009F43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2 422,4</w:t>
            </w:r>
          </w:p>
        </w:tc>
      </w:tr>
      <w:tr w:rsidR="009A7371" w:rsidRPr="007619B1" w14:paraId="53F10075" w14:textId="77777777" w:rsidTr="00C65926">
        <w:trPr>
          <w:trHeight w:val="2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D1E" w14:textId="77777777" w:rsidR="00532D74" w:rsidRPr="007619B1" w:rsidRDefault="00532D74" w:rsidP="00634AF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695" w14:textId="77777777" w:rsidR="00532D74" w:rsidRPr="007619B1" w:rsidRDefault="00532D74" w:rsidP="00634A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2 032 594,6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BD3" w14:textId="77777777" w:rsidR="00532D74" w:rsidRPr="007619B1" w:rsidRDefault="00532D74" w:rsidP="00634A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15 174,1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23F" w14:textId="77777777" w:rsidR="00532D74" w:rsidRPr="007619B1" w:rsidRDefault="00532D74" w:rsidP="00634A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2 063 440,2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E8781" w14:textId="77777777" w:rsidR="00532D74" w:rsidRPr="007619B1" w:rsidRDefault="00532D74" w:rsidP="00634A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15 399,5</w:t>
            </w:r>
          </w:p>
        </w:tc>
      </w:tr>
    </w:tbl>
    <w:p w14:paraId="3FE8EC44" w14:textId="77777777" w:rsidR="00C65926" w:rsidRDefault="00C65926" w:rsidP="0053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4CFCC633" w14:textId="26565AAC" w:rsidR="00532D74" w:rsidRPr="007619B1" w:rsidRDefault="00532D74" w:rsidP="0053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2.3. </w:t>
      </w:r>
      <w:r w:rsidR="00BC63A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рактик</w:t>
      </w:r>
      <w:r w:rsidR="00BC63A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внедрения здорового образа жизни в трудовых коллективах</w:t>
      </w:r>
    </w:p>
    <w:p w14:paraId="184C6D6B" w14:textId="77777777" w:rsidR="00532D74" w:rsidRPr="007619B1" w:rsidRDefault="00532D74" w:rsidP="00532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70E6202" w14:textId="77777777" w:rsidR="00532D74" w:rsidRPr="007619B1" w:rsidRDefault="00532D74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Заболеваемость хроническими неинфекционными заболеваниями высока в России среди лиц трудоспособного возраста и обусловлена поведенческими факторами риска, поэтому важна профилактика на рабочем месте. Большая часть смертей от хронических неинфекционных заболеваний среди лиц трудоспосо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ного возраста обусловлена табакокурением, потреблением алкоголя, нераци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нальным питанием и малоподвижным образом жизни. Приверженность здор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вому образу жизни как важнейшему фактору формирования здоровья на совр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менном этапе социально-экономического развития страны становится не просто актуальной, а жизненно необходимой задачей.</w:t>
      </w:r>
    </w:p>
    <w:p w14:paraId="0DD2D327" w14:textId="08DFE8CD" w:rsidR="00532D74" w:rsidRPr="007619B1" w:rsidRDefault="00532D74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Корпоративная программа укрепления здоровья – </w:t>
      </w:r>
      <w:r w:rsidR="00BC63A3">
        <w:rPr>
          <w:rFonts w:ascii="Times New Roman" w:eastAsia="Calibri" w:hAnsi="Times New Roman" w:cs="Times New Roman"/>
          <w:sz w:val="26"/>
          <w:szCs w:val="26"/>
        </w:rPr>
        <w:t xml:space="preserve">это </w:t>
      </w:r>
      <w:r w:rsidRPr="007619B1">
        <w:rPr>
          <w:rFonts w:ascii="Times New Roman" w:eastAsia="Calibri" w:hAnsi="Times New Roman" w:cs="Times New Roman"/>
          <w:sz w:val="26"/>
          <w:szCs w:val="26"/>
        </w:rPr>
        <w:t>инвестиционный проект, участниками которого выступают государство</w:t>
      </w:r>
      <w:r w:rsidR="00BC63A3">
        <w:rPr>
          <w:rFonts w:ascii="Times New Roman" w:eastAsia="Calibri" w:hAnsi="Times New Roman" w:cs="Times New Roman"/>
          <w:sz w:val="26"/>
          <w:szCs w:val="26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работодатель </w:t>
      </w:r>
      <w:r w:rsidR="00BC63A3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работник, а его целью является улучшение здоровья и благосостояния людей трудоспосо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ного возраста и повышение экономической эффективности поведения сотрудн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ков.</w:t>
      </w:r>
    </w:p>
    <w:p w14:paraId="6BFB2C46" w14:textId="77777777" w:rsidR="00532D74" w:rsidRPr="007619B1" w:rsidRDefault="00532D74" w:rsidP="00F326A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Внедрение корпоративной программы укрепления здоровья на рабочем месте является частью государственной политики в рамках национального пр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екта «Демография», направленного на увеличение ожидаемой средней продо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л</w:t>
      </w:r>
      <w:r w:rsidRPr="007619B1">
        <w:rPr>
          <w:rFonts w:ascii="Times New Roman" w:eastAsia="Calibri" w:hAnsi="Times New Roman" w:cs="Times New Roman"/>
          <w:sz w:val="26"/>
          <w:szCs w:val="26"/>
        </w:rPr>
        <w:t>жительности жизни населения России до 78 лет к 2024 году, и позволяет охв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тить профилактическими мероприятиями основную целевую группу, имеющую все поведенческие факторы риска, а именно трудоспособную организованную часть населения. </w:t>
      </w:r>
    </w:p>
    <w:p w14:paraId="1DDE609C" w14:textId="2281B5BC" w:rsidR="00532D74" w:rsidRPr="007619B1" w:rsidRDefault="00532D74" w:rsidP="00F326A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На сегодняшний день модельные корпоративные программы «Укрепление здоровья работающих» реализуются в АО «</w:t>
      </w:r>
      <w:r w:rsidR="00F326A8" w:rsidRPr="007619B1">
        <w:rPr>
          <w:rFonts w:ascii="Times New Roman" w:eastAsia="Calibri" w:hAnsi="Times New Roman" w:cs="Times New Roman"/>
          <w:sz w:val="26"/>
          <w:szCs w:val="26"/>
        </w:rPr>
        <w:t>ЧПО им. В.И. Чапаева», ООО «ИЗВА», ГУП Чувашской Республики «ЧТУ» Минтранса Чувашии, филиале Марий Эл и Чувашии ПАО «Т Плюс», АО «ЭЛАРА» и БУ «Национальная би</w:t>
      </w:r>
      <w:r w:rsidR="00F326A8" w:rsidRPr="007619B1">
        <w:rPr>
          <w:rFonts w:ascii="Times New Roman" w:eastAsia="Calibri" w:hAnsi="Times New Roman" w:cs="Times New Roman"/>
          <w:sz w:val="26"/>
          <w:szCs w:val="26"/>
        </w:rPr>
        <w:t>б</w:t>
      </w:r>
      <w:r w:rsidR="00F326A8" w:rsidRPr="007619B1">
        <w:rPr>
          <w:rFonts w:ascii="Times New Roman" w:eastAsia="Calibri" w:hAnsi="Times New Roman" w:cs="Times New Roman"/>
          <w:sz w:val="26"/>
          <w:szCs w:val="26"/>
        </w:rPr>
        <w:t>лиотека Чувашской Республики» Минкультуры Чувашии.</w:t>
      </w:r>
    </w:p>
    <w:p w14:paraId="772CF8CA" w14:textId="10F2B53A" w:rsidR="00532D74" w:rsidRPr="007619B1" w:rsidRDefault="00532D74" w:rsidP="00F326A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C63A3">
        <w:rPr>
          <w:rFonts w:ascii="Times New Roman" w:eastAsia="Calibri" w:hAnsi="Times New Roman" w:cs="Times New Roman"/>
          <w:sz w:val="26"/>
          <w:szCs w:val="26"/>
        </w:rPr>
        <w:t xml:space="preserve">ходе </w:t>
      </w:r>
      <w:r w:rsidRPr="007619B1">
        <w:rPr>
          <w:rFonts w:ascii="Times New Roman" w:eastAsia="Calibri" w:hAnsi="Times New Roman" w:cs="Times New Roman"/>
          <w:sz w:val="26"/>
          <w:szCs w:val="26"/>
        </w:rPr>
        <w:t>реализации корпоративных программ осуществляются меропри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</w:rPr>
        <w:t>тия по пяти направлениям (модулям): повышение физической активности, зд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ровое питание и рабочее место, профилактика потребления табака, снижение п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требления алкоголя с вредными последствиями и сохранение психологического здоровья и благополучия:</w:t>
      </w:r>
    </w:p>
    <w:p w14:paraId="13515F76" w14:textId="74987A1B" w:rsidR="00532D74" w:rsidRPr="007619B1" w:rsidRDefault="00532D74" w:rsidP="00F326A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модуль, направленный на повышение физической активности, включает в себя проведение спортивно-командных мероприятий, производственной гимн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стики, физкульт-брейков, подключение мобильных приложений на личные ко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м</w:t>
      </w:r>
      <w:r w:rsidRPr="007619B1">
        <w:rPr>
          <w:rFonts w:ascii="Times New Roman" w:eastAsia="Calibri" w:hAnsi="Times New Roman" w:cs="Times New Roman"/>
          <w:sz w:val="26"/>
          <w:szCs w:val="26"/>
        </w:rPr>
        <w:t>муникаторы сотрудников для соревн</w:t>
      </w:r>
      <w:r w:rsidR="004A225B" w:rsidRPr="007619B1">
        <w:rPr>
          <w:rFonts w:ascii="Times New Roman" w:eastAsia="Calibri" w:hAnsi="Times New Roman" w:cs="Times New Roman"/>
          <w:sz w:val="26"/>
          <w:szCs w:val="26"/>
        </w:rPr>
        <w:t>ований по физической активности;</w:t>
      </w:r>
    </w:p>
    <w:p w14:paraId="33C7F1EF" w14:textId="273845CF" w:rsidR="00532D74" w:rsidRPr="007619B1" w:rsidRDefault="00532D74" w:rsidP="00F326A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модуль, направленный на организацию здорового питания, включает в 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бя мероприятия, направленные на повышение качества организации питания 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трудников, обучение основам рациона здорового питания, создани</w:t>
      </w:r>
      <w:r w:rsidR="00BC63A3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условий </w:t>
      </w:r>
      <w:r w:rsidR="004A225B" w:rsidRPr="007619B1">
        <w:rPr>
          <w:rFonts w:ascii="Times New Roman" w:eastAsia="Calibri" w:hAnsi="Times New Roman" w:cs="Times New Roman"/>
          <w:sz w:val="26"/>
          <w:szCs w:val="26"/>
        </w:rPr>
        <w:t>для соблюдения питьевого режима;</w:t>
      </w:r>
    </w:p>
    <w:p w14:paraId="18991CEB" w14:textId="3506189E" w:rsidR="00532D74" w:rsidRPr="007619B1" w:rsidRDefault="00532D74" w:rsidP="00F326A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модуль, направленный на сохранение психологического здоровья и благ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получия, включает в себя проведение тренингов, консультаций, семинаров по управлению конфликтными ситуациями, профилактике синдрома эмоционал</w:t>
      </w:r>
      <w:r w:rsidRPr="007619B1">
        <w:rPr>
          <w:rFonts w:ascii="Times New Roman" w:eastAsia="Calibri" w:hAnsi="Times New Roman" w:cs="Times New Roman"/>
          <w:sz w:val="26"/>
          <w:szCs w:val="26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ного профессионального выгорания, организацию кабинета психологической разгрузки, корпоративного отдыха, культур</w:t>
      </w:r>
      <w:r w:rsidR="004A225B" w:rsidRPr="007619B1">
        <w:rPr>
          <w:rFonts w:ascii="Times New Roman" w:eastAsia="Calibri" w:hAnsi="Times New Roman" w:cs="Times New Roman"/>
          <w:sz w:val="26"/>
          <w:szCs w:val="26"/>
        </w:rPr>
        <w:t>но-просветительских мероприятий;</w:t>
      </w:r>
    </w:p>
    <w:p w14:paraId="44F71499" w14:textId="77777777" w:rsidR="00532D74" w:rsidRPr="007619B1" w:rsidRDefault="00532D74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lastRenderedPageBreak/>
        <w:t>модули по борьбе с вредными привычками, которые включают информ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ционную кампанию о вреде табака и алкогольных напитков, организацию школ отказа от табака и пагубного употребления алкогольных напитков, введение 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стемы штрафов и поощрений в борьбе с вредными привычками.</w:t>
      </w:r>
    </w:p>
    <w:p w14:paraId="55DE1862" w14:textId="77777777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Первым этапом реализации программы «Укрепление здоровья работа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ю</w:t>
      </w:r>
      <w:r w:rsidRPr="007619B1">
        <w:rPr>
          <w:rFonts w:ascii="Times New Roman" w:eastAsia="Calibri" w:hAnsi="Times New Roman" w:cs="Times New Roman"/>
          <w:sz w:val="26"/>
          <w:szCs w:val="26"/>
        </w:rPr>
        <w:t>щих» является анкетирование сотрудников предприятий, направленное на выя</w:t>
      </w:r>
      <w:r w:rsidRPr="007619B1">
        <w:rPr>
          <w:rFonts w:ascii="Times New Roman" w:eastAsia="Calibri" w:hAnsi="Times New Roman" w:cs="Times New Roman"/>
          <w:sz w:val="26"/>
          <w:szCs w:val="26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</w:rPr>
        <w:t>ление факторов риска развития заболеваний (курение, употребление алкоголя, характер питания, двигательная активность, а также вопросы, касающиеся пре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ложений сотрудников по улучшению условий для сохранения и укрепления зд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ровья). Полученные данные анкетирования позволяют определить приоритетные направления работы, а также служат индикаторами при оценке результатов пр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граммы.</w:t>
      </w:r>
    </w:p>
    <w:p w14:paraId="445A4988" w14:textId="77777777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Одновременно на предприятиях-участниках реализуется проект «Мужское здоровье и активное социальное долголетие», в рамках которого осуществляется проведение скрининг-обследования на выявление заболеваний мочеполовой 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стемы, организована работа Школы по отказу от курения для желающих бросить курить.</w:t>
      </w:r>
    </w:p>
    <w:p w14:paraId="56C3CFC1" w14:textId="21D89FBF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Также реализуются индивидуальные онлайн</w:t>
      </w:r>
      <w:r w:rsidR="004A225B" w:rsidRPr="007619B1">
        <w:rPr>
          <w:rFonts w:ascii="Times New Roman" w:eastAsia="Calibri" w:hAnsi="Times New Roman" w:cs="Times New Roman"/>
          <w:sz w:val="26"/>
          <w:szCs w:val="26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и офлайн</w:t>
      </w:r>
      <w:r w:rsidR="004A225B" w:rsidRPr="007619B1">
        <w:rPr>
          <w:rFonts w:ascii="Times New Roman" w:eastAsia="Calibri" w:hAnsi="Times New Roman" w:cs="Times New Roman"/>
          <w:sz w:val="26"/>
          <w:szCs w:val="26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</w:rPr>
        <w:t>проекты, напра</w:t>
      </w:r>
      <w:r w:rsidRPr="007619B1">
        <w:rPr>
          <w:rFonts w:ascii="Times New Roman" w:eastAsia="Calibri" w:hAnsi="Times New Roman" w:cs="Times New Roman"/>
          <w:sz w:val="26"/>
          <w:szCs w:val="26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ленные на работу с ожирением («Сбрось лишнее»), с курением («Хочу бросить курить»). Занятия проводятся в групповом и индивидуальном режиме. </w:t>
      </w:r>
    </w:p>
    <w:p w14:paraId="310607CA" w14:textId="7C3BCFD0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Для повышения двигательной активности сотрудников используются в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деоролики комплексов производственной гимнастики, подготовленные специ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листами в области физ</w:t>
      </w:r>
      <w:r w:rsidR="00D22D45" w:rsidRPr="007619B1">
        <w:rPr>
          <w:rFonts w:ascii="Times New Roman" w:eastAsia="Calibri" w:hAnsi="Times New Roman" w:cs="Times New Roman"/>
          <w:sz w:val="26"/>
          <w:szCs w:val="26"/>
        </w:rPr>
        <w:t xml:space="preserve">ической 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культуры и спорта Минспорта России. </w:t>
      </w:r>
    </w:p>
    <w:p w14:paraId="4F65A0B5" w14:textId="12A0026A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С целью повышения информированности и грамотности сотрудников предприятий в вопросах профилактики хронических неинфекционных заболев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ний разработаны буклеты: «Паспорт здоровья», «Здоровье на рабочем месте», подготовлены плакаты по профилактике заболеваний и формированию </w:t>
      </w:r>
      <w:r w:rsidR="00602A45" w:rsidRPr="007619B1">
        <w:rPr>
          <w:rFonts w:ascii="Times New Roman" w:eastAsia="Calibri" w:hAnsi="Times New Roman" w:cs="Times New Roman"/>
          <w:sz w:val="26"/>
          <w:szCs w:val="26"/>
        </w:rPr>
        <w:t>здоров</w:t>
      </w:r>
      <w:r w:rsidR="00602A45"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="00602A45" w:rsidRPr="007619B1">
        <w:rPr>
          <w:rFonts w:ascii="Times New Roman" w:eastAsia="Calibri" w:hAnsi="Times New Roman" w:cs="Times New Roman"/>
          <w:sz w:val="26"/>
          <w:szCs w:val="26"/>
        </w:rPr>
        <w:t>го образа жизни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для размещения на информационных стендах предприятий («Диспансеризация», «Питание», «Физическая активность», «Влияние курения на здоровье», «Влияние алкоголя на здоровье», «Ран</w:t>
      </w:r>
      <w:r w:rsidR="00D22D45" w:rsidRPr="007619B1">
        <w:rPr>
          <w:rFonts w:ascii="Times New Roman" w:eastAsia="Calibri" w:hAnsi="Times New Roman" w:cs="Times New Roman"/>
          <w:sz w:val="26"/>
          <w:szCs w:val="26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</w:rPr>
        <w:t>ее выявление онкологич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>ских заболеваний» (размещены в условиях здравпункта предприятия), разраб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таны информационные материалы: «Диетические столы» (5 наименований: п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тание при заболеваниях желчевыводящих путей, сахарном диабете, сердечно-сосудистых заболеваниях, подагре и мочекаменной болезни, при ожирении), и</w:t>
      </w:r>
      <w:r w:rsidRPr="007619B1">
        <w:rPr>
          <w:rFonts w:ascii="Times New Roman" w:eastAsia="Calibri" w:hAnsi="Times New Roman" w:cs="Times New Roman"/>
          <w:sz w:val="26"/>
          <w:szCs w:val="26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формационные </w:t>
      </w:r>
      <w:r w:rsidR="00C65926">
        <w:rPr>
          <w:rFonts w:ascii="Times New Roman" w:eastAsia="Calibri" w:hAnsi="Times New Roman" w:cs="Times New Roman"/>
          <w:sz w:val="26"/>
          <w:szCs w:val="26"/>
        </w:rPr>
        <w:t>листовки «Постковидный синдром» и др.</w:t>
      </w:r>
    </w:p>
    <w:p w14:paraId="08D30ECF" w14:textId="6A2EF4DD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Совместно с </w:t>
      </w:r>
      <w:r w:rsidR="00D22D45" w:rsidRPr="007619B1">
        <w:rPr>
          <w:rFonts w:ascii="Times New Roman" w:eastAsia="Calibri" w:hAnsi="Times New Roman" w:cs="Times New Roman"/>
          <w:sz w:val="26"/>
          <w:szCs w:val="26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</w:rPr>
        <w:t>олонтерами-медиками проводятся мастер</w:t>
      </w:r>
      <w:r w:rsidR="00D22D45" w:rsidRPr="007619B1">
        <w:rPr>
          <w:rFonts w:ascii="Times New Roman" w:eastAsia="Calibri" w:hAnsi="Times New Roman" w:cs="Times New Roman"/>
          <w:sz w:val="26"/>
          <w:szCs w:val="26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</w:rPr>
        <w:t>классы по ска</w:t>
      </w:r>
      <w:r w:rsidRPr="007619B1">
        <w:rPr>
          <w:rFonts w:ascii="Times New Roman" w:eastAsia="Calibri" w:hAnsi="Times New Roman" w:cs="Times New Roman"/>
          <w:sz w:val="26"/>
          <w:szCs w:val="26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</w:rPr>
        <w:t>динавской ходьбе, по оказанию навыков первой помощи на манекенах на пре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приятиях</w:t>
      </w:r>
      <w:r w:rsidR="00D22D45" w:rsidRPr="007619B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7619B1">
        <w:rPr>
          <w:rFonts w:ascii="Times New Roman" w:eastAsia="Calibri" w:hAnsi="Times New Roman" w:cs="Times New Roman"/>
          <w:sz w:val="26"/>
          <w:szCs w:val="26"/>
        </w:rPr>
        <w:t>участниках программы.</w:t>
      </w:r>
    </w:p>
    <w:p w14:paraId="23EBC084" w14:textId="77777777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Совместно с Чувашской республиканской общественной организацией «Союз женщин Чувашии» запущен образовательный проект «Дни здоровья на предприятиях». </w:t>
      </w:r>
    </w:p>
    <w:p w14:paraId="26454CF7" w14:textId="3A80CD7E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В рамках проекта проводятся лекции ведущи</w:t>
      </w:r>
      <w:r w:rsidR="00D22D45" w:rsidRPr="007619B1">
        <w:rPr>
          <w:rFonts w:ascii="Times New Roman" w:eastAsia="Calibri" w:hAnsi="Times New Roman" w:cs="Times New Roman"/>
          <w:sz w:val="26"/>
          <w:szCs w:val="26"/>
        </w:rPr>
        <w:t>ми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специалист</w:t>
      </w:r>
      <w:r w:rsidR="00B7096E" w:rsidRPr="007619B1">
        <w:rPr>
          <w:rFonts w:ascii="Times New Roman" w:eastAsia="Calibri" w:hAnsi="Times New Roman" w:cs="Times New Roman"/>
          <w:sz w:val="26"/>
          <w:szCs w:val="26"/>
        </w:rPr>
        <w:t>ами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республ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канских медицинских организаций по актуальным направлениям: </w:t>
      </w:r>
    </w:p>
    <w:p w14:paraId="4BA65E5F" w14:textId="1D3A1E83" w:rsidR="00A51A67" w:rsidRPr="007619B1" w:rsidRDefault="00B7096E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="00A51A67" w:rsidRPr="007619B1">
        <w:rPr>
          <w:rFonts w:ascii="Times New Roman" w:eastAsia="Calibri" w:hAnsi="Times New Roman" w:cs="Times New Roman"/>
          <w:sz w:val="26"/>
          <w:szCs w:val="26"/>
        </w:rPr>
        <w:t>х</w:t>
      </w:r>
      <w:r w:rsidRPr="007619B1">
        <w:rPr>
          <w:rFonts w:ascii="Times New Roman" w:eastAsia="Calibri" w:hAnsi="Times New Roman" w:cs="Times New Roman"/>
          <w:sz w:val="26"/>
          <w:szCs w:val="26"/>
        </w:rPr>
        <w:t>рана здоровья матери и ребенка;</w:t>
      </w:r>
    </w:p>
    <w:p w14:paraId="487F36A8" w14:textId="205BBFDA" w:rsidR="00A51A67" w:rsidRPr="007619B1" w:rsidRDefault="00B7096E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п</w:t>
      </w:r>
      <w:r w:rsidR="00A51A67" w:rsidRPr="007619B1">
        <w:rPr>
          <w:rFonts w:ascii="Times New Roman" w:eastAsia="Calibri" w:hAnsi="Times New Roman" w:cs="Times New Roman"/>
          <w:sz w:val="26"/>
          <w:szCs w:val="26"/>
        </w:rPr>
        <w:t>рофилакт</w:t>
      </w:r>
      <w:r w:rsidRPr="007619B1">
        <w:rPr>
          <w:rFonts w:ascii="Times New Roman" w:eastAsia="Calibri" w:hAnsi="Times New Roman" w:cs="Times New Roman"/>
          <w:sz w:val="26"/>
          <w:szCs w:val="26"/>
        </w:rPr>
        <w:t>ика онкологических заболеваний;</w:t>
      </w:r>
    </w:p>
    <w:p w14:paraId="5360A432" w14:textId="7E1D892B" w:rsidR="00A51A67" w:rsidRPr="007619B1" w:rsidRDefault="00B7096E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п</w:t>
      </w:r>
      <w:r w:rsidR="00A51A67" w:rsidRPr="007619B1">
        <w:rPr>
          <w:rFonts w:ascii="Times New Roman" w:eastAsia="Calibri" w:hAnsi="Times New Roman" w:cs="Times New Roman"/>
          <w:sz w:val="26"/>
          <w:szCs w:val="26"/>
        </w:rPr>
        <w:t>рофилактика 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ердечно-сосудистых заболеваний;</w:t>
      </w:r>
    </w:p>
    <w:p w14:paraId="3D87F1D9" w14:textId="731A64CC" w:rsidR="00A51A67" w:rsidRPr="007619B1" w:rsidRDefault="00B7096E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п</w:t>
      </w:r>
      <w:r w:rsidR="00A51A67" w:rsidRPr="007619B1">
        <w:rPr>
          <w:rFonts w:ascii="Times New Roman" w:eastAsia="Calibri" w:hAnsi="Times New Roman" w:cs="Times New Roman"/>
          <w:sz w:val="26"/>
          <w:szCs w:val="26"/>
        </w:rPr>
        <w:t xml:space="preserve">рофилактика сахарного диабета. </w:t>
      </w:r>
    </w:p>
    <w:p w14:paraId="2355E9F3" w14:textId="0D0B3F12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lastRenderedPageBreak/>
        <w:t>Организованы мастер-классы и скрининговые обследования: анкетиров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ние, измерение </w:t>
      </w:r>
      <w:r w:rsidR="00602A45" w:rsidRPr="007619B1">
        <w:rPr>
          <w:rFonts w:ascii="Times New Roman" w:eastAsia="Calibri" w:hAnsi="Times New Roman" w:cs="Times New Roman"/>
          <w:sz w:val="26"/>
          <w:szCs w:val="26"/>
        </w:rPr>
        <w:t>артериального давления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, измерение роста, веса, определение </w:t>
      </w:r>
      <w:r w:rsidR="00B3496D"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="00B3496D" w:rsidRPr="007619B1">
        <w:rPr>
          <w:rFonts w:ascii="Times New Roman" w:eastAsia="Calibri" w:hAnsi="Times New Roman" w:cs="Times New Roman"/>
          <w:sz w:val="26"/>
          <w:szCs w:val="26"/>
        </w:rPr>
        <w:t>н</w:t>
      </w:r>
      <w:r w:rsidR="00B3496D" w:rsidRPr="007619B1">
        <w:rPr>
          <w:rFonts w:ascii="Times New Roman" w:eastAsia="Calibri" w:hAnsi="Times New Roman" w:cs="Times New Roman"/>
          <w:sz w:val="26"/>
          <w:szCs w:val="26"/>
        </w:rPr>
        <w:t>декса массы тела</w:t>
      </w:r>
      <w:r w:rsidRPr="007619B1">
        <w:rPr>
          <w:rFonts w:ascii="Times New Roman" w:eastAsia="Calibri" w:hAnsi="Times New Roman" w:cs="Times New Roman"/>
          <w:sz w:val="26"/>
          <w:szCs w:val="26"/>
        </w:rPr>
        <w:t>, определение глюкозы в крови экспресс</w:t>
      </w:r>
      <w:r w:rsidR="009C1951" w:rsidRPr="007619B1">
        <w:rPr>
          <w:rFonts w:ascii="Times New Roman" w:eastAsia="Calibri" w:hAnsi="Times New Roman" w:cs="Times New Roman"/>
          <w:sz w:val="26"/>
          <w:szCs w:val="26"/>
        </w:rPr>
        <w:t>-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методом, проведение маммографии, консультации специалистов, оформление паспортов здоровья, раздача информационных буклетов, показ видеороликов. </w:t>
      </w:r>
    </w:p>
    <w:p w14:paraId="31FCDA22" w14:textId="1B277262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Всего в рамках проекта осуществлен выезд на 13 предприятий г. Чебокс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ры, проведено 18 информационно-пропагандистских акций для сотрудников предприятий с охватом более 2000 человек. Проведены профилактические мер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приятия (акции): «Узнай возраст своего сердца», «Помоги первым», «День бор</w:t>
      </w:r>
      <w:r w:rsidRPr="007619B1">
        <w:rPr>
          <w:rFonts w:ascii="Times New Roman" w:eastAsia="Calibri" w:hAnsi="Times New Roman" w:cs="Times New Roman"/>
          <w:sz w:val="26"/>
          <w:szCs w:val="26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</w:rPr>
        <w:t>бы с инсультом», «День отказа от курения» и др.</w:t>
      </w:r>
    </w:p>
    <w:p w14:paraId="4C490F6F" w14:textId="1926BE31" w:rsidR="00A51A67" w:rsidRPr="007619B1" w:rsidRDefault="00A51A67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Организована работа по информированию сотрудников предприятий о профилактике инфекций и важности вакцинации, по вакцинации сотрудников в условиях предприятия.</w:t>
      </w:r>
    </w:p>
    <w:p w14:paraId="29E2014C" w14:textId="03EB6909" w:rsidR="00532D74" w:rsidRPr="007619B1" w:rsidRDefault="00532D74" w:rsidP="009F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Кроме того, в организациях проводятся Дни здоровья, на которых сотру</w:t>
      </w:r>
      <w:r w:rsidRPr="007619B1">
        <w:rPr>
          <w:rFonts w:ascii="Times New Roman" w:eastAsia="Calibri" w:hAnsi="Times New Roman" w:cs="Times New Roman"/>
          <w:sz w:val="26"/>
          <w:szCs w:val="26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ники без отрыва от рабочего процесса проходят комплексное обследование на выявление факторов риска различных заболеваний, а также получают консул</w:t>
      </w:r>
      <w:r w:rsidRPr="007619B1">
        <w:rPr>
          <w:rFonts w:ascii="Times New Roman" w:eastAsia="Calibri" w:hAnsi="Times New Roman" w:cs="Times New Roman"/>
          <w:sz w:val="26"/>
          <w:szCs w:val="26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</w:rPr>
        <w:t>тацию специалистов по полученным результатам.</w:t>
      </w:r>
    </w:p>
    <w:p w14:paraId="5E5890A2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6B17065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2.4. Специальная оценка условий труда в Чувашской Республике</w:t>
      </w:r>
    </w:p>
    <w:p w14:paraId="6031887D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74E0D48" w14:textId="168C2B0C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 принятием федеральных законов «О специальной оценке условий тр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да», «О внесении изменений в отдельные законодательные акты Российской Ф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дерации в связи с принятием Федерального закона «О специальной оценке усл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вий труда» была внедрена единая процедура оценки условий труда на рабочих местах, позволяющая реализовывать механизмы предоставления работникам г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рантий и компенсаций, предусмотренных законодательством Российской Фед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рации, повышения заинтересованности работодателей в улучшении условий труда, освобождения их от уплаты дополнительных взносов в </w:t>
      </w:r>
      <w:r w:rsidR="00B3496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ОСФР по Чува</w:t>
      </w:r>
      <w:r w:rsidR="00B3496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B3496D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ской Республике – Чувашии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860763F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Специальная оценка условий труда (далее также – СОУТ) является ед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ным комплексом последовательно осуществляемых мероприятий по идентиф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сийской Федерации федеральным органом исполнительной власти нормативов (гигиенических нормативов) условий труда и применения средств индивидуал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ной и коллективной защиты работников.</w:t>
      </w:r>
    </w:p>
    <w:p w14:paraId="67A528B9" w14:textId="2DF42F8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Сведения о результатах проведения СОУТ, в том числе в отношении 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бочих мест, условия труда на которых декларируются как соответствующие го</w:t>
      </w:r>
      <w:r w:rsidR="009C1951" w:rsidRPr="007619B1">
        <w:rPr>
          <w:rFonts w:ascii="Times New Roman" w:eastAsia="Calibri" w:hAnsi="Times New Roman" w:cs="Times New Roman"/>
          <w:sz w:val="26"/>
          <w:szCs w:val="26"/>
        </w:rPr>
        <w:softHyphen/>
      </w:r>
      <w:r w:rsidRPr="007619B1">
        <w:rPr>
          <w:rFonts w:ascii="Times New Roman" w:eastAsia="Calibri" w:hAnsi="Times New Roman" w:cs="Times New Roman"/>
          <w:sz w:val="26"/>
          <w:szCs w:val="26"/>
        </w:rPr>
        <w:t>сударственным нормативным требованиям охраны труда, подлежат передаче в информационную систему учета, за исключением сведений, составляющих гос</w:t>
      </w:r>
      <w:r w:rsidRPr="007619B1">
        <w:rPr>
          <w:rFonts w:ascii="Times New Roman" w:eastAsia="Calibri" w:hAnsi="Times New Roman" w:cs="Times New Roman"/>
          <w:sz w:val="26"/>
          <w:szCs w:val="26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</w:rPr>
        <w:t>дарственную или иную охраняемую законом тайну, с учетом требований зак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нодательства Российской Федерации о персональных данных. Обязанность по передаче результатов проведения СОУТ возлагается на организацию, провод</w:t>
      </w:r>
      <w:r w:rsidRPr="007619B1">
        <w:rPr>
          <w:rFonts w:ascii="Times New Roman" w:eastAsia="Calibri" w:hAnsi="Times New Roman" w:cs="Times New Roman"/>
          <w:sz w:val="26"/>
          <w:szCs w:val="26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щую СОУТ. </w:t>
      </w:r>
    </w:p>
    <w:p w14:paraId="4618393E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По состоянию на 1 января 2022 г. в Российской Федерации на рынке ок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>зания услуг по СОУТ действовал</w:t>
      </w:r>
      <w:r w:rsidR="00E753F7"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461 организаци</w:t>
      </w:r>
      <w:r w:rsidR="00E753F7" w:rsidRPr="007619B1">
        <w:rPr>
          <w:rFonts w:ascii="Times New Roman" w:eastAsia="Calibri" w:hAnsi="Times New Roman" w:cs="Times New Roman"/>
          <w:sz w:val="26"/>
          <w:szCs w:val="26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</w:rPr>
        <w:t>, из них в республике зарег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стрировано 6.</w:t>
      </w:r>
    </w:p>
    <w:p w14:paraId="2A58D8EA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об организациях, проводящих СОУТ, находится в открытом доступе на официальном сайте Министерства труда и социальной защиты Ро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</w:rPr>
        <w:t>сийской Федерации (http://akot.rosmintrud.ru).</w:t>
      </w:r>
    </w:p>
    <w:p w14:paraId="2D86573C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Всего за 2022 год завершили </w:t>
      </w:r>
      <w:r w:rsidRPr="007619B1">
        <w:rPr>
          <w:rFonts w:ascii="Times New Roman" w:eastAsia="Calibri" w:hAnsi="Times New Roman" w:cs="Times New Roman"/>
          <w:sz w:val="26"/>
          <w:szCs w:val="26"/>
        </w:rPr>
        <w:t>СОУТ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1452 организации республики (99,7% к 2021 году), оценено 47696 рабочих мест (79,7% к 2021 году) с численностью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работающих 56866 человек (78,4% к 2021 году). Из общего количества оцене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ных рабочих мест условия труда на 35752 рабочих местах (75%) признаны опт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мальными и допустимыми, на 11944 рабочих местах (25%) признаны вредными.</w:t>
      </w:r>
    </w:p>
    <w:p w14:paraId="15CD648D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целом по республике за период с 1 января 2018 г. по 31 декабря 2022 г. (с учетом пятилетнего срока действия материалов СОУТ) СОУТ проведена в 7729 организациях; оценены условия труда на 287392 рабочих местах с числе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ностью работающих 346565 человек. Из общего количества оцененных рабочих мест условия труда на 73816 рабочих местах (25,7%) признаны вредными, на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246 рабочих местах (0,09%) – опасными.</w:t>
      </w:r>
    </w:p>
    <w:p w14:paraId="03974134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Темпы проведения </w:t>
      </w:r>
      <w:r w:rsidRPr="007619B1">
        <w:rPr>
          <w:rFonts w:ascii="Times New Roman" w:eastAsia="Calibri" w:hAnsi="Times New Roman" w:cs="Times New Roman"/>
          <w:sz w:val="26"/>
          <w:szCs w:val="26"/>
        </w:rPr>
        <w:t>СОУТ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приведены на диаграмме 2.4. </w:t>
      </w:r>
    </w:p>
    <w:p w14:paraId="5CAD2268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0DEAA9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2.4</w:t>
      </w:r>
    </w:p>
    <w:p w14:paraId="25F05167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F6FA793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Количество организаций в Чувашской Республике, </w:t>
      </w:r>
    </w:p>
    <w:p w14:paraId="497C6CFF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которых проведена </w:t>
      </w:r>
      <w:r w:rsidRPr="007619B1">
        <w:rPr>
          <w:rFonts w:ascii="Times New Roman" w:eastAsia="Calibri" w:hAnsi="Times New Roman" w:cs="Times New Roman"/>
          <w:b/>
          <w:sz w:val="26"/>
          <w:szCs w:val="26"/>
        </w:rPr>
        <w:t>СОУТ, единиц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(по данным Федеральной государственной системы учета </w:t>
      </w:r>
    </w:p>
    <w:p w14:paraId="456E4E20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результатов специальной оценки условий труда)</w:t>
      </w:r>
    </w:p>
    <w:p w14:paraId="33B7F326" w14:textId="77777777" w:rsidR="00532D74" w:rsidRPr="007619B1" w:rsidRDefault="00532D74" w:rsidP="00532D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2C55489" wp14:editId="187BEFA3">
            <wp:extent cx="5867400" cy="36290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32F7C442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E38566A" w14:textId="58AFABAF" w:rsidR="00532D74" w:rsidRPr="007619B1" w:rsidRDefault="00532D74" w:rsidP="00382CFA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Наибольшее количество организаций в Чувашской Республике, охваче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ных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СОУТ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располагаются в гг. Чебоксары (51,5%), Новочебоксарск</w:t>
      </w:r>
      <w:r w:rsidR="009C1951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(7,6%), Канаш</w:t>
      </w:r>
      <w:r w:rsidR="00CC15A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(3,9%), в Чебоксарском (4,5%), Цивильском (3,7%), Вурнарском (3,2%), Ядринском (3,0%) </w:t>
      </w:r>
      <w:r w:rsidR="009C23A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округах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в остальных муниципальных и г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родских округах республики – по 2,0% и менее (диаграмма 2.5).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122393D7" w14:textId="77777777" w:rsidR="00F86024" w:rsidRDefault="00F86024" w:rsidP="00532D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25819E4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2.5</w:t>
      </w:r>
    </w:p>
    <w:p w14:paraId="18E6238F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FEEF5B9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Охват организаций СОУТ в разрезе муниципальных образований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Чувашской Республики в 2022 году</w:t>
      </w:r>
    </w:p>
    <w:p w14:paraId="1D558CB5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(по данным мониторинга условий и охраны труда) </w:t>
      </w:r>
    </w:p>
    <w:p w14:paraId="7603AEB4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6521D04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F31CEF" wp14:editId="1B3A3B8E">
            <wp:extent cx="5991225" cy="28670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172FCC0B" w14:textId="77777777" w:rsidR="00532D74" w:rsidRPr="007619B1" w:rsidRDefault="00532D74" w:rsidP="00532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FB36E35" w14:textId="29640CB7" w:rsidR="00532D74" w:rsidRPr="007619B1" w:rsidRDefault="00532D74" w:rsidP="00366DB4">
      <w:pPr>
        <w:shd w:val="clear" w:color="auto" w:fill="FFFFFF"/>
        <w:spacing w:after="0" w:line="25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СОУТ проводилась в соответствии с Трудовым кодексом Российской Ф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дерации, Федеральным законом «О специальной оценке условий труда», прик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B68C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зами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Министерства труда и социальной за</w:t>
      </w:r>
      <w:r w:rsidR="00C65926">
        <w:rPr>
          <w:rFonts w:ascii="Times New Roman" w:eastAsia="Calibri" w:hAnsi="Times New Roman" w:cs="Times New Roman"/>
          <w:sz w:val="26"/>
          <w:szCs w:val="26"/>
          <w:lang w:eastAsia="ru-RU"/>
        </w:rPr>
        <w:t>щиты Российской Федерации от 24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января 2014 г. № 33н «Об утверждении Методики проведения специальной оценки условий труда, Классификатора вредных и (или) опасных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факторов, формы отчета о проведении специальной оценки условий труда и инструкции по ее заполнению» (зарегистрирован в Министерстве юст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ции Российской Федерации 21 марта 2014 г., регистрационный № 31689), </w:t>
      </w:r>
      <w:r w:rsidR="008E1B8C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E145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 29 октября 2021 г. № 775н «Об утверждении Порядка проведения госуда</w:t>
      </w:r>
      <w:r w:rsidR="00E145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E1450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экспертизы условий труда» (зарегистрирован в Министерстве юстиции Российской Федерации 20 декабря 2021 г., регистрационный № 66436).</w:t>
      </w:r>
    </w:p>
    <w:p w14:paraId="4197A12C" w14:textId="77777777" w:rsidR="00532D74" w:rsidRPr="007619B1" w:rsidRDefault="00532D74" w:rsidP="00366DB4">
      <w:pPr>
        <w:shd w:val="clear" w:color="auto" w:fill="FFFFFF"/>
        <w:spacing w:after="0" w:line="25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СОУТ в Чувашской Республике является приоритетным направлением 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ятельности по реализации мероприятий подпрограммы «Безопасный труд» гос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дарственной программы Чувашской Республики «Содействие занятости насел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ния», утвержденной постановлением Кабинета Министров Чувашской Респу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лики от 3 декабря 2018 г. № 489 (далее – подпрограмма «Безопасный труд»). </w:t>
      </w:r>
    </w:p>
    <w:p w14:paraId="710EFE7B" w14:textId="77777777" w:rsidR="00532D74" w:rsidRPr="007619B1" w:rsidRDefault="00532D74" w:rsidP="00366DB4">
      <w:pPr>
        <w:shd w:val="clear" w:color="auto" w:fill="FFFFFF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В целях оценки качества проведения СОУТ,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проводится госуда</w:t>
      </w:r>
      <w:r w:rsidRPr="007619B1">
        <w:rPr>
          <w:rFonts w:ascii="Times New Roman" w:eastAsia="Calibri" w:hAnsi="Times New Roman" w:cs="Times New Roman"/>
          <w:sz w:val="26"/>
          <w:szCs w:val="26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ственная экспертиза условий труда (далее также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ГЭУТ). </w:t>
      </w:r>
    </w:p>
    <w:p w14:paraId="6745AB4B" w14:textId="537B36B6" w:rsidR="00532D74" w:rsidRPr="007619B1" w:rsidRDefault="00532D74" w:rsidP="00366DB4">
      <w:pPr>
        <w:shd w:val="clear" w:color="auto" w:fill="FFFFFF"/>
        <w:autoSpaceDE w:val="0"/>
        <w:autoSpaceDN w:val="0"/>
        <w:adjustRightInd w:val="0"/>
        <w:spacing w:after="0" w:line="25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Проведение </w:t>
      </w:r>
      <w:r w:rsidRPr="007619B1">
        <w:rPr>
          <w:rFonts w:ascii="Times New Roman" w:eastAsia="Calibri" w:hAnsi="Times New Roman" w:cs="Times New Roman"/>
          <w:bCs/>
          <w:sz w:val="26"/>
          <w:szCs w:val="26"/>
        </w:rPr>
        <w:t>ГЭУТ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территории Чувашской Республики регулируется приказами Министерства труда и социальной защиты Чувашской Республики </w:t>
      </w:r>
      <w:r w:rsidR="009F4337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19 сентября 2016 г. № 471 «Об установлении размера платы за проведение экспертизы качества специальной оценки условий труда»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(зарегистрирован в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Министерстве юстиции и имущественных о</w:t>
      </w:r>
      <w:r w:rsidR="000B68C9"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тношений Чувашской Республики 8 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ноября 2016 г., регистрационный № 3344),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20 апреля 2022 г. № 95 «Об утверждении Административного регламента предоставления Министерством труда и социальной защиты Чувашской Республики государственной услуги «Проводит на территории Чувашской Республики в установленном порядке го</w:t>
      </w:r>
      <w:r w:rsidR="00BC63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softHyphen/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сударственную экспертизу условий труда» 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(зарегистрирован в Государственной службе Чувашской Республики по делам юстиции 7 июня 2022 г., регистрацио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ный № 7741).</w:t>
      </w:r>
    </w:p>
    <w:p w14:paraId="76C94AC3" w14:textId="39FA31AD" w:rsidR="00532D74" w:rsidRPr="007619B1" w:rsidRDefault="00532D74" w:rsidP="00382C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по заявлениям граждан проведены две государственные эк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пертизы условий труда в целях оценки правильности предоставления работн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кам гарантий и компенсаций за работу с вредными и (или) опасными условиями труда (далее – экспертиза) </w:t>
      </w:r>
      <w:r w:rsidR="000D2EA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 мест монтажника связи</w:t>
      </w:r>
      <w:r w:rsidR="000D2EAB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 –</w:t>
      </w:r>
      <w:r w:rsidR="00BC63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спайщика и электрогазосварщика.</w:t>
      </w:r>
    </w:p>
    <w:p w14:paraId="234617F9" w14:textId="042D5964" w:rsidR="00532D74" w:rsidRPr="007619B1" w:rsidRDefault="00532D74" w:rsidP="00382C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 профессиям монтажник связи</w:t>
      </w:r>
      <w:r w:rsidR="00051A1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спайщик и электрогазосварщик эк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пертизами установлено соответствие спискам работ, производств, профессий, должностей, специальностей и учреждений (организаций), с учетом которых п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риод работы по данной профессии может быть засчитан в специальный трудовой стаж для назначения досрочной трудовой пенсии.</w:t>
      </w:r>
    </w:p>
    <w:p w14:paraId="53126C1F" w14:textId="77777777" w:rsidR="00532D74" w:rsidRPr="007619B1" w:rsidRDefault="00532D74" w:rsidP="00382C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Количество ГЭУТ,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проведенных в 2012–2022 годах, представлено на ди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грамме 2.6.</w:t>
      </w:r>
    </w:p>
    <w:p w14:paraId="04CAB1BD" w14:textId="77777777" w:rsidR="00532D74" w:rsidRPr="007619B1" w:rsidRDefault="00532D74" w:rsidP="00382C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F115648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Диаграмма 2.6</w:t>
      </w:r>
    </w:p>
    <w:p w14:paraId="0727F1F5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7A09C4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Количество </w:t>
      </w:r>
      <w:r w:rsidRPr="007619B1">
        <w:rPr>
          <w:rFonts w:ascii="Times New Roman" w:eastAsia="Calibri" w:hAnsi="Times New Roman" w:cs="Times New Roman"/>
          <w:b/>
          <w:sz w:val="26"/>
          <w:szCs w:val="26"/>
        </w:rPr>
        <w:t xml:space="preserve">ГЭУТ, 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проведенных</w:t>
      </w:r>
    </w:p>
    <w:p w14:paraId="3ED55BCD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2012–2022 годах, единиц</w:t>
      </w:r>
    </w:p>
    <w:p w14:paraId="1A2F98C6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мониторинга условий и охраны труда)</w:t>
      </w:r>
    </w:p>
    <w:p w14:paraId="2F049A7B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EA71D26" w14:textId="77777777" w:rsidR="00532D74" w:rsidRPr="007619B1" w:rsidRDefault="00532D74" w:rsidP="0053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11B83BE" wp14:editId="451E3B95">
            <wp:extent cx="5934075" cy="32766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4C162B0C" w14:textId="77777777" w:rsidR="00532D74" w:rsidRPr="007619B1" w:rsidRDefault="00532D74" w:rsidP="00532D7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097E48F3" w14:textId="77777777" w:rsidR="00532D74" w:rsidRPr="007619B1" w:rsidRDefault="00532D74" w:rsidP="002B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2.5. Обучение по охране труда</w:t>
      </w:r>
    </w:p>
    <w:p w14:paraId="4CC140BC" w14:textId="77777777" w:rsidR="00532D74" w:rsidRPr="007619B1" w:rsidRDefault="00532D74" w:rsidP="002B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D3774" w14:textId="77777777" w:rsidR="00532D74" w:rsidRPr="007619B1" w:rsidRDefault="00532D74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охране труда играет важнейшую роль в профилактике прои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водственного травматизма и профессиональной заболеваемости. Для определ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устранения, регулирования связанных с работой опасностей и рисков и осуществления управления охраной труда в организации работодатель не только сам должен быть компетентен в вопросах охраны труда, но и обязан обеспечить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стажировку на рабочем месте и проверку знания требований охраны 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да.</w:t>
      </w:r>
    </w:p>
    <w:p w14:paraId="3DA517BC" w14:textId="6D6E3762" w:rsidR="00075E21" w:rsidRPr="007619B1" w:rsidRDefault="00507735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марта 2022 г</w:t>
      </w:r>
      <w:r w:rsidR="00E753F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вступили в силу изменения в Трудовой кодекс Росси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</w:t>
      </w:r>
      <w:r w:rsidR="00126C5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ТК РФ)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внесенные Федеральным законом от 2 июля 2021 г. № 311-ФЗ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4C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Трудовой кодекс Российской Фед</w:t>
      </w:r>
      <w:r w:rsidR="00F134C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134C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рации» 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Федеральный закон № 311-ФЗ)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Федерального закона № 311-ФЗ состоит в повышении мер по профилактике и снижени</w:t>
      </w:r>
      <w:r w:rsidR="009A2DE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производственного травматизма, профессиональной заболеваемости.</w:t>
      </w:r>
    </w:p>
    <w:p w14:paraId="018C62CA" w14:textId="21C3A52C" w:rsidR="00075E21" w:rsidRPr="007619B1" w:rsidRDefault="00C60C77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219 ТК РФ обучение по охране труда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цесс получения работниками, в том числе руководителями организаций,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работодателями – индивидуальными предпринимателями знаний, умений, нав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– индивидуальные пре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75E2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приниматели обязаны проходить обучение по охране труда и проверку знания требований охраны труда.</w:t>
      </w:r>
    </w:p>
    <w:p w14:paraId="01B68A8C" w14:textId="69A45D80" w:rsidR="0014555D" w:rsidRPr="007619B1" w:rsidRDefault="0014555D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охране труда предусматривает получение знаний, умений и навыков в ходе проведения инструктажей по охране труда, стажировки на раб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месте (для определенных категорий работников), обучения по оказанию первой помощи пострадавшим, обучения по использованию (применению) </w:t>
      </w:r>
      <w:r w:rsidR="004A393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обучения по охране труда у работодателя, в том числе обучения безопасным 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тодам и приемам выполнения работ, или в организациях, оказывающих услуги по проведению обучения по охране труда.</w:t>
      </w:r>
    </w:p>
    <w:p w14:paraId="52EDC1F3" w14:textId="3C8198B1" w:rsidR="00075E21" w:rsidRPr="007619B1" w:rsidRDefault="00C60C77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обучения по охране труда и проверки знания требований охраны труда, а также требования к организациям, оказывающим услуги по проведению обучения по охране труда, устанавливаются Правительством Российской Фед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с учетом мнения Российской трехсторонней комиссии по регулированию социально-трудовых отношений.</w:t>
      </w:r>
    </w:p>
    <w:p w14:paraId="0636693F" w14:textId="760A923D" w:rsidR="00A941C7" w:rsidRPr="007619B1" w:rsidRDefault="005F31CE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развитие требований ТК РФ постановлением Правительства Российской Федерации от 24 декабря 2021 г. № 2464 </w:t>
      </w:r>
      <w:r w:rsidR="00C60C7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порядке обучения по охране труда и проверки знания требований охраны труда»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новые Правила обуч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 охране труда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4F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проверки знания требований охраны труда 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вила обучения)</w:t>
      </w:r>
      <w:r w:rsidR="0014555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вступили в силу с 1 сентября 2022 года.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об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по охране труда и проверки знаний требований охраны труда работников организаций, утвержденный постановлением Минтруда России и Минобразов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России о</w:t>
      </w:r>
      <w:r w:rsidR="00382CF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 13 января 2003 г. № 1/29, с 1 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2022 г. прекратил свое де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97FF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ствие.</w:t>
      </w:r>
    </w:p>
    <w:p w14:paraId="70705892" w14:textId="69C18D4D" w:rsidR="00A941C7" w:rsidRPr="007619B1" w:rsidRDefault="00B97FF6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46 Правил обучения 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охраны труда в зависимости от категорий работников проводится:</w:t>
      </w:r>
    </w:p>
    <w:p w14:paraId="2102CC35" w14:textId="708765F4" w:rsidR="00B97FF6" w:rsidRPr="007619B1" w:rsidRDefault="00B97FF6" w:rsidP="00EF714F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BA6D5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</w:t>
      </w:r>
      <w:r w:rsidR="00BA6D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A6D5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общим вопросам охраны труда и функци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нирования системы управления охраной труда;</w:t>
      </w:r>
    </w:p>
    <w:p w14:paraId="0360C7C7" w14:textId="7AA1012E" w:rsidR="00B97FF6" w:rsidRPr="007619B1" w:rsidRDefault="00B97FF6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</w:t>
      </w:r>
      <w:r w:rsidR="00BC63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</w:t>
      </w:r>
      <w:r w:rsidR="00BA6D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C63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безопасным методам и приемам выполнения работ при воздействии </w:t>
      </w:r>
      <w:r w:rsidR="004E2F7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вредных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опасных производственных факторов, источников опасности, идентифицированных в рамках специальной оценки</w:t>
      </w:r>
      <w:r w:rsidR="006B0EE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труда и оценки профессиональных рисков;</w:t>
      </w:r>
    </w:p>
    <w:p w14:paraId="32DCCB73" w14:textId="46065712" w:rsidR="0073134A" w:rsidRPr="007619B1" w:rsidRDefault="0073134A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80D2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3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6D5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BA6D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A6D5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3A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безопасным методам и приемам выполнени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повышенной опасности, к которым предъявляются дополнительные 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бования</w:t>
      </w:r>
      <w:r w:rsidR="00E80D2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актами, содержащими гос</w:t>
      </w:r>
      <w:r w:rsidR="00E80D2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80D2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дарственные нормативные требования охраны труда.</w:t>
      </w:r>
    </w:p>
    <w:p w14:paraId="5B75D06B" w14:textId="77777777" w:rsidR="00A941C7" w:rsidRPr="007619B1" w:rsidRDefault="00885058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E80D2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требованиям охраны труда должн</w:t>
      </w:r>
      <w:r w:rsidR="00E80D2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учитывать сп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цифику вида деятельности организации, трудовые функции работников и соде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 темы, соответствующие условиям труда</w:t>
      </w:r>
      <w:r w:rsidR="00E80D2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C98A50" w14:textId="3A042A4A" w:rsidR="00E80D20" w:rsidRPr="007619B1" w:rsidRDefault="00E80D20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 обучение различных категорий работников требованиям охраны труда является эффективной мерой профилактики возникновения несчастных случаев на производстве и профессиональных заболеваний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обучения по охране труда 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направление</w:t>
      </w:r>
      <w:r w:rsidR="00BC63A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работодателя, его специалистов и профсоюзов.</w:t>
      </w:r>
    </w:p>
    <w:p w14:paraId="3BCBF90D" w14:textId="2864B91E" w:rsidR="00E80D20" w:rsidRPr="007619B1" w:rsidRDefault="00DF51D8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2022 г</w:t>
      </w:r>
      <w:r w:rsidR="00B825A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аккредитации организаций, инд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видуальных предпринимателей, оказывающих услуги в области охраны труда, и требовани</w:t>
      </w:r>
      <w:r w:rsidR="004E2F7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организациям и индивидуальным предпринимателям, оказыва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услуги в области охраны труда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утвержденные постановлением Правител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 декабря 2021 г. 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2334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 а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1F4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кредитации).</w:t>
      </w:r>
    </w:p>
    <w:p w14:paraId="1B1E4755" w14:textId="6608488B" w:rsidR="00DF51D8" w:rsidRPr="007619B1" w:rsidRDefault="00961F41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аккредитации организации 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предприниматели считаются допущенными к оказанию услуг в области охраны труда с даты регистрации их в реестре организаций, оказывающих усл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 в области охраны труда </w:t>
      </w:r>
      <w:r w:rsidR="00AF3DF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реестр), или</w:t>
      </w:r>
      <w:r w:rsidR="00C15FC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внесения в реестр записи о возо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бновлении действия аккредитации</w:t>
      </w:r>
      <w:r w:rsidR="00F76A5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ее действие ранее пр</w:t>
      </w:r>
      <w:r w:rsidR="00F76A5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6A5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останавливалось.</w:t>
      </w:r>
    </w:p>
    <w:p w14:paraId="3D4761A6" w14:textId="77777777" w:rsidR="005A4578" w:rsidRPr="007619B1" w:rsidRDefault="005A4578" w:rsidP="005A4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аккредитации прекращается со дня принятия Минтрудом России соответствующего решения, о чем в день принятия решения в реестр вносится запись о прекращении аккредитации.</w:t>
      </w:r>
    </w:p>
    <w:p w14:paraId="767A035B" w14:textId="47A7E3AC" w:rsidR="005A4578" w:rsidRPr="007619B1" w:rsidRDefault="005A4578" w:rsidP="005A4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 Правил аккредитации формирование и ведение реестра осуществляется Минтрудом России с применением стандартизированных техн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и программных средств, позволяющих осуществлять обработку инфо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мации, в том числе на основе использования единых форматов и стандартных протоколов, и соблюдением требований, установленных законодательством Ро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в области информации, информационных технологий и 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щиты информации.</w:t>
      </w:r>
    </w:p>
    <w:p w14:paraId="48A1232D" w14:textId="4CD72755" w:rsidR="009E724E" w:rsidRPr="007619B1" w:rsidRDefault="009E724E" w:rsidP="009F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около 40 организаций, ранее аккредитованных в соотве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приказом Минздравсоцразвития России от 1 апреля 2010 г. № 205н 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перечня услуг в области охраны труда, для оказания которых нео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ходима аккредитация, и Правил аккредитации организаций, оказывающих усл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ги в области охраны труда»</w:t>
      </w:r>
      <w:r w:rsidR="00B825A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(зарегистрирован в </w:t>
      </w:r>
      <w:r w:rsidR="00EE02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Министерстве юстиции Росси</w:t>
      </w:r>
      <w:r w:rsidR="00EE02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E02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 </w:t>
      </w:r>
      <w:r w:rsidR="00B825A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29 июня 2010 г.</w:t>
      </w:r>
      <w:r w:rsidR="00EE02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регистрационный № 17648)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должны до 1 марта 2023 г. подтвердить соответствие Правилам аккредитации. В противном случае после этой даты их аккредитация прекращается с исключением из реестра а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кредитованных организаций, оказывающих усл</w:t>
      </w:r>
      <w:r w:rsidR="00382CF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 в области охраны труда, с 1 </w:t>
      </w:r>
      <w:r w:rsidR="00B35F9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2023 года.</w:t>
      </w:r>
    </w:p>
    <w:p w14:paraId="68CF4C6A" w14:textId="77777777" w:rsidR="001602AB" w:rsidRPr="007619B1" w:rsidRDefault="001602AB" w:rsidP="009F4337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619B1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Реестр аккредитованных организаций, оказывающих услуги в области охраны труда, размещен на официальном сайте Минтруда России (https://akot.rosmintrud.ru/ot/organizations).</w:t>
      </w:r>
    </w:p>
    <w:p w14:paraId="73B35AE4" w14:textId="0E103F1E" w:rsidR="00532D74" w:rsidRPr="007619B1" w:rsidRDefault="00532D74" w:rsidP="00E500D5">
      <w:pPr>
        <w:keepNext/>
        <w:shd w:val="clear" w:color="auto" w:fill="FFFFFF"/>
        <w:spacing w:after="0" w:line="247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Чувашской Республике подготовку специалистов в области охраны тр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да и безопасности по специальности «Техносферная безопасность» осуществл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ют ФГБОУ ВО «ЧГУ им. И.Н. Ульянова», </w:t>
      </w:r>
      <w:r w:rsidR="002C0D90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ФГБОУ ВО «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ЧГПУ им. И.Я. Яковл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ва</w:t>
      </w:r>
      <w:r w:rsidR="002C0D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ФГБОУ ВО Чувашский ГАУ, Волжский филиал ФГБОУ ВО «Московский автомобильно-дорожный государственный технический университет (МАДИ)».</w:t>
      </w:r>
    </w:p>
    <w:p w14:paraId="42B2DB9B" w14:textId="183F6949" w:rsidR="00532D74" w:rsidRPr="007619B1" w:rsidRDefault="00532D74" w:rsidP="00E500D5">
      <w:pPr>
        <w:keepNext/>
        <w:shd w:val="clear" w:color="auto" w:fill="FFFFFF"/>
        <w:spacing w:after="0" w:line="247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республике в 202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году обучением по охране труда были охвачены 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15946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 (в 202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г. – 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14498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человек), из них 4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815 (30,2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%) – работники субъектов малого предпринимательства (в 202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г. – 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4444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 Из общего числа об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ченных 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3099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19,4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%) – руководители организаций и их заместители, 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809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(5,</w:t>
      </w:r>
      <w:r w:rsidR="002D72B2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%) – специалисты по охране труда. В рамках реализации мероприятий подпрограммы «Безопасный труд» обучение по охране труда за счет средств республиканского бюджета Чувашской Республики прошли 270 специалистов </w:t>
      </w:r>
      <w:r w:rsidR="00E500D5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исполнительных о</w:t>
      </w:r>
      <w:r w:rsidR="00E500D5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</w:t>
      </w:r>
      <w:r w:rsidR="00E500D5"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ганов 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Чувашской Республики и подведомственных им организаций (табл. 2.3). </w:t>
      </w:r>
    </w:p>
    <w:p w14:paraId="629FB009" w14:textId="77777777" w:rsidR="00532D74" w:rsidRPr="007619B1" w:rsidRDefault="00532D74" w:rsidP="00532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31243C" w14:textId="77777777" w:rsidR="00532D74" w:rsidRPr="007619B1" w:rsidRDefault="00532D74" w:rsidP="002B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2.3</w:t>
      </w:r>
    </w:p>
    <w:p w14:paraId="2F47D8E8" w14:textId="77777777" w:rsidR="00532D74" w:rsidRPr="007619B1" w:rsidRDefault="00532D74" w:rsidP="002B2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58FE37" w14:textId="77777777" w:rsidR="00532D74" w:rsidRPr="007619B1" w:rsidRDefault="00532D74" w:rsidP="002B20B8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работе обучающих организаций за 201</w:t>
      </w:r>
      <w:r w:rsidR="002D72B2"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–202</w:t>
      </w:r>
      <w:r w:rsidR="002D72B2"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14:paraId="5B1D7E30" w14:textId="77777777" w:rsidR="00532D74" w:rsidRPr="007619B1" w:rsidRDefault="00532D74" w:rsidP="002B20B8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мониторинга условий и охраны труда)</w:t>
      </w:r>
    </w:p>
    <w:p w14:paraId="157EDB2C" w14:textId="77777777" w:rsidR="00532D74" w:rsidRPr="007619B1" w:rsidRDefault="00532D74" w:rsidP="002B20B8">
      <w:pPr>
        <w:shd w:val="clear" w:color="auto" w:fill="FFFFFF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AD165" w14:textId="77777777" w:rsidR="00532D74" w:rsidRPr="007619B1" w:rsidRDefault="00532D74" w:rsidP="002B20B8">
      <w:pPr>
        <w:shd w:val="clear" w:color="auto" w:fill="FFFFFF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(человек)</w:t>
      </w:r>
    </w:p>
    <w:tbl>
      <w:tblPr>
        <w:tblW w:w="4987" w:type="pct"/>
        <w:shd w:val="clear" w:color="000000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961"/>
        <w:gridCol w:w="775"/>
        <w:gridCol w:w="905"/>
        <w:gridCol w:w="775"/>
        <w:gridCol w:w="775"/>
        <w:gridCol w:w="777"/>
      </w:tblGrid>
      <w:tr w:rsidR="009A7371" w:rsidRPr="007619B1" w14:paraId="7F705762" w14:textId="77777777" w:rsidTr="00634AF1">
        <w:tc>
          <w:tcPr>
            <w:tcW w:w="22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A2FE230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A0524C0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обучающей организации</w:t>
            </w:r>
          </w:p>
        </w:tc>
        <w:tc>
          <w:tcPr>
            <w:tcW w:w="2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25FC760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(год)</w:t>
            </w:r>
          </w:p>
        </w:tc>
      </w:tr>
      <w:tr w:rsidR="009A7371" w:rsidRPr="007619B1" w14:paraId="76F74B11" w14:textId="77777777" w:rsidTr="00634AF1">
        <w:tc>
          <w:tcPr>
            <w:tcW w:w="2288" w:type="pct"/>
            <w:vMerge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3D53C92" w14:textId="77777777" w:rsidR="00086E96" w:rsidRPr="007619B1" w:rsidRDefault="00086E96" w:rsidP="002B20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6816B27" w14:textId="77777777" w:rsidR="00086E96" w:rsidRPr="007619B1" w:rsidRDefault="00086E96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DF8A742" w14:textId="77777777" w:rsidR="00086E96" w:rsidRPr="007619B1" w:rsidRDefault="00086E96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73584FE" w14:textId="77777777" w:rsidR="00086E96" w:rsidRPr="007619B1" w:rsidRDefault="00086E96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3BBAF9" w14:textId="77777777" w:rsidR="00086E96" w:rsidRPr="007619B1" w:rsidRDefault="00086E96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80ACDC" w14:textId="77777777" w:rsidR="00086E96" w:rsidRPr="007619B1" w:rsidRDefault="00086E96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4" w:type="pct"/>
            <w:tcBorders>
              <w:left w:val="single" w:sz="4" w:space="0" w:color="auto"/>
            </w:tcBorders>
          </w:tcPr>
          <w:p w14:paraId="5C745BEC" w14:textId="77777777" w:rsidR="00086E96" w:rsidRPr="007619B1" w:rsidRDefault="00086E96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14:paraId="0807BF52" w14:textId="77777777" w:rsidR="00532D74" w:rsidRPr="007619B1" w:rsidRDefault="00532D74" w:rsidP="002B20B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957"/>
        <w:gridCol w:w="771"/>
        <w:gridCol w:w="899"/>
        <w:gridCol w:w="769"/>
        <w:gridCol w:w="771"/>
        <w:gridCol w:w="764"/>
      </w:tblGrid>
      <w:tr w:rsidR="009A7371" w:rsidRPr="007619B1" w14:paraId="45F758D3" w14:textId="77777777" w:rsidTr="002D72B2">
        <w:trPr>
          <w:tblHeader/>
        </w:trPr>
        <w:tc>
          <w:tcPr>
            <w:tcW w:w="230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C434EE2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D360061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BB95FA2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1968DE2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CE149B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000000" w:fill="FFFFFF"/>
          </w:tcPr>
          <w:p w14:paraId="67F961A9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000000" w:fill="FFFFFF"/>
          </w:tcPr>
          <w:p w14:paraId="65248B0D" w14:textId="77777777" w:rsidR="00532D74" w:rsidRPr="007619B1" w:rsidRDefault="00532D74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7371" w:rsidRPr="007619B1" w14:paraId="239DAC34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D176E1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«АИР»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6E76795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67DA94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DD4D79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EEBC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98744A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5615F9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9A7371" w:rsidRPr="007619B1" w14:paraId="40A9A653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2E41A2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«УМЦ ТПП ЧР»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3CB82F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16CE87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A1F252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10FA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02336C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1F8CBA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</w:tr>
      <w:tr w:rsidR="009A7371" w:rsidRPr="007619B1" w14:paraId="2C67E45B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75EA42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Чувашской Республики ДПО «УЦ «Нива» Минсельхоза Чувашии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4CB7F0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DD3E3E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4DA60D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20F1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7C9D04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448155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9A7371" w:rsidRPr="007619B1" w14:paraId="5D071D36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8B0358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ЧР ДПО «УПК» Минстроя Ч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B03286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332E55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296261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FD2C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C865D1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9ADD66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371" w:rsidRPr="007619B1" w14:paraId="5E94B514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4F87AC1" w14:textId="205217C6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«Чувашский учебно-курсо</w:t>
            </w:r>
            <w:r w:rsidR="002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комбинат»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B8A2BA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EB9BB7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659088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86C6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854351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186771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9A7371" w:rsidRPr="007619B1" w14:paraId="5F539A65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9F3B1C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Алатырский технологический колледж 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Минобразования Чувашии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4F8269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EEE308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2C8563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FD45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0A20A6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37735B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A7371" w:rsidRPr="007619B1" w14:paraId="4274B243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556FF6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Чувашрессовпроф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5906BF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08B4F0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B64A1E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0DC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05376D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D03B64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</w:tr>
      <w:tr w:rsidR="009A7371" w:rsidRPr="007619B1" w14:paraId="689740BE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1E7808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«УМЦ «БОТ»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93B23EB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CDDDCE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66FEDA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DA70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3FE166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5AD68B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9A7371" w:rsidRPr="007619B1" w14:paraId="1DDA2AF0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D9BBA6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«Учебно-методический центр охраны труда»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A4BB5A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5856BA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A802CF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A52F5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85D363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AF5416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9A7371" w:rsidRPr="007619B1" w14:paraId="634AD903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5AE06F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УЦ «Проминдустрия»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04DFA0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A7E0FF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137A21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2360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2EEA2B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7E47AE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9A7371" w:rsidRPr="007619B1" w14:paraId="360AD36A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97428A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«УМЦ «Безопасность тр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492D7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A6320E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7F2077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67B5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8876BA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E3A1A2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</w:tr>
      <w:tr w:rsidR="009A7371" w:rsidRPr="007619B1" w14:paraId="05007E68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85D63A5" w14:textId="7B150E79" w:rsidR="002D72B2" w:rsidRPr="007619B1" w:rsidRDefault="00C8679B" w:rsidP="00AF3DF0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ЧУДПО </w:t>
            </w:r>
            <w:r w:rsidR="002D72B2"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«Учебный центр «Професс</w:t>
            </w:r>
            <w:r w:rsidR="002D72B2"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72B2"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1C49E7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F00EA5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129F52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E96D5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1DD560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33A0C8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371" w:rsidRPr="007619B1" w14:paraId="5A9DC304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EFE059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«Учебно-методический центр «Аспект» Минтруда Чувашии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229595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754E5E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F038DA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F14B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8AB904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8CA795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9A7371" w:rsidRPr="007619B1" w14:paraId="3EC83D41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14F441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«ЧГУ им. И.Н. Ульянова»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F35BA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B0FEBE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CDA261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B95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2772F2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15897E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371" w:rsidRPr="007619B1" w14:paraId="7FCF66D2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2E2B345" w14:textId="77777777" w:rsidR="002D72B2" w:rsidRPr="007619B1" w:rsidRDefault="002D72B2" w:rsidP="009A737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«ЦБ «Гранит»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E041609" w14:textId="77777777" w:rsidR="002D72B2" w:rsidRPr="007619B1" w:rsidRDefault="002D72B2" w:rsidP="00E500D5">
            <w:pPr>
              <w:pageBreakBefore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DCE4B69" w14:textId="77777777" w:rsidR="002D72B2" w:rsidRPr="007619B1" w:rsidRDefault="002D72B2" w:rsidP="00E500D5">
            <w:pPr>
              <w:pageBreakBefore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E2FC399" w14:textId="77777777" w:rsidR="002D72B2" w:rsidRPr="007619B1" w:rsidRDefault="002D72B2" w:rsidP="00E500D5">
            <w:pPr>
              <w:pageBreakBefore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FB738" w14:textId="77777777" w:rsidR="002D72B2" w:rsidRPr="007619B1" w:rsidRDefault="002D72B2" w:rsidP="00E500D5">
            <w:pPr>
              <w:pageBreakBefore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DD4DC19" w14:textId="77777777" w:rsidR="002D72B2" w:rsidRPr="007619B1" w:rsidRDefault="002D72B2" w:rsidP="00E500D5">
            <w:pPr>
              <w:pageBreakBefore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A0C957A" w14:textId="77777777" w:rsidR="002D72B2" w:rsidRPr="007619B1" w:rsidRDefault="002D72B2" w:rsidP="00E500D5">
            <w:pPr>
              <w:pageBreakBefore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A7371" w:rsidRPr="007619B1" w14:paraId="43346149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2A8900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«Гарантия безопасности»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7A9712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A6773A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DCCE99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A45D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5C5DF8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31C63FB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  <w:tr w:rsidR="009A7371" w:rsidRPr="007619B1" w14:paraId="3B3E6C91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B8503D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«ЦПК «СМАРТ»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8F10C2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26CCF3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35786D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CA7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AAD0C9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BC838F9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9A7371" w:rsidRPr="007619B1" w14:paraId="557D64B8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4D7D4C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«Учебно-тренировочный центр «ЦЕРБЕР»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70B024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C624C4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21549B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A9A7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2C5D4E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A846E04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371" w:rsidRPr="007619B1" w14:paraId="6B4FE312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68DDBC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«УПК»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B365C6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F84C5B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3A1206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5924B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EAA36E5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308952E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</w:tr>
      <w:tr w:rsidR="009A7371" w:rsidRPr="007619B1" w14:paraId="45B9F18D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2C70FD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«УЦ «Гарантия безопасн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9B69C8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D9F5AD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56C5FE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8793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F3FDBE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FE4C081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9A7371" w:rsidRPr="007619B1" w14:paraId="0FBFDFF3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9747C2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«ЦСП «ПРОФОБРАЗОВ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4CB940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0FB6CD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88A93A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0101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5861DB1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52DF940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</w:tr>
      <w:tr w:rsidR="009A7371" w:rsidRPr="007619B1" w14:paraId="391B4578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EFF1CA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 ДПО «ШКОЛА БЕЗОПАСН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BFA44E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B32016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6D6C3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D6DF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1D0A3D4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C29C29A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371" w:rsidRPr="007619B1" w14:paraId="5E14815E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644D6E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«Газпром газораспределение Ч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боксары»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9F5FCC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CEECDA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05499F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2B2C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4B067C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E8A6369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7371" w:rsidRPr="007619B1" w14:paraId="258F5623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3B3E543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«УК «ПРОФСТАНДАРТ»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76F2DA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F384D18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DF2663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07C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7BD34F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0A6AEDE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9A7371" w:rsidRPr="007619B1" w14:paraId="16E91E98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6E84E3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кооперативный техн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 ЧУВАШПОТРЕБСОЮЗА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90E459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3916E8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D4915DF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8B8AB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0315BD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09D8AF7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7371" w:rsidRPr="007619B1" w14:paraId="5C344F8B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47602C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ВДПО Чувашской Республики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5413F3E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323FD66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6BCFDA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BFA7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2A35D72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044D88C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A7371" w:rsidRPr="007619B1" w14:paraId="0DEFB3EE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DDC7BC9" w14:textId="37564CA5" w:rsidR="00A855D8" w:rsidRPr="007619B1" w:rsidRDefault="009A7371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«Труд-Экспертиза»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E85A442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7FB7ACE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5A2EA02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818E7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9E04F60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D5200A6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7371" w:rsidRPr="007619B1" w14:paraId="429C8C79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FD659D9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«ЦР «Импульс»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D41B001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C09C57D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DEA5648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CC406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8F8F90B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276CCD3" w14:textId="77777777" w:rsidR="00A855D8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7371" w:rsidRPr="007619B1" w14:paraId="22C86B4D" w14:textId="77777777" w:rsidTr="002D72B2"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AC5E549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4F9E780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2330C5D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B6E3715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3FEAA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18D9807" w14:textId="77777777" w:rsidR="002D72B2" w:rsidRPr="007619B1" w:rsidRDefault="002D72B2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00DF6F9" w14:textId="77777777" w:rsidR="002D72B2" w:rsidRPr="007619B1" w:rsidRDefault="00A855D8" w:rsidP="002B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15946</w:t>
            </w:r>
          </w:p>
        </w:tc>
      </w:tr>
    </w:tbl>
    <w:p w14:paraId="7DC93AD4" w14:textId="77777777" w:rsidR="00532D74" w:rsidRPr="007619B1" w:rsidRDefault="00532D74" w:rsidP="00532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E2D502" w14:textId="77777777" w:rsidR="00532D74" w:rsidRPr="007619B1" w:rsidRDefault="00532D74" w:rsidP="002B20B8">
      <w:pPr>
        <w:shd w:val="clear" w:color="auto" w:fill="FFFFFF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последние шесть лет на базе учебных центров обучение по охране 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прошли более 6</w:t>
      </w:r>
      <w:r w:rsidR="00086E9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6E9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работодателей и работников организаций различных видов экономической деятельности.</w:t>
      </w:r>
    </w:p>
    <w:p w14:paraId="381284DE" w14:textId="72BEF9AC" w:rsidR="00532D74" w:rsidRPr="007619B1" w:rsidRDefault="00532D74" w:rsidP="002B20B8">
      <w:pPr>
        <w:shd w:val="clear" w:color="auto" w:fill="FFFFFF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анализа учебного процесса следует, что наибольшее количество об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ченных по охране труда наблюдается в организациях обрабатывающих прои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 –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4123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общего количества обученных),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– 2879 человек (18,1%), строительства – 1908 человек (12,0%),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предоставлению прочих услуг –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1728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(1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организациях здравоохранения и пред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социальных услуг (кроме предоста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социальных услуг) – 1106 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(6,9%),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оптовой и розничной торговли, ремонта автотранспортных средств и мотоциклов –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1025 человек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6,4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сельского, лесного хозяйства, ох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ты, рыболовства и рыбоводства – 578 человек (3,6%),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организациях по обесп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чению электрической энергией, газом и паром; кондиционированию воздуха –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550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4%)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 (диаграмма 2.7).</w:t>
      </w:r>
    </w:p>
    <w:p w14:paraId="39801C01" w14:textId="28B8D029" w:rsidR="00532D74" w:rsidRPr="007619B1" w:rsidRDefault="00532D74" w:rsidP="002B20B8">
      <w:pPr>
        <w:shd w:val="clear" w:color="auto" w:fill="FFFFFF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Среди субъектов малого предпринимательства наибольшее количество специалистов обучены в организациях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обрабатывающих производств – 1434 ч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ловека (29,8%), строительства – 1103 человека (22,9%),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оптовой и розничной торговли, ремонта автотранспортных средств и мотоциклов –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643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человек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13,4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%), в организациях по предоставлению прочих видов услуг – 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599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человек (1</w:t>
      </w:r>
      <w:r w:rsidR="00F30BF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,4%), </w:t>
      </w:r>
      <w:r w:rsidR="001677B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организациях по операциям с недвижимым имуществом – </w:t>
      </w:r>
      <w:r w:rsidR="002B20B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212</w:t>
      </w:r>
      <w:r w:rsidR="001677B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человек (</w:t>
      </w:r>
      <w:r w:rsidR="002B20B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1677BD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,4%)</w:t>
      </w:r>
      <w:r w:rsidR="002B20B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2B20B8" w:rsidRPr="007619B1">
        <w:rPr>
          <w:rFonts w:ascii="Times New Roman" w:eastAsia="Times New Roman" w:hAnsi="Times New Roman"/>
          <w:sz w:val="26"/>
          <w:szCs w:val="26"/>
          <w:lang w:eastAsia="ru-RU"/>
        </w:rPr>
        <w:t>в организациях профессиональной, нау</w:t>
      </w:r>
      <w:r w:rsidR="009A7371" w:rsidRPr="007619B1">
        <w:rPr>
          <w:rFonts w:ascii="Times New Roman" w:eastAsia="Times New Roman" w:hAnsi="Times New Roman"/>
          <w:sz w:val="26"/>
          <w:szCs w:val="26"/>
          <w:lang w:eastAsia="ru-RU"/>
        </w:rPr>
        <w:t>чной и технической деятельн</w:t>
      </w:r>
      <w:r w:rsidR="009A7371" w:rsidRPr="007619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A7371" w:rsidRPr="007619B1">
        <w:rPr>
          <w:rFonts w:ascii="Times New Roman" w:eastAsia="Times New Roman" w:hAnsi="Times New Roman"/>
          <w:sz w:val="26"/>
          <w:szCs w:val="26"/>
          <w:lang w:eastAsia="ru-RU"/>
        </w:rPr>
        <w:t>сти </w:t>
      </w:r>
      <w:r w:rsidR="002B20B8" w:rsidRPr="007619B1">
        <w:rPr>
          <w:rFonts w:ascii="Times New Roman" w:eastAsia="Times New Roman" w:hAnsi="Times New Roman"/>
          <w:sz w:val="26"/>
          <w:szCs w:val="26"/>
          <w:lang w:eastAsia="ru-RU"/>
        </w:rPr>
        <w:t xml:space="preserve">– 181 человек (3,8%), 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сельского, лесного хозяйства, охоты, рыболовства и рыбоводства – </w:t>
      </w:r>
      <w:r w:rsidR="002B20B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149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человек (</w:t>
      </w:r>
      <w:r w:rsidR="002B20B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2B20B8"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%) и др. </w:t>
      </w:r>
    </w:p>
    <w:p w14:paraId="02BF26A9" w14:textId="77777777" w:rsidR="002B20B8" w:rsidRPr="007619B1" w:rsidRDefault="002B20B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A3AE221" w14:textId="77777777" w:rsidR="00532D74" w:rsidRPr="007619B1" w:rsidRDefault="00532D74" w:rsidP="00532D74">
      <w:pPr>
        <w:shd w:val="clear" w:color="auto" w:fill="FFFFFF"/>
        <w:spacing w:after="0" w:line="230" w:lineRule="auto"/>
        <w:ind w:right="-1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Диаграмма 2.7</w:t>
      </w:r>
    </w:p>
    <w:p w14:paraId="400209CC" w14:textId="77777777" w:rsidR="00532D74" w:rsidRPr="007619B1" w:rsidRDefault="00532D74" w:rsidP="00532D74">
      <w:pPr>
        <w:shd w:val="clear" w:color="auto" w:fill="FFFFFF"/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EA09E" w14:textId="77777777" w:rsidR="00532D74" w:rsidRPr="007619B1" w:rsidRDefault="00532D74" w:rsidP="00532D74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проведении обучения по охране труда </w:t>
      </w:r>
    </w:p>
    <w:p w14:paraId="62A48824" w14:textId="77777777" w:rsidR="00532D74" w:rsidRPr="007619B1" w:rsidRDefault="00532D74" w:rsidP="00532D74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организациях в Чувашской Республике по видам </w:t>
      </w:r>
    </w:p>
    <w:p w14:paraId="5D07B680" w14:textId="77777777" w:rsidR="00532D74" w:rsidRPr="007619B1" w:rsidRDefault="00532D74" w:rsidP="00532D74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экономической деятельности в 202</w:t>
      </w:r>
      <w:r w:rsidR="002B20B8"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году, %</w:t>
      </w:r>
    </w:p>
    <w:p w14:paraId="0BF13C26" w14:textId="77777777" w:rsidR="00532D74" w:rsidRPr="007619B1" w:rsidRDefault="00532D74" w:rsidP="00532D74">
      <w:pPr>
        <w:shd w:val="clear" w:color="auto" w:fill="FFFFFF"/>
        <w:spacing w:after="0" w:line="23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(по данным мониторинга условий и охраны труда)</w:t>
      </w:r>
    </w:p>
    <w:p w14:paraId="409D23A5" w14:textId="77777777" w:rsidR="00532D74" w:rsidRPr="007619B1" w:rsidRDefault="00532D74" w:rsidP="00532D74">
      <w:pPr>
        <w:shd w:val="clear" w:color="auto" w:fill="FFFFFF"/>
        <w:spacing w:after="0" w:line="230" w:lineRule="auto"/>
        <w:ind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619B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6F05D9" wp14:editId="1FC3DA44">
            <wp:extent cx="6076950" cy="334327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676D405D" w14:textId="77777777" w:rsidR="00532D74" w:rsidRPr="007619B1" w:rsidRDefault="00532D74" w:rsidP="00532D74">
      <w:pPr>
        <w:shd w:val="clear" w:color="auto" w:fill="FFFFFF"/>
        <w:spacing w:after="0" w:line="230" w:lineRule="auto"/>
        <w:ind w:hanging="6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14:paraId="654B1E4D" w14:textId="473A2BD2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</w:t>
      </w:r>
      <w:r w:rsidR="00C5611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городских округов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количеству обученных по охране труда лидируют </w:t>
      </w:r>
      <w:r w:rsidR="00C5611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Чебоксарский (2,8%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количества обученных</w:t>
      </w:r>
      <w:r w:rsidR="00C5611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 (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2,3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Канашский (2,2%), Моргаушский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1,9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="0079701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г. Чебоксары обучено 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57,1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%, г. Новочебоксарск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г. 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3,1%,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Шумерл</w:t>
      </w:r>
      <w:r w:rsidR="009A737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3,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14:paraId="0DD66D1B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1% обучено в Аликовском, Ибресинском, Козловском, Комсомол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ском, 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Красноармейском,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Красночетайском, Мариинско-Посадском, Порецком, Урмарском, Шемуршинском, </w:t>
      </w:r>
      <w:r w:rsidR="001548B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Шумерлинском, Яльчикском, Янтиковском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округах.</w:t>
      </w:r>
    </w:p>
    <w:p w14:paraId="76246552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в области обучения по охране труда в Чувашской Республике являются:</w:t>
      </w:r>
    </w:p>
    <w:p w14:paraId="6D4FE3B0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уважительного отношения к вопросам и требованиям обе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безопасности;</w:t>
      </w:r>
    </w:p>
    <w:p w14:paraId="2CDEBC2B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устойчивой внутренней положительной психологической уст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новки на строгое выполнение требований охраны труда;</w:t>
      </w:r>
    </w:p>
    <w:p w14:paraId="77E58061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информированности и осведомленности в вопросах охраны труда и безопасного поведения;</w:t>
      </w:r>
    </w:p>
    <w:p w14:paraId="3A7B035F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обучения путем совершенствования методик и 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инновационных технологий обучения, модульных систем,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 обучения по охране труда и проверки знаний требований охраны труда, в том числе с учетом отраслевой направленности;</w:t>
      </w:r>
    </w:p>
    <w:p w14:paraId="1C3D305A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работников организаций бюджетной сферы и субъектов малого предпринимательства; </w:t>
      </w:r>
    </w:p>
    <w:p w14:paraId="7274A231" w14:textId="77777777" w:rsidR="00532D74" w:rsidRPr="007619B1" w:rsidRDefault="00532D74" w:rsidP="00532D74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совершенствование и обновление учебно-методической базы, повышение уровня преподавания и квалификации преподавателей.</w:t>
      </w:r>
    </w:p>
    <w:p w14:paraId="7F7F2629" w14:textId="77777777" w:rsidR="00631BBA" w:rsidRPr="007619B1" w:rsidRDefault="00631BBA">
      <w:r w:rsidRPr="007619B1">
        <w:br w:type="page"/>
      </w:r>
    </w:p>
    <w:p w14:paraId="4BE7F68B" w14:textId="77777777" w:rsidR="00F21639" w:rsidRPr="007619B1" w:rsidRDefault="00F21639" w:rsidP="00F2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III</w:t>
      </w:r>
    </w:p>
    <w:p w14:paraId="1CEA11E2" w14:textId="77777777" w:rsidR="00F21639" w:rsidRPr="007619B1" w:rsidRDefault="00F21639" w:rsidP="00F2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СИСТЕМА ГОСУДАРСТВЕННОГО УПРАВЛЕНИЯ </w:t>
      </w:r>
    </w:p>
    <w:p w14:paraId="5ABCC758" w14:textId="77777777" w:rsidR="00F21639" w:rsidRPr="007619B1" w:rsidRDefault="00F21639" w:rsidP="00F2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ОХРАНОЙ ТРУДА В ЧУВАШСКОЙ РЕСПУБЛИКЕ</w:t>
      </w:r>
    </w:p>
    <w:p w14:paraId="1738564F" w14:textId="77777777" w:rsidR="00F21639" w:rsidRPr="007619B1" w:rsidRDefault="00F21639" w:rsidP="00F2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53D848" w14:textId="77777777" w:rsidR="00F21639" w:rsidRPr="007619B1" w:rsidRDefault="00F21639" w:rsidP="00F2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Развитие и совершенствование </w:t>
      </w:r>
    </w:p>
    <w:p w14:paraId="169D3C38" w14:textId="77777777" w:rsidR="00F21639" w:rsidRPr="007619B1" w:rsidRDefault="00F21639" w:rsidP="00F2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нормативно-правовой базы охраны труда</w:t>
      </w:r>
    </w:p>
    <w:p w14:paraId="291BDFB3" w14:textId="77777777" w:rsidR="00F21639" w:rsidRPr="007619B1" w:rsidRDefault="00F21639" w:rsidP="00F216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61A813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право представляет собой совокупность правовых норм, регул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рующих общественные отношения, возникающие в процессе применения труда граждан. Целями трудового законодательства являются установление госуда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ственных гарантий трудовых прав и свобод граждан, </w:t>
      </w:r>
      <w:r w:rsidRPr="007619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создание благоприятных условий труда,</w:t>
      </w:r>
      <w:r w:rsidRPr="00761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прав и интересов работников и работодателей.</w:t>
      </w:r>
    </w:p>
    <w:p w14:paraId="1679B6C6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об охране труда устанавливает правовые основы рег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лирования отношений в области охраны труда между работниками, работодат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лями, государственными органами, органами местного самоуправления, общ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ственными организациями, обеспечивает реализацию государственной политики в области охраны труда и направлено на создание условий труда, соответству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требованиям сохранения жизни и здоровья работников в процессе трудовой деятельности.</w:t>
      </w:r>
    </w:p>
    <w:p w14:paraId="5665838C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Российской Федерации об охране труда основывается на Конституции Российской Федерации и состоит из федеральных законов и принимаемых в соответствии с ними иных нормативных правовых актов Ро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Федерации, а также законов и иных нормативных правовых актов суб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ектов Российской Федерации. </w:t>
      </w:r>
    </w:p>
    <w:p w14:paraId="0F7485DA" w14:textId="3149E803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реализации государственной политики в области охраны труда в Чувашской Республике приняты следующие правовые акты:</w:t>
      </w:r>
    </w:p>
    <w:p w14:paraId="043FB692" w14:textId="77777777" w:rsidR="00F21639" w:rsidRPr="007619B1" w:rsidRDefault="00F21639" w:rsidP="00F21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Закон Чувашской Республики «О наделении органов местного самоупра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ления в Чувашской Республике отдельными государственными полномочиями»;</w:t>
      </w:r>
    </w:p>
    <w:p w14:paraId="1B4B9F43" w14:textId="7138D932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Чувашской Республики «О ведомственном контроле за соблюден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трудового законодательства и иных нормативных правовых актов, содерж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нормы трудового права»;</w:t>
      </w:r>
    </w:p>
    <w:p w14:paraId="3F2984DD" w14:textId="77777777" w:rsidR="00F21639" w:rsidRPr="007619B1" w:rsidRDefault="00F21639" w:rsidP="00F21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постановление Кабинета Министров Чувашской Республики от 29 января 2007 г. № 12 «О мониторинге условий и охраны труда»;</w:t>
      </w:r>
    </w:p>
    <w:p w14:paraId="0CF947AA" w14:textId="77777777" w:rsidR="006216F7" w:rsidRPr="007619B1" w:rsidRDefault="006216F7" w:rsidP="006216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постановление Кабинета Министров Чувашской Республики от 23 октября 2013 г. № 430 «Об утверждении Правил предоставления субвенций бюджетам муниципальных округов и бюджетам городских округов из республиканского бюджета Чувашской Республики на осуществление делегированных госуда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ственных полномочий Чувашской Республики в сфере трудовых отношений»;</w:t>
      </w:r>
    </w:p>
    <w:p w14:paraId="36DADC9D" w14:textId="77777777" w:rsidR="00F21639" w:rsidRPr="007619B1" w:rsidRDefault="00F21639" w:rsidP="00F21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постановление Кабинета Министров Чувашской Республики от 11 июня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2014 г. № 198 «О республиканском конкурсе социальных проектов в области охраны труда среди некоммерческих организаций»;</w:t>
      </w:r>
    </w:p>
    <w:p w14:paraId="650411E1" w14:textId="77777777" w:rsidR="00067D75" w:rsidRPr="007619B1" w:rsidRDefault="00067D75" w:rsidP="00067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постановление Кабинета Министров Чувашской Республики от 28 декабря 2015 г. № 499 «Об утверждении Порядка осуществления органами местного 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моуправления муниципальных округов и городских округов государственных полномочий Чувашской Республики по уведомительной регистрации коллекти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ных договоров»;</w:t>
      </w:r>
    </w:p>
    <w:p w14:paraId="6497FE40" w14:textId="77777777" w:rsidR="00F21639" w:rsidRPr="007619B1" w:rsidRDefault="00F21639" w:rsidP="00F21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постановление Кабинета Министров Чувашской Республики от 3 декабря 2018 г. № 489 «О государственной программе Чувашской Республики «Соде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й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ствие занятости населения»; </w:t>
      </w:r>
    </w:p>
    <w:p w14:paraId="6E7D36B4" w14:textId="77777777" w:rsidR="00067D75" w:rsidRPr="007619B1" w:rsidRDefault="00067D75" w:rsidP="00067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постановление Кабинета Министров Чувашской Республики от 25 мая 2022 г. № 233 «Об утверждении Порядка осуществления органами местного 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моуправления муниципальных округов и городских округов Чувашской Респу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лики отдельных государственных полномочий Чувашской Республики в сфере трудовых отношений»;</w:t>
      </w:r>
    </w:p>
    <w:p w14:paraId="7E7FF4FE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Кабинета Министров Чувашской Республики от 29 мая 2020 г. № 503-р об утверждении плана мероприятий («дорожной карты») по ре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дополнительных мер, направленных на снижение уровня произво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травматизма с тяжелыми последствиями в Чувашской Республике, на 2020–2022 годы;</w:t>
      </w:r>
    </w:p>
    <w:p w14:paraId="3E36E65E" w14:textId="4F2E3943" w:rsidR="00E418A2" w:rsidRPr="007619B1" w:rsidRDefault="00E418A2" w:rsidP="00E41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 труда и социальной защиты Чувашской Республики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 сентября 2016 г. № 471 «Об установлении размера платы за проведение экспертизы качества специальной оценки условий труда» (зарегистрирован в Министерстве юстиции и имущественных отношений Чувашской Республики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 ноября 2016 г., регистрационный № 3344);</w:t>
      </w:r>
    </w:p>
    <w:p w14:paraId="4A0D8540" w14:textId="2DC6E6EA" w:rsidR="00E418A2" w:rsidRPr="007619B1" w:rsidRDefault="00E418A2" w:rsidP="00E41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Министерства труда и социальной защиты Чувашской Республики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 октября 2016 г. № 495 «Об утверждении Положения о Комиссии по пров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 республиканского конкурса социальных проектов в области охраны труда среди некоммерческих организаций» (зарегистрирован в Министерстве юстиции и имущественных отношений Чувашской Республики 7 ноября 2016 г., рег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страционный № 3337);</w:t>
      </w:r>
    </w:p>
    <w:p w14:paraId="1F4C39A1" w14:textId="798982AD" w:rsidR="00E418A2" w:rsidRPr="007619B1" w:rsidRDefault="00E418A2" w:rsidP="00E41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Министерства труда и социальной защиты Чувашской Республики от 31 декабря 2016 г. № 648 «Об утверждении системы и схемы показателей 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ниторинга условий и охраны труда»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в Министерстве юстиции и имущественных отношений Чувашской Республики 27 февраля 2017 г., рег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страционный № 3583);</w:t>
      </w:r>
    </w:p>
    <w:p w14:paraId="0DE6B767" w14:textId="38A92F0D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Министерства труда и социальной защиты Чувашской Республики от 20 апреля 2022 г. № 95 «</w:t>
      </w:r>
      <w:r w:rsidR="000927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«Об утверждении Административного регламента предоставления Министерством труда и социальной защиты Чувашской Респу</w:t>
      </w:r>
      <w:r w:rsidR="000927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0927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лики государственной услуги </w:t>
      </w:r>
      <w:r w:rsidR="00C037D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927F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 на территории Чувашской Республики в установленном порядке государственную экспертизу условий труда»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» (зарег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стрирован в Государственной службе Чувашской Республики по делам юстиции 7 июня 2022 г., регистрационный № 7741);</w:t>
      </w:r>
    </w:p>
    <w:p w14:paraId="67169919" w14:textId="52EFD662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труда и социальной защиты Чувашской Республики от 9 июля 2022 г. № 207 «Об утверждении Порядка взаимодействия Министе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труда и социальной защиты Чувашской Республики и органов местного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муниципальных округов и городских округов Чувашской Респу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при осуществлении контрольных полномочий за осуществлением органами местного самоуправления муниципальных округов и городских округов Чува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Республики государственных полномочий Чувашской Республики в сфере трудовых отношений» (зарегистрирован в </w:t>
      </w:r>
      <w:r w:rsidR="00D016F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службе Чувашской Республики по делам юстиции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августа 2022 г., регистрационный № 7906);</w:t>
      </w:r>
    </w:p>
    <w:p w14:paraId="623C820A" w14:textId="67146571" w:rsidR="00F21639" w:rsidRPr="007619B1" w:rsidRDefault="00F21639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труда и социальной защиты Чувашской Республики, Министерства сельского хозяйства Чувашской Республики, Министерства эк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номического развития и имущественных отношений Чувашской Республики,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Министерства строительства, архитектуры и жилищно-коммунального хозяйства Чувашской Республики, Министерства образования и молодежной политики 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вашской Республики, Министерства транспорта и дорожного хозяйства Чува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Республики, Министерства здравоохранения Чувашской Республики, 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нистерства промышленности и энергетики Чувашской Республики, Госуда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комитета Чувашской Республики по делам гражданской обороны и чрезвычайным ситуациям от 30 января 2023 г. № 17/17/16/03-03/29/100/01-03/11/209/01-05/6/12 «О создании Межведомственной комиссии по охране труда в Чувашской Республике».</w:t>
      </w:r>
    </w:p>
    <w:p w14:paraId="465593FF" w14:textId="3F54DD4A" w:rsidR="00F21639" w:rsidRPr="007619B1" w:rsidRDefault="00F21639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</w:t>
      </w:r>
      <w:r w:rsidR="0086091E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в Чувашской Республике продолжились разработка и сове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шенствование нормативно-правовой базы охраны труда. </w:t>
      </w:r>
    </w:p>
    <w:p w14:paraId="5C1B79B9" w14:textId="025C5ED6" w:rsidR="00F21639" w:rsidRPr="007619B1" w:rsidRDefault="00F21639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Внесены изменения в Закон Чувашской Республики «О наделении органов местного самоуправления в Чувашской Республике отдельными государстве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ными полномочиями», постановление Кабинета Министров Чувашской Респу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лики от 11 июня 2014 г. № 198 «О республиканском конкурсе социальных 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ектов в области охраны труда среди некоммерческих организаций», постановл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ние Кабинета Министров Чувашской Республики от 23 октября 2013 г. № 430 «Об утверждении Правил предоставления субвенций бюджетам муниципальных районов и бюджетам городских округов из республиканского бюджета Чува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ской Республики на осуществление делегированных государственных полном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чий Чувашской Республики в сфере трудовых отношений», постановление 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бинета Министров Чувашской Республики от 3 декабря 2018 г. № 489 «О гос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дарственной программе Чувашской Республики «Содействие занятости насел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667AE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ния»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Актуализирован состав Межведомственной комиссии по охране труда в Чувашской Республике. </w:t>
      </w:r>
    </w:p>
    <w:p w14:paraId="2519911D" w14:textId="0B199E54" w:rsidR="00F21639" w:rsidRPr="007619B1" w:rsidRDefault="00956BC3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Исполнительными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органами 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Чувашской Республики и органами местного самоуправления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Чувашской Республике 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ежегодно осуществляется системная работа в рамках реализации Закона Чувашской Республики</w:t>
      </w:r>
      <w:r w:rsidR="006216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90F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ведомственном контроле за соблюдением трудового законодательства и иных нормативных пр</w:t>
      </w:r>
      <w:r w:rsidR="00090F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90F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актов, содержащих нормы трудового права»</w:t>
      </w:r>
      <w:r w:rsidR="00090FAC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Предметом проверок явл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ются соблюдение и выполнение подведомственными им организациями в пр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цессе осуществления своей деятельности требований трудового законодател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F21639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ства, а также устранение подведомственными организациями выявленных в ходе проверок нарушений трудового законодательства. </w:t>
      </w:r>
    </w:p>
    <w:p w14:paraId="60E0D662" w14:textId="77777777" w:rsidR="00F21639" w:rsidRPr="007619B1" w:rsidRDefault="00F21639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утвержденными планами в 2022 году </w:t>
      </w:r>
      <w:r w:rsidR="00956B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исполнительными органами Чувашской Республики и органами местного самоуправления в Ч</w:t>
      </w:r>
      <w:r w:rsidR="00956B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956B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вашской Республике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проведено 120 проверок в подведомственных им организ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циях в рамках ведомственного контроля за соблюдением трудового законод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тельства и иных нормативных правовых актов, содержащих нормы трудового права. По результатам проверок выявлено 151 нарушение, 5 должностных лиц привлечены к ответственности. В том числе проведено 13 внеплановых пров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рок, в результате которых выявлено 19 нарушений, привлечены к ответственн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сти 3 должностных лица.</w:t>
      </w:r>
    </w:p>
    <w:p w14:paraId="2C8D4711" w14:textId="77777777" w:rsidR="00F21639" w:rsidRPr="007619B1" w:rsidRDefault="00F21639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Наибольшее количество нарушений в 2022 году выявлено по следующим направлениям проверки:</w:t>
      </w:r>
    </w:p>
    <w:p w14:paraId="42EC2C5F" w14:textId="77777777" w:rsidR="00F21639" w:rsidRPr="007619B1" w:rsidRDefault="00F21639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кадровое делопроизводство;</w:t>
      </w:r>
    </w:p>
    <w:p w14:paraId="796F0024" w14:textId="77777777" w:rsidR="00F21639" w:rsidRPr="007619B1" w:rsidRDefault="00F21639" w:rsidP="00090FAC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работы по охране труда;</w:t>
      </w:r>
    </w:p>
    <w:p w14:paraId="326557CB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трудового договора.</w:t>
      </w:r>
    </w:p>
    <w:p w14:paraId="74E5E42E" w14:textId="420AD9C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видами нарушений, выявленны</w:t>
      </w:r>
      <w:r w:rsidR="005A177C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проведении проверок 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2022 году, стали:</w:t>
      </w:r>
    </w:p>
    <w:p w14:paraId="326FA5F5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отсутствие в организациях локальных нормативных актов, регулирующих распорядок рабочего времени и времени отдыха (правил внутреннего трудового распорядка, графиков сменности, графиков отпусков и иных) – 15,4%;</w:t>
      </w:r>
    </w:p>
    <w:p w14:paraId="003E7B8E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в трудовых договорах работников обязательных для включ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ния в договор условий (оплаты труда работника, рабочего времени и времени отдыха, гарантий с учетом специфики работы) – 15,4%;</w:t>
      </w:r>
    </w:p>
    <w:p w14:paraId="78169800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порядка ознакомления работников с локальными нормативн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ми актами – 15,4%;</w:t>
      </w:r>
    </w:p>
    <w:p w14:paraId="15D238A8" w14:textId="35516C14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неознакомление работников с локальными актами организации, трудов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ми договорами, графиками отпусков, личными карточками формы № Т-2 – 13,5%;</w:t>
      </w:r>
    </w:p>
    <w:p w14:paraId="3CD44240" w14:textId="6CC8F01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необеспечен</w:t>
      </w:r>
      <w:r w:rsidR="00BA6D5B">
        <w:rPr>
          <w:rFonts w:ascii="Times New Roman" w:eastAsia="Calibri" w:hAnsi="Times New Roman" w:cs="Times New Roman"/>
          <w:sz w:val="26"/>
          <w:szCs w:val="26"/>
          <w:lang w:eastAsia="ru-RU"/>
        </w:rPr>
        <w:t>ие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</w:t>
      </w:r>
      <w:r w:rsidR="00BA6D5B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инструктажей по охране труда, обучения и проверки знаний требований охраны труда – 12,0%;</w:t>
      </w:r>
    </w:p>
    <w:p w14:paraId="35FE5416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нарушения в ведении табеля учета рабочего времени – 6,5%;</w:t>
      </w:r>
    </w:p>
    <w:p w14:paraId="78ECAABA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письменного согласия работника на выполнение им дополн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тельной работы наряду с работой, определенной трудовым договором, – 4,5%;</w:t>
      </w:r>
    </w:p>
    <w:p w14:paraId="2A5EA080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неознакомление работника с результатами СОУТ на его рабочем месте – 3,9%;</w:t>
      </w:r>
    </w:p>
    <w:p w14:paraId="0B401CF4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в трудовом договоре конкретной даты выплаты заработной платы – 3,9%;</w:t>
      </w:r>
    </w:p>
    <w:p w14:paraId="35A376F0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журналов инструктажей по охране труда – 2,0%.</w:t>
      </w:r>
    </w:p>
    <w:p w14:paraId="5B1694CD" w14:textId="7EFFAC91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то же время в подведомственных Минпромэнерго Чувашии, Минтранс</w:t>
      </w:r>
      <w:r w:rsidR="00C037D4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Чувашии, Минсельхоз</w:t>
      </w:r>
      <w:r w:rsidR="00DA775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Чувашии, Минфин</w:t>
      </w:r>
      <w:r w:rsidR="002C5B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Чувашии, Госслужб</w:t>
      </w:r>
      <w:r w:rsidR="002C5BA6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Чувашии по конкурентной политике и тарифам </w:t>
      </w:r>
      <w:r w:rsidR="000F2F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организациях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проверки не были предусмотрены в связи с отсутствием оснований для включения в ежегодный план проверок (пункт 5 статьи 3 Закона Чувашской Республики</w:t>
      </w:r>
      <w:r w:rsidR="006A57E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ведомстве</w:t>
      </w:r>
      <w:r w:rsidR="006A57E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6A57E0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ном контроле за соблюдением трудового законодательства и иных нормативных правовых актов, содержащих нормы трудового права»)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C575E7B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Ввиду отсутствия подведомственных организаций Госслужбой Чувашии по делам юстиции, Госжилинспекцией Чувашии, Гостехнадзором Чувашии 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домственный контроль за соблюдением трудового законодательства и иных нормативных правовых актов, содержащих нормы трудового права, не ос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ществлялся.</w:t>
      </w:r>
    </w:p>
    <w:p w14:paraId="0ED05EA4" w14:textId="0FAC0B5E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2023 год уполномоченными органами Чувашской Республики заплан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ровано проведение 143 плановых проверок</w:t>
      </w:r>
      <w:r w:rsidR="005A17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организаций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, кроме исполнительн</w:t>
      </w:r>
      <w:r w:rsidR="00956B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ых органов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Чувашской Республики, где проверки не предусмотрены в связи с 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сутствием оснований для включения в ежегодный план проверок (Минфин 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вашии, Минпромэнерго Чувашии, Госслужба Чувашии по конкурентной пол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тике и тарифам).</w:t>
      </w:r>
    </w:p>
    <w:p w14:paraId="6ACB77C4" w14:textId="563CCF4B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Планы ведомственных проверок исполнительн</w:t>
      </w:r>
      <w:r w:rsidR="00956B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ых органов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Чувашской Республики, администраций муниципальных и городских округов Чувашской Республики на 2023 год размещены на официальных сайтах уполномоченных органов в информационно-телекоммуникационной сети «Интернет».</w:t>
      </w:r>
    </w:p>
    <w:p w14:paraId="1ABE9144" w14:textId="77777777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Наиболее проблемные и острые вопросы, касающиеся производственного травматизма и безопасных условий труда, выносятся на рассмотрение Межв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домственной комиссии по охране труда в Чувашской Республике.</w:t>
      </w:r>
    </w:p>
    <w:p w14:paraId="1BD7A94F" w14:textId="2CCCECB1" w:rsidR="00F21639" w:rsidRPr="007619B1" w:rsidRDefault="00F21639" w:rsidP="008162D4">
      <w:pPr>
        <w:shd w:val="clear" w:color="auto" w:fill="FFFFFF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Проведено 4 расширенных заседания</w:t>
      </w:r>
      <w:r w:rsidRPr="00761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Межведомственной комиссии по охране труда в Чувашской Республике, на которых рассматривались следующие вопросы: «Об итогах комплексной проверки в 2021 году соблюдения требований законодательства о труде, охране труда, санитарно-эпидемиологическом благ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получии, пожарной безопасности, электробезопасности и промышленной бе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опасности в организациях Чувашской Республики», «О результатах проведения в 2021 году профсоюзного контроля по соблюдению требований охраны труда в организациях Чувашской Республики», «О ходе выполнения муниципальных программ по вопросам охраны труда муниципальными образованиями Чува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ской Республики за 2021 год», «О стимулировании работодателей по снижению профессионального риска работников посредством установления скидок и надбавок к страховым тарифам», «О реали</w:t>
      </w:r>
      <w:r w:rsidR="000F2F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зации Федерального закона от 24 </w:t>
      </w:r>
      <w:r w:rsidR="00956B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июля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1998</w:t>
      </w:r>
      <w:r w:rsidR="00956BC3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125-ФЗ «Об обязательном социальном страховании от несчастных случаев на производстве и профессиональных заболеваний» по 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дицинской, социальной и профессиональной реабилитации пострадавших в 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зультате несчастных случаев на производстве и профессиональных заболеваний на территории Чувашской Республики в 2021 году и планах на 2022 год», «О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стоянии санитарно-гигиенических условий труда и профессиональной заболев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емости в организациях Чувашской Республики», «О состоянии производстве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ного травматизма в сфере обрабатывающего производства», «О состоянии охр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 труда и производственного травматизма в организациях Чувашской Респу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лики в сфере строительства, жилищно-коммунального хозяйства и усилении контроля за уровнем производственного травматизма при проведении ремон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ных работ в водопроводных, канализационных и газовых колодцах», «О состо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нии производственного травматизма в сфере сельского хозяйства», «О проф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лактике производственного травматизма при дорожно-транспортных происш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ствиях».</w:t>
      </w:r>
    </w:p>
    <w:p w14:paraId="3B86F9BE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ежеквартально на заседаниях Межведомственной комиссии по охране труда в Чувашской Республике заслушиваются доклады руководит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лей хозяйствующих субъектов, допустивших случаи травматизма с тяжелым и смертельным исходом. Всего за 2022 год заслушаны доклады 18 руководителей хозяйствующих субъектов. Решения Межведомственной комиссии по охране труда в Чувашской Республике содержат поручения работодателям об устран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нии причин, приведших к несчастному случаю, о принятии мер по соверше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ствованию системы управления охраной труда. Контроль за исполнением ук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занных поручений возлагается на администрацию соответствующего муниц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пального образования. В отраслевом разрезе обстоятельства и причины травм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тизма регулярно рассматриваются на заседаниях коллегий Минсельхоза Чув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шии, Минэкономразвития Чувашии, Минстроя Чувашии, Минтранса Чувашии, Минпромэнерго Чувашии.</w:t>
      </w:r>
    </w:p>
    <w:p w14:paraId="4427B0C9" w14:textId="047D574B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обеспечения экономической заинтересованности работодателей в снижении профессиональных рисков Минтрудом Чувашии совместно с</w:t>
      </w:r>
      <w:r w:rsidRPr="00761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2F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ОСФР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Чувашской Республике – Чувашии, Гострудинспекцией в Чувашской Респу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лике, профсоюзными организациями республики, ТПП Чувашской Республики в 2022 году проведено 8 выездных семинаров-совещаний, посвященных вопросам охраны труда и профилактике производственного травматизма. На семинарах проанализированы основные причины производственного травматизма, ра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смотрены мероприятия по финансовому</w:t>
      </w:r>
      <w:r w:rsidRPr="00761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обеспечению расходов страхователей за счет сумм страховых взносов </w:t>
      </w:r>
      <w:r w:rsidR="000F2F68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ОСФР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Чувашской Республике – Чувашии, 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просы о внесении изменений в нормативные правовые акты в рамках проведения «регуляторной гильотины» и др.</w:t>
      </w:r>
    </w:p>
    <w:p w14:paraId="41B5E2CA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обеспечения безопасности и здоровья работников на рабочих 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стах, предотвращения несчастных случаев на производстве, обеспечения соо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ветствия оборудования и процессов производства государственным нормати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ным требованиям по охране труда, промышленной и пожарной безопасности в течение года проводились практические семинары с организациями строител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ной отрасли, жилищно-коммунального хозяйства с привлечением федеральных органов надзора, республиканской федерации профсоюзов, обучающих центров и поставщиков средств защиты. Их особенностью стало включение практич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ской части, предусматривающей занятия представителей специализированных организаций со слушателями по вопросам обеспечения безопасности при раб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тах на высоте, в колодцах с электрооборудованием с демонстрацией и примен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нием средств индивидуальной защиты.</w:t>
      </w:r>
    </w:p>
    <w:p w14:paraId="79CA3C11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Несчастные случаи на производстве и профессиональные заболевания не являются неизбежными: у них всегда есть причины. Развитие эффективной культуры профилактики позволяет их устранить и предотвратить произво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ственные аварии и ущерб, а также профессиональные заболевания. «Vision Zero», или «Нулевой травматизм», – это качественно новый подход к организ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ции профилактики, объединяющий три направления – безопасность, гигиену труда и благополучие работников на всех уровнях производства. Разработанная Международной ассоциацией социального обеспечения (МАСО) концепция «Vision Zero» отличается гибкостью и может быть адаптирована к конкретным мерам профилактики, имеющим приоритетное значение для обеспечения бе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опасности, гигиены труда и благополучия работников на том или ином предпр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ятии. Благодаря своей гибкости концепция «Vision Zero» может применяться на любом месте работы, на любом предприятии и в любой отрасли во всех странах мира.</w:t>
      </w:r>
    </w:p>
    <w:p w14:paraId="5E6F4C77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Меморандум о присоединении к стратегии концепции «Vision Zero» был подписан 12 декабря 2017 г. в ходе XXI Международной выставки «Безопа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ность и охрана труда» в г. Москве.</w:t>
      </w:r>
    </w:p>
    <w:p w14:paraId="6ED54778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С 2018 года к концепции «Vision Zero» присоединились 484 организации республики с численностью работающих 42586 человек.</w:t>
      </w:r>
    </w:p>
    <w:p w14:paraId="0723C96C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Информационно-разъяснительная работа по вопросам присоединения 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ганизаций к информационной кампании «Нулевой травматизм» проводилась на различных площадках.</w:t>
      </w:r>
    </w:p>
    <w:p w14:paraId="02F2ED69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Межведомственной комиссии по охране труда в Чувашской Республике 18 февраля 2021 г. до работодателей доведены основные положения концепции «Нулевой травматизм» и порядок регистрации на сайте «Vision Zero». Руководителям предприятий и организаций всех форм собственности 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комендовано присоединиться к кампании «Vision Zero» на ее официальном са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те. </w:t>
      </w:r>
    </w:p>
    <w:p w14:paraId="3C8A78F6" w14:textId="06B40E0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ТПП Чувашской Республики в рамках пропаганды вопросов охраны труда и безопасности труда среди предприятий и организаций </w:t>
      </w:r>
      <w:r w:rsidR="005A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</w:t>
      </w:r>
      <w:r w:rsidR="005A17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3 семинара по актуальным вопросам охраны труда, в кот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приняли участие 125 человек. Кроме того, в эфире телеканала «Россия</w:t>
      </w:r>
      <w:r w:rsidR="006216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24» состоялось выступление по вопросам охраны труда.</w:t>
      </w:r>
    </w:p>
    <w:p w14:paraId="274F4878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шестом заседании Республиканской трехсторонней комиссии по рег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лированию социально-трудовых отношений, действующей в соответствии с 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ложением, утвержденным Указом Президента Чувашской Республики от 29 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 1999 г. № 86, рассмотрен вопрос «О подведении итогов регионального эт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 всероссийского конкурса «Российская организация высокой социальной э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фективности» с целью выдвижения победителей регионального этапа для уч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стия в федеральном этапе конкурса в номинациях:</w:t>
      </w:r>
    </w:p>
    <w:p w14:paraId="279BD892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сокращение производственного травматизма и профессиональной 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болеваемости в организациях производственной сферы» (НМУПТТ);</w:t>
      </w:r>
    </w:p>
    <w:p w14:paraId="20D01CA0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формирование здорового образа жизни в организациях произво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сферы» (ООО «Релематика»);</w:t>
      </w:r>
    </w:p>
    <w:p w14:paraId="6AE6F9D1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формирование здорового образа жизни в организациях непроизво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сферы» (МБДОУ «Детский сад № 205 «Новоград» города Чебоксары);</w:t>
      </w:r>
    </w:p>
    <w:p w14:paraId="3A0AC302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вклад социальных инвестиций и благотворительности в развитие те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риторий» (АО «Чувашская энергосбытовая компания»);</w:t>
      </w:r>
    </w:p>
    <w:p w14:paraId="49E7F5C6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лучшие условия работникам с семейными обязанностями в организ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 непроизводственной сферы» (АО «Чувашская энергосбытовая компания»).</w:t>
      </w:r>
    </w:p>
    <w:p w14:paraId="62CC82CC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реализацию подпрограммы «Безопасный труд» в 2022 году было предусмотрено 520696,0 тыс. рублей (освоено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545824,2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рублей,</w:t>
      </w: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104,8%)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средства: </w:t>
      </w:r>
    </w:p>
    <w:p w14:paraId="5AC2AC17" w14:textId="77777777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республиканского бюджета Чувашской Республики – 3351,6 тыс. рублей (освоено 3237,6 тыс. рублей, или 96,6%). На предоставление субвенций бюдж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там муниципальных округов и бюджетам городских округов для осуществления государственных полномочий Чувашской Республики в сфере трудовых отн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шений израсходовано 2061,7 тыс. рублей, на материально-техническое и 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граммное обеспечение мониторинга условий и охраны труда – 158,7 тыс. рублей; </w:t>
      </w:r>
    </w:p>
    <w:p w14:paraId="7950E257" w14:textId="77777777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ОСФР по Чувашской Республике – Чувашии – 514041,7 тыс. рублей (освоено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539258,6 тыс. рублей, или 104,9%)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F082AB4" w14:textId="77777777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внебюджетных источников – 3302,7 тыс. рублей (освоено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3328,0 тыс. ру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или 100,8%).</w:t>
      </w:r>
    </w:p>
    <w:p w14:paraId="675B020C" w14:textId="77777777" w:rsidR="00F21639" w:rsidRPr="007619B1" w:rsidRDefault="00F21639" w:rsidP="00956B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6A6B37" w14:textId="77777777" w:rsidR="00F21639" w:rsidRPr="007619B1" w:rsidRDefault="00F21639" w:rsidP="00956B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3.2. Социальное партнерство в сфере охраны труда</w:t>
      </w:r>
    </w:p>
    <w:p w14:paraId="729FE32F" w14:textId="77777777" w:rsidR="00F21639" w:rsidRPr="007619B1" w:rsidRDefault="00F21639" w:rsidP="00956B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ADB89D7" w14:textId="799C2DC1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23 Т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РФ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социальное партнерство в сфере 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(далее – социальное партнерство) –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взаимоотношений между 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ботниками (представителями работников), работодателями (представителями работодателей), 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исполнительными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государственной власти, органами местного самоуправления, направленных на обеспечение согласования интер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работников и работодателей по вопросам регулирования трудовых отнош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иных непосредственно связанных с ними отношений.</w:t>
      </w:r>
    </w:p>
    <w:p w14:paraId="53440267" w14:textId="77777777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 социального партнерства являются наиболее приемлемыми для регулирования социально-трудовых отношений в условиях рыночной эк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номики, обеспечивая социальное сотрудничество сторон трудовых отношений во всех сферах социальных интересов.</w:t>
      </w:r>
    </w:p>
    <w:p w14:paraId="731D08A6" w14:textId="34792CEE" w:rsidR="00F21639" w:rsidRPr="007619B1" w:rsidRDefault="00F21639" w:rsidP="00AC5397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социального партнерства в республике действует более 20 лет и основывается на нормативных правовых актах Российской Федерации и норм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актах Чувашской Республики: Трудовом кодексе Российской Федерации, Федеральном законе «О профессиональных союзах, их правах и 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рантиях деятельности», Федеральном законе «Об объединениях работодателей», Законе Чувашской Республики «О социальном партнерстве», Указе Президента Чувашской Республики от 29 ноября 1999 г. № 86 «О Республиканской трехст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ронней комиссии по регулированию социально-трудовых отношений». Осно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документом, определяющим взаимоотношения между всеми сторонами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циального партнерства, является Республиканское соглашение о социальном партнерстве между Кабинетом Министров Чувашской Республики, Союзом «Р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гиональное объединение работодателей Чувашской Республики» и Союзом «Ч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вашское республиканское объединение организаций профсоюзов «Чувашре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совпроф» на 2020–2022 годы (далее соответст</w:t>
      </w:r>
      <w:r w:rsidR="00382CF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 – Соглашение на 2020–2022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годы, Стороны), устанавливающее согласованные позиции Сторон по рег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лированию социально-трудовых отношений и связанных с ними экономических отношений на республиканском уровне и направленное на внедрение принципов достойного труда, рост заработной платы, доходов населения и сокращение доли малоимущих, развитие рынка труда и содействие занятости.</w:t>
      </w:r>
    </w:p>
    <w:p w14:paraId="3BE1C356" w14:textId="10D2AC18" w:rsidR="00F21639" w:rsidRPr="007619B1" w:rsidRDefault="00F21639" w:rsidP="00AC5397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в числе приоритетных задач Соглашения на 2020–2022 годы ст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вят содействие в реализации национальных проектов и программ, определенных указами Президента Российской Федерации от 7 мая 2018 г. № 204 «О наци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целях и стратегических задачах развития Российской Федерации на 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до 2024 года», от 7 мая 2012 г. № 597 «О мероприятиях по реализации го</w:t>
      </w:r>
      <w:r w:rsidR="00EA0B0D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сударственной политики»,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родителей», реализацию основных целей и задач, определенных Стратегией социально-экономического развития Чувашской Ре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до 2035 года, утвержденной Законом Чувашской Республики от 26 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 2020 г. № 102.</w:t>
      </w:r>
    </w:p>
    <w:p w14:paraId="5F0F9DF8" w14:textId="77777777" w:rsidR="00F21639" w:rsidRPr="007619B1" w:rsidRDefault="00F21639" w:rsidP="00AC539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Кабинета Министров Чувашской Республики от 29 мая 2020 г. № 502-р утвержден План мероприятий по реализации Республиканского соглашения о социальном партнерстве между Кабинетом Министров Чувашской Республики, Союзом «Региональное объединение работодателей Чувашской Республики» и Союзом «Чувашское республиканское объединение организаций профсоюзов «Чувашрессовпроф» на 2020–2022 годы.</w:t>
      </w:r>
    </w:p>
    <w:p w14:paraId="752C2A3A" w14:textId="77777777" w:rsidR="00F21639" w:rsidRPr="007619B1" w:rsidRDefault="00F21639" w:rsidP="00AC5397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на 2020–2022 годы содержит 242 обязательства Сторон по 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направлениям, как заработная плата, социальная защита трудящихся, соц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ально-экономическая защита работающих женщин, социальные гарантии мол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дежи, повышение уровня и качества жизни населения. </w:t>
      </w:r>
    </w:p>
    <w:p w14:paraId="4451D249" w14:textId="77777777" w:rsidR="00EA1326" w:rsidRPr="007619B1" w:rsidRDefault="00EA1326" w:rsidP="00AC5397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реализация мероприятий Соглашения на 2020–2022 годы спосо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ствовала в 2022 году решению первоочередных задач в области социально-экономического развития Чувашской Республики, обеспечения занятости нас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развития трудовых ресурсов и оказания мер социальной поддержки мал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обеспеченной части населения.</w:t>
      </w:r>
    </w:p>
    <w:p w14:paraId="70B2936B" w14:textId="4AD389F8" w:rsidR="00F21639" w:rsidRPr="007619B1" w:rsidRDefault="00F21639" w:rsidP="00AC5397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Ввиду окончания реализации Соглашения </w:t>
      </w:r>
      <w:r w:rsidR="00893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A15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3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020–2022 годы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15 декабря 2022 г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состоялась торжественная церемония подписания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Республиканского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глашения о социальном партн</w:t>
      </w:r>
      <w:r w:rsidR="00647A9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 между Кабинетом Министров Чувашской Республики, Союзом «Региональное объединение работодателей Чувашской Республики» и Союзом «Чувашское республиканское объединение организаций профсоюзов «Чувашрессовпроф» на 2023</w:t>
      </w:r>
      <w:r w:rsidR="0063069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годы (далее </w:t>
      </w:r>
      <w:r w:rsidR="00647A9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Соглашение на 202</w:t>
      </w:r>
      <w:r w:rsidR="0063069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годы</w:t>
      </w:r>
      <w:r w:rsidR="007717A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сторон</w:t>
      </w:r>
      <w:r w:rsidR="00893E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устанавливающе</w:t>
      </w:r>
      <w:r w:rsidR="00E3178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ключевые при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ципы социально-трудовых отношений на ближайшие три года и затрагивающе</w:t>
      </w:r>
      <w:r w:rsidR="00E3178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интересы более 600 тыс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республики, занятых в различных сферах эк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номики.</w:t>
      </w:r>
    </w:p>
    <w:p w14:paraId="0DCE61FE" w14:textId="3198DF93" w:rsidR="00F21639" w:rsidRPr="007619B1" w:rsidRDefault="00F21639" w:rsidP="00AC5397">
      <w:pPr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Соглашение на 2023</w:t>
      </w:r>
      <w:r w:rsidR="0063069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годы содержит 207 обязательств сторон по 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направлениям</w:t>
      </w:r>
      <w:r w:rsidR="00E3178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заработная плата, социальная защита трудящихся, соц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ально-экономическая защита работающих женщин, социальные гарантии мол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дежи, повышение уровня и качества жизни населения. </w:t>
      </w:r>
    </w:p>
    <w:p w14:paraId="4191F2F6" w14:textId="2A351EE4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на 2023</w:t>
      </w:r>
      <w:r w:rsidR="00630697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годы появилось более 35 новых обязательств</w:t>
      </w:r>
      <w:r w:rsidR="00C5500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которым стороны договорились:</w:t>
      </w:r>
    </w:p>
    <w:p w14:paraId="1722AF38" w14:textId="77777777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совершенствованию и поддержке высокотехнологичных рабочих мест для обеспечения инновационного пути социально-экономического развития республики; </w:t>
      </w:r>
    </w:p>
    <w:p w14:paraId="28A8C7BE" w14:textId="77777777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обеспечению роста производительности труда, прежде вс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 счет модернизации технологий и технического переоснащения;</w:t>
      </w:r>
    </w:p>
    <w:p w14:paraId="6E039A0A" w14:textId="5FE7792F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конкурентную среду для создания, удержания и привлечения </w:t>
      </w:r>
      <w:r w:rsidR="00C5500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республику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качественного кадрового потенциала в результате создания благ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приятной инвестиционной, инновационной, социальной, образовательной среды;</w:t>
      </w:r>
    </w:p>
    <w:p w14:paraId="1B395F8E" w14:textId="77777777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стимулировать предпринимательское сообщество к созданию новых раб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чих мест в сфере приоритетных направлений экономического развития респу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лики;</w:t>
      </w:r>
    </w:p>
    <w:p w14:paraId="0313900C" w14:textId="77777777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превентивные меры содействия занятости граждан, вне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рять эффективные механизмы перепрофилирования безработных граждан; </w:t>
      </w:r>
    </w:p>
    <w:p w14:paraId="64279D32" w14:textId="4E20F436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сдерживать и снижать негативные последствия массовых увольнений 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ботников и резкий рост безработицы; </w:t>
      </w:r>
    </w:p>
    <w:p w14:paraId="5EC67994" w14:textId="77777777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работы в пределах компетенции по обеспечению своевреме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оплаты труда в организациях всех форм собственности, ликвидации и предотвращению задолженности по выплате заработной платы, легализации 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невой заработной платы.</w:t>
      </w:r>
    </w:p>
    <w:p w14:paraId="7F330A9D" w14:textId="5F1E7E08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2023 г. в Чувашии заключено 81 соглашение различного уровня, в том числе Соглашение на 2023–2025 годы, 19 отраслевых соглашений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республиканскими организациями профсоюзов с исполнительн</w:t>
      </w:r>
      <w:r w:rsidR="00C5500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5500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00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Республики, 26 территориальных соглашений о соц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партнерстве, 2</w:t>
      </w:r>
      <w:r w:rsidR="000F1F5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территориально-отраслевых соглашени</w:t>
      </w:r>
      <w:r w:rsidR="00893E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отрасли обр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зования. Также Чувашрессовпрофом подписано 9 соглашений о взаимодействии с главным федеральным инспектором по Чувашской Республике, Управлением Минюста России по Чувашской Республике, прокуратурой Чувашской Респу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лики, Гострудинспекцией в Чувашской Республике, Минздравом Чувашии, Минтрудом Чувашии, О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Чувашской Республике – Чувашии, Уполном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ченным по правам человека в Чувашской Республике.</w:t>
      </w:r>
    </w:p>
    <w:p w14:paraId="642B1FCB" w14:textId="77777777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социальное партнерство получит дальнейшее развитие в первую очередь в части выработки согласованных механизмов использования рабочей силы на рынке труда путем создания благоприятных условий для раб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возможности профессионального роста, повышения уровня квалификации и уровня социальной защищенности.</w:t>
      </w:r>
    </w:p>
    <w:p w14:paraId="656FAB33" w14:textId="77777777" w:rsidR="00F21639" w:rsidRPr="007619B1" w:rsidRDefault="00F21639" w:rsidP="00BD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2000 года благодаря социальному партнерству коллективных трудовых споров и забастовок в республике не зарегистрировано.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 предприятиях и в 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ганизациях республики действуют 1568 коллективных договоров, в том числе в субъектах малого предпринимательства – 421 коллективный договор, в 789 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лективных договорах организаций устанавливаются льготы и преимущества для женщин, имеющих детей до 18 лет, условия труда, более благоприятные по сравнению с установленными федеральными законами, законами Чувашской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Республики, иными нормативными правовыми актами, содержащими нормы трудового права, соглашениями, в 494 предусмотрена система наставничества, в 668 предусмотрены мероприятия по мотивации к ведению здорового образа жизни.</w:t>
      </w:r>
    </w:p>
    <w:p w14:paraId="0807B86B" w14:textId="3009486E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Профсоюзам законодательно предоставлены широкие права в области осуществления общественного контроля за состоянием охраны труда. Эти права позволяют активно влиять на действия как государственных органов управления охраной труда, так и работодателей, непосредственно осуществляющих мер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приятия по охране труда и сохранению здоровья работающих. </w:t>
      </w:r>
    </w:p>
    <w:p w14:paraId="79500397" w14:textId="0A395E68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контроль за выполнением требований законодательства по охране труда и обеспечением работникам гарантий безопасных и здоровых условий труда, оказанием методической и практической помощи первичным профсоюзным организациям, их уполномоченным по охране труда</w:t>
      </w:r>
      <w:r w:rsidRPr="00761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инст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тут уполномоченных по охране труда профсоюзов, техническую инспекцию труда и внештатных инспекторов по охране труда осуществляют 3 штатных и </w:t>
      </w:r>
      <w:r w:rsidR="001309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43 внештатных технических инспектора труда Чувашрессовпрофа, также де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ствуют 1935 уполномоченных лиц по охране труда, которые ежегодно проводят более 9 тыс. проверок. </w:t>
      </w:r>
    </w:p>
    <w:p w14:paraId="56D98508" w14:textId="0DA6A421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их деятельности – это информирование работн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о состоянии условий труда на рабочих местах и принимаемых мерах по обеспечению безопасных условий труда, разработка предложений по обеспеч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требований охраны труда, предупреждению производственного травмати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и профессиональных заболеваний, осуществление контроля за выполнением планов мероприятий по охране труда, предусмотренных коллективными догов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 и соглашениями. В данном направлении большая работа ведется республ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канскими организациями профсоюзов работников образования, здравоохранения и автосельхозмашиностроения.</w:t>
      </w:r>
    </w:p>
    <w:p w14:paraId="0EB8493C" w14:textId="6015753F" w:rsidR="00131F7F" w:rsidRPr="007619B1" w:rsidRDefault="00131F7F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Правова</w:t>
      </w:r>
      <w:r w:rsidR="00A74362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помощь оказывается 7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инспекторами и 62 внештат-ными (общественными) правовыми инспекторами. Ими проведены проверки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300 организациях. В ходе проверок выявлено 672 нарушения трудового зак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нодательства.</w:t>
      </w:r>
    </w:p>
    <w:p w14:paraId="71D1677C" w14:textId="4057482A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прошедший год технической инспекцией труда Чувашрессовпрофа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73 организации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обследованы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соответствие требованиям безопасности труда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проверки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проведены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Гострудинспекцией в Чувашской Республ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ке, 18 проверок </w:t>
      </w:r>
      <w:r w:rsidR="00373629" w:rsidRPr="0037362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представителями республиканских отраслевых 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7362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ганизаций профсоюзов,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 самостоятельная проверка. Выявленные нарушения устранены в установленные сроки. Результаты проверок в обязательном порядке рассматриваются на заседаниях профсоюзных комитетов с участием представ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работодателей.</w:t>
      </w:r>
    </w:p>
    <w:p w14:paraId="097BE940" w14:textId="741DBF68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с участием технических инспекторов и представителей 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вашрессовпрофа расследовано 43 несчастных случая. По данным мониторинга, уровень производственного травматизма в организациях, где есть первичные профсоюзные организации, гораздо ниже, чем в организациях, в которых рабо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ники не объединены в профсоюз. </w:t>
      </w:r>
    </w:p>
    <w:p w14:paraId="71AFF09F" w14:textId="06998AC8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Существенный вклад в улучшение условий и охраны труда, снижение 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казателей производственного травматизма вносит профсоюзный общественный контроль. В целях повышения качества общественного контроля за соблюден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ем требований о</w:t>
      </w:r>
      <w:r w:rsidR="001309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храны труда Чувашрессовпрофом в</w:t>
      </w:r>
      <w:r w:rsidR="0077195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и городских округах Чувашской Республики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24 семинара обучающего характера по различным тематикам охраны труда для руководителей, ответственных за 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ганизацию работы по охране труда (службы охраны труда)</w:t>
      </w:r>
      <w:r w:rsidR="00BA5BC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комиссий по охране труда, председателей первичных профсоюзных организаций, внештатных технических инспекторов труда, уполномоченных лиц по охране труда (в очном и дистанционном форматах). Основно</w:t>
      </w:r>
      <w:r w:rsidR="00BA5BC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BC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="00BA5BC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уделено изменениям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законодательстве в области охраны труда. </w:t>
      </w:r>
      <w:r w:rsidR="00BA5BC4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тема также обсуждалась в ходе радиоэфира программы «Работай правильно»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 «НТРК Чувашии» Минцифры Чувашии. </w:t>
      </w:r>
      <w:r w:rsidR="001309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Уделяется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 </w:t>
      </w:r>
      <w:r w:rsidR="0013095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предстоящим изменениям в законодател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 в области охраны труда.</w:t>
      </w:r>
    </w:p>
    <w:p w14:paraId="05AF02B2" w14:textId="4B6DDFE4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Оперативному решению актуальных проблем в области охраны труда сп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собствует участие представителей Чувашрессовпрофа в подготовке проектов 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 и иных нормативных правовых актов, в реализации подпрограммы «Бе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опасный труд», в работе Межведомственной комиссии по охране труда в Чува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Республике, координационных советов по охране труда в </w:t>
      </w:r>
      <w:r w:rsidR="00543C2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и городских округах Чувашской 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еспублики.</w:t>
      </w:r>
    </w:p>
    <w:p w14:paraId="26070EC1" w14:textId="77777777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работодателей и работников организаций о состоянии условий и охраны труда в республике Чувашрессовпрофом организовано через профсоюзную газету «Время», ежеквартальный профсоюзный бюллетень, раб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тает «горячая линия».</w:t>
      </w:r>
    </w:p>
    <w:p w14:paraId="77CDBC68" w14:textId="23EB01C1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уровня знаний в области безопасности труда при 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вашрессовпрофе действует центр охраны труда. Большое внимание уделяется организации работы уполномоченных лиц по охране труда, в 202</w:t>
      </w:r>
      <w:r w:rsidR="000F1F5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обучено </w:t>
      </w:r>
      <w:r w:rsidR="00543C2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F1F5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327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</w:p>
    <w:p w14:paraId="2AC1C7C3" w14:textId="77777777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активизации работы уполномоченных лиц по охране труда с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2000 года проводится конкурс на звание «Лучший уполномоченный по охране труда Чувашрессовпрофа» в производственной и непроизводственной сферах. Призеры конкурса награждаются в ходе работы ежегодной республиканской научно-практической конференции «Безопасность и охрана труда». </w:t>
      </w:r>
    </w:p>
    <w:p w14:paraId="67193F8E" w14:textId="58380988" w:rsidR="00630697" w:rsidRPr="007619B1" w:rsidRDefault="00630697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заседаниях Президиума Чувашрессовпрофа были рассмо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рены следующие вопросы: «Об итогах работы уполномоченных лиц профсою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комитетов по охране труда за 202</w:t>
      </w:r>
      <w:r w:rsidR="000F1F56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«О представителях территориал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органов профсоюзов в комиссиях для расследования несчастных случаев на производстве (смертельных, групповых, тяжелых)», «О состоянии условий и охраны труда в </w:t>
      </w:r>
      <w:r w:rsidR="00543C2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профсоюзных организациях Чувашской республ</w:t>
      </w:r>
      <w:r w:rsidR="00543C2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3C2A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канской организации Общероссийского профсоюза работников культуры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133A9779" w14:textId="59D8D5E4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Начиная с 2014 года ежегодно проводится республиканский конкурс с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циальных проектов в области охраны труда среди некоммерческих организаций, целями которого являются привлечение внимания к вопросам охраны труда, снижение уровня производственного травматизма и профессиональной забол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ваемости, предупреждение нарушений требований законодательства о труде и об охране труда, воспитательная и образовательная работа с населением в области охраны труда, пропаганда безопасного труда и высокой культуры производства.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заседания комиссии по проведению республиканского конкурса соц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альных проектов в области охраны труда среди некоммерческих организаций, состоявшегося 18 ноября 2022 г., был определен победитель конкурса –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астное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образовательное учреждение дополнительного профессионального образования «Учебно-методический центр «Безопасность труда»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представившее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«Обучающие семинары по охране труда: «Об изменениях в трудовом законод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 по охране труда».</w:t>
      </w:r>
    </w:p>
    <w:p w14:paraId="49D1C197" w14:textId="77777777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средств республиканского бюджета Чувашской Республики на реал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зацию указанного проекта направлено 224 тыс. рублей.</w:t>
      </w:r>
    </w:p>
    <w:p w14:paraId="0EFCA662" w14:textId="4AD80DE4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8A7CE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– проведение обучающих семинаров в муниципальных и г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родских округах Чувашской Республики; проведение консультаций, круглых столов по вопросам охраны труда; разработка и тиражирование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амятки «Пор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 приема на работу» (в части охраны труда); оказание практической помощи в разработке локальных нормативных актов по охране труда в организациях. Да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проектом запланировано охватить </w:t>
      </w:r>
      <w:r w:rsidR="00245B7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1000 человек.</w:t>
      </w:r>
    </w:p>
    <w:p w14:paraId="0D87BFFE" w14:textId="77777777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D2434" w14:textId="5D99BA5E" w:rsidR="00F21639" w:rsidRPr="007619B1" w:rsidRDefault="00F21639" w:rsidP="00C32E34">
      <w:pPr>
        <w:shd w:val="clear" w:color="auto" w:fill="FFFFFF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Федеральный государственный контроль (надзор) </w:t>
      </w:r>
      <w:r w:rsidR="002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охраны труда</w:t>
      </w:r>
    </w:p>
    <w:p w14:paraId="5DC2A9D1" w14:textId="77777777" w:rsidR="00F21639" w:rsidRPr="007619B1" w:rsidRDefault="00F21639" w:rsidP="00C32E34">
      <w:pPr>
        <w:shd w:val="clear" w:color="auto" w:fill="FFFFFF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F9A958" w14:textId="6D8FA07B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контроль (надзор)</w:t>
      </w: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соблюдением труд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законодательства и иных нормативных правовых актов, содержащих нормы трудового права, на территории Чувашской Республики осуществляется Гос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инспекцией в Чувашской Республике, государственный надзор за соблюд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работодателями санитарно-гигиенических и санитарно-противоэпиде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мио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ги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норм и правил, соблюдением правил безопасного ведения работ в отдельных отраслях и на некоторых объектах промышленности, соблюдением требований ядерной и радиационной безопасности осуществляют Управление Роспотребнадзора по Чувашской Республике – Чувашии</w:t>
      </w:r>
      <w:r w:rsidR="0086091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территориальный отдел Межрегионального управления № 59 ФМБА России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Приволжское управление Ростехнадзора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МОИ в Чувашской Республике, республиках Марий Эл и Тата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14:paraId="77E25674" w14:textId="7EC7FF37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Гострудинспекцией в Чувашской Республике в 2022 году в рамках пред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полномочий в отношении юридических лиц и индивидуальных предпринимателей проведено 213 проверок (за 2021 год – 718) по вопросам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блюдения трудового законодательства и иных нормативных правовых актов,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держащих нормы трудового права, из них плановых – 10 (за 2021 год – 52), вн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– 203 (за 2021 год – 666). Количеств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проверок, проведенных за 2022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год, по сравнению с показателями 2021 года уменьшилось в 3,4 раза.</w:t>
      </w:r>
    </w:p>
    <w:p w14:paraId="411B96E7" w14:textId="6230C57B" w:rsidR="00F21639" w:rsidRPr="007619B1" w:rsidRDefault="00F21639" w:rsidP="00C32E34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Различными видами проверок охвачены организации всех основных 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раслей экономики республики. Структура организаций основных видов экон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мической деятельности, в которых выявлены нарушения, представ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в табл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це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</w:p>
    <w:p w14:paraId="5A78F202" w14:textId="77777777" w:rsidR="00956BC3" w:rsidRPr="007619B1" w:rsidRDefault="00956BC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CE92B9D" w14:textId="77777777" w:rsidR="00F21639" w:rsidRPr="007619B1" w:rsidRDefault="00F21639" w:rsidP="00F2163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3.1</w:t>
      </w:r>
    </w:p>
    <w:p w14:paraId="483B0DA9" w14:textId="77777777" w:rsidR="00F21639" w:rsidRPr="007619B1" w:rsidRDefault="00F21639" w:rsidP="00F21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87EE54" w14:textId="77777777" w:rsidR="00F21639" w:rsidRPr="007619B1" w:rsidRDefault="00F21639" w:rsidP="00F21639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Структура организаций основных видов экономической деятельности, </w:t>
      </w:r>
    </w:p>
    <w:p w14:paraId="25CECF81" w14:textId="77777777" w:rsidR="00F21639" w:rsidRPr="007619B1" w:rsidRDefault="00F21639" w:rsidP="00956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которых выявлены нарушения в 2021–2022 годах</w:t>
      </w:r>
    </w:p>
    <w:p w14:paraId="09FB4A2E" w14:textId="77777777" w:rsidR="00F21639" w:rsidRPr="007619B1" w:rsidRDefault="00F21639" w:rsidP="00956B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(по данным Гострудинспекции в Чувашской Республике)</w:t>
      </w:r>
    </w:p>
    <w:p w14:paraId="085970AD" w14:textId="77777777" w:rsidR="00F21639" w:rsidRPr="007619B1" w:rsidRDefault="00F21639" w:rsidP="00956BC3">
      <w:pPr>
        <w:shd w:val="clear" w:color="auto" w:fill="FFFFFF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1118"/>
        <w:gridCol w:w="1101"/>
        <w:gridCol w:w="1207"/>
        <w:gridCol w:w="958"/>
      </w:tblGrid>
      <w:tr w:rsidR="009A7371" w:rsidRPr="007619B1" w14:paraId="1FD22254" w14:textId="77777777" w:rsidTr="00F21639">
        <w:tc>
          <w:tcPr>
            <w:tcW w:w="2639" w:type="pct"/>
            <w:vMerge w:val="restart"/>
            <w:shd w:val="clear" w:color="auto" w:fill="auto"/>
          </w:tcPr>
          <w:p w14:paraId="6A444588" w14:textId="77777777" w:rsidR="00F21639" w:rsidRPr="007619B1" w:rsidRDefault="00F21639" w:rsidP="00956B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195" w:type="pct"/>
            <w:gridSpan w:val="2"/>
            <w:shd w:val="clear" w:color="auto" w:fill="auto"/>
          </w:tcPr>
          <w:p w14:paraId="582C6472" w14:textId="77777777" w:rsidR="00F21639" w:rsidRPr="007619B1" w:rsidRDefault="00F21639" w:rsidP="00956B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3A1654C9" w14:textId="77777777" w:rsidR="00F21639" w:rsidRPr="007619B1" w:rsidRDefault="00F21639" w:rsidP="00956B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проверок, ед.</w:t>
            </w:r>
          </w:p>
        </w:tc>
        <w:tc>
          <w:tcPr>
            <w:tcW w:w="1166" w:type="pct"/>
            <w:gridSpan w:val="2"/>
            <w:shd w:val="clear" w:color="auto" w:fill="auto"/>
          </w:tcPr>
          <w:p w14:paraId="05BF8807" w14:textId="77777777" w:rsidR="00F21639" w:rsidRPr="007619B1" w:rsidRDefault="00F21639" w:rsidP="00956B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выя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ленных наруш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ед.</w:t>
            </w:r>
          </w:p>
        </w:tc>
      </w:tr>
      <w:tr w:rsidR="00245B75" w:rsidRPr="007619B1" w14:paraId="444CF4FF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vMerge/>
            <w:tcBorders>
              <w:bottom w:val="single" w:sz="4" w:space="0" w:color="auto"/>
            </w:tcBorders>
          </w:tcPr>
          <w:p w14:paraId="5B7BA351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</w:tcPr>
          <w:p w14:paraId="31353A1C" w14:textId="5AE22C4C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C49" w14:textId="3ABB936E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610DBD" w14:textId="1F5F65B8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58D0BF" w14:textId="1D68DF52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245B75" w:rsidRPr="007619B1" w14:paraId="22176535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5FAAA9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ство и рыбоводство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EEF0" w14:textId="31CA4896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2FD" w14:textId="4913AE0A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8C076C" w14:textId="29CDF838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0586F6" w14:textId="5B4C0CED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5B75" w:rsidRPr="007619B1" w14:paraId="4472B484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273EC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47C" w14:textId="384F6853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DB6" w14:textId="13088FA0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4921EA" w14:textId="5DB854E8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A6DCD5" w14:textId="0F98CC86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B75" w:rsidRPr="007619B1" w14:paraId="67F92DB6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83FD52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3D09" w14:textId="59621D14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AB2" w14:textId="4A7AA65F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DEC6986" w14:textId="039E3CF3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990FA0" w14:textId="73EADDC9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45B75" w:rsidRPr="007619B1" w14:paraId="7EF669EB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B8EFC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61F" w14:textId="24027BCF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E4E" w14:textId="5E4D5BA8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E6544" w14:textId="6894E2A2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FE73A" w14:textId="144B4F33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5B75" w:rsidRPr="007619B1" w14:paraId="60087206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A5202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авто-транспортных средств и мотоциклов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776" w14:textId="0E546B20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073" w14:textId="58C2315E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189AA" w14:textId="32C74F12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B0915" w14:textId="282A0FA7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45B75" w:rsidRPr="007619B1" w14:paraId="1049D8C9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32B6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Транспорт, 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47D" w14:textId="579E6392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71D" w14:textId="2CECCE39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C4D38" w14:textId="233146CC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B3695" w14:textId="70A72F04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45B75" w:rsidRPr="007619B1" w14:paraId="0775CDE1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E44A6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5E5" w14:textId="77777777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A1E" w14:textId="77777777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47844" w14:textId="77777777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69A9A" w14:textId="77777777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75" w:rsidRPr="007619B1" w14:paraId="3336CDF6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F29A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AD3" w14:textId="725EB3AC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210" w14:textId="13B029D7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0CF9B" w14:textId="3475D11C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94772" w14:textId="58C392E1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B75" w:rsidRPr="007619B1" w14:paraId="13DCDB1C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81F45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026" w14:textId="361FD34F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C33" w14:textId="6841DB5E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FC6E3" w14:textId="26E3E036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DBB71" w14:textId="61E6A744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45B75" w:rsidRPr="007619B1" w14:paraId="5A03B2E7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E7ACB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B5E" w14:textId="7DFA410E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C3E" w14:textId="4189A32E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AE38C" w14:textId="0F1D4492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8305A" w14:textId="68ABBA43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B75" w:rsidRPr="007619B1" w14:paraId="61711328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2953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416" w14:textId="049EC19B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F27" w14:textId="5845E31E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E18DE" w14:textId="70DC5D6B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CE45A" w14:textId="1F157F06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B75" w:rsidRPr="007619B1" w14:paraId="66524F6F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8C3CA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98D" w14:textId="5976132D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904" w14:textId="0C26D3B6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EAC6C" w14:textId="50F8BD8B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96707" w14:textId="16B6C520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5B75" w:rsidRPr="007619B1" w14:paraId="6F1D26BE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31A2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услуг (кроме предоставления социал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услуг)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BA9" w14:textId="21CA8436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D50" w14:textId="4894B07A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42DFC" w14:textId="718C5815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4E334" w14:textId="7CB51C16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5B75" w:rsidRPr="007619B1" w14:paraId="4BE4DB95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43398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коммунальных, социальных и персональных услуг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FB3" w14:textId="713EBD71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BEE" w14:textId="0B431D7A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24480" w14:textId="301C0E9F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AB094" w14:textId="4B03726D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B75" w:rsidRPr="007619B1" w14:paraId="75936C9D" w14:textId="77777777" w:rsidTr="00F21639">
        <w:tblPrEx>
          <w:tblBorders>
            <w:bottom w:val="single" w:sz="4" w:space="0" w:color="auto"/>
          </w:tblBorders>
        </w:tblPrEx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B75A" w14:textId="77777777" w:rsidR="00245B75" w:rsidRPr="007619B1" w:rsidRDefault="00245B75" w:rsidP="00245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виды экономической деятельности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178" w14:textId="0EF6903D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DCB" w14:textId="28CE8D0A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72D3C" w14:textId="3F69C04E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F447E" w14:textId="5E4991F1" w:rsidR="00245B75" w:rsidRPr="007619B1" w:rsidRDefault="00245B75" w:rsidP="0024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33BAB0E2" w14:textId="77777777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08CAB" w14:textId="3DF41E4F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всех видов проверок в течение 2022 года выявлено 327 нарушений трудового законодательства (за 2021 г. – 788), в том числе 214 (65,0%) наруш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хозяйствующих субъектах малого и среднего бизнеса. Из них 49 (15%) нарушени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законодательства, не связанны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охраной труда, и </w:t>
      </w:r>
      <w:r w:rsidR="008A7CE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278 (85%) нарушени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охраной труда. Из общего количества нар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в установленные сроки устранено 299 (91,0%) нарушени</w:t>
      </w:r>
      <w:r w:rsidR="00956BC3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C1494D" w14:textId="77777777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количества выявленных нарушений 16 нарушений касаются оплаты труда, 19 – оформления трудовых отношений, 235 – охраны труда,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57 – других вопросов.</w:t>
      </w:r>
    </w:p>
    <w:p w14:paraId="3D25C5E5" w14:textId="77777777" w:rsidR="00F21639" w:rsidRPr="007619B1" w:rsidRDefault="00F21639" w:rsidP="009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Работодателям предъявлено 71 предписание на устранение выявленных в ходе проверок нарушений.</w:t>
      </w:r>
    </w:p>
    <w:p w14:paraId="6D25C17F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Структура нарушений в области охраны труда, выявленных в ходе пров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рок,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 в табл. 3.2.</w:t>
      </w:r>
    </w:p>
    <w:p w14:paraId="5C7D2723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8534940" w14:textId="77777777" w:rsidR="00956BC3" w:rsidRPr="007619B1" w:rsidRDefault="00956BC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E2DE66E" w14:textId="77777777" w:rsidR="00F21639" w:rsidRPr="007619B1" w:rsidRDefault="00F21639" w:rsidP="00082258">
      <w:pPr>
        <w:shd w:val="clear" w:color="auto" w:fill="FFFFFF"/>
        <w:spacing w:after="0" w:line="23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3.2</w:t>
      </w:r>
    </w:p>
    <w:p w14:paraId="01EDDD0F" w14:textId="77777777" w:rsidR="00F21639" w:rsidRPr="007619B1" w:rsidRDefault="00F21639" w:rsidP="00082258">
      <w:pPr>
        <w:shd w:val="clear" w:color="auto" w:fill="FFFFFF"/>
        <w:spacing w:after="0" w:line="230" w:lineRule="auto"/>
        <w:ind w:firstLine="709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D464CC9" w14:textId="77777777" w:rsidR="00F21639" w:rsidRPr="007619B1" w:rsidRDefault="00F21639" w:rsidP="00082258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Структура нарушений в области охраны труда, </w:t>
      </w:r>
    </w:p>
    <w:p w14:paraId="2CFC87AD" w14:textId="77777777" w:rsidR="00F21639" w:rsidRPr="007619B1" w:rsidRDefault="00F21639" w:rsidP="00082258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выявленных в ходе проверок в 2021–2022 годах</w:t>
      </w:r>
    </w:p>
    <w:p w14:paraId="6EEDBB5B" w14:textId="77777777" w:rsidR="00F21639" w:rsidRPr="007619B1" w:rsidRDefault="00F21639" w:rsidP="00082258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Гострудинспекции в Чувашской Республике)</w:t>
      </w:r>
    </w:p>
    <w:p w14:paraId="31398526" w14:textId="77777777" w:rsidR="00F21639" w:rsidRPr="007619B1" w:rsidRDefault="00F21639" w:rsidP="00082258">
      <w:pPr>
        <w:shd w:val="clear" w:color="auto" w:fill="FFFFFF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3" w:type="pct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401"/>
        <w:gridCol w:w="1241"/>
        <w:gridCol w:w="1146"/>
        <w:gridCol w:w="1024"/>
        <w:gridCol w:w="955"/>
      </w:tblGrid>
      <w:tr w:rsidR="00245B75" w:rsidRPr="007619B1" w14:paraId="25B3D468" w14:textId="77777777" w:rsidTr="00956437">
        <w:tc>
          <w:tcPr>
            <w:tcW w:w="225" w:type="pct"/>
            <w:vMerge w:val="restart"/>
            <w:shd w:val="clear" w:color="auto" w:fill="auto"/>
          </w:tcPr>
          <w:p w14:paraId="06B5DCA6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397" w:type="pct"/>
            <w:vMerge w:val="restart"/>
            <w:shd w:val="clear" w:color="auto" w:fill="auto"/>
          </w:tcPr>
          <w:p w14:paraId="09DE779E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Сфера, 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которой выявлены нарушения</w:t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369F9B6D" w14:textId="34FDDA93" w:rsidR="00245B75" w:rsidRPr="007619B1" w:rsidRDefault="00245B75" w:rsidP="00245B75">
            <w:pPr>
              <w:shd w:val="clear" w:color="auto" w:fill="FFFFFF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78" w:type="pct"/>
            <w:gridSpan w:val="2"/>
          </w:tcPr>
          <w:p w14:paraId="241A72D3" w14:textId="2019C7D0" w:rsidR="00245B75" w:rsidRPr="007619B1" w:rsidRDefault="00245B75" w:rsidP="00245B75">
            <w:pPr>
              <w:shd w:val="clear" w:color="auto" w:fill="FFFFFF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245B75" w:rsidRPr="007619B1" w14:paraId="330352FA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E865C1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94A45C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0A18" w14:textId="0F0C3B77" w:rsidR="00245B75" w:rsidRPr="007619B1" w:rsidRDefault="00245B75" w:rsidP="00245B75">
            <w:pPr>
              <w:spacing w:after="0" w:line="230" w:lineRule="auto"/>
              <w:ind w:left="-74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  <w:p w14:paraId="48F5A010" w14:textId="63520F4F" w:rsidR="00245B75" w:rsidRPr="007619B1" w:rsidRDefault="00245B75" w:rsidP="00245B75">
            <w:pPr>
              <w:spacing w:after="0" w:line="230" w:lineRule="auto"/>
              <w:ind w:left="-75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ед.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323" w14:textId="3DBB1C9E" w:rsidR="00245B75" w:rsidRPr="007619B1" w:rsidRDefault="00245B75" w:rsidP="00245B75">
            <w:pPr>
              <w:shd w:val="clear" w:color="auto" w:fill="FFFFFF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оля в общем коли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чест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 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7DB" w14:textId="77777777" w:rsidR="00245B75" w:rsidRPr="007619B1" w:rsidRDefault="00245B75" w:rsidP="00245B75">
            <w:pPr>
              <w:spacing w:after="0" w:line="230" w:lineRule="auto"/>
              <w:ind w:left="-75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  <w:p w14:paraId="48B47D91" w14:textId="15CCF655" w:rsidR="00245B75" w:rsidRPr="007619B1" w:rsidRDefault="00245B75" w:rsidP="00245B75">
            <w:pPr>
              <w:spacing w:after="0" w:line="230" w:lineRule="auto"/>
              <w:ind w:left="-74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420695" w14:textId="7312D013" w:rsidR="00245B75" w:rsidRPr="007619B1" w:rsidRDefault="00245B75" w:rsidP="00245B75">
            <w:pPr>
              <w:shd w:val="clear" w:color="auto" w:fill="FFFFFF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оля в общем коли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 </w:t>
            </w:r>
            <w:r w:rsidRPr="00761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5B75" w:rsidRPr="007619B1" w14:paraId="173F31FB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1A49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37B7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Обучение и инструктирование работн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ков по охране труда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2F1C" w14:textId="430A7DED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7E3" w14:textId="048DD46D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CD4" w14:textId="59B038FC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FE70EF" w14:textId="58870C2A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45B75" w:rsidRPr="007619B1" w14:paraId="26B1B317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23A7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A3B8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Соблюдение установленного порядка расследования, оформление и учет несчастных случаев на производстве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B2F7" w14:textId="501B1F94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7F1" w14:textId="3B9763A2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5EA" w14:textId="4FEA8152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DD5924" w14:textId="72700D5D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45B75" w:rsidRPr="007619B1" w14:paraId="651FD4C4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3A3F" w14:textId="77777777" w:rsidR="00245B75" w:rsidRPr="007619B1" w:rsidRDefault="00245B75" w:rsidP="00245B75">
            <w:pPr>
              <w:keepNext/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41E6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работников средствами индивидуальной и коллективной защ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B8B" w14:textId="39D602C9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80E" w14:textId="6235B70E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2A4" w14:textId="4FBD9C2D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28AA73" w14:textId="381D39B3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45B75" w:rsidRPr="007619B1" w14:paraId="71C2F449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5EFD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C615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медицинских осмотров р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F9FB" w14:textId="41BC6C5A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0AC" w14:textId="7495917C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BD5" w14:textId="543B4937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0F0CF" w14:textId="01749DDF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5B75" w:rsidRPr="007619B1" w14:paraId="1B1EB397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9279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12D5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специальной оценки усл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вий труда (аттестации рабочих мест по условиям труда)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5E48" w14:textId="28FB2541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F06" w14:textId="45D0F4F9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BDE" w14:textId="71D93426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A8073" w14:textId="34B2823A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45B75" w:rsidRPr="007619B1" w14:paraId="643126C3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6C6B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0011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52B0" w14:textId="7C52BD6F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A7E" w14:textId="0D3A4862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239" w14:textId="3F3ACA28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48855D" w14:textId="4D6A2743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45B75" w:rsidRPr="007619B1" w14:paraId="291A2A13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E8D8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96CA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Рабочее время и отдых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8193" w14:textId="0FF7913A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51B" w14:textId="278B0556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71F9" w14:textId="7C712129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23AE5" w14:textId="1B120A59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5B75" w:rsidRPr="007619B1" w14:paraId="6F6EC184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E4C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B9D2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Гарантии и компенсации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6976" w14:textId="1B586E9D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1E0" w14:textId="2A98439F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615" w14:textId="1E23B3E7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9F96F2" w14:textId="5AB967E7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5B75" w:rsidRPr="007619B1" w14:paraId="73EAF78A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CBAF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AD41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Дисциплина труда и трудовой распор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3E53" w14:textId="2E66E249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A56" w14:textId="3C03D4D9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319" w14:textId="15D3F198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37637" w14:textId="7EE8248A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5B75" w:rsidRPr="007619B1" w14:paraId="6FE0F1C5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67FD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1C51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D3C" w14:textId="7A0969DC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086" w14:textId="562F25BD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379" w14:textId="2ACEB78C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17C4AE" w14:textId="5764419C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5B75" w:rsidRPr="007619B1" w14:paraId="67768F4E" w14:textId="77777777" w:rsidTr="00245B75">
        <w:tblPrEx>
          <w:tblBorders>
            <w:bottom w:val="single" w:sz="4" w:space="0" w:color="auto"/>
          </w:tblBorders>
        </w:tblPrEx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F300" w14:textId="77777777" w:rsidR="00245B75" w:rsidRPr="007619B1" w:rsidRDefault="00245B75" w:rsidP="00245B75">
            <w:pPr>
              <w:shd w:val="clear" w:color="auto" w:fill="FFFFFF"/>
              <w:spacing w:after="0" w:line="23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1825" w14:textId="77777777" w:rsidR="00245B75" w:rsidRPr="007619B1" w:rsidRDefault="00245B75" w:rsidP="00245B7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8C8" w14:textId="69C7B792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585" w14:textId="2DDA5C2B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006" w14:textId="3C35F003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72DC35" w14:textId="7C4583F8" w:rsidR="00245B75" w:rsidRPr="007619B1" w:rsidRDefault="00245B75" w:rsidP="00245B7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1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</w:tbl>
    <w:p w14:paraId="4A648A10" w14:textId="77777777" w:rsidR="00F21639" w:rsidRPr="007619B1" w:rsidRDefault="00F21639" w:rsidP="00082258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E1162C7" w14:textId="111D38DF" w:rsidR="00F21639" w:rsidRPr="007619B1" w:rsidRDefault="00F21639" w:rsidP="00082258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 уполномоченными должностными лицами Гострудинспекции в Чувашской Республике по результатам проведенных проверок, а также на 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новании рассмотренных дел об административных правонарушениях, возбу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денных органами прокуратуры Чувашской Республики, вынесены 1488 пост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новлений о назначении административного наказани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я, из них в виде штрафа</w:t>
      </w:r>
      <w:r w:rsidR="00003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492 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928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7,07 млн. рублей, в виде предупреждения – 996 постановлений. За 2021 год было вынесено 1756 постановлени</w:t>
      </w:r>
      <w:r w:rsidR="006928AC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административного наказания, из них в виде штрафа 1276 постановлений на общую сумму 19,5 млн. рублей, в виде предупреждения – 480 постановлений.</w:t>
      </w:r>
    </w:p>
    <w:p w14:paraId="4C073366" w14:textId="63600358" w:rsidR="00F21639" w:rsidRPr="007619B1" w:rsidRDefault="00F21639" w:rsidP="00082258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нарушения требований трудового законодательства привлечены к 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министративной ответственности 1191 должностное лицо, 163 юридических 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ца и 134 индивидуальных предпринимателя (за 2021 г. привлечены к админ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стративной ответственности 820 должностных 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261 юридическое лицо и 195 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предпринимателей).</w:t>
      </w:r>
    </w:p>
    <w:p w14:paraId="4B4BB85B" w14:textId="1CB153DE" w:rsidR="00F21639" w:rsidRPr="007619B1" w:rsidRDefault="00F21639" w:rsidP="00082258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устранение выявленных в ходе проверок нарушений работодателям предъявлено 71 предписание. За невыполнение в установленный срок законного предписания об устранении нарушений трудового законодательства в отнош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виновных должностных лиц государственными инспекторами труда соста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протоколы об административных правонарушениях в соответствии с </w:t>
      </w:r>
      <w:r w:rsidR="008244D0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частью 23 статьи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Pr="007619B1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>5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и переданы в суд для привлечения к администр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тивной ответственности. </w:t>
      </w:r>
    </w:p>
    <w:p w14:paraId="32EC4EE8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для привлечения к административной ответственности в 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частью 23 статьи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Pr="007619B1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>5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направлено 5 протоколов, по 3 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териалам принято решение о наложении штрафа (в 2021 г. направлено 11 прот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колов, из них принято решение</w:t>
      </w:r>
      <w:r w:rsidRPr="007619B1">
        <w:rPr>
          <w:rFonts w:ascii="Times New Roman" w:eastAsia="Calibri" w:hAnsi="Times New Roman" w:cs="Times New Roman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наложении штрафа по 6 материалам).</w:t>
      </w:r>
    </w:p>
    <w:p w14:paraId="2E9BD793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истечением срока исполнения юридическим лицом, индивид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альным предпринимателем ранее выданного предписания государственными 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спекторами труда проводятся внеплановые контрольные проверки. В 2022 году проведено 5 контрольных проверок (в 2021 г. – 25).</w:t>
      </w:r>
    </w:p>
    <w:p w14:paraId="2BA9EC35" w14:textId="11AB05C5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2022 году Гострудинспекция в Чувашской Республике провела рассл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дование 112 несчастных случаев, в том числе 88</w:t>
      </w:r>
      <w:r w:rsidR="00A516E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случаев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прои</w:t>
      </w:r>
      <w:r w:rsidR="006221F2">
        <w:rPr>
          <w:rFonts w:ascii="Times New Roman" w:eastAsia="Times New Roman" w:hAnsi="Times New Roman" w:cs="Times New Roman"/>
          <w:sz w:val="26"/>
          <w:szCs w:val="24"/>
          <w:lang w:eastAsia="ru-RU"/>
        </w:rPr>
        <w:t>зо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шедших в 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четном периоде.</w:t>
      </w:r>
    </w:p>
    <w:p w14:paraId="30D783DF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 общего количества расследований несчастных случаев проведено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48 расследований тяжелых случаев, 50 – несчастных случаев со смертельным исходом, 3 – групповых, 11 – легких.</w:t>
      </w:r>
    </w:p>
    <w:p w14:paraId="56EADAF3" w14:textId="76B2BEC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2022 году государственными инспекторами труда в Чувашской Респу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лике проведено 111 проверок соблюдения законодательства об охране труда в отношении юридических лиц и индивидуальных предпринимателей, </w:t>
      </w:r>
      <w:r w:rsidR="007B6330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2021 г</w:t>
      </w:r>
      <w:r w:rsidR="007B6330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7B6330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ду – 296 проверок.</w:t>
      </w:r>
    </w:p>
    <w:p w14:paraId="0ADE8D6C" w14:textId="41B02D00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ходе всех видов проверок выявлено</w:t>
      </w:r>
      <w:r w:rsidR="00BD2835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278 нарушений (в 2021 г. – 304 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нарушения), связанны</w:t>
      </w:r>
      <w:r w:rsidR="00082258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х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охраной труда, из них:</w:t>
      </w:r>
    </w:p>
    <w:p w14:paraId="16E4265A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области обеспечения установленного порядка проведения обучения, 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структажа и проверки знаний работников по охране труда – 39 (в 2021 г. – 33);</w:t>
      </w:r>
    </w:p>
    <w:p w14:paraId="49A0146D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области соблюдения установленного порядка обеспечения работников специальной одеждой, специальной обувью и другими средствами индивидуал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ной и коллективной защиты – 33 (в 2021 г. – 46);</w:t>
      </w:r>
    </w:p>
    <w:p w14:paraId="1D3C6940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области соблюдения работодателями установленного порядка провед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ния специальной оценки условий труда – 43 (в 2021 г. – 9);</w:t>
      </w:r>
    </w:p>
    <w:p w14:paraId="319E72F3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области медицинских осмотров некоторых категорий работников – 19 (в 2021 г. – 45) и др.</w:t>
      </w:r>
    </w:p>
    <w:p w14:paraId="26AC9EAF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Из общего количества нарушений законодательства об охране труда в установленные сроки устранено 274 нарушения.</w:t>
      </w:r>
    </w:p>
    <w:p w14:paraId="47506136" w14:textId="41332FA9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За нарушения законодательства об охране труда на 188 лиц (должностные лица организаций, юридические лица и физические лица, осуществляющие предпринимательскую деятельность без образования юридического лица) нал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жены административные штрафы на общую сумму 4496,0 тыс. рублей (в </w:t>
      </w:r>
      <w:r w:rsidR="00BD2835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2021 г. – 413 на сумму 10511,2 тыс. рублей).</w:t>
      </w:r>
    </w:p>
    <w:p w14:paraId="71AE32F3" w14:textId="63B84A7F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Средний размер наложенных штрафов составил 23914,8 рубля (в 2021 г. – 24450,8 рубля).</w:t>
      </w:r>
    </w:p>
    <w:p w14:paraId="42E5886B" w14:textId="4B43623B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За нарушение законодательства об охране труда, приведшее к несчастным случаям с тяжелыми последствиями, на 26 юридических лиц наложены админ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стративные штрафы на общую сумму 1319,5 тыс. рублей (в 2021 г. – 49 на сумму 3605,0 тыс. рублей), на 21 должностн</w:t>
      </w:r>
      <w:r w:rsidR="00082258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6221F2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лиц</w:t>
      </w:r>
      <w:r w:rsidR="006221F2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индивидуальн</w:t>
      </w:r>
      <w:r w:rsidR="00082258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ого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предприним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теля наложены административные штрафы на общую сумму 209,0 тыс. рублей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(в 2021 г. – 43 на сумму 341,5 тыс. рублей).</w:t>
      </w:r>
    </w:p>
    <w:p w14:paraId="7AAF3953" w14:textId="77777777" w:rsidR="00F21639" w:rsidRPr="007619B1" w:rsidRDefault="00F21639" w:rsidP="00F21639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связи с несчастными случаями на производстве в следственные органы за 2022 год направлено 55 материалов для привлечения к уголовной ответстве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ности лиц, виновных в нарушениях трудового законодательства (в 2021 г. – 43). По несчастным случаям следственными органами в отношении 9 должностных лиц возбуждены уголовные дела.</w:t>
      </w:r>
    </w:p>
    <w:p w14:paraId="2F3717CB" w14:textId="77777777" w:rsidR="00F21639" w:rsidRPr="007619B1" w:rsidRDefault="00F21639" w:rsidP="00F2163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Так, 13 января 2022 г. смертельный несчастный случай произошел в г. Ч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боксары с монтажником по монтажу стальных железобетонных конструкций ООО «СМУ-115» при строительстве многоквартирного дома в микрорайоне «АКВАРЕЛЬ».</w:t>
      </w:r>
    </w:p>
    <w:p w14:paraId="6F989D49" w14:textId="1E7046F3" w:rsidR="00F21639" w:rsidRPr="007619B1" w:rsidRDefault="00F21639" w:rsidP="00F2163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Работниками ООО «СМУ-115» производились работы по монтажу лес</w:t>
      </w:r>
      <w:r w:rsidRPr="007619B1">
        <w:rPr>
          <w:rFonts w:ascii="Times New Roman" w:eastAsia="Calibri" w:hAnsi="Times New Roman" w:cs="Times New Roman"/>
          <w:sz w:val="26"/>
          <w:szCs w:val="26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ничного марша на 9 этаже в лестнично-лифтовой шахте. При опускании лес</w:t>
      </w:r>
      <w:r w:rsidRPr="007619B1">
        <w:rPr>
          <w:rFonts w:ascii="Times New Roman" w:eastAsia="Calibri" w:hAnsi="Times New Roman" w:cs="Times New Roman"/>
          <w:sz w:val="26"/>
          <w:szCs w:val="26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ничного марша в проем лестнично-лифтовой шахты на уровне 12 этажа с пом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щью башенного крана произошл</w:t>
      </w:r>
      <w:r w:rsidR="001B214F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застревание груза на диафрагме жесткости шахты и выпадение лестничного марша из инвентарных захватов в шахту. </w:t>
      </w:r>
      <w:r w:rsidR="000033BB">
        <w:rPr>
          <w:rFonts w:ascii="Times New Roman" w:eastAsia="Calibri" w:hAnsi="Times New Roman" w:cs="Times New Roman"/>
          <w:sz w:val="26"/>
          <w:szCs w:val="26"/>
        </w:rPr>
        <w:t>Р</w:t>
      </w:r>
      <w:r w:rsidR="000033BB"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="000033BB" w:rsidRPr="007619B1">
        <w:rPr>
          <w:rFonts w:ascii="Times New Roman" w:eastAsia="Calibri" w:hAnsi="Times New Roman" w:cs="Times New Roman"/>
          <w:sz w:val="26"/>
          <w:szCs w:val="26"/>
        </w:rPr>
        <w:t>ботник ООО «СМУ-115»</w:t>
      </w:r>
      <w:r w:rsidR="000033BB">
        <w:rPr>
          <w:rFonts w:ascii="Times New Roman" w:eastAsia="Calibri" w:hAnsi="Times New Roman" w:cs="Times New Roman"/>
          <w:sz w:val="26"/>
          <w:szCs w:val="26"/>
        </w:rPr>
        <w:t>, н</w:t>
      </w:r>
      <w:r w:rsidRPr="007619B1">
        <w:rPr>
          <w:rFonts w:ascii="Times New Roman" w:eastAsia="Calibri" w:hAnsi="Times New Roman" w:cs="Times New Roman"/>
          <w:sz w:val="26"/>
          <w:szCs w:val="26"/>
        </w:rPr>
        <w:t>аходившийся в этот момент на уровне 9 этажа и г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товивший место под монтируемый лестничный марш</w:t>
      </w:r>
      <w:r w:rsidR="000033BB">
        <w:rPr>
          <w:rFonts w:ascii="Times New Roman" w:eastAsia="Calibri" w:hAnsi="Times New Roman" w:cs="Times New Roman"/>
          <w:sz w:val="26"/>
          <w:szCs w:val="26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был смертельно травм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рован упавшим грузом.</w:t>
      </w:r>
    </w:p>
    <w:p w14:paraId="4CD6F1DB" w14:textId="310B30B1" w:rsidR="00F21639" w:rsidRPr="007619B1" w:rsidRDefault="00F21639" w:rsidP="00F2163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В ходе расследования несчастного случая было установлено, что работы по опусканию лестничного марша в проем лестнично-лифтовой шахты с пом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щью башенного крана (ООО «Техстрой Плюс») производились с несоблюдением расстояния, обеспечивающего свободное перемещение груза между краем про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ма шахты и спускаемым грузом, не обеспечено соблюдение обмена сигналами </w:t>
      </w:r>
      <w:r w:rsidRPr="001B214F">
        <w:rPr>
          <w:rFonts w:ascii="Times New Roman" w:eastAsia="Calibri" w:hAnsi="Times New Roman" w:cs="Times New Roman"/>
          <w:spacing w:val="-2"/>
          <w:sz w:val="26"/>
          <w:szCs w:val="26"/>
        </w:rPr>
        <w:t>между крановщиком (ООО «Техстрой Плюс») и сигнальщиком ООО «СМУ-115»,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допущен</w:t>
      </w:r>
      <w:r w:rsidR="001B214F">
        <w:rPr>
          <w:rFonts w:ascii="Times New Roman" w:eastAsia="Calibri" w:hAnsi="Times New Roman" w:cs="Times New Roman"/>
          <w:sz w:val="26"/>
          <w:szCs w:val="26"/>
        </w:rPr>
        <w:t>ы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перемещение груза при нахождении под ним человека, застревание груза на диафрагме жесткости лестнично-лифтового узла и выпадение лестни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ч</w:t>
      </w:r>
      <w:r w:rsidRPr="007619B1">
        <w:rPr>
          <w:rFonts w:ascii="Times New Roman" w:eastAsia="Calibri" w:hAnsi="Times New Roman" w:cs="Times New Roman"/>
          <w:sz w:val="26"/>
          <w:szCs w:val="26"/>
        </w:rPr>
        <w:t>ного марша из инвентарных захватов лестничного марша в шахту лестнично-лифтового узла.</w:t>
      </w:r>
    </w:p>
    <w:p w14:paraId="1427855A" w14:textId="02E81DB3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Смертельный несчастный случай с каменщиком</w:t>
      </w:r>
      <w:r w:rsidR="001B214F">
        <w:rPr>
          <w:rFonts w:ascii="Times New Roman" w:eastAsia="Calibri" w:hAnsi="Times New Roman" w:cs="Times New Roman"/>
          <w:sz w:val="26"/>
          <w:szCs w:val="26"/>
        </w:rPr>
        <w:t>, работавшим у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3BB">
        <w:rPr>
          <w:rFonts w:ascii="Times New Roman" w:eastAsia="Calibri" w:hAnsi="Times New Roman" w:cs="Times New Roman"/>
          <w:sz w:val="26"/>
          <w:szCs w:val="26"/>
        </w:rPr>
        <w:t>индивид</w:t>
      </w:r>
      <w:r w:rsidR="000033BB">
        <w:rPr>
          <w:rFonts w:ascii="Times New Roman" w:eastAsia="Calibri" w:hAnsi="Times New Roman" w:cs="Times New Roman"/>
          <w:sz w:val="26"/>
          <w:szCs w:val="26"/>
        </w:rPr>
        <w:t>у</w:t>
      </w:r>
      <w:r w:rsidR="000033BB">
        <w:rPr>
          <w:rFonts w:ascii="Times New Roman" w:eastAsia="Calibri" w:hAnsi="Times New Roman" w:cs="Times New Roman"/>
          <w:sz w:val="26"/>
          <w:szCs w:val="26"/>
        </w:rPr>
        <w:t>ального предпринимателя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Никитина С.Н.</w:t>
      </w:r>
      <w:r w:rsidR="00125372">
        <w:rPr>
          <w:rFonts w:ascii="Times New Roman" w:eastAsia="Calibri" w:hAnsi="Times New Roman" w:cs="Times New Roman"/>
          <w:sz w:val="26"/>
          <w:szCs w:val="26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произошел </w:t>
      </w:r>
      <w:r w:rsidR="00D736CF" w:rsidRPr="007619B1">
        <w:rPr>
          <w:rFonts w:ascii="Times New Roman" w:eastAsia="Calibri" w:hAnsi="Times New Roman" w:cs="Times New Roman"/>
          <w:sz w:val="26"/>
          <w:szCs w:val="26"/>
        </w:rPr>
        <w:t xml:space="preserve">в г. Чебоксары </w:t>
      </w:r>
      <w:r w:rsidRPr="007619B1">
        <w:rPr>
          <w:rFonts w:ascii="Times New Roman" w:eastAsia="Calibri" w:hAnsi="Times New Roman" w:cs="Times New Roman"/>
          <w:sz w:val="26"/>
          <w:szCs w:val="26"/>
        </w:rPr>
        <w:t>17 января 2022 г. в результате падения работника с высоты 15 этажа строящегося мног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квартирного жилого дома в группе жилых домов в районе ул. Афанасьева.</w:t>
      </w:r>
      <w:r w:rsidR="000033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19B1">
        <w:rPr>
          <w:rFonts w:ascii="Times New Roman" w:eastAsia="Calibri" w:hAnsi="Times New Roman" w:cs="Times New Roman"/>
          <w:sz w:val="26"/>
          <w:szCs w:val="26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ботники принимали груз (две пачки керамзитобетонных блоков на поддонах) на выносную грузоприемную площадку, руководил работами </w:t>
      </w:r>
      <w:r w:rsidR="000033BB">
        <w:rPr>
          <w:rFonts w:ascii="Times New Roman" w:eastAsia="Calibri" w:hAnsi="Times New Roman" w:cs="Times New Roman"/>
          <w:sz w:val="26"/>
          <w:szCs w:val="26"/>
        </w:rPr>
        <w:t>индивидуальный предприниматель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Никитин С.Н. При попытке обойти груз, находившийся на в</w:t>
      </w:r>
      <w:r w:rsidRPr="007619B1">
        <w:rPr>
          <w:rFonts w:ascii="Times New Roman" w:eastAsia="Calibri" w:hAnsi="Times New Roman" w:cs="Times New Roman"/>
          <w:sz w:val="26"/>
          <w:szCs w:val="26"/>
        </w:rPr>
        <w:t>е</w:t>
      </w:r>
      <w:r w:rsidRPr="007619B1">
        <w:rPr>
          <w:rFonts w:ascii="Times New Roman" w:eastAsia="Calibri" w:hAnsi="Times New Roman" w:cs="Times New Roman"/>
          <w:sz w:val="26"/>
          <w:szCs w:val="26"/>
        </w:rPr>
        <w:t>су на высоте 20</w:t>
      </w:r>
      <w:r w:rsidR="00D736CF" w:rsidRPr="007619B1">
        <w:rPr>
          <w:rFonts w:ascii="Times New Roman" w:eastAsia="Calibri" w:hAnsi="Times New Roman" w:cs="Times New Roman"/>
          <w:sz w:val="26"/>
          <w:szCs w:val="26"/>
        </w:rPr>
        <w:t>–</w:t>
      </w:r>
      <w:r w:rsidRPr="007619B1">
        <w:rPr>
          <w:rFonts w:ascii="Times New Roman" w:eastAsia="Calibri" w:hAnsi="Times New Roman" w:cs="Times New Roman"/>
          <w:sz w:val="26"/>
          <w:szCs w:val="26"/>
        </w:rPr>
        <w:t>30 см от поверхности площ</w:t>
      </w:r>
      <w:r w:rsidR="000033BB">
        <w:rPr>
          <w:rFonts w:ascii="Times New Roman" w:eastAsia="Calibri" w:hAnsi="Times New Roman" w:cs="Times New Roman"/>
          <w:sz w:val="26"/>
          <w:szCs w:val="26"/>
        </w:rPr>
        <w:t>адки, каменщик упал с высоты 15 </w:t>
      </w:r>
      <w:r w:rsidRPr="007619B1">
        <w:rPr>
          <w:rFonts w:ascii="Times New Roman" w:eastAsia="Calibri" w:hAnsi="Times New Roman" w:cs="Times New Roman"/>
          <w:sz w:val="26"/>
          <w:szCs w:val="26"/>
        </w:rPr>
        <w:t>этажа, получив смертельные травмы.</w:t>
      </w:r>
    </w:p>
    <w:p w14:paraId="4B3392DB" w14:textId="69C6C228" w:rsidR="00F21639" w:rsidRPr="007619B1" w:rsidRDefault="00F21639" w:rsidP="00F2163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Причиной несчастного случая стала неудовлетворительная организация производства работ, выразившаяся в непроведении работодателем оценки пр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фессиональных рисков, связанных с возможным падением работника с высоты, </w:t>
      </w:r>
      <w:r w:rsidR="00D736CF" w:rsidRPr="007619B1">
        <w:rPr>
          <w:rFonts w:ascii="Times New Roman" w:eastAsia="Calibri" w:hAnsi="Times New Roman" w:cs="Times New Roman"/>
          <w:sz w:val="26"/>
          <w:szCs w:val="26"/>
        </w:rPr>
        <w:t>не</w:t>
      </w:r>
      <w:r w:rsidRPr="007619B1">
        <w:rPr>
          <w:rFonts w:ascii="Times New Roman" w:eastAsia="Calibri" w:hAnsi="Times New Roman" w:cs="Times New Roman"/>
          <w:sz w:val="26"/>
          <w:szCs w:val="26"/>
        </w:rPr>
        <w:t>обеспечении выполнения мероприятий по исключению (снижению) уровня профессиональных рисков (падение с высоты).</w:t>
      </w:r>
    </w:p>
    <w:p w14:paraId="1495A823" w14:textId="09135CF0" w:rsidR="00F21639" w:rsidRPr="007619B1" w:rsidRDefault="00F21639" w:rsidP="00F2163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>Работодателем эксплуатировалась выносная грузоприемная площадка, ограждения которой находились в неудовлетворительном состоянии и не обе</w:t>
      </w:r>
      <w:r w:rsidRPr="007619B1">
        <w:rPr>
          <w:rFonts w:ascii="Times New Roman" w:eastAsia="Calibri" w:hAnsi="Times New Roman" w:cs="Times New Roman"/>
          <w:sz w:val="26"/>
          <w:szCs w:val="26"/>
        </w:rPr>
        <w:t>с</w:t>
      </w:r>
      <w:r w:rsidRPr="007619B1">
        <w:rPr>
          <w:rFonts w:ascii="Times New Roman" w:eastAsia="Calibri" w:hAnsi="Times New Roman" w:cs="Times New Roman"/>
          <w:sz w:val="26"/>
          <w:szCs w:val="26"/>
        </w:rPr>
        <w:t>печивали безопасность работников, допущено нахождение на выносной груз</w:t>
      </w:r>
      <w:r w:rsidRPr="007619B1">
        <w:rPr>
          <w:rFonts w:ascii="Times New Roman" w:eastAsia="Calibri" w:hAnsi="Times New Roman" w:cs="Times New Roman"/>
          <w:sz w:val="26"/>
          <w:szCs w:val="26"/>
        </w:rPr>
        <w:t>о</w:t>
      </w:r>
      <w:r w:rsidRPr="007619B1">
        <w:rPr>
          <w:rFonts w:ascii="Times New Roman" w:eastAsia="Calibri" w:hAnsi="Times New Roman" w:cs="Times New Roman"/>
          <w:sz w:val="26"/>
          <w:szCs w:val="26"/>
        </w:rPr>
        <w:t>приемной площадке</w:t>
      </w:r>
      <w:r w:rsidR="00D736CF" w:rsidRPr="007619B1">
        <w:rPr>
          <w:rFonts w:ascii="Times New Roman" w:eastAsia="Calibri" w:hAnsi="Times New Roman" w:cs="Times New Roman"/>
          <w:sz w:val="26"/>
          <w:szCs w:val="26"/>
        </w:rPr>
        <w:t xml:space="preserve"> работника</w:t>
      </w:r>
      <w:r w:rsidRPr="007619B1">
        <w:rPr>
          <w:rFonts w:ascii="Times New Roman" w:eastAsia="Calibri" w:hAnsi="Times New Roman" w:cs="Times New Roman"/>
          <w:sz w:val="26"/>
          <w:szCs w:val="26"/>
        </w:rPr>
        <w:t>, не закрепленного предохранительным поясом с удлинителем за надежную конструкцию, между поднятым грузом и торцевым ограждением  выносной площадки.</w:t>
      </w:r>
    </w:p>
    <w:p w14:paraId="4C60129E" w14:textId="59356649" w:rsidR="00F21639" w:rsidRPr="007619B1" w:rsidRDefault="00F21639" w:rsidP="00F2163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Кроме того, к работам по приему груза при помощи башенного крана на выносную площадку были привлечены каменщики, не имеющие </w:t>
      </w:r>
      <w:r w:rsidR="00125372">
        <w:rPr>
          <w:rFonts w:ascii="Times New Roman" w:eastAsia="Calibri" w:hAnsi="Times New Roman" w:cs="Times New Roman"/>
          <w:sz w:val="26"/>
          <w:szCs w:val="26"/>
        </w:rPr>
        <w:t xml:space="preserve">уровня </w:t>
      </w:r>
      <w:r w:rsidRPr="007619B1">
        <w:rPr>
          <w:rFonts w:ascii="Times New Roman" w:eastAsia="Calibri" w:hAnsi="Times New Roman" w:cs="Times New Roman"/>
          <w:sz w:val="26"/>
          <w:szCs w:val="26"/>
        </w:rPr>
        <w:t>квал</w:t>
      </w:r>
      <w:r w:rsidRPr="007619B1">
        <w:rPr>
          <w:rFonts w:ascii="Times New Roman" w:eastAsia="Calibri" w:hAnsi="Times New Roman" w:cs="Times New Roman"/>
          <w:sz w:val="26"/>
          <w:szCs w:val="26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</w:rPr>
        <w:t>фикации</w:t>
      </w:r>
      <w:r w:rsidR="00125372">
        <w:rPr>
          <w:rFonts w:ascii="Times New Roman" w:eastAsia="Calibri" w:hAnsi="Times New Roman" w:cs="Times New Roman"/>
          <w:sz w:val="26"/>
          <w:szCs w:val="26"/>
        </w:rPr>
        <w:t>,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соответствующе</w:t>
      </w:r>
      <w:r w:rsidR="00125372">
        <w:rPr>
          <w:rFonts w:ascii="Times New Roman" w:eastAsia="Calibri" w:hAnsi="Times New Roman" w:cs="Times New Roman"/>
          <w:sz w:val="26"/>
          <w:szCs w:val="26"/>
        </w:rPr>
        <w:t>го</w:t>
      </w:r>
      <w:r w:rsidRPr="007619B1">
        <w:rPr>
          <w:rFonts w:ascii="Times New Roman" w:eastAsia="Calibri" w:hAnsi="Times New Roman" w:cs="Times New Roman"/>
          <w:sz w:val="26"/>
          <w:szCs w:val="26"/>
        </w:rPr>
        <w:t xml:space="preserve"> профессии «стропальщик».</w:t>
      </w:r>
    </w:p>
    <w:p w14:paraId="1CB71151" w14:textId="7853B4D1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За допущенные нарушения законодательства об охране труда вышеук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занные организаци</w:t>
      </w:r>
      <w:r w:rsidR="000033BB">
        <w:rPr>
          <w:rFonts w:ascii="Times New Roman" w:eastAsia="Times New Roman" w:hAnsi="Times New Roman" w:cs="Times New Roman"/>
          <w:sz w:val="26"/>
          <w:szCs w:val="24"/>
          <w:lang w:eastAsia="ru-RU"/>
        </w:rPr>
        <w:t>я 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033BB">
        <w:rPr>
          <w:rFonts w:ascii="Times New Roman" w:eastAsia="Calibri" w:hAnsi="Times New Roman" w:cs="Times New Roman"/>
          <w:sz w:val="26"/>
          <w:szCs w:val="26"/>
        </w:rPr>
        <w:t>индивидуальный предприниматель</w:t>
      </w:r>
      <w:r w:rsidR="000033BB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привлечены к админ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стративной ответственности.</w:t>
      </w:r>
    </w:p>
    <w:p w14:paraId="362002B4" w14:textId="200E1C0F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2022 году Гострудинспекцией</w:t>
      </w:r>
      <w:r w:rsidR="00D016F8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Чувашской Республике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выявлено </w:t>
      </w:r>
      <w:r w:rsidR="00D016F8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43 нарушения порядка проведения специальной оценки условий труда в 6 орг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низациях. За нарушения законодательства о специальной оценке условий труда </w:t>
      </w:r>
      <w:r w:rsidR="008244D0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на 17 должностных лиц организаций, юридических лиц и лиц, осуществляющих предпринимательскую деятельность без образования юридического лица, нал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жены административные штрафы на общую с</w:t>
      </w:r>
      <w:r w:rsidR="00BD2835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умму 141 тыс. руб</w:t>
      </w:r>
      <w:r w:rsidR="00F40FE1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лей</w:t>
      </w:r>
      <w:r w:rsidR="00BD2835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вынесено 53 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предупреждения.</w:t>
      </w:r>
    </w:p>
    <w:p w14:paraId="051488AA" w14:textId="2A6767E1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Анализ результатов надзорной деятельности Гострудинспекции в Чува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ш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ской Республике свидетельствует</w:t>
      </w:r>
      <w:r w:rsidR="00127F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том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, что причинами и условиями нарушений трудового законодательства и иных нормативных правовых актов, содержащих нормы трудового права, являются:</w:t>
      </w:r>
    </w:p>
    <w:p w14:paraId="7FCB89FE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неудовлетворительное финансовое и экономическое состояние большого числа хозяйствующих субъектов, низкий уровень производительности труда;</w:t>
      </w:r>
    </w:p>
    <w:p w14:paraId="3E79C3DE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недостаточное финансирование материально-технического обеспечения мер по безопасности производства и охране труда;</w:t>
      </w:r>
    </w:p>
    <w:p w14:paraId="605BF962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несоответствие локальных актов, принимаемых работодателем, трудовому законодательству (отсутствие в трудовых договорах работников обязательных условий: условий оплаты труда, режима труда и отдыха, даты начала работы, характеристик условий труда);</w:t>
      </w:r>
    </w:p>
    <w:p w14:paraId="437B075B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ненадлежащее осуществление внутреннего контроля за соблюдением з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конодательства о труде и охране труда со стороны работодателей на предпри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тиях и в организациях;</w:t>
      </w:r>
    </w:p>
    <w:p w14:paraId="61D61755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незнание норм трудового законодательства самими работодателями, в 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новном данная причина характерна для организаций малого бизнеса, в которых отсутствует штатная единица кадровой службы и службы охраны труда;</w:t>
      </w:r>
    </w:p>
    <w:p w14:paraId="6D49F995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низкая степень заинтересованности самих работников в соблюдении в 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ношении них трудового законодательства в период заключения трудовых отн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шений, во время исполнения трудовых обязанностей. Не желая создавать ко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фликтные ситуации и имея приемлемые стимулирующие выплаты, не оговоре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ные трудовым договором, работники в большинстве случаев не заинтересованы в соблюдении в отношении них трудового законодательства в том виде, в кот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ром требует Т</w:t>
      </w:r>
      <w:r w:rsidR="00D016F8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К РФ.</w:t>
      </w:r>
    </w:p>
    <w:p w14:paraId="49F8C3F0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целях повышения эффективности и результативности надзора в сфере установленных полномочий необходимы постоянный анализ нормативных 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тов, устранение устаревших, дублирующих и избыточных обязательных треб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ваний, а также совершенствование трудового законодательства и практики его применения.</w:t>
      </w:r>
    </w:p>
    <w:p w14:paraId="67819CEF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целях предупреждения нарушений трудовых прав граждан использую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ся различные формы взаимодействия с общественностью и средствами массовой информации.</w:t>
      </w:r>
    </w:p>
    <w:p w14:paraId="726E795A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2022 году в Гострудинспекцию в Чувашской Республике поступило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1601 обращение граждан по следующим вопросам: оформления и расторжения трудовых договоров – 159; оплаты труда – 395; охраны труда – 211; другие – 836.</w:t>
      </w:r>
    </w:p>
    <w:p w14:paraId="13326D8E" w14:textId="77777777" w:rsidR="00F21639" w:rsidRPr="007619B1" w:rsidRDefault="00F21639" w:rsidP="000033B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По результатам рассмотрения обращений были приняты следующие меры:</w:t>
      </w:r>
    </w:p>
    <w:p w14:paraId="10A19DCE" w14:textId="77777777" w:rsidR="00F21639" w:rsidRPr="007619B1" w:rsidRDefault="00F21639" w:rsidP="00F2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назначено проведение проверок – 139;</w:t>
      </w:r>
    </w:p>
    <w:p w14:paraId="232FAAAD" w14:textId="29076CEA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возбуждено административное производство – </w:t>
      </w:r>
      <w:r w:rsidR="00E15F19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85;</w:t>
      </w:r>
    </w:p>
    <w:p w14:paraId="76B36338" w14:textId="77777777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даны разъяснения – 1322;</w:t>
      </w:r>
    </w:p>
    <w:p w14:paraId="5AF25A45" w14:textId="77777777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направлены для рассмотрения в другой орган – 55.</w:t>
      </w:r>
    </w:p>
    <w:p w14:paraId="1E7DFDE2" w14:textId="77777777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По результатам проверок, проведенных по письменным обращениям граждан, на устранение выявленных нарушений трудового законодательства р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ботодателям предъявлены обязательные для исполнения предписания. </w:t>
      </w:r>
    </w:p>
    <w:p w14:paraId="62818165" w14:textId="2E746503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рамках информирования и консультирования работников и работодат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лей по вопросам соблюдения трудового законодательства и иных нормативных правовых актов, содержащих нормы трудового права, Гострудинспекцией в Ч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вашской Республике в 2022 году проведено 2825 письменных и устных консул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таций с работодателями и работниками (в том числе 1322 письменных), в том числе по вопросам оформления и расторжения трудовых договоров – 401, опл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ты труда – 640, охраны труда – 346, др.</w:t>
      </w:r>
    </w:p>
    <w:p w14:paraId="1D4DE5AC" w14:textId="77777777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целях информирования работников и работодателей на портале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«Онлайнинспекция.рф» размещены перечень вопросов, по которым часто обр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щаются работники и работодатели за разъяснениями, и ответы на них. С начала </w:t>
      </w:r>
      <w:r w:rsidR="00D016F8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2021 года на портал «Онлайнинспекция.рф» поступило 157 обращений.</w:t>
      </w:r>
    </w:p>
    <w:p w14:paraId="5070B320" w14:textId="77777777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зале приема граждан ОП г. Чебоксары АУ «МФЦ» Минэкономразвития Чувашии был установлен стенд Гострудинспекции в Чувашской Республике с разъяснениями прав и обязанностей работников и работодателей по вопросам соблюдения трудового законодательства и иных нормативных правовых актов, содержащих нормы трудового права.</w:t>
      </w:r>
    </w:p>
    <w:p w14:paraId="0E94C2F2" w14:textId="1CEA04E8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За 2022 год в рамках осуществления государственного санитарно-эпиде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миологического надзора Управлением Роспотребнадзора по Чувашской Респу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лике – Чувашии было обследовано 7 предприятий промышленности, строител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ства, транспорта, связи и сельского хозяйства, являющихся объектами высокого и значительного риска. </w:t>
      </w:r>
    </w:p>
    <w:p w14:paraId="7C077C1A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отношении промышленных предприятий проведено 64 профилактич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ских визита, оказано 81 консультирование и объявлено 40 предостережений о недопустимости нарушения обязательных требований.</w:t>
      </w:r>
    </w:p>
    <w:p w14:paraId="4630E882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Приволжского управления Ростехнадзора на территории Чувашской Республики в 2022 году планировалась и организовывалась в соо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ветствии с требованиями постановления Правительства Российской Федерации </w:t>
      </w:r>
      <w:r w:rsidR="00D016F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марта 2022 г. № 336 «Об особенностях организации и осуществления гос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дарственного контроля (надзора), муниципального контроля».</w:t>
      </w:r>
    </w:p>
    <w:p w14:paraId="5D548ED4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 10 марта 2022 г</w:t>
      </w:r>
      <w:r w:rsidR="00D016F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плановых проверок, за исключением опа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производственных объектов 2 класса опасности, и внеплановых проверок без согласования с органами прокуратуры было отменено.</w:t>
      </w:r>
    </w:p>
    <w:p w14:paraId="0FF83F6C" w14:textId="16683081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 в Чувашской Республике на опасных производственных об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ектах (далее – ОПО) произошел 1 несчастный случай со смертельным исходом, на объектах энергетики </w:t>
      </w:r>
      <w:r w:rsidR="00127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1 несчастный случай со смертельным исходом. Осно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причинами несчастных случаев явились неудовлетворительная организ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производства работ и низкая квалификация обслуживающего персонала.</w:t>
      </w:r>
    </w:p>
    <w:p w14:paraId="41A5D4FF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энергобезопасности за отчетный период проведено 7 проверок поднадзорных предприятий, при этом выявлено 210 нарушений обязательных требований нормативных документов. Общее количество административных наказаний – 37, в том числе 5 предупреждений, 32 штрафа на сумму 403 тыс. рублей.</w:t>
      </w:r>
    </w:p>
    <w:p w14:paraId="11E90E69" w14:textId="1D5E56DE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Основными нарушениями, связанными с безопасной эксплуатацией электроустановок и тепловых установок</w:t>
      </w:r>
      <w:r w:rsidR="00691BB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34DA8878" w14:textId="2EDBDC00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недоукомплектованность небольших предприятий и организаций квал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фицированным эле</w:t>
      </w:r>
      <w:r w:rsidR="00691BB1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ктротехническим персоналом и не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по повышению квалификации персонала;</w:t>
      </w:r>
    </w:p>
    <w:p w14:paraId="3EB23185" w14:textId="4BCBCADD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проведение планово-предупредительн</w:t>
      </w:r>
      <w:r w:rsidR="00E15F1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</w:t>
      </w:r>
      <w:r w:rsidR="00E15F1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522918F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эксплуатационной и технической документации.</w:t>
      </w:r>
    </w:p>
    <w:p w14:paraId="2A36F76A" w14:textId="46920B24" w:rsidR="00F21639" w:rsidRPr="007619B1" w:rsidRDefault="00131D97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предоставления Чувашским территориальным отделом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волжского управления Ростехнадзора 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 по выдаче разр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на допуск в эксплуатацию энергопринимающих установок потребителей электрической энергии, объектов по производству электрической энергии, об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электросетевого хозяйства, объектов теплоснабжения и теплопотребля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установок рассмотрено 312 заявлений, проведено 268 осмотр</w:t>
      </w:r>
      <w:r w:rsidR="00D016F8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 по р</w:t>
      </w:r>
      <w:r w:rsidR="00BD2835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которых выявлено 496 </w:t>
      </w:r>
      <w:r w:rsidR="00F2163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требований законодательства, допущено в эксплуатацию 149 новых и реконструированных энергоустановок.</w:t>
      </w:r>
    </w:p>
    <w:p w14:paraId="19BE5688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 для прохождения аттестации в территориальной аттестацио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комиссии допущено 240 специалистов энергетического направления, из них прошли аттестацию 150 специалистов, не прошли 90. </w:t>
      </w:r>
    </w:p>
    <w:p w14:paraId="360A5BA6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проверки знаний в территориальной аттестационной комиссии допущено 3257 специалистов энергетического направления, из них прошли проверку знаний 2844 специалиста, не прошли 413. </w:t>
      </w:r>
    </w:p>
    <w:p w14:paraId="466ACAA4" w14:textId="77777777" w:rsidR="00F21639" w:rsidRPr="007619B1" w:rsidRDefault="00F21639" w:rsidP="00127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отчетный период на поднадзорных объектах энергетики социально зн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чимых технологических нарушений не зафиксировано.</w:t>
      </w:r>
    </w:p>
    <w:p w14:paraId="09ECDF88" w14:textId="18A8D231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2022 году для согласования границ охранных зон в </w:t>
      </w:r>
      <w:r w:rsidR="00131D97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Чувашский террит</w:t>
      </w:r>
      <w:r w:rsidR="00131D97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</w:t>
      </w:r>
      <w:r w:rsidR="00131D97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риальный отдел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Приволжско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управлени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Ростехнадзора обратились по 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638 объектам электросетевого хозяйства, из которых согласован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ие получено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033B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552</w:t>
      </w:r>
      <w:r w:rsidR="000033B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объектам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отказано в согласовании </w:t>
      </w:r>
      <w:r w:rsidR="000033B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86</w:t>
      </w:r>
      <w:r w:rsidR="000033B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объектам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Основная причина отк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 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– представление заявлений и прилагаемых документов с нарушением Правил </w:t>
      </w:r>
      <w:r w:rsidR="00D634EE" w:rsidRPr="00D634E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установления охранных зон объектов электросетевого хозяйства и особых усл</w:t>
      </w:r>
      <w:r w:rsidR="00D634EE" w:rsidRPr="00D634E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D634EE" w:rsidRPr="00D634E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вий использования земельных участков, расположенных в границах таких зон, утвержденных постановлением Правительства Российской Ф</w:t>
      </w:r>
      <w:r w:rsidR="00D634E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едерации от 24 фев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softHyphen/>
      </w:r>
      <w:r w:rsidR="00D634E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раля 2009 г. №</w:t>
      </w:r>
      <w:r w:rsidR="00D634EE" w:rsidRPr="00D634E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160</w:t>
      </w:r>
      <w:r w:rsidR="00D634E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(или) содержание недостоверных сведений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указанных д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кументах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14:paraId="5F4811BC" w14:textId="32B310EE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целях своевременной подготовки к отопительно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сезон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2022</w:t>
      </w:r>
      <w:r w:rsidR="00691BB1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–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2023 г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дов и в соответствии с пунктами 10, 18 Правил оценки готовности к отопител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ь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ному периоду, утвержденных приказом Министерства энергетики Российской Федерации от 12</w:t>
      </w:r>
      <w:r w:rsidR="00D016F8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марта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2013</w:t>
      </w:r>
      <w:r w:rsidR="00D016F8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г.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103</w:t>
      </w:r>
      <w:r w:rsidR="00D016F8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(зарегистрирован в Министерстве юстиции Российской Федерации 24 апреля 2013 г., регистрационный № 28269)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 управлением Ростехнадзора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проведены проверки в отношении 5 городов, 21 муниципального округа Чувашской</w:t>
      </w:r>
      <w:r w:rsidR="00BD2835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Республики: проверено 38 из 45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тепл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снабжающих организаций, а также 35 потребител</w:t>
      </w:r>
      <w:r w:rsidR="00D016F8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ей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тепловой энергии. По р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зультатам проверок было выявлено 430 нарушений 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теплоснабжающи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орган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зация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173 нарушения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совершенных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потребителям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тепловой энергии.</w:t>
      </w:r>
    </w:p>
    <w:p w14:paraId="6ADD5560" w14:textId="095793C8" w:rsidR="00F21639" w:rsidRPr="007619B1" w:rsidRDefault="00F21639" w:rsidP="0012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проведенных проверок по причине невыполнения треб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ваний 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подготовке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 отопительному периоду Приволжским управлением Рос</w:t>
      </w:r>
      <w:r w:rsidR="00127F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softHyphen/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технадзора не выданы паспорта готовности следующим муниципальным образ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ваниям: </w:t>
      </w:r>
      <w:r w:rsidR="000033BB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Мариинско-Посадскому,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Порецкому, Чебоксарскому, Шемуршинскому муниципальным округам, г. Чебоксары.</w:t>
      </w:r>
    </w:p>
    <w:p w14:paraId="48213C49" w14:textId="4EB0565A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В области промышленной безопасности инспекторским составом за 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четный период проведены 293 проверки </w:t>
      </w:r>
      <w:r w:rsidR="0012272F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поднадзорных Чувашскому территор</w:t>
      </w:r>
      <w:r w:rsidR="0012272F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и</w:t>
      </w:r>
      <w:r w:rsidR="0012272F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альному отделу Приволжского управления Ростехнадзора предприятий,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235 из которых были связаны с приемкой и пуском объектов (оборудования), при этом выявлено 375 нарушений обязательных требований нормативных документов.</w:t>
      </w:r>
    </w:p>
    <w:p w14:paraId="3E129276" w14:textId="0BC7AFFF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Общее количество административных </w:t>
      </w:r>
      <w:r w:rsidR="0012272F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наказаний, наложенных по итогам проверок и профилактической работы, составило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– 43, в том числе 18 предупр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ждений, 1 административное приостановление деятельности и 24 штрафа на сумму 1174 тыс. рублей.</w:t>
      </w:r>
    </w:p>
    <w:p w14:paraId="69899FD1" w14:textId="5799F820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Основными факторами и угрозами, негативно влияющими на состояние промышленной безопасности ОПО и </w:t>
      </w:r>
      <w:r w:rsidR="0012272F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их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противоаварийную устойчивость, пр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должа</w:t>
      </w:r>
      <w:r w:rsidR="00E97A3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 оставаться высокая степень износа основных производственных фо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дов и низкая инвестиционная и инновационная активность в промышленности, сдерживающие развитие промышленных предприятий и повышающие риск ав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рий на опасных производственных объектах. </w:t>
      </w:r>
    </w:p>
    <w:p w14:paraId="5FC504CB" w14:textId="79BA9956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Так, изношенность технических устройств (оборудование, работающее       под избыточным давлением более 0,07 МПа или при температуре нагрева воды более 115 </w:t>
      </w:r>
      <w:r w:rsidR="00E97A3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℃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), применяемых на ОПО</w:t>
      </w:r>
      <w:r w:rsidR="00C173A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составляет более 60%.</w:t>
      </w:r>
    </w:p>
    <w:p w14:paraId="2455C0DB" w14:textId="77777777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условиях ограниченных инвестиционных и финансовых возможностей приоритетным направлением является проведение комплекса мероприятий по технической диагностике оборудования, отработавшего расчетный ресурс эк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плуатации, что позволяет обеспечить его работоспособность в период до замены на новое оборудование и вывести из эксплуатации находящееся в аварийном с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стоянии оборудование.  </w:t>
      </w:r>
    </w:p>
    <w:p w14:paraId="08D454A0" w14:textId="77777777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ходе контрольно-надзорной деятельности руководителям поднадзорных организаций рекомендуется вести более активную работу по модернизации или замене устаревшего оборудования.</w:t>
      </w:r>
    </w:p>
    <w:p w14:paraId="54BF210A" w14:textId="06996D22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течение 2022 года в реестр заключений экспертизы промышленной бе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опасности внесено 2515 заключений экспертиз промышленной безопасности, 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казано во внесении в реестр по 91 заключению экспертизы промышленной бе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опасности по причине несоответствия установленным требованиям.</w:t>
      </w:r>
    </w:p>
    <w:p w14:paraId="43636F33" w14:textId="04879450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 2022 год </w:t>
      </w:r>
      <w:r w:rsidR="00141207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государственные инспектора Чувашского территориального отдела Приволжского управления Ростехнадзора участвовали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</w:t>
      </w:r>
      <w:r w:rsidR="00DD25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работе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137 к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мисси</w:t>
      </w:r>
      <w:r w:rsidR="00DD25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й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приемк</w:t>
      </w:r>
      <w:r w:rsidR="00DD25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D63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завершенных строительных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объектов газораспределения и газопотребления. В эксплуатацию введено 92 объекта, в том числе 9,89 км наружных газопроводов; 26 редуцирующих устройства (ГРУ, ГРП, ГРПШ); </w:t>
      </w:r>
      <w:r w:rsidR="005D63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12 газовых котельных; 5 иных объектов. 45 объектов не было принято комисси</w:t>
      </w:r>
      <w:r w:rsidR="00DD25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 w:rsidR="00DD25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ми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эксплуатацию, при этом выявлено 90 нарушений требования пункта 95 п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становления Правительства Российской Федерации от 29 октября 2010 г. № 870 «Об утверждении технического регламента о безопасности сетей газораспред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ления и газопотребления».</w:t>
      </w:r>
    </w:p>
    <w:p w14:paraId="58ADC6F3" w14:textId="3A810F0C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Характерными нарушениями при приемк</w:t>
      </w:r>
      <w:r w:rsidR="00714E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являются:</w:t>
      </w:r>
    </w:p>
    <w:p w14:paraId="1DB646CD" w14:textId="77777777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отсутствие в исполнительной документации акта комплексного опробов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ния и договора на обслуживание со специализированной организацией;</w:t>
      </w:r>
    </w:p>
    <w:p w14:paraId="74C6D6E0" w14:textId="77777777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несоответствие размещения сетей газораспределения и газопотребления проектной документации.</w:t>
      </w:r>
    </w:p>
    <w:p w14:paraId="0B2E3641" w14:textId="77777777" w:rsidR="00F21639" w:rsidRPr="007619B1" w:rsidRDefault="00F21639" w:rsidP="0071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Выдано 42 предостережения о недопустимости эксплуатации сетей г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зопотребления без их регистрации в государственной регистрации ОПО.</w:t>
      </w:r>
    </w:p>
    <w:p w14:paraId="06E41E3A" w14:textId="52D7281C" w:rsidR="00F21639" w:rsidRPr="007619B1" w:rsidRDefault="00F21639" w:rsidP="00F2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В 2022 году проводилась работа с медицинскими </w:t>
      </w:r>
      <w:r w:rsidR="009B06FB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организациями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Чува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ш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ской Республики, эксплуатирующими оборудование для хранения и использов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ния медицинского кислорода. В ходе проверок, пров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еденных 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совместно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орг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нами прокуратуры  в феврале 2022 года, было установлено, что из 19 учрежд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ний 1 учреждение не эксплуатирует оборудование (газификатор). За 2022 год </w:t>
      </w:r>
      <w:r w:rsidR="005D63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целью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постановк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учет оборудования, работающе</w:t>
      </w:r>
      <w:r w:rsidR="00124CA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 под давлением, обрат</w:t>
      </w:r>
      <w:r w:rsidR="00124CA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="00124CA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лось 11 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учреждений. Поставлено на учет 52 технических устройства и зарег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стрировано в государственном реестре 5 ОПО. </w:t>
      </w:r>
      <w:r w:rsidR="005D63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Остальным учреждениям (7)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ло сообщено о необходимости подать заявление. </w:t>
      </w:r>
    </w:p>
    <w:p w14:paraId="78685CE6" w14:textId="063CE239" w:rsidR="00F21639" w:rsidRPr="007619B1" w:rsidRDefault="009B06FB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 органами прокуратуры Чувашской Республики проводились контрол</w:t>
      </w:r>
      <w:r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ь</w:t>
      </w:r>
      <w:r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ные (надзорные) мероприятия в отношении автомобильных газозаправочных станций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(далее – АГЗС). Данные о незарегистрированных АГЗС отсутствуют. Общее количество АГЗС 84, из них III класс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– 22 ОПО. 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Среди в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новь зарег</w:t>
      </w:r>
      <w:r w:rsidR="00BD2835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="00BD2835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стрированны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</w:t>
      </w:r>
      <w:r w:rsidR="00BD2835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2022 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году – 5 ОПО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IV класса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Всем организациям были разосл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ны письма о проведении идентификации </w:t>
      </w:r>
      <w:r w:rsidR="00A516E6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</w:t>
      </w:r>
      <w:r w:rsidR="00A516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8073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III класс</w:t>
      </w:r>
      <w:r w:rsidR="008073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ом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опасности. </w:t>
      </w:r>
    </w:p>
    <w:p w14:paraId="56C0EED8" w14:textId="77777777" w:rsidR="00F21639" w:rsidRPr="007619B1" w:rsidRDefault="00F21639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Инспекторским составом проведена работа по проверке правильности и достоверности представленных поднадзорными организациями отчетов по ос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ществлению производственного контроля, из 448 представленных отчетов 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  <w:t>по 62 организациям направлены уведомления о необходимости доработки отч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тов.</w:t>
      </w:r>
    </w:p>
    <w:p w14:paraId="4297C815" w14:textId="7525A251" w:rsidR="00F21639" w:rsidRPr="007619B1" w:rsidRDefault="00F21639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Для прохождения аттестации в территориальной аттестационной ком</w:t>
      </w:r>
      <w:r w:rsidR="00C173A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иссии допущено 2444 руководителя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специалист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области промышленной безопа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ности, из них аттестовано – 1405, не аттестовано – 1039.</w:t>
      </w:r>
    </w:p>
    <w:p w14:paraId="53E3B1E2" w14:textId="1B7A695F" w:rsidR="00F21639" w:rsidRPr="007619B1" w:rsidRDefault="00F21639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отчетную дату в территориальном разделе государственного реестра опасных производственных объектов зарегистрировано 660 организаций, экспл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атирующих 1013 ОПО</w:t>
      </w:r>
      <w:r w:rsidR="006F22A3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6F22A3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зарегистрированных в Чувашской Республике.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14:paraId="612C064A" w14:textId="77777777" w:rsidR="00F21639" w:rsidRPr="007619B1" w:rsidRDefault="00F21639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2022 году стали активнее использоваться предусмотренные Федерал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ь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ным законом «О государственном контроле (надзоре) и муниципальном контроле в Российской Федерации» инструменты профилактики нарушений, такие как информирование, обобщение правоприменительной практики, объявление предостережений и консультирование. </w:t>
      </w:r>
    </w:p>
    <w:p w14:paraId="70FA20E4" w14:textId="77777777" w:rsidR="00F21639" w:rsidRPr="007619B1" w:rsidRDefault="00F21639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официальном сайте Приволжского управления Ростехнадзора работает интернет-сервис, обеспечивающий возможность без посещения гражданами непосредственно Приволжского управления Ростехнадзора получить все необх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димые информационные услуги. Проводится разъяснительная работа по вопр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сам, вызывающим наибольший интерес граждан. </w:t>
      </w:r>
    </w:p>
    <w:p w14:paraId="46CCCD21" w14:textId="7CDBBBEF" w:rsidR="00F21639" w:rsidRPr="007619B1" w:rsidRDefault="00F21639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Чувашской Республике количество проводимых контрольных (надзо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ных) мероприятий ежегодно снижается, увеличивается доля предупреждений 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обще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количеств</w:t>
      </w:r>
      <w:r w:rsidR="00E920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административных наказаний. Большое внимание в Привол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ском управлении Ростехнадзора уделяется вопросам профилактики и предупр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ждения нарушений обязательных требований законодательства: на официальном сайте Приволжского управления Ростехнадзора размещены программы проф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лактики рисков причинения вреда (ущерба) охраняемым законом ценностям при осуществлении видов надзора; графики профилактических мероприятий, свед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ния о способах получения консультаций по вопросам соблюдения обязательных требований. В целях выполнения мероприятий по внедрению системы комплек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ной профилактики нарушений обязательных требований ежеквартально пров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дятся публичные обсуждения результатов правоприменительной практики с уч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стием поднадзорных организаций, материалы которых размещаются на офиц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альном сайте Приволжского управления Ростехнадзора. </w:t>
      </w:r>
    </w:p>
    <w:p w14:paraId="39E64008" w14:textId="3253BD99" w:rsidR="00F21639" w:rsidRPr="007619B1" w:rsidRDefault="003B726F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Чувашским территориальным отделом Приволжского управления Росте</w:t>
      </w:r>
      <w:r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х</w:t>
      </w:r>
      <w:r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надзора</w:t>
      </w:r>
      <w:r w:rsidR="00FC0FC5" w:rsidRPr="007619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регулярно направляется в организации информация о наиболее часто возникающих негативных событиях, связанных с эксплуатацией поднадзорных объектов, с рекомендациями о принятии оперативных мер, нацеленных на обе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печение безаварийной эксплуатации данных объектов, об изменениях законод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="00F21639"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тельства в части разрешительной деятельности и оказываемых государственных услугах.</w:t>
      </w:r>
    </w:p>
    <w:p w14:paraId="513352F7" w14:textId="77777777" w:rsidR="00F21639" w:rsidRPr="007619B1" w:rsidRDefault="00F21639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 наличии сведений о готовящихся нарушениях обязательных требов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ний или признаках нарушений поднадзорным организациям объявляются пред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стережения о недопустимости нарушения обязательных требований и предлож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ния о принятии мер по их соблюдению. В 2022 году в Чувашской Республике юридическим лицам и индивидуальным предпринимателям объявлено 84 пред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7619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стережения о недопустимости нарушения обязательных требований в области промышленной и энергетической безопасности.</w:t>
      </w:r>
    </w:p>
    <w:p w14:paraId="055A5758" w14:textId="77777777" w:rsidR="00BD2835" w:rsidRPr="007619B1" w:rsidRDefault="00BD2835" w:rsidP="001030E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351A26C4" w14:textId="77777777" w:rsidR="00F21639" w:rsidRPr="007619B1" w:rsidRDefault="00F21639" w:rsidP="00F2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 Информационное обеспечение охраны труда</w:t>
      </w:r>
    </w:p>
    <w:p w14:paraId="474DF429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9CA343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информационного обеспечения и пропаганды охраны труда на Портале органов власти Чувашской Республики в информационно-телекоммуни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кационной сети «Интернет» функционирует сайт «Охрана труда в Чувашской Республике» (http://mintrud.cap.ru/action/activity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размещаются мет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дические материалы, информация о состоянии условий и охраны труда в орган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зациях, о значимых событиях в области охраны труда, регулярно обновляется новостная рубрика.</w:t>
      </w:r>
    </w:p>
    <w:p w14:paraId="582FF710" w14:textId="40EF864A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6091E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изданы:</w:t>
      </w:r>
    </w:p>
    <w:p w14:paraId="432603B8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охране труда «Организация охраны труда с подрядными организациями» (тираж 500 экземпляров); </w:t>
      </w:r>
    </w:p>
    <w:p w14:paraId="24697AB2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 охране труда «Новый порядок обучения по охране труда» (тираж 500 экземпляров);</w:t>
      </w:r>
    </w:p>
    <w:p w14:paraId="7D94B1C3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информационно-аналитический вестник – выпуск № 1, в котором опубл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кован государственный доклад «О состоянии условий и охраны труда в Чува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Республике в 2021 году», утвержденный постановлением Кабинета Мин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 Чувашской Республики от 24 августа 2022 г. № 421 (тираж 400 экземпл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ров).</w:t>
      </w:r>
    </w:p>
    <w:p w14:paraId="4C748165" w14:textId="0CB7CEA6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Гострудинспекцией в Чувашской Республике подготовлены и направлены в Мин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 Чувашии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Мин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D8B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Мин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Чувашии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 Чувашии,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Чувашии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Союз «Чувашское республиканское объед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организаций профсоюзов «Чувашрессовпроф», главам администраций 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ниципальных образований Чувашской Республики и организациям </w:t>
      </w:r>
      <w:r w:rsidR="00E9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</w:t>
      </w:r>
      <w:r w:rsidR="00E920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информационные бюллетени: </w:t>
      </w:r>
    </w:p>
    <w:p w14:paraId="2C94EDC3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бюллетень с анализом причин смертельных несчастных случаев в строительной сфере;</w:t>
      </w:r>
    </w:p>
    <w:p w14:paraId="68722528" w14:textId="6ED5DAA2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бюллетень с обзором несчастных случаев с тяжелым исходом, прои</w:t>
      </w:r>
      <w:r w:rsidR="00E9204B">
        <w:rPr>
          <w:rFonts w:ascii="Times New Roman" w:eastAsia="Times New Roman" w:hAnsi="Times New Roman" w:cs="Times New Roman"/>
          <w:sz w:val="26"/>
          <w:szCs w:val="26"/>
          <w:lang w:eastAsia="ru-RU"/>
        </w:rPr>
        <w:t>зо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шедших в образовательных учреждениях и физкультурно-спортивных организациях в 2022 году при выполнении работ на высоте с прим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нением приставных лестниц;</w:t>
      </w:r>
    </w:p>
    <w:p w14:paraId="7E086F21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информационный бюллетень о причинах несчастных случаев при прои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водстве работ в колодцах;</w:t>
      </w:r>
    </w:p>
    <w:p w14:paraId="249C5201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бюллетень о причинах несчастных случаев в сфере сельского хозяйства.</w:t>
      </w:r>
    </w:p>
    <w:p w14:paraId="1C02C483" w14:textId="77777777" w:rsidR="00F21639" w:rsidRPr="007619B1" w:rsidRDefault="00F21639" w:rsidP="00F21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 1 по 30 апреля 2022 г. прошел традиционный республиканский меся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ч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ник по охране труда,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приуроченный ко Всемирному дню охраны труда (далее – месячник), который во многих странах мира отмечается 28 апреля. Целями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месячника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привлечение внимания работодателей и работников к в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просам охраны труда, содействие предотвращению несчастных случаев и пр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фессиональных заболеваний на рабочих местах, пропаганда положительного опыта работы по улучшению условий и охраны труда в организациях.</w:t>
      </w:r>
    </w:p>
    <w:p w14:paraId="31398864" w14:textId="757DDD5C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месячника приказом Мин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Чувашии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марта 2022 г. № 74 «О Республиканском месячнике по охране труда, посвященном Всемирному дню охраны труда (28 апреля)» был утвержден план основных м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Республиканского месячника по охране труда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посвященного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меся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нику (28 апреля), в ходе которого запланировано проведение более 130 меропр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ятий. Среди основных мероприятий Республиканская научно-практическая ко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ференция «Безопасность и охрана труда – 2022» (28 апреля), проведение сем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нара-совещания с организациями строительной отрасли, жилищно-комму</w:t>
      </w:r>
      <w:r w:rsidR="00BD283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наль</w:t>
      </w:r>
      <w:r w:rsidR="00BD2835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ного хозяйства по вопросу предупреждения п</w:t>
      </w:r>
      <w:r w:rsidR="0055010F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роизводственного травматизма (8 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апреля), проведение выездных семинаров-совещаний с работодателями Мо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гаушского муниципального округа и г. Шумерля по теме «Профилактика прои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водственного травматизма: проблемы и задачи» (5 апреля и 20 апреля соотве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ственно) и т.д. </w:t>
      </w:r>
    </w:p>
    <w:p w14:paraId="07324404" w14:textId="1D31716A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месячника в муниципальных и городских округах </w:t>
      </w:r>
      <w:r w:rsidR="00C173A9"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еспублики проведен ряд мероприятий, направленных на пропаганду охраны труда, среди которых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тематические занятия, беседа по охране труда «Безопа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ный труд – это твоя жизнь и здоровье», «Здоровый образ жизни и безопасные условия труда»; обучающие семинары-совещания на темы «Профилактика пр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изводственного травматизма: проблемы и задачи», «Актуальные вопросы охр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 труда. Оценка профессиональных рисков», «Финансовое обеспечение пред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предительных мер по сокращению производственного травматизма и професс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ональных заболеваний работников», «Присоединение к информационной камп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нии МАСО «Нулевой травматизм», «Практическое применение новых рекоме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даций Минтруда, введенных в действие с 1 марта 2022 г., при оценке професс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ональных рисков»; проведение конкурсов «Лучшее положение о системе упра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ления охраной труда в организации», «Лучший уполномоченный по охране тр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да профсоюза», «Лучший внештатный технический инспектор труда профсо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за»; проверки соблюдения нормативных правовых актов в области охраны труда в организациях и учреждениях республики; проведение недели безопасного тр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да;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оборудования для поисково-спасательных работ, штатных гидравлических аварийно-спасательных инструментов. 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Гострудинспекции в Чувашской Республике открыта «горячая линия» по вопросам соблюдения тр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дового законодательства и защиты прав граждан.</w:t>
      </w:r>
    </w:p>
    <w:p w14:paraId="2E67FF35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месячника в конгресс-отеле «Россия» города Чебоксары 28 а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реля 2022 г. состоялась ежегодная республиканская научно-практическая конф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ренция «Безопасность и охрана труда – 2022»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 –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научно-практическая конференция)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14:paraId="66B65F1B" w14:textId="77777777" w:rsidR="00F21639" w:rsidRPr="007619B1" w:rsidRDefault="00F21639" w:rsidP="00F2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Научно-практическая конференция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проходила в формате трех площадок: «Новые правила работы в охране труда с 1 марта 2022 года»; «Совершенствов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ние надзорной деятельности за соблюдением трудового законодательства»; «С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хранение здоровья на рабочем месте».</w:t>
      </w:r>
    </w:p>
    <w:p w14:paraId="7D6B7A41" w14:textId="06AD0E32" w:rsidR="00F21639" w:rsidRPr="007619B1" w:rsidRDefault="00F21639" w:rsidP="00F2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работе научно-практической конференции приняли участие представ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тели Гострудинспекции в Чувашской Республике, </w:t>
      </w:r>
      <w:r w:rsidR="0055010F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ОСФР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Чувашской Респу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лике – Чувашии, Центра охраны труда и Испытательной лаборатории при ТПП Чувашской Республики,</w:t>
      </w:r>
      <w:r w:rsidRPr="00761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Чувашрессовпрофа, БУ «Республиканский центр общ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ственного здоровья и медицинской профилактики, лечебной физкультуры и спортивной медицины» Минздрава Чувашии, руководители и специалисты по охране труда организаций, специалисты администраций </w:t>
      </w:r>
      <w:r w:rsidRPr="0076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и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г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родских округов Чувашской Республики, предприниматели, а также представ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тели компаний – производителей средств индивидуальной защиты (ООО «Те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х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ноавиа-Казань» по Чувашской Республике и Марий Эл, ООО «Восток-сервис-Мордовия», ООО «Торговый дом «СоюзСпецодежда», ООО ТК «Эшелон» и др.). На </w:t>
      </w:r>
      <w:r w:rsidR="00851267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научно-практической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конференции были освещены вопросы соверше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ствования законодательства об охране труда, оценки и управления професси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нальными рисками на предприятии, разработки норм выдачи СИЗ на предпри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тиях, нового порядка обучения и проверки знаний требований охраны труда, 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туальных требований по пожарной безопасности, финансирования предупред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тельных мер за счет средств обязательного социального страхования от несчас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ных случаев на производстве и профзаболеваний, программы укрепления здор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вья на рабочем месте, профилактических мер по обеспечению безопасных усл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вий труда и предотвращени</w:t>
      </w:r>
      <w:r w:rsidR="00A7376E">
        <w:rPr>
          <w:rFonts w:ascii="Times New Roman" w:eastAsia="Times New Roman" w:hAnsi="Times New Roman" w:cs="Times New Roman"/>
          <w:sz w:val="26"/>
          <w:szCs w:val="24"/>
          <w:lang w:eastAsia="ru-RU"/>
        </w:rPr>
        <w:t>ю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производственного травматизма.</w:t>
      </w:r>
    </w:p>
    <w:p w14:paraId="1F3DFB96" w14:textId="77777777" w:rsidR="00F21639" w:rsidRPr="007619B1" w:rsidRDefault="00F21639" w:rsidP="00F2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 мастер-класс по оказанию первой помощи специалистами мет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дического центра «Школа медицины катастроф» БУ «Республиканский центр медицины катастроф и скорой медицинской помощи» Минздрава Чувашии.</w:t>
      </w:r>
    </w:p>
    <w:p w14:paraId="27E97998" w14:textId="77777777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ходе научно-практической конференции состоялись республиканская выставка современных средств защиты работников, организованная Ассоциац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ей поставщиков и производителей средств индивидуальной защиты Чувашской Республики, а также выставка методической и нормативно-правовой литературы по охране труда.</w:t>
      </w:r>
    </w:p>
    <w:p w14:paraId="42EA765D" w14:textId="766E3EB8" w:rsidR="00F21639" w:rsidRPr="007619B1" w:rsidRDefault="00F21639" w:rsidP="00F21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 торжественной обстановке награждены победители и призеры смотров-конкурсов по охране труда среди муниципальных и городских округов, орган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заций </w:t>
      </w:r>
      <w:r w:rsidR="00F8485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Чувашской Республик</w:t>
      </w:r>
      <w:r w:rsidR="00F84853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итогам 2021 г</w:t>
      </w:r>
      <w:r w:rsidR="00851267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, победители регионального этапа всероссийского конкурса «Российская организация высокой социальной эффективности» по итогам 2021 г</w:t>
      </w:r>
      <w:r w:rsidR="00851267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, победители и призеры республиканского конкурса детского рисунка «Охрана труда глазами детей», победители респу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б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ликанского конкурса на звание «Лучший уполномоченный по охране труда Ч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вашрессовпрофа».</w:t>
      </w:r>
    </w:p>
    <w:p w14:paraId="37CBA5D4" w14:textId="674DA9D5" w:rsidR="00F21639" w:rsidRPr="007619B1" w:rsidRDefault="00F21639" w:rsidP="00956BC3">
      <w:pPr>
        <w:shd w:val="clear" w:color="auto" w:fill="FFFFFF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8 ноября 2022 г. состоялся финал XV</w:t>
      </w:r>
      <w:r w:rsidRPr="007619B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I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Республиканского конкурса пр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фессионального мастерства «Лучший специалист по охране труда Чувашской Республики» (далее – конкурс). Организатором конкурса выступил Мин</w:t>
      </w:r>
      <w:r w:rsidR="00C173A9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труд Ч</w:t>
      </w:r>
      <w:r w:rsidR="00C173A9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="00C173A9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вашии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 поддержке Гострудинспекции в Чувашской Республике, ОСФР по Чувашской Республике </w:t>
      </w:r>
      <w:r w:rsidR="00851267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Чувашии,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Чувашрессовпрофа и БУ «Республиканский центр медицины катастроф и скорой медицинской помощи» Минздрава Чув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шии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. Основными целями конкурса являются повышение профессионального м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стерства специалистов по охране труда, развитие их творческой инициативы и 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новаторства, создание стимулов к совершенствованию выполняемой работы, п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вышение престижа профессии и статуса специалиста по охране труда, а также привлечение внимания общественности к состоянию условий и охраны труда, здоровья работающих. В мероприятии приняли участие специалисты по вопр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сам трудовых отношений и охраны труда администраций муниципальных и г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родских округов Чувашской Республики, руководители и специалисты по охране труда организаций, уполномоченные лица по охране труда профсоюзов. В финал вышли 3 специалиста по охране труда, которые являются представителями орг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низаций здравоохранения, образования и социального обслуживания. Победит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ли были определены исходя из количества набранных участниками конкурса баллов. 3 место присуждено Иванченко Марине Васильевне, заведующему </w:t>
      </w:r>
      <w:r w:rsidR="00F84853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МАДОО «</w:t>
      </w:r>
      <w:r w:rsidR="00851267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етский сад «Родничок»</w:t>
      </w:r>
      <w:r w:rsidR="00F8485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(Урмарский муниципальный округ Чува</w:t>
      </w:r>
      <w:r w:rsidR="00F84853">
        <w:rPr>
          <w:rFonts w:ascii="Times New Roman" w:eastAsia="Times New Roman" w:hAnsi="Times New Roman" w:cs="Times New Roman"/>
          <w:sz w:val="26"/>
          <w:szCs w:val="24"/>
          <w:lang w:eastAsia="ru-RU"/>
        </w:rPr>
        <w:t>ш</w:t>
      </w:r>
      <w:r w:rsidR="00F84853">
        <w:rPr>
          <w:rFonts w:ascii="Times New Roman" w:eastAsia="Times New Roman" w:hAnsi="Times New Roman" w:cs="Times New Roman"/>
          <w:sz w:val="26"/>
          <w:szCs w:val="24"/>
          <w:lang w:eastAsia="ru-RU"/>
        </w:rPr>
        <w:t>ской Республики)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; 2 место заняла Василенко Оксана Геннадьевна, специалист по охране труда БУ «Ибресинский ПНИ» Минтруда Чувашии. Лучшим специал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стом по охране тр</w:t>
      </w:r>
      <w:r w:rsidR="00851267"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уда в Чувашской Республике 2022 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года признан Мельник Иван Леонидович, специалист по охране труда БУ «Республиканский противотубе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7619B1">
        <w:rPr>
          <w:rFonts w:ascii="Times New Roman" w:eastAsia="Times New Roman" w:hAnsi="Times New Roman" w:cs="Times New Roman"/>
          <w:sz w:val="26"/>
          <w:szCs w:val="24"/>
          <w:lang w:eastAsia="ru-RU"/>
        </w:rPr>
        <w:t>кулезный диспансер» Минздрава Чувашии.</w:t>
      </w:r>
    </w:p>
    <w:p w14:paraId="1AA579E7" w14:textId="77777777" w:rsidR="00F21639" w:rsidRPr="007619B1" w:rsidRDefault="00F21639" w:rsidP="00CE4C81">
      <w:pPr>
        <w:spacing w:after="0" w:line="23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 w:type="page"/>
      </w: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Раздел IV</w:t>
      </w:r>
    </w:p>
    <w:p w14:paraId="59425C1F" w14:textId="77777777" w:rsidR="00F21639" w:rsidRPr="007619B1" w:rsidRDefault="00F21639" w:rsidP="00CE4C81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ПРИОРИТЕТНЫЕ НАПРАВЛЕНИЯ ДЕЯТЕЛЬНОСТИ В СФЕРЕ</w:t>
      </w:r>
    </w:p>
    <w:p w14:paraId="61D4FCDB" w14:textId="77777777" w:rsidR="00F21639" w:rsidRPr="007619B1" w:rsidRDefault="00F21639" w:rsidP="00CE4C81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УЛУЧШЕНИЯ УСЛОВИЙ И ОХРАНЫ ТРУДА</w:t>
      </w:r>
    </w:p>
    <w:p w14:paraId="42F55778" w14:textId="77777777" w:rsidR="00F21639" w:rsidRPr="007619B1" w:rsidRDefault="00F21639" w:rsidP="00CE4C81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ЧУВАШСКОЙ РЕСПУБЛИКЕ В 2023 ГОДУ</w:t>
      </w:r>
    </w:p>
    <w:p w14:paraId="59295E60" w14:textId="77777777" w:rsidR="00F21639" w:rsidRPr="007619B1" w:rsidRDefault="00F21639" w:rsidP="00CE4C81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316632A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Обеспечение работникам безопасных условий труда является одной из важнейших обязанностей работодателя. Исходя из комплексной оценки техн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ческого и организационного уровня рабочих мест, а также из оценки факторов производственной среды и трудового процесса, которые могут привести к нан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сению вреда здоровью работников, работодателю необходимо создать безопа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ные условия труда.</w:t>
      </w:r>
    </w:p>
    <w:p w14:paraId="2CE71761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статье 214 ТК РФ содержится перечень обязанностей, которые возлаг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ются на работодателя в сфере охраны труда. Часть из них носит организацио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ный характер, а для выполнения основных необходимо надлежащее финансир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вание.</w:t>
      </w:r>
    </w:p>
    <w:p w14:paraId="3878A4E7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Мероприятия по улучшению условий и охраны труда, снижению уровней профессиональных рисков, реализуемые работодателем в рамках функционир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вания системы управления охраны труда на предприятии, – обязательный эл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мент в системе управления охраной труда в каждой организации.</w:t>
      </w:r>
    </w:p>
    <w:p w14:paraId="075B0265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Приоритетными направлениями деятельности в сфере улучшения условий и охраны труда в Чувашской Республике в 2023 году являются:</w:t>
      </w:r>
    </w:p>
    <w:p w14:paraId="49779350" w14:textId="77777777" w:rsidR="00F21639" w:rsidRPr="007619B1" w:rsidRDefault="00F21639" w:rsidP="00CE4C81">
      <w:pPr>
        <w:tabs>
          <w:tab w:val="left" w:pos="1080"/>
          <w:tab w:val="left" w:pos="3969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подпрограммы «Безопасный труд»;</w:t>
      </w:r>
    </w:p>
    <w:p w14:paraId="0B5B4DDD" w14:textId="1AA0C292" w:rsidR="00F21639" w:rsidRPr="007619B1" w:rsidRDefault="00F21639" w:rsidP="00CE4C81">
      <w:pPr>
        <w:tabs>
          <w:tab w:val="left" w:pos="1080"/>
          <w:tab w:val="left" w:pos="3969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механизма социального партнерства – взаимодействия испо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нительн</w:t>
      </w:r>
      <w:r w:rsidR="009A2DE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A2DE7"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органов </w:t>
      </w:r>
      <w:r w:rsidRPr="007619B1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Республики, органов местного самоуправления, объединений работодателей и профессиональных союзов в решении социально-трудовых вопросов работающего населения;</w:t>
      </w:r>
    </w:p>
    <w:p w14:paraId="48C6DD0B" w14:textId="0372C6A9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осуществление межведомственного взаимодействия органов </w:t>
      </w:r>
      <w:r w:rsidR="000D18FE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госуда</w:t>
      </w:r>
      <w:r w:rsidR="000D18FE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</w:t>
      </w:r>
      <w:r w:rsidR="000D18FE"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ственной 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власти Чувашской Республики с Гострудинспекцией в Чувашской Ре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публике, Управлением Роспотребнадзора по Чувашской Республике – Чувашии и Чувашрессовпрофом по выявлению нарушений действующего законодател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ства в сфере охраны труда в целях профилактики и снижения уровней произво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ственного травматизма и профессиональной заболеваемости;</w:t>
      </w:r>
    </w:p>
    <w:p w14:paraId="101ACCF6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оказание содействия работодателям в популяризации использования м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ханизма предупредительного самоконтроля в вопросах соблюдения требований трудового законодательства и иных нормативных правовых актов, содержащих нормы трудового права, с использованием интернет-сервисов Роструда (https://онлайнинспекция.рф);</w:t>
      </w:r>
    </w:p>
    <w:p w14:paraId="6F35A44C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проведение информационно-разъяснительной работы среди работодателей республики по вопросам использования средств Фонда пенсионного и социал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ного страхования Российской Федерации на финансирование предупредител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ь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ных мер по сокращению производственного травматизма и профессиональных заболеваний работников;</w:t>
      </w:r>
    </w:p>
    <w:p w14:paraId="77ECFAE1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рисками;</w:t>
      </w:r>
    </w:p>
    <w:p w14:paraId="596192EE" w14:textId="77777777" w:rsidR="00F21639" w:rsidRPr="007619B1" w:rsidRDefault="00F21639" w:rsidP="00CE4C8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осуществление контроля за выполнением обязательств по охране труда, принятых сторонами республиканских, отраслевых и территориальных соглаш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ний о социальном партнерстве, формирование культуры безопасности на прои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</w:t>
      </w:r>
      <w:r w:rsidRPr="007619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водстве.</w:t>
      </w:r>
    </w:p>
    <w:p w14:paraId="319C5742" w14:textId="55CC3EE4" w:rsidR="00BD2835" w:rsidRPr="009A7371" w:rsidRDefault="00BD2835" w:rsidP="00BD2835">
      <w:pPr>
        <w:spacing w:after="0" w:line="240" w:lineRule="auto"/>
        <w:jc w:val="center"/>
      </w:pPr>
      <w:r w:rsidRPr="007619B1">
        <w:rPr>
          <w:bCs/>
          <w:noProof/>
          <w:sz w:val="26"/>
          <w:szCs w:val="26"/>
          <w:lang w:eastAsia="ru-RU"/>
        </w:rPr>
        <w:t>________________</w:t>
      </w:r>
    </w:p>
    <w:sectPr w:rsidR="00BD2835" w:rsidRPr="009A7371" w:rsidSect="00A53C4B">
      <w:headerReference w:type="default" r:id="rId5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DDA3" w14:textId="77777777" w:rsidR="006700FF" w:rsidRDefault="006700FF" w:rsidP="00560D13">
      <w:pPr>
        <w:spacing w:after="0" w:line="240" w:lineRule="auto"/>
      </w:pPr>
      <w:r>
        <w:separator/>
      </w:r>
    </w:p>
  </w:endnote>
  <w:endnote w:type="continuationSeparator" w:id="0">
    <w:p w14:paraId="31373AB4" w14:textId="77777777" w:rsidR="006700FF" w:rsidRDefault="006700FF" w:rsidP="005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CE51C" w14:textId="77777777" w:rsidR="006700FF" w:rsidRDefault="006700FF" w:rsidP="00560D13">
      <w:pPr>
        <w:spacing w:after="0" w:line="240" w:lineRule="auto"/>
      </w:pPr>
      <w:r>
        <w:separator/>
      </w:r>
    </w:p>
  </w:footnote>
  <w:footnote w:type="continuationSeparator" w:id="0">
    <w:p w14:paraId="5F0019AD" w14:textId="77777777" w:rsidR="006700FF" w:rsidRDefault="006700FF" w:rsidP="0056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03336"/>
      <w:docPartObj>
        <w:docPartGallery w:val="Page Numbers (Top of Page)"/>
        <w:docPartUnique/>
      </w:docPartObj>
    </w:sdtPr>
    <w:sdtEndPr/>
    <w:sdtContent>
      <w:p w14:paraId="35A7A31E" w14:textId="77777777" w:rsidR="006700FF" w:rsidRDefault="006700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ED">
          <w:rPr>
            <w:noProof/>
          </w:rPr>
          <w:t>95</w:t>
        </w:r>
        <w:r>
          <w:fldChar w:fldCharType="end"/>
        </w:r>
      </w:p>
    </w:sdtContent>
  </w:sdt>
  <w:p w14:paraId="7B299308" w14:textId="77777777" w:rsidR="006700FF" w:rsidRDefault="006700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E4F3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9C5B2E"/>
    <w:multiLevelType w:val="hybridMultilevel"/>
    <w:tmpl w:val="65A6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5762001"/>
    <w:multiLevelType w:val="hybridMultilevel"/>
    <w:tmpl w:val="49AC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69E0"/>
    <w:multiLevelType w:val="hybridMultilevel"/>
    <w:tmpl w:val="E4BCBE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E7166"/>
    <w:multiLevelType w:val="hybridMultilevel"/>
    <w:tmpl w:val="5274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0C22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3DC25B4"/>
    <w:multiLevelType w:val="hybridMultilevel"/>
    <w:tmpl w:val="47645284"/>
    <w:lvl w:ilvl="0" w:tplc="024C6E4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68320CB"/>
    <w:multiLevelType w:val="multilevel"/>
    <w:tmpl w:val="730C0E9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>
    <w:nsid w:val="2D2061B3"/>
    <w:multiLevelType w:val="hybridMultilevel"/>
    <w:tmpl w:val="05B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9A34EC"/>
    <w:multiLevelType w:val="hybridMultilevel"/>
    <w:tmpl w:val="FBAEEF0E"/>
    <w:lvl w:ilvl="0" w:tplc="177C7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B14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388C12A5"/>
    <w:multiLevelType w:val="hybridMultilevel"/>
    <w:tmpl w:val="0542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142D"/>
    <w:multiLevelType w:val="hybridMultilevel"/>
    <w:tmpl w:val="503ED234"/>
    <w:lvl w:ilvl="0" w:tplc="E2347D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DE623B"/>
    <w:multiLevelType w:val="hybridMultilevel"/>
    <w:tmpl w:val="CF2099F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E837720"/>
    <w:multiLevelType w:val="hybridMultilevel"/>
    <w:tmpl w:val="3904A9CA"/>
    <w:lvl w:ilvl="0" w:tplc="FFFFFFFF">
      <w:start w:val="18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8BE77D2"/>
    <w:multiLevelType w:val="hybridMultilevel"/>
    <w:tmpl w:val="936864F0"/>
    <w:lvl w:ilvl="0" w:tplc="C4F0DED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75B78E4"/>
    <w:multiLevelType w:val="hybridMultilevel"/>
    <w:tmpl w:val="EDC07F42"/>
    <w:lvl w:ilvl="0" w:tplc="FFFFFFFF">
      <w:start w:val="18"/>
      <w:numFmt w:val="decimal"/>
      <w:lvlText w:val="%1.."/>
      <w:lvlJc w:val="left"/>
      <w:pPr>
        <w:tabs>
          <w:tab w:val="num" w:pos="4428"/>
        </w:tabs>
        <w:ind w:left="4428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8">
    <w:nsid w:val="58E5053A"/>
    <w:multiLevelType w:val="multilevel"/>
    <w:tmpl w:val="5A1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D0E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5F160FA6"/>
    <w:multiLevelType w:val="multilevel"/>
    <w:tmpl w:val="271CBC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FBE3E80"/>
    <w:multiLevelType w:val="hybridMultilevel"/>
    <w:tmpl w:val="5C3CDF02"/>
    <w:lvl w:ilvl="0" w:tplc="F4C4BF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007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66980F16"/>
    <w:multiLevelType w:val="hybridMultilevel"/>
    <w:tmpl w:val="E9C262D4"/>
    <w:lvl w:ilvl="0" w:tplc="BC6C108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DD04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07A70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685A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282AC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E1AC2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5986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9006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6B5E2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76FD9"/>
    <w:multiLevelType w:val="hybridMultilevel"/>
    <w:tmpl w:val="4D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9D44F8"/>
    <w:multiLevelType w:val="hybridMultilevel"/>
    <w:tmpl w:val="DB586570"/>
    <w:lvl w:ilvl="0" w:tplc="109690F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22"/>
  </w:num>
  <w:num w:numId="8">
    <w:abstractNumId w:val="11"/>
  </w:num>
  <w:num w:numId="9">
    <w:abstractNumId w:val="17"/>
  </w:num>
  <w:num w:numId="10">
    <w:abstractNumId w:val="15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"/>
  </w:num>
  <w:num w:numId="19">
    <w:abstractNumId w:val="14"/>
  </w:num>
  <w:num w:numId="20">
    <w:abstractNumId w:val="10"/>
  </w:num>
  <w:num w:numId="21">
    <w:abstractNumId w:val="3"/>
  </w:num>
  <w:num w:numId="22">
    <w:abstractNumId w:val="12"/>
  </w:num>
  <w:num w:numId="23">
    <w:abstractNumId w:val="5"/>
  </w:num>
  <w:num w:numId="24">
    <w:abstractNumId w:val="20"/>
  </w:num>
  <w:num w:numId="25">
    <w:abstractNumId w:val="9"/>
  </w:num>
  <w:num w:numId="26">
    <w:abstractNumId w:val="25"/>
  </w:num>
  <w:num w:numId="27">
    <w:abstractNumId w:val="13"/>
  </w:num>
  <w:num w:numId="28">
    <w:abstractNumId w:val="18"/>
  </w:num>
  <w:num w:numId="29">
    <w:abstractNumId w:val="4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3"/>
    <w:rsid w:val="000033BB"/>
    <w:rsid w:val="00006A07"/>
    <w:rsid w:val="00014363"/>
    <w:rsid w:val="000211E9"/>
    <w:rsid w:val="000231BE"/>
    <w:rsid w:val="000434BA"/>
    <w:rsid w:val="0005155E"/>
    <w:rsid w:val="00051A14"/>
    <w:rsid w:val="000549AF"/>
    <w:rsid w:val="00055820"/>
    <w:rsid w:val="00055C56"/>
    <w:rsid w:val="00055CCB"/>
    <w:rsid w:val="0006086D"/>
    <w:rsid w:val="00060B5D"/>
    <w:rsid w:val="0006109E"/>
    <w:rsid w:val="00064B0C"/>
    <w:rsid w:val="00067D75"/>
    <w:rsid w:val="00073239"/>
    <w:rsid w:val="00075E21"/>
    <w:rsid w:val="00082258"/>
    <w:rsid w:val="00086E96"/>
    <w:rsid w:val="00087A19"/>
    <w:rsid w:val="00090FAC"/>
    <w:rsid w:val="000927F0"/>
    <w:rsid w:val="00092FD9"/>
    <w:rsid w:val="0009422B"/>
    <w:rsid w:val="00097A0B"/>
    <w:rsid w:val="000A1BA7"/>
    <w:rsid w:val="000B60C7"/>
    <w:rsid w:val="000B68C9"/>
    <w:rsid w:val="000B76D0"/>
    <w:rsid w:val="000C360F"/>
    <w:rsid w:val="000C5841"/>
    <w:rsid w:val="000D18FE"/>
    <w:rsid w:val="000D2EAB"/>
    <w:rsid w:val="000D40A0"/>
    <w:rsid w:val="000D45DB"/>
    <w:rsid w:val="000E2D9B"/>
    <w:rsid w:val="000E5960"/>
    <w:rsid w:val="000F1F56"/>
    <w:rsid w:val="000F2F68"/>
    <w:rsid w:val="000F383C"/>
    <w:rsid w:val="000F5A95"/>
    <w:rsid w:val="001030E0"/>
    <w:rsid w:val="0011378D"/>
    <w:rsid w:val="00115EE9"/>
    <w:rsid w:val="0012272F"/>
    <w:rsid w:val="00124CA8"/>
    <w:rsid w:val="00125372"/>
    <w:rsid w:val="00126C55"/>
    <w:rsid w:val="00127FE8"/>
    <w:rsid w:val="00130951"/>
    <w:rsid w:val="00131D97"/>
    <w:rsid w:val="00131F7F"/>
    <w:rsid w:val="0013655E"/>
    <w:rsid w:val="00141207"/>
    <w:rsid w:val="00142112"/>
    <w:rsid w:val="0014298A"/>
    <w:rsid w:val="0014555D"/>
    <w:rsid w:val="00150134"/>
    <w:rsid w:val="001548B3"/>
    <w:rsid w:val="001602AB"/>
    <w:rsid w:val="001677BD"/>
    <w:rsid w:val="001768ED"/>
    <w:rsid w:val="001842BF"/>
    <w:rsid w:val="00186012"/>
    <w:rsid w:val="00191287"/>
    <w:rsid w:val="00194DCD"/>
    <w:rsid w:val="001A0BD3"/>
    <w:rsid w:val="001A278E"/>
    <w:rsid w:val="001A42D9"/>
    <w:rsid w:val="001B03F3"/>
    <w:rsid w:val="001B214F"/>
    <w:rsid w:val="001B33B1"/>
    <w:rsid w:val="001B43E7"/>
    <w:rsid w:val="001C578C"/>
    <w:rsid w:val="001F1F4F"/>
    <w:rsid w:val="001F6208"/>
    <w:rsid w:val="00201B3A"/>
    <w:rsid w:val="0023112E"/>
    <w:rsid w:val="0023269E"/>
    <w:rsid w:val="00237F1B"/>
    <w:rsid w:val="00243A0B"/>
    <w:rsid w:val="00245B75"/>
    <w:rsid w:val="00251C51"/>
    <w:rsid w:val="002737F5"/>
    <w:rsid w:val="002A50D1"/>
    <w:rsid w:val="002B17B6"/>
    <w:rsid w:val="002B20B8"/>
    <w:rsid w:val="002B3A39"/>
    <w:rsid w:val="002B5DD2"/>
    <w:rsid w:val="002C0D90"/>
    <w:rsid w:val="002C5BA6"/>
    <w:rsid w:val="002C66B6"/>
    <w:rsid w:val="002D44E8"/>
    <w:rsid w:val="002D72B2"/>
    <w:rsid w:val="002E6736"/>
    <w:rsid w:val="00306151"/>
    <w:rsid w:val="003120E6"/>
    <w:rsid w:val="003217DB"/>
    <w:rsid w:val="00330EC0"/>
    <w:rsid w:val="00335398"/>
    <w:rsid w:val="00340A7E"/>
    <w:rsid w:val="0034470A"/>
    <w:rsid w:val="00354E19"/>
    <w:rsid w:val="00356016"/>
    <w:rsid w:val="003651DB"/>
    <w:rsid w:val="00366BB9"/>
    <w:rsid w:val="00366DB4"/>
    <w:rsid w:val="00367FD2"/>
    <w:rsid w:val="00372F32"/>
    <w:rsid w:val="00373629"/>
    <w:rsid w:val="00374663"/>
    <w:rsid w:val="00376B62"/>
    <w:rsid w:val="00382CFA"/>
    <w:rsid w:val="00385080"/>
    <w:rsid w:val="003A470A"/>
    <w:rsid w:val="003B095C"/>
    <w:rsid w:val="003B5801"/>
    <w:rsid w:val="003B726F"/>
    <w:rsid w:val="003C340D"/>
    <w:rsid w:val="003D4AC3"/>
    <w:rsid w:val="003F4435"/>
    <w:rsid w:val="00400080"/>
    <w:rsid w:val="00401251"/>
    <w:rsid w:val="00402300"/>
    <w:rsid w:val="00404A25"/>
    <w:rsid w:val="00405B2C"/>
    <w:rsid w:val="004337FF"/>
    <w:rsid w:val="00435EA4"/>
    <w:rsid w:val="00446182"/>
    <w:rsid w:val="00463219"/>
    <w:rsid w:val="0046344E"/>
    <w:rsid w:val="00465A1C"/>
    <w:rsid w:val="00466C41"/>
    <w:rsid w:val="004712CD"/>
    <w:rsid w:val="00481CE9"/>
    <w:rsid w:val="00495A3F"/>
    <w:rsid w:val="004960E5"/>
    <w:rsid w:val="004A225B"/>
    <w:rsid w:val="004A393B"/>
    <w:rsid w:val="004C4605"/>
    <w:rsid w:val="004C6355"/>
    <w:rsid w:val="004C6D8B"/>
    <w:rsid w:val="004D250C"/>
    <w:rsid w:val="004D28D5"/>
    <w:rsid w:val="004D6E50"/>
    <w:rsid w:val="004E2F70"/>
    <w:rsid w:val="004E5FBD"/>
    <w:rsid w:val="004F0A6A"/>
    <w:rsid w:val="004F2C1F"/>
    <w:rsid w:val="005024DA"/>
    <w:rsid w:val="005049BF"/>
    <w:rsid w:val="00507735"/>
    <w:rsid w:val="00517C15"/>
    <w:rsid w:val="00520887"/>
    <w:rsid w:val="005222A3"/>
    <w:rsid w:val="005235B2"/>
    <w:rsid w:val="00523ED5"/>
    <w:rsid w:val="00524E10"/>
    <w:rsid w:val="0052515F"/>
    <w:rsid w:val="00530168"/>
    <w:rsid w:val="00530C5B"/>
    <w:rsid w:val="00531CD3"/>
    <w:rsid w:val="00532D74"/>
    <w:rsid w:val="005406D6"/>
    <w:rsid w:val="005412DB"/>
    <w:rsid w:val="00541318"/>
    <w:rsid w:val="00543C2A"/>
    <w:rsid w:val="0055010F"/>
    <w:rsid w:val="00560D13"/>
    <w:rsid w:val="00565049"/>
    <w:rsid w:val="00565939"/>
    <w:rsid w:val="00582BC7"/>
    <w:rsid w:val="0058403C"/>
    <w:rsid w:val="005A065F"/>
    <w:rsid w:val="005A177C"/>
    <w:rsid w:val="005A26B6"/>
    <w:rsid w:val="005A4578"/>
    <w:rsid w:val="005B1A8D"/>
    <w:rsid w:val="005C265A"/>
    <w:rsid w:val="005C4C13"/>
    <w:rsid w:val="005D30E7"/>
    <w:rsid w:val="005D63B3"/>
    <w:rsid w:val="005E6942"/>
    <w:rsid w:val="005F2D83"/>
    <w:rsid w:val="005F31CE"/>
    <w:rsid w:val="0060199F"/>
    <w:rsid w:val="00602A45"/>
    <w:rsid w:val="006216F7"/>
    <w:rsid w:val="006221F2"/>
    <w:rsid w:val="00630697"/>
    <w:rsid w:val="00631BBA"/>
    <w:rsid w:val="0063200D"/>
    <w:rsid w:val="00632CCB"/>
    <w:rsid w:val="00634AF1"/>
    <w:rsid w:val="00636030"/>
    <w:rsid w:val="00642894"/>
    <w:rsid w:val="006444B6"/>
    <w:rsid w:val="00647A9A"/>
    <w:rsid w:val="00653EA9"/>
    <w:rsid w:val="00667AE5"/>
    <w:rsid w:val="006700FF"/>
    <w:rsid w:val="00670527"/>
    <w:rsid w:val="006714D8"/>
    <w:rsid w:val="0068732C"/>
    <w:rsid w:val="006915CF"/>
    <w:rsid w:val="00691BB1"/>
    <w:rsid w:val="006926B3"/>
    <w:rsid w:val="006928AC"/>
    <w:rsid w:val="006A13C7"/>
    <w:rsid w:val="006A2A6A"/>
    <w:rsid w:val="006A53C4"/>
    <w:rsid w:val="006A57E0"/>
    <w:rsid w:val="006A6B6C"/>
    <w:rsid w:val="006A7E55"/>
    <w:rsid w:val="006B0EEB"/>
    <w:rsid w:val="006C13DA"/>
    <w:rsid w:val="006C65F0"/>
    <w:rsid w:val="006D19A0"/>
    <w:rsid w:val="006D29AC"/>
    <w:rsid w:val="006D7A5F"/>
    <w:rsid w:val="006F21FE"/>
    <w:rsid w:val="006F22A3"/>
    <w:rsid w:val="00705E13"/>
    <w:rsid w:val="007104FA"/>
    <w:rsid w:val="00711A98"/>
    <w:rsid w:val="00714EC7"/>
    <w:rsid w:val="007174F0"/>
    <w:rsid w:val="007205BE"/>
    <w:rsid w:val="0073134A"/>
    <w:rsid w:val="00744446"/>
    <w:rsid w:val="00760526"/>
    <w:rsid w:val="00760DDC"/>
    <w:rsid w:val="007619B1"/>
    <w:rsid w:val="007626BC"/>
    <w:rsid w:val="007717A0"/>
    <w:rsid w:val="00771959"/>
    <w:rsid w:val="00780147"/>
    <w:rsid w:val="00792431"/>
    <w:rsid w:val="00797019"/>
    <w:rsid w:val="007A7E99"/>
    <w:rsid w:val="007B2C28"/>
    <w:rsid w:val="007B31EE"/>
    <w:rsid w:val="007B6330"/>
    <w:rsid w:val="007C6371"/>
    <w:rsid w:val="007D36E4"/>
    <w:rsid w:val="007E2163"/>
    <w:rsid w:val="0080077E"/>
    <w:rsid w:val="00802A41"/>
    <w:rsid w:val="00807395"/>
    <w:rsid w:val="008162D4"/>
    <w:rsid w:val="008244D0"/>
    <w:rsid w:val="008432D3"/>
    <w:rsid w:val="00851267"/>
    <w:rsid w:val="008522DD"/>
    <w:rsid w:val="00856E86"/>
    <w:rsid w:val="0086091E"/>
    <w:rsid w:val="00866BB5"/>
    <w:rsid w:val="00885058"/>
    <w:rsid w:val="008904A7"/>
    <w:rsid w:val="00893EDA"/>
    <w:rsid w:val="008A38EC"/>
    <w:rsid w:val="008A7306"/>
    <w:rsid w:val="008A7CE5"/>
    <w:rsid w:val="008B087F"/>
    <w:rsid w:val="008B1723"/>
    <w:rsid w:val="008B3648"/>
    <w:rsid w:val="008C37D0"/>
    <w:rsid w:val="008C5B6E"/>
    <w:rsid w:val="008E1B8C"/>
    <w:rsid w:val="008F38A2"/>
    <w:rsid w:val="008F464F"/>
    <w:rsid w:val="00901736"/>
    <w:rsid w:val="0092054D"/>
    <w:rsid w:val="009444DD"/>
    <w:rsid w:val="00956437"/>
    <w:rsid w:val="00956BC3"/>
    <w:rsid w:val="00961F41"/>
    <w:rsid w:val="009A15D7"/>
    <w:rsid w:val="009A2DE7"/>
    <w:rsid w:val="009A466F"/>
    <w:rsid w:val="009A6042"/>
    <w:rsid w:val="009A7371"/>
    <w:rsid w:val="009B06FB"/>
    <w:rsid w:val="009B3A33"/>
    <w:rsid w:val="009B6BFF"/>
    <w:rsid w:val="009C082D"/>
    <w:rsid w:val="009C1951"/>
    <w:rsid w:val="009C23A9"/>
    <w:rsid w:val="009C5E4B"/>
    <w:rsid w:val="009D2F12"/>
    <w:rsid w:val="009E3B2E"/>
    <w:rsid w:val="009E63ED"/>
    <w:rsid w:val="009E724E"/>
    <w:rsid w:val="009F4337"/>
    <w:rsid w:val="00A06080"/>
    <w:rsid w:val="00A12EA4"/>
    <w:rsid w:val="00A1561C"/>
    <w:rsid w:val="00A34F60"/>
    <w:rsid w:val="00A44222"/>
    <w:rsid w:val="00A516E6"/>
    <w:rsid w:val="00A51A67"/>
    <w:rsid w:val="00A5212D"/>
    <w:rsid w:val="00A53C4B"/>
    <w:rsid w:val="00A53E1D"/>
    <w:rsid w:val="00A661EB"/>
    <w:rsid w:val="00A70312"/>
    <w:rsid w:val="00A7376E"/>
    <w:rsid w:val="00A74362"/>
    <w:rsid w:val="00A843CF"/>
    <w:rsid w:val="00A855D8"/>
    <w:rsid w:val="00A941C7"/>
    <w:rsid w:val="00A970DC"/>
    <w:rsid w:val="00AB05FA"/>
    <w:rsid w:val="00AC5397"/>
    <w:rsid w:val="00AF3DF0"/>
    <w:rsid w:val="00B0293B"/>
    <w:rsid w:val="00B038C3"/>
    <w:rsid w:val="00B1426E"/>
    <w:rsid w:val="00B30EDD"/>
    <w:rsid w:val="00B3496D"/>
    <w:rsid w:val="00B35F9B"/>
    <w:rsid w:val="00B538A9"/>
    <w:rsid w:val="00B57D2B"/>
    <w:rsid w:val="00B7096E"/>
    <w:rsid w:val="00B825AD"/>
    <w:rsid w:val="00B91A71"/>
    <w:rsid w:val="00B92038"/>
    <w:rsid w:val="00B94DE9"/>
    <w:rsid w:val="00B97925"/>
    <w:rsid w:val="00B97FF6"/>
    <w:rsid w:val="00BA5BC4"/>
    <w:rsid w:val="00BA6D5B"/>
    <w:rsid w:val="00BA7067"/>
    <w:rsid w:val="00BB0FE3"/>
    <w:rsid w:val="00BC1C1F"/>
    <w:rsid w:val="00BC63A3"/>
    <w:rsid w:val="00BD2835"/>
    <w:rsid w:val="00BD368C"/>
    <w:rsid w:val="00BD4D1D"/>
    <w:rsid w:val="00BE2170"/>
    <w:rsid w:val="00BF490A"/>
    <w:rsid w:val="00C00BF2"/>
    <w:rsid w:val="00C01A0A"/>
    <w:rsid w:val="00C037D4"/>
    <w:rsid w:val="00C03F7A"/>
    <w:rsid w:val="00C06BEA"/>
    <w:rsid w:val="00C15FCB"/>
    <w:rsid w:val="00C173A9"/>
    <w:rsid w:val="00C27074"/>
    <w:rsid w:val="00C32E34"/>
    <w:rsid w:val="00C47C9C"/>
    <w:rsid w:val="00C55002"/>
    <w:rsid w:val="00C56113"/>
    <w:rsid w:val="00C60C77"/>
    <w:rsid w:val="00C60ED7"/>
    <w:rsid w:val="00C65926"/>
    <w:rsid w:val="00C65D07"/>
    <w:rsid w:val="00C66510"/>
    <w:rsid w:val="00C67F53"/>
    <w:rsid w:val="00C81F9F"/>
    <w:rsid w:val="00C83E3A"/>
    <w:rsid w:val="00C8679B"/>
    <w:rsid w:val="00CA153E"/>
    <w:rsid w:val="00CB4153"/>
    <w:rsid w:val="00CB7D25"/>
    <w:rsid w:val="00CC15A3"/>
    <w:rsid w:val="00CC5C75"/>
    <w:rsid w:val="00CE4C81"/>
    <w:rsid w:val="00CF6457"/>
    <w:rsid w:val="00D016F8"/>
    <w:rsid w:val="00D045F7"/>
    <w:rsid w:val="00D06699"/>
    <w:rsid w:val="00D11453"/>
    <w:rsid w:val="00D11DFE"/>
    <w:rsid w:val="00D14363"/>
    <w:rsid w:val="00D16AC0"/>
    <w:rsid w:val="00D2054D"/>
    <w:rsid w:val="00D22D45"/>
    <w:rsid w:val="00D31AC1"/>
    <w:rsid w:val="00D31B59"/>
    <w:rsid w:val="00D347F8"/>
    <w:rsid w:val="00D47A66"/>
    <w:rsid w:val="00D50EBC"/>
    <w:rsid w:val="00D634EE"/>
    <w:rsid w:val="00D70736"/>
    <w:rsid w:val="00D72D04"/>
    <w:rsid w:val="00D736CF"/>
    <w:rsid w:val="00D7729E"/>
    <w:rsid w:val="00D95479"/>
    <w:rsid w:val="00DA7199"/>
    <w:rsid w:val="00DA7755"/>
    <w:rsid w:val="00DB6394"/>
    <w:rsid w:val="00DC24E2"/>
    <w:rsid w:val="00DC4B8D"/>
    <w:rsid w:val="00DC7F89"/>
    <w:rsid w:val="00DD2537"/>
    <w:rsid w:val="00DD2FA6"/>
    <w:rsid w:val="00DE2C2C"/>
    <w:rsid w:val="00DE6CDB"/>
    <w:rsid w:val="00DF1BD3"/>
    <w:rsid w:val="00DF51D8"/>
    <w:rsid w:val="00DF6347"/>
    <w:rsid w:val="00E14507"/>
    <w:rsid w:val="00E15F19"/>
    <w:rsid w:val="00E164F0"/>
    <w:rsid w:val="00E202A3"/>
    <w:rsid w:val="00E23AD9"/>
    <w:rsid w:val="00E2522F"/>
    <w:rsid w:val="00E31782"/>
    <w:rsid w:val="00E37BA1"/>
    <w:rsid w:val="00E41319"/>
    <w:rsid w:val="00E418A2"/>
    <w:rsid w:val="00E41B90"/>
    <w:rsid w:val="00E43959"/>
    <w:rsid w:val="00E500D5"/>
    <w:rsid w:val="00E536A1"/>
    <w:rsid w:val="00E575FE"/>
    <w:rsid w:val="00E65F34"/>
    <w:rsid w:val="00E72E3D"/>
    <w:rsid w:val="00E753F7"/>
    <w:rsid w:val="00E77FC9"/>
    <w:rsid w:val="00E80D20"/>
    <w:rsid w:val="00E854F9"/>
    <w:rsid w:val="00E9204B"/>
    <w:rsid w:val="00E94D1D"/>
    <w:rsid w:val="00E97A3A"/>
    <w:rsid w:val="00EA0B0D"/>
    <w:rsid w:val="00EA1326"/>
    <w:rsid w:val="00EA213E"/>
    <w:rsid w:val="00EB6EB6"/>
    <w:rsid w:val="00EB7FD4"/>
    <w:rsid w:val="00EC0DAC"/>
    <w:rsid w:val="00EC1DDD"/>
    <w:rsid w:val="00ED60B2"/>
    <w:rsid w:val="00EE0251"/>
    <w:rsid w:val="00EE5BAC"/>
    <w:rsid w:val="00EF4B7C"/>
    <w:rsid w:val="00EF714F"/>
    <w:rsid w:val="00F04248"/>
    <w:rsid w:val="00F04BD1"/>
    <w:rsid w:val="00F10380"/>
    <w:rsid w:val="00F12B50"/>
    <w:rsid w:val="00F134C0"/>
    <w:rsid w:val="00F21639"/>
    <w:rsid w:val="00F22EA4"/>
    <w:rsid w:val="00F30BFD"/>
    <w:rsid w:val="00F326A8"/>
    <w:rsid w:val="00F40FE1"/>
    <w:rsid w:val="00F42691"/>
    <w:rsid w:val="00F57F7B"/>
    <w:rsid w:val="00F71114"/>
    <w:rsid w:val="00F76A54"/>
    <w:rsid w:val="00F84853"/>
    <w:rsid w:val="00F86024"/>
    <w:rsid w:val="00F946B3"/>
    <w:rsid w:val="00FC0FC5"/>
    <w:rsid w:val="00FD1087"/>
    <w:rsid w:val="00FD6FD9"/>
    <w:rsid w:val="00FE36BC"/>
    <w:rsid w:val="00FE538D"/>
    <w:rsid w:val="00FF0D07"/>
    <w:rsid w:val="00FF408E"/>
    <w:rsid w:val="00FF5230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3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F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F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7F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7F5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7F5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67F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7">
    <w:name w:val="heading 7"/>
    <w:basedOn w:val="a"/>
    <w:next w:val="a"/>
    <w:link w:val="70"/>
    <w:qFormat/>
    <w:rsid w:val="00C67F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C67F53"/>
    <w:pPr>
      <w:keepNext/>
      <w:spacing w:before="120" w:after="0" w:line="18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67F5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53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7F5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7F5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7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C67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6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7F5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7F53"/>
  </w:style>
  <w:style w:type="paragraph" w:styleId="a3">
    <w:name w:val="Balloon Text"/>
    <w:basedOn w:val="a"/>
    <w:link w:val="a4"/>
    <w:semiHidden/>
    <w:unhideWhenUsed/>
    <w:rsid w:val="00C67F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7F53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67F53"/>
  </w:style>
  <w:style w:type="paragraph" w:styleId="31">
    <w:name w:val="Body Text 3"/>
    <w:basedOn w:val="a"/>
    <w:link w:val="32"/>
    <w:unhideWhenUsed/>
    <w:rsid w:val="00C67F5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67F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67F5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67F5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2"/>
    <w:basedOn w:val="a"/>
    <w:uiPriority w:val="99"/>
    <w:rsid w:val="00C67F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uiPriority w:val="99"/>
    <w:rsid w:val="00C67F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67F53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C67F5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7F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67F53"/>
    <w:pPr>
      <w:spacing w:after="0" w:line="235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7">
    <w:name w:val="Название Знак"/>
    <w:basedOn w:val="a0"/>
    <w:link w:val="a6"/>
    <w:rsid w:val="00C67F5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rsid w:val="00C67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C67F53"/>
    <w:rPr>
      <w:rFonts w:ascii="Times New Roman" w:hAnsi="Times New Roman" w:cs="Times New Roman"/>
    </w:rPr>
  </w:style>
  <w:style w:type="character" w:styleId="ab">
    <w:name w:val="Strong"/>
    <w:uiPriority w:val="22"/>
    <w:qFormat/>
    <w:rsid w:val="00C67F53"/>
    <w:rPr>
      <w:rFonts w:ascii="Times New Roman" w:hAnsi="Times New Roman" w:cs="Times New Roman"/>
      <w:b/>
      <w:bCs/>
    </w:rPr>
  </w:style>
  <w:style w:type="paragraph" w:customStyle="1" w:styleId="13">
    <w:name w:val="Цитата1"/>
    <w:basedOn w:val="a"/>
    <w:rsid w:val="00C67F53"/>
    <w:pPr>
      <w:widowControl w:val="0"/>
      <w:suppressAutoHyphens/>
      <w:spacing w:after="0" w:line="216" w:lineRule="auto"/>
      <w:ind w:left="-108" w:right="-108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C67F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Normal (Web)"/>
    <w:basedOn w:val="a"/>
    <w:uiPriority w:val="99"/>
    <w:rsid w:val="00C67F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qFormat/>
    <w:rsid w:val="00C67F53"/>
    <w:pPr>
      <w:widowControl w:val="0"/>
      <w:suppressAutoHyphens/>
      <w:snapToGrid w:val="0"/>
      <w:spacing w:after="0" w:line="432" w:lineRule="auto"/>
      <w:ind w:firstLine="680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customStyle="1" w:styleId="ae">
    <w:name w:val="Основной текст_"/>
    <w:link w:val="120"/>
    <w:locked/>
    <w:rsid w:val="00C67F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12"/>
    <w:basedOn w:val="a"/>
    <w:link w:val="ae"/>
    <w:rsid w:val="00C67F53"/>
    <w:pPr>
      <w:widowControl w:val="0"/>
      <w:shd w:val="clear" w:color="auto" w:fill="FFFFFF"/>
      <w:spacing w:after="0" w:line="274" w:lineRule="exact"/>
      <w:ind w:hanging="1960"/>
      <w:jc w:val="center"/>
    </w:pPr>
    <w:rPr>
      <w:rFonts w:ascii="Times New Roman" w:eastAsia="Times New Roman" w:hAnsi="Times New Roman" w:cs="Times New Roman"/>
    </w:rPr>
  </w:style>
  <w:style w:type="paragraph" w:customStyle="1" w:styleId="15">
    <w:name w:val="Основной текст15"/>
    <w:basedOn w:val="a"/>
    <w:rsid w:val="00C67F53"/>
    <w:pPr>
      <w:widowControl w:val="0"/>
      <w:shd w:val="clear" w:color="auto" w:fill="FFFFFF"/>
      <w:spacing w:after="0" w:line="274" w:lineRule="exact"/>
      <w:ind w:hanging="2580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1">
    <w:name w:val="Основной текст4"/>
    <w:rsid w:val="00C67F5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0">
    <w:name w:val="Основной текст 31"/>
    <w:basedOn w:val="a"/>
    <w:rsid w:val="00C67F5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f">
    <w:name w:val="Обычный абзац"/>
    <w:basedOn w:val="a"/>
    <w:rsid w:val="00C67F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FORMATTEXT">
    <w:name w:val=".FORMATTEXT"/>
    <w:uiPriority w:val="99"/>
    <w:rsid w:val="00C6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C67F53"/>
    <w:pPr>
      <w:widowControl w:val="0"/>
      <w:suppressAutoHyphens/>
      <w:snapToGrid w:val="0"/>
      <w:spacing w:after="0" w:line="432" w:lineRule="auto"/>
      <w:ind w:firstLine="680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f0">
    <w:name w:val="footer"/>
    <w:basedOn w:val="a"/>
    <w:link w:val="af1"/>
    <w:rsid w:val="00C67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ергей Ягудин"/>
    <w:basedOn w:val="a"/>
    <w:rsid w:val="00C67F5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1Char">
    <w:name w:val="Heading 1 Char"/>
    <w:locked/>
    <w:rsid w:val="00C67F5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C67F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locked/>
    <w:rsid w:val="00C67F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locked/>
    <w:rsid w:val="00C67F53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7Char">
    <w:name w:val="Heading 7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8Char">
    <w:name w:val="Heading 8 Char"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locked/>
    <w:rsid w:val="00C67F53"/>
    <w:rPr>
      <w:rFonts w:ascii="Cambria" w:hAnsi="Cambria" w:cs="Times New Roman"/>
      <w:lang w:eastAsia="ru-RU"/>
    </w:rPr>
  </w:style>
  <w:style w:type="paragraph" w:styleId="af3">
    <w:name w:val="Body Text Indent"/>
    <w:basedOn w:val="a"/>
    <w:link w:val="af4"/>
    <w:rsid w:val="00C67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locked/>
    <w:rsid w:val="00C67F53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erChar">
    <w:name w:val="Header Char"/>
    <w:aliases w:val="ВерхКолонтитул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C67F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7F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2"/>
    <w:basedOn w:val="a"/>
    <w:link w:val="26"/>
    <w:rsid w:val="00C67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rsid w:val="00C67F53"/>
    <w:pPr>
      <w:widowControl w:val="0"/>
      <w:spacing w:after="0" w:line="216" w:lineRule="auto"/>
      <w:ind w:left="-108" w:right="-108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rsid w:val="00C67F53"/>
    <w:pPr>
      <w:widowControl w:val="0"/>
      <w:tabs>
        <w:tab w:val="left" w:pos="7972"/>
      </w:tabs>
      <w:spacing w:after="0" w:line="240" w:lineRule="auto"/>
      <w:ind w:right="34" w:firstLine="21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alloonTextChar">
    <w:name w:val="Balloon Text Char"/>
    <w:locked/>
    <w:rsid w:val="00C67F53"/>
    <w:rPr>
      <w:rFonts w:ascii="Tahoma" w:hAnsi="Tahoma" w:cs="Tahoma"/>
      <w:sz w:val="16"/>
      <w:szCs w:val="16"/>
      <w:lang w:eastAsia="ru-RU"/>
    </w:rPr>
  </w:style>
  <w:style w:type="paragraph" w:customStyle="1" w:styleId="16">
    <w:name w:val="Текст выноски1"/>
    <w:basedOn w:val="a"/>
    <w:rsid w:val="00C67F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C67F53"/>
    <w:rPr>
      <w:rFonts w:ascii="Times New Roman" w:hAnsi="Times New Roman" w:cs="Times New Roman"/>
      <w:sz w:val="24"/>
      <w:szCs w:val="24"/>
    </w:rPr>
  </w:style>
  <w:style w:type="character" w:customStyle="1" w:styleId="37">
    <w:name w:val="Знак Знак37"/>
    <w:rsid w:val="00C67F53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6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6">
    <w:name w:val="Знак Знак36"/>
    <w:rsid w:val="00C67F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Знак Знак35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340">
    <w:name w:val="Знак Знак34"/>
    <w:rsid w:val="00C67F53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rsid w:val="00C67F5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320">
    <w:name w:val="Знак Знак32"/>
    <w:rsid w:val="00C67F53"/>
    <w:rPr>
      <w:rFonts w:ascii="Times New Roman" w:hAnsi="Times New Roman" w:cs="Times New Roman"/>
      <w:sz w:val="16"/>
      <w:szCs w:val="16"/>
    </w:rPr>
  </w:style>
  <w:style w:type="character" w:customStyle="1" w:styleId="311">
    <w:name w:val="Знак Знак31"/>
    <w:rsid w:val="00C67F53"/>
    <w:rPr>
      <w:rFonts w:ascii="Times New Roman" w:hAnsi="Times New Roman" w:cs="Times New Roman"/>
      <w:sz w:val="16"/>
      <w:szCs w:val="16"/>
    </w:rPr>
  </w:style>
  <w:style w:type="character" w:customStyle="1" w:styleId="300">
    <w:name w:val="Знак Знак30"/>
    <w:rsid w:val="00C67F53"/>
    <w:rPr>
      <w:rFonts w:ascii="Times New Roman" w:hAnsi="Times New Roman" w:cs="Times New Roman"/>
    </w:rPr>
  </w:style>
  <w:style w:type="character" w:customStyle="1" w:styleId="29">
    <w:name w:val="Знак Знак29"/>
    <w:rsid w:val="00C67F53"/>
    <w:rPr>
      <w:rFonts w:ascii="Cambria" w:hAnsi="Cambria" w:cs="Times New Roman"/>
      <w:sz w:val="22"/>
      <w:szCs w:val="22"/>
      <w:lang w:val="ru-RU" w:eastAsia="ru-RU" w:bidi="ar-SA"/>
    </w:rPr>
  </w:style>
  <w:style w:type="character" w:customStyle="1" w:styleId="28">
    <w:name w:val="Знак Знак28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27">
    <w:name w:val="Знак Знак27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60">
    <w:name w:val="Знак Знак26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50">
    <w:name w:val="Знак Знак25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240">
    <w:name w:val="Знак Знак24"/>
    <w:rsid w:val="00C67F53"/>
    <w:rPr>
      <w:rFonts w:ascii="Times New Roman" w:hAnsi="Times New Roman" w:cs="Times New Roman"/>
      <w:b/>
      <w:bCs/>
      <w:color w:val="000000"/>
      <w:sz w:val="24"/>
      <w:szCs w:val="24"/>
      <w:lang w:val="ru-RU" w:eastAsia="ru-RU" w:bidi="ar-SA"/>
    </w:rPr>
  </w:style>
  <w:style w:type="character" w:customStyle="1" w:styleId="121">
    <w:name w:val="Знак Знак12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111">
    <w:name w:val="Знак Знак1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91">
    <w:name w:val="Знак Знак9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af8">
    <w:name w:val="Таблица Значения"/>
    <w:basedOn w:val="a"/>
    <w:rsid w:val="00C67F53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0">
    <w:name w:val="Знак Знак23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20">
    <w:name w:val="Знак Знак2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9">
    <w:name w:val="a"/>
    <w:basedOn w:val="a"/>
    <w:rsid w:val="00C6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Колонтитул Знак Знак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00">
    <w:name w:val="Знак Знак10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71">
    <w:name w:val="Знак Знак7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"/>
    <w:next w:val="a"/>
    <w:rsid w:val="00C67F53"/>
    <w:pPr>
      <w:keepNext/>
      <w:widowControl w:val="0"/>
      <w:tabs>
        <w:tab w:val="left" w:pos="4428"/>
      </w:tabs>
      <w:spacing w:after="0" w:line="240" w:lineRule="auto"/>
      <w:jc w:val="center"/>
    </w:pPr>
    <w:rPr>
      <w:rFonts w:ascii="Wide Latin" w:eastAsia="Times New Roman" w:hAnsi="Wide Latin" w:cs="Times New Roman"/>
      <w:sz w:val="24"/>
      <w:szCs w:val="24"/>
      <w:lang w:eastAsia="ru-RU"/>
    </w:rPr>
  </w:style>
  <w:style w:type="character" w:customStyle="1" w:styleId="61">
    <w:name w:val="Знак Знак6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40">
    <w:name w:val="Знак Знак14"/>
    <w:rsid w:val="00C67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80">
    <w:name w:val="Знак Знак18"/>
    <w:rsid w:val="00C67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0">
    <w:name w:val="Знак Знак13"/>
    <w:rsid w:val="00C67F53"/>
    <w:rPr>
      <w:rFonts w:ascii="Cambria" w:hAnsi="Cambria" w:cs="Times New Roman"/>
      <w:sz w:val="22"/>
      <w:szCs w:val="22"/>
    </w:rPr>
  </w:style>
  <w:style w:type="character" w:customStyle="1" w:styleId="170">
    <w:name w:val="Знак Знак17"/>
    <w:rsid w:val="00C67F53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C67F53"/>
    <w:rPr>
      <w:rFonts w:ascii="Times New Roman" w:hAnsi="Times New Roman" w:cs="Times New Roman"/>
      <w:sz w:val="24"/>
      <w:szCs w:val="24"/>
    </w:rPr>
  </w:style>
  <w:style w:type="character" w:customStyle="1" w:styleId="150">
    <w:name w:val="Знак Знак15"/>
    <w:rsid w:val="00C67F53"/>
    <w:rPr>
      <w:rFonts w:ascii="Times New Roman" w:hAnsi="Times New Roman" w:cs="Times New Roman"/>
      <w:b/>
      <w:bCs/>
      <w:sz w:val="24"/>
      <w:szCs w:val="24"/>
    </w:rPr>
  </w:style>
  <w:style w:type="character" w:customStyle="1" w:styleId="81">
    <w:name w:val="Знак Знак8"/>
    <w:rsid w:val="00C67F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a">
    <w:name w:val="List Continue"/>
    <w:basedOn w:val="a"/>
    <w:rsid w:val="00C67F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ВерхКолонтитул Знак Знак"/>
    <w:rsid w:val="00C67F53"/>
    <w:rPr>
      <w:rFonts w:ascii="Times New Roman" w:hAnsi="Times New Roman" w:cs="Times New Roman"/>
      <w:sz w:val="24"/>
      <w:szCs w:val="24"/>
    </w:rPr>
  </w:style>
  <w:style w:type="paragraph" w:styleId="afc">
    <w:name w:val="Date"/>
    <w:basedOn w:val="a"/>
    <w:link w:val="afd"/>
    <w:rsid w:val="00C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har">
    <w:name w:val="Date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rsid w:val="00C67F53"/>
    <w:rPr>
      <w:rFonts w:ascii="Times New Roman" w:hAnsi="Times New Roman" w:cs="Times New Roman"/>
      <w:sz w:val="24"/>
      <w:szCs w:val="24"/>
    </w:rPr>
  </w:style>
  <w:style w:type="paragraph" w:customStyle="1" w:styleId="xl53">
    <w:name w:val="xl53"/>
    <w:basedOn w:val="a"/>
    <w:rsid w:val="00C67F53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Знак Знак19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1a">
    <w:name w:val="toc 1"/>
    <w:basedOn w:val="a"/>
    <w:next w:val="a"/>
    <w:autoRedefine/>
    <w:rsid w:val="00C67F53"/>
    <w:pPr>
      <w:tabs>
        <w:tab w:val="right" w:leader="dot" w:pos="10065"/>
      </w:tabs>
      <w:spacing w:after="0" w:line="235" w:lineRule="auto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character" w:customStyle="1" w:styleId="EndnoteTextChar">
    <w:name w:val="Endnote Text Char"/>
    <w:rsid w:val="00C67F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link w:val="aff"/>
    <w:semiHidden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semiHidden/>
    <w:rsid w:val="00C67F5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концевой сноски Знак1"/>
    <w:basedOn w:val="a0"/>
    <w:semiHidden/>
    <w:rsid w:val="00C67F53"/>
    <w:rPr>
      <w:sz w:val="20"/>
      <w:szCs w:val="20"/>
    </w:rPr>
  </w:style>
  <w:style w:type="character" w:customStyle="1" w:styleId="EndnoteTextChar2">
    <w:name w:val="Endnote Text Char2"/>
    <w:locked/>
    <w:rsid w:val="00C67F53"/>
    <w:rPr>
      <w:rFonts w:ascii="Times New Roman" w:hAnsi="Times New Roman" w:cs="Times New Roman"/>
      <w:sz w:val="20"/>
      <w:szCs w:val="20"/>
    </w:rPr>
  </w:style>
  <w:style w:type="paragraph" w:styleId="aff0">
    <w:name w:val="List"/>
    <w:basedOn w:val="a"/>
    <w:rsid w:val="00C67F5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link w:val="aff2"/>
    <w:semiHidden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1"/>
    <w:semiHidden/>
    <w:rsid w:val="00C67F5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semiHidden/>
    <w:rsid w:val="00C67F53"/>
    <w:rPr>
      <w:sz w:val="20"/>
      <w:szCs w:val="20"/>
    </w:rPr>
  </w:style>
  <w:style w:type="character" w:customStyle="1" w:styleId="FootnoteTextChar">
    <w:name w:val="Footnote Text Char"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d">
    <w:name w:val="Знак Знак1"/>
    <w:rsid w:val="00C67F53"/>
    <w:rPr>
      <w:rFonts w:ascii="Times New Roman" w:hAnsi="Times New Roman" w:cs="Times New Roman"/>
    </w:rPr>
  </w:style>
  <w:style w:type="paragraph" w:styleId="aff3">
    <w:name w:val="Subtitle"/>
    <w:basedOn w:val="a"/>
    <w:link w:val="aff4"/>
    <w:qFormat/>
    <w:rsid w:val="00C67F5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C67F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titleChar">
    <w:name w:val="Subtitle Char"/>
    <w:locked/>
    <w:rsid w:val="00C67F53"/>
    <w:rPr>
      <w:rFonts w:ascii="Times New Roman" w:hAnsi="Times New Roman" w:cs="Times New Roman"/>
      <w:b/>
      <w:sz w:val="20"/>
      <w:szCs w:val="20"/>
      <w:lang w:eastAsia="ru-RU"/>
    </w:rPr>
  </w:style>
  <w:style w:type="paragraph" w:styleId="aff5">
    <w:name w:val="caption"/>
    <w:basedOn w:val="a"/>
    <w:next w:val="a"/>
    <w:qFormat/>
    <w:rsid w:val="00C67F5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"/>
    <w:basedOn w:val="a"/>
    <w:next w:val="a"/>
    <w:rsid w:val="00C67F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C67F53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rmal">
    <w:name w:val="ConsPlusNormal"/>
    <w:rsid w:val="00C67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rsid w:val="00C6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e">
    <w:name w:val="Без интервала1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10">
    <w:name w:val="Знак Знак121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1110">
    <w:name w:val="Знак Знак11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910">
    <w:name w:val="Знак Знак91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101">
    <w:name w:val="Знак Знак10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100">
    <w:name w:val="Знак Знак210"/>
    <w:rsid w:val="00C67F53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610">
    <w:name w:val="Знак Знак6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41">
    <w:name w:val="Знак Знак141"/>
    <w:rsid w:val="00C67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81">
    <w:name w:val="Знак Знак181"/>
    <w:rsid w:val="00C67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1">
    <w:name w:val="Знак Знак131"/>
    <w:rsid w:val="00C67F53"/>
    <w:rPr>
      <w:rFonts w:ascii="Cambria" w:hAnsi="Cambria" w:cs="Times New Roman"/>
      <w:sz w:val="22"/>
      <w:szCs w:val="22"/>
    </w:rPr>
  </w:style>
  <w:style w:type="character" w:customStyle="1" w:styleId="171">
    <w:name w:val="Знак Знак171"/>
    <w:rsid w:val="00C67F53"/>
    <w:rPr>
      <w:rFonts w:ascii="Arial" w:hAnsi="Arial" w:cs="Arial"/>
      <w:b/>
      <w:bCs/>
      <w:i/>
      <w:iCs/>
      <w:sz w:val="28"/>
      <w:szCs w:val="28"/>
    </w:rPr>
  </w:style>
  <w:style w:type="character" w:customStyle="1" w:styleId="161">
    <w:name w:val="Знак Знак161"/>
    <w:rsid w:val="00C67F53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1"/>
    <w:rsid w:val="00C67F53"/>
    <w:rPr>
      <w:rFonts w:ascii="Times New Roman" w:hAnsi="Times New Roman" w:cs="Times New Roman"/>
      <w:b/>
      <w:bCs/>
      <w:sz w:val="24"/>
      <w:szCs w:val="24"/>
    </w:rPr>
  </w:style>
  <w:style w:type="character" w:customStyle="1" w:styleId="810">
    <w:name w:val="Знак Знак81"/>
    <w:rsid w:val="00C67F5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10">
    <w:name w:val="Знак Знак41"/>
    <w:rsid w:val="00C67F53"/>
    <w:rPr>
      <w:rFonts w:ascii="Times New Roman" w:hAnsi="Times New Roman" w:cs="Times New Roman"/>
      <w:sz w:val="24"/>
      <w:szCs w:val="24"/>
    </w:rPr>
  </w:style>
  <w:style w:type="character" w:customStyle="1" w:styleId="39">
    <w:name w:val="Знак Знак39"/>
    <w:rsid w:val="00C67F53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rsid w:val="00C67F53"/>
    <w:rPr>
      <w:rFonts w:ascii="Times New Roman" w:hAnsi="Times New Roman" w:cs="Times New Roman"/>
    </w:rPr>
  </w:style>
  <w:style w:type="character" w:customStyle="1" w:styleId="aff6">
    <w:name w:val="Знак Знак"/>
    <w:rsid w:val="00C67F53"/>
    <w:rPr>
      <w:rFonts w:ascii="Times New Roman" w:hAnsi="Times New Roman" w:cs="Times New Roman"/>
    </w:rPr>
  </w:style>
  <w:style w:type="character" w:styleId="aff7">
    <w:name w:val="line number"/>
    <w:rsid w:val="00C67F53"/>
    <w:rPr>
      <w:rFonts w:ascii="Times New Roman" w:hAnsi="Times New Roman" w:cs="Times New Roman"/>
    </w:rPr>
  </w:style>
  <w:style w:type="character" w:styleId="aff8">
    <w:name w:val="FollowedHyperlink"/>
    <w:rsid w:val="00C67F53"/>
    <w:rPr>
      <w:rFonts w:ascii="Times New Roman" w:hAnsi="Times New Roman" w:cs="Times New Roman"/>
      <w:color w:val="800080"/>
      <w:u w:val="single"/>
    </w:rPr>
  </w:style>
  <w:style w:type="paragraph" w:customStyle="1" w:styleId="aff9">
    <w:name w:val="Заголовок таблицы"/>
    <w:basedOn w:val="a"/>
    <w:next w:val="a"/>
    <w:rsid w:val="00C67F53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6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7F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locked/>
    <w:rsid w:val="00C67F53"/>
    <w:rPr>
      <w:rFonts w:ascii="Courier New" w:hAnsi="Courier New" w:cs="Courier New"/>
      <w:sz w:val="20"/>
      <w:szCs w:val="20"/>
      <w:lang w:eastAsia="ru-RU"/>
    </w:rPr>
  </w:style>
  <w:style w:type="character" w:customStyle="1" w:styleId="38">
    <w:name w:val="Знак Знак38"/>
    <w:rsid w:val="00C67F53"/>
    <w:rPr>
      <w:rFonts w:ascii="Courier New" w:hAnsi="Courier New" w:cs="Courier New"/>
      <w:lang w:val="ru-RU" w:eastAsia="ru-RU" w:bidi="ar-SA"/>
    </w:rPr>
  </w:style>
  <w:style w:type="paragraph" w:customStyle="1" w:styleId="affa">
    <w:name w:val="?????????? ???????"/>
    <w:basedOn w:val="a"/>
    <w:rsid w:val="00C67F53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f">
    <w:name w:val="Абзац списка1"/>
    <w:basedOn w:val="a"/>
    <w:rsid w:val="00C67F53"/>
    <w:pPr>
      <w:ind w:left="720"/>
    </w:pPr>
    <w:rPr>
      <w:rFonts w:ascii="Calibri" w:eastAsia="Times New Roman" w:hAnsi="Calibri" w:cs="Times New Roman"/>
    </w:rPr>
  </w:style>
  <w:style w:type="paragraph" w:customStyle="1" w:styleId="2a">
    <w:name w:val="Без интервала2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0">
    <w:name w:val="fontstyle12"/>
    <w:rsid w:val="00C67F53"/>
    <w:rPr>
      <w:rFonts w:ascii="Times New Roman" w:hAnsi="Times New Roman" w:cs="Times New Roman"/>
    </w:rPr>
  </w:style>
  <w:style w:type="paragraph" w:customStyle="1" w:styleId="xl26">
    <w:name w:val="xl26"/>
    <w:basedOn w:val="a"/>
    <w:rsid w:val="00C67F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0">
    <w:name w:val="Стиль Заголовок 1 + 11 пт Слева:  0 см Справа:  0 см"/>
    <w:basedOn w:val="1"/>
    <w:rsid w:val="00C67F53"/>
    <w:pPr>
      <w:keepNext/>
      <w:autoSpaceDE/>
      <w:autoSpaceDN/>
      <w:adjustRightInd/>
      <w:spacing w:before="0" w:after="0"/>
    </w:pPr>
    <w:rPr>
      <w:rFonts w:ascii="Times New Roman" w:eastAsia="Times New Roman" w:hAnsi="Times New Roman"/>
      <w:color w:val="auto"/>
      <w:sz w:val="22"/>
      <w:szCs w:val="20"/>
    </w:rPr>
  </w:style>
  <w:style w:type="paragraph" w:customStyle="1" w:styleId="CharCharCharCharCharCharCharCharCharChar1CharChar2">
    <w:name w:val="Char Char Знак Знак Char Char Знак Знак Char Char Знак Знак Char Char Знак Знак Char Char1 Знак Знак Char Char2"/>
    <w:basedOn w:val="a"/>
    <w:rsid w:val="00C6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2">
    <w:name w:val="Знак Знак122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113">
    <w:name w:val="Знак Знак113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92">
    <w:name w:val="Знак Знак92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102">
    <w:name w:val="Знак Знак10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12">
    <w:name w:val="Знак Знак212"/>
    <w:rsid w:val="00C67F53"/>
    <w:rPr>
      <w:rFonts w:ascii="Times New Roman" w:hAnsi="Times New Roman" w:cs="Times New Roman"/>
      <w:sz w:val="16"/>
      <w:szCs w:val="16"/>
    </w:rPr>
  </w:style>
  <w:style w:type="character" w:customStyle="1" w:styleId="72">
    <w:name w:val="Знак Знак7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62">
    <w:name w:val="Знак Знак6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42">
    <w:name w:val="Знак Знак142"/>
    <w:rsid w:val="00C67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82">
    <w:name w:val="Знак Знак182"/>
    <w:rsid w:val="00C67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2">
    <w:name w:val="Знак Знак132"/>
    <w:rsid w:val="00C67F53"/>
    <w:rPr>
      <w:rFonts w:ascii="Cambria" w:hAnsi="Cambria" w:cs="Times New Roman"/>
      <w:sz w:val="22"/>
      <w:szCs w:val="22"/>
    </w:rPr>
  </w:style>
  <w:style w:type="character" w:customStyle="1" w:styleId="172">
    <w:name w:val="Знак Знак172"/>
    <w:rsid w:val="00C67F53"/>
    <w:rPr>
      <w:rFonts w:ascii="Arial" w:hAnsi="Arial" w:cs="Arial"/>
      <w:b/>
      <w:bCs/>
      <w:i/>
      <w:iCs/>
      <w:sz w:val="28"/>
      <w:szCs w:val="28"/>
    </w:rPr>
  </w:style>
  <w:style w:type="character" w:customStyle="1" w:styleId="162">
    <w:name w:val="Знак Знак162"/>
    <w:rsid w:val="00C67F53"/>
    <w:rPr>
      <w:rFonts w:ascii="Times New Roman" w:hAnsi="Times New Roman" w:cs="Times New Roman"/>
      <w:sz w:val="24"/>
      <w:szCs w:val="24"/>
    </w:rPr>
  </w:style>
  <w:style w:type="character" w:customStyle="1" w:styleId="152">
    <w:name w:val="Знак Знак152"/>
    <w:rsid w:val="00C67F53"/>
    <w:rPr>
      <w:rFonts w:ascii="Times New Roman" w:hAnsi="Times New Roman" w:cs="Times New Roman"/>
      <w:b/>
      <w:bCs/>
      <w:sz w:val="24"/>
      <w:szCs w:val="24"/>
    </w:rPr>
  </w:style>
  <w:style w:type="character" w:customStyle="1" w:styleId="82">
    <w:name w:val="Знак Знак82"/>
    <w:rsid w:val="00C67F5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20">
    <w:name w:val="Знак Знак42"/>
    <w:rsid w:val="00C67F53"/>
    <w:rPr>
      <w:rFonts w:ascii="Times New Roman" w:hAnsi="Times New Roman" w:cs="Times New Roman"/>
      <w:sz w:val="24"/>
      <w:szCs w:val="24"/>
    </w:rPr>
  </w:style>
  <w:style w:type="character" w:customStyle="1" w:styleId="3100">
    <w:name w:val="Знак Знак310"/>
    <w:rsid w:val="00C67F53"/>
    <w:rPr>
      <w:rFonts w:ascii="Times New Roman" w:hAnsi="Times New Roman" w:cs="Times New Roman"/>
      <w:sz w:val="16"/>
      <w:szCs w:val="16"/>
    </w:rPr>
  </w:style>
  <w:style w:type="character" w:customStyle="1" w:styleId="112">
    <w:name w:val="Знак Знак112"/>
    <w:rsid w:val="00C67F53"/>
    <w:rPr>
      <w:rFonts w:ascii="Times New Roman" w:hAnsi="Times New Roman" w:cs="Times New Roman"/>
    </w:rPr>
  </w:style>
  <w:style w:type="character" w:customStyle="1" w:styleId="371">
    <w:name w:val="Знак Знак371"/>
    <w:rsid w:val="00C67F53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400">
    <w:name w:val="Знак Знак40"/>
    <w:rsid w:val="00C67F53"/>
    <w:rPr>
      <w:rFonts w:ascii="Courier New" w:hAnsi="Courier New" w:cs="Courier New"/>
      <w:lang w:val="ru-RU" w:eastAsia="ru-RU" w:bidi="ar-SA"/>
    </w:rPr>
  </w:style>
  <w:style w:type="character" w:customStyle="1" w:styleId="361">
    <w:name w:val="Знак Знак361"/>
    <w:rsid w:val="00C67F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1">
    <w:name w:val="Знак Знак35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341">
    <w:name w:val="Знак Знак341"/>
    <w:rsid w:val="00C67F53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331">
    <w:name w:val="Знак Знак331"/>
    <w:rsid w:val="00C67F5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321">
    <w:name w:val="Знак Знак321"/>
    <w:rsid w:val="00C67F53"/>
    <w:rPr>
      <w:rFonts w:ascii="Times New Roman" w:hAnsi="Times New Roman" w:cs="Times New Roman"/>
      <w:sz w:val="16"/>
      <w:szCs w:val="16"/>
    </w:rPr>
  </w:style>
  <w:style w:type="character" w:customStyle="1" w:styleId="3110">
    <w:name w:val="Знак Знак311"/>
    <w:rsid w:val="00C67F53"/>
    <w:rPr>
      <w:rFonts w:ascii="Times New Roman" w:hAnsi="Times New Roman" w:cs="Times New Roman"/>
      <w:sz w:val="16"/>
      <w:szCs w:val="16"/>
    </w:rPr>
  </w:style>
  <w:style w:type="character" w:customStyle="1" w:styleId="301">
    <w:name w:val="Знак Знак301"/>
    <w:rsid w:val="00C67F53"/>
    <w:rPr>
      <w:rFonts w:ascii="Times New Roman" w:hAnsi="Times New Roman" w:cs="Times New Roman"/>
    </w:rPr>
  </w:style>
  <w:style w:type="character" w:customStyle="1" w:styleId="291">
    <w:name w:val="Знак Знак291"/>
    <w:rsid w:val="00C67F53"/>
    <w:rPr>
      <w:rFonts w:ascii="Cambria" w:hAnsi="Cambria" w:cs="Times New Roman"/>
      <w:sz w:val="22"/>
      <w:szCs w:val="22"/>
      <w:lang w:val="ru-RU" w:eastAsia="ru-RU" w:bidi="ar-SA"/>
    </w:rPr>
  </w:style>
  <w:style w:type="character" w:customStyle="1" w:styleId="281">
    <w:name w:val="Знак Знак281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271">
    <w:name w:val="Знак Знак27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61">
    <w:name w:val="Знак Знак26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51">
    <w:name w:val="Знак Знак251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241">
    <w:name w:val="Знак Знак241"/>
    <w:rsid w:val="00C67F53"/>
    <w:rPr>
      <w:rFonts w:ascii="Times New Roman" w:hAnsi="Times New Roman" w:cs="Times New Roman"/>
      <w:b/>
      <w:bCs/>
      <w:color w:val="000000"/>
      <w:sz w:val="24"/>
      <w:szCs w:val="24"/>
      <w:lang w:val="ru-RU" w:eastAsia="ru-RU" w:bidi="ar-SA"/>
    </w:rPr>
  </w:style>
  <w:style w:type="character" w:customStyle="1" w:styleId="231">
    <w:name w:val="Знак Знак23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21">
    <w:name w:val="Знак Знак22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01">
    <w:name w:val="Знак Знак20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91">
    <w:name w:val="Знак Знак191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C67F53"/>
    <w:pPr>
      <w:widowControl w:val="0"/>
      <w:tabs>
        <w:tab w:val="left" w:pos="7972"/>
      </w:tabs>
      <w:spacing w:after="0" w:line="240" w:lineRule="auto"/>
      <w:ind w:right="34" w:firstLine="2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4">
    <w:name w:val="Без интервала11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5">
    <w:name w:val="Абзац списка11"/>
    <w:basedOn w:val="a"/>
    <w:rsid w:val="00C67F53"/>
    <w:pPr>
      <w:ind w:left="720"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rsid w:val="00C67F53"/>
    <w:pPr>
      <w:ind w:left="720"/>
    </w:pPr>
    <w:rPr>
      <w:rFonts w:ascii="Calibri" w:eastAsia="Times New Roman" w:hAnsi="Calibri" w:cs="Times New Roman"/>
    </w:rPr>
  </w:style>
  <w:style w:type="character" w:customStyle="1" w:styleId="affb">
    <w:name w:val="Без интервала Знак"/>
    <w:uiPriority w:val="1"/>
    <w:rsid w:val="00C67F53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c">
    <w:name w:val="Схема документа Знак"/>
    <w:link w:val="affd"/>
    <w:semiHidden/>
    <w:locked/>
    <w:rsid w:val="00C67F53"/>
    <w:rPr>
      <w:rFonts w:ascii="Tahoma" w:hAnsi="Tahoma" w:cs="Tahoma"/>
      <w:sz w:val="16"/>
      <w:szCs w:val="16"/>
      <w:lang w:eastAsia="ru-RU"/>
    </w:rPr>
  </w:style>
  <w:style w:type="paragraph" w:styleId="affd">
    <w:name w:val="Document Map"/>
    <w:basedOn w:val="a"/>
    <w:link w:val="affc"/>
    <w:semiHidden/>
    <w:rsid w:val="00C67F5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f0">
    <w:name w:val="Схема документа Знак1"/>
    <w:basedOn w:val="a0"/>
    <w:semiHidden/>
    <w:rsid w:val="00C67F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ocked/>
    <w:rsid w:val="00C67F53"/>
    <w:rPr>
      <w:rFonts w:ascii="Tahoma" w:hAnsi="Tahoma" w:cs="Tahoma"/>
      <w:sz w:val="16"/>
      <w:szCs w:val="16"/>
      <w:lang w:eastAsia="ru-RU"/>
    </w:rPr>
  </w:style>
  <w:style w:type="character" w:styleId="affe">
    <w:name w:val="Emphasis"/>
    <w:qFormat/>
    <w:rsid w:val="00C67F53"/>
    <w:rPr>
      <w:rFonts w:cs="Times New Roman"/>
      <w:i/>
      <w:iCs/>
    </w:rPr>
  </w:style>
  <w:style w:type="paragraph" w:customStyle="1" w:styleId="2c">
    <w:name w:val="Текст выноски2"/>
    <w:basedOn w:val="a"/>
    <w:rsid w:val="00C67F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Без интервала3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b">
    <w:name w:val="Абзац списка3"/>
    <w:basedOn w:val="a"/>
    <w:rsid w:val="00C67F53"/>
    <w:pPr>
      <w:ind w:left="720"/>
    </w:pPr>
    <w:rPr>
      <w:rFonts w:ascii="Calibri" w:eastAsia="Times New Roman" w:hAnsi="Calibri" w:cs="Times New Roman"/>
    </w:rPr>
  </w:style>
  <w:style w:type="character" w:customStyle="1" w:styleId="Heading1Char1">
    <w:name w:val="Heading 1 Char1"/>
    <w:rsid w:val="00C67F53"/>
    <w:rPr>
      <w:rFonts w:ascii="Times New Roman" w:hAnsi="Times New Roman"/>
      <w:b/>
      <w:sz w:val="24"/>
      <w:lang w:eastAsia="ru-RU"/>
    </w:rPr>
  </w:style>
  <w:style w:type="character" w:customStyle="1" w:styleId="Heading2Char1">
    <w:name w:val="Heading 2 Char1"/>
    <w:rsid w:val="00C67F5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rsid w:val="00C67F53"/>
    <w:rPr>
      <w:rFonts w:ascii="Times New Roman" w:hAnsi="Times New Roman"/>
      <w:sz w:val="24"/>
      <w:lang w:eastAsia="ru-RU"/>
    </w:rPr>
  </w:style>
  <w:style w:type="character" w:customStyle="1" w:styleId="Heading4Char1">
    <w:name w:val="Heading 4 Char1"/>
    <w:rsid w:val="00C67F53"/>
    <w:rPr>
      <w:rFonts w:ascii="Cambria" w:hAnsi="Cambria"/>
      <w:b/>
      <w:i/>
      <w:color w:val="4F81BD"/>
      <w:sz w:val="24"/>
      <w:lang w:eastAsia="ru-RU"/>
    </w:rPr>
  </w:style>
  <w:style w:type="character" w:customStyle="1" w:styleId="Heading5Char1">
    <w:name w:val="Heading 5 Char1"/>
    <w:rsid w:val="00C67F53"/>
    <w:rPr>
      <w:rFonts w:ascii="Cambria" w:hAnsi="Cambria"/>
      <w:color w:val="243F60"/>
      <w:sz w:val="24"/>
      <w:lang w:eastAsia="ru-RU"/>
    </w:rPr>
  </w:style>
  <w:style w:type="character" w:customStyle="1" w:styleId="Heading6Char1">
    <w:name w:val="Heading 6 Char1"/>
    <w:rsid w:val="00C67F53"/>
    <w:rPr>
      <w:rFonts w:ascii="Times New Roman" w:hAnsi="Times New Roman"/>
      <w:sz w:val="16"/>
      <w:lang w:eastAsia="ru-RU"/>
    </w:rPr>
  </w:style>
  <w:style w:type="character" w:customStyle="1" w:styleId="Heading7Char1">
    <w:name w:val="Heading 7 Char1"/>
    <w:rsid w:val="00C67F53"/>
    <w:rPr>
      <w:rFonts w:ascii="Times New Roman" w:hAnsi="Times New Roman"/>
      <w:sz w:val="16"/>
      <w:lang w:eastAsia="ru-RU"/>
    </w:rPr>
  </w:style>
  <w:style w:type="character" w:customStyle="1" w:styleId="Heading8Char1">
    <w:name w:val="Heading 8 Char1"/>
    <w:rsid w:val="00C67F53"/>
    <w:rPr>
      <w:rFonts w:ascii="Times New Roman" w:hAnsi="Times New Roman"/>
      <w:sz w:val="20"/>
      <w:lang w:eastAsia="ru-RU"/>
    </w:rPr>
  </w:style>
  <w:style w:type="character" w:customStyle="1" w:styleId="Heading9Char1">
    <w:name w:val="Heading 9 Char1"/>
    <w:rsid w:val="00C67F53"/>
    <w:rPr>
      <w:rFonts w:ascii="Cambria" w:hAnsi="Cambria"/>
      <w:i/>
      <w:color w:val="404040"/>
      <w:sz w:val="20"/>
      <w:lang w:eastAsia="ru-RU"/>
    </w:rPr>
  </w:style>
  <w:style w:type="character" w:customStyle="1" w:styleId="BodyTextIndentChar1">
    <w:name w:val="Body Text Indent Char1"/>
    <w:rsid w:val="00C67F53"/>
    <w:rPr>
      <w:rFonts w:ascii="Times New Roman" w:hAnsi="Times New Roman"/>
      <w:sz w:val="24"/>
      <w:lang w:eastAsia="ru-RU"/>
    </w:rPr>
  </w:style>
  <w:style w:type="character" w:customStyle="1" w:styleId="BodyText3Char1">
    <w:name w:val="Body Text 3 Char1"/>
    <w:rsid w:val="00C67F53"/>
    <w:rPr>
      <w:rFonts w:ascii="Times New Roman" w:hAnsi="Times New Roman"/>
      <w:sz w:val="16"/>
      <w:lang w:eastAsia="ru-RU"/>
    </w:rPr>
  </w:style>
  <w:style w:type="character" w:customStyle="1" w:styleId="TitleChar1">
    <w:name w:val="Title Char1"/>
    <w:rsid w:val="00C67F53"/>
    <w:rPr>
      <w:rFonts w:ascii="Times New Roman" w:hAnsi="Times New Roman"/>
      <w:b/>
      <w:color w:val="000000"/>
      <w:sz w:val="24"/>
      <w:lang w:eastAsia="ru-RU"/>
    </w:rPr>
  </w:style>
  <w:style w:type="character" w:customStyle="1" w:styleId="HeaderChar1">
    <w:name w:val="Header Char1"/>
    <w:aliases w:val="ВерхКолонтитул Char1"/>
    <w:rsid w:val="00C67F53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rsid w:val="00C67F53"/>
    <w:rPr>
      <w:rFonts w:ascii="Times New Roman" w:hAnsi="Times New Roman"/>
      <w:sz w:val="24"/>
      <w:lang w:eastAsia="ru-RU"/>
    </w:rPr>
  </w:style>
  <w:style w:type="character" w:customStyle="1" w:styleId="BodyTextChar1">
    <w:name w:val="Body Text Char1"/>
    <w:rsid w:val="00C67F53"/>
    <w:rPr>
      <w:rFonts w:ascii="Times New Roman" w:hAnsi="Times New Roman"/>
      <w:sz w:val="24"/>
      <w:lang w:eastAsia="ru-RU"/>
    </w:rPr>
  </w:style>
  <w:style w:type="character" w:customStyle="1" w:styleId="BodyTextIndent2Char1">
    <w:name w:val="Body Text Indent 2 Char1"/>
    <w:rsid w:val="00C67F53"/>
    <w:rPr>
      <w:rFonts w:ascii="Times New Roman" w:hAnsi="Times New Roman"/>
      <w:sz w:val="24"/>
      <w:lang w:eastAsia="ru-RU"/>
    </w:rPr>
  </w:style>
  <w:style w:type="character" w:customStyle="1" w:styleId="BodyText2Char1">
    <w:name w:val="Body Text 2 Char1"/>
    <w:rsid w:val="00C67F53"/>
    <w:rPr>
      <w:rFonts w:ascii="Times New Roman" w:hAnsi="Times New Roman"/>
      <w:sz w:val="24"/>
      <w:lang w:eastAsia="ru-RU"/>
    </w:rPr>
  </w:style>
  <w:style w:type="character" w:customStyle="1" w:styleId="BodyTextIndent3Char1">
    <w:name w:val="Body Text Indent 3 Char1"/>
    <w:rsid w:val="00C67F53"/>
    <w:rPr>
      <w:rFonts w:ascii="Times New Roman" w:hAnsi="Times New Roman"/>
      <w:sz w:val="16"/>
      <w:lang w:eastAsia="ru-RU"/>
    </w:rPr>
  </w:style>
  <w:style w:type="character" w:customStyle="1" w:styleId="BalloonTextChar1">
    <w:name w:val="Balloon Text Char1"/>
    <w:rsid w:val="00C67F53"/>
    <w:rPr>
      <w:rFonts w:ascii="Tahoma" w:hAnsi="Tahoma"/>
      <w:sz w:val="16"/>
      <w:lang w:eastAsia="ru-RU"/>
    </w:rPr>
  </w:style>
  <w:style w:type="character" w:customStyle="1" w:styleId="DateChar1">
    <w:name w:val="Date Char1"/>
    <w:rsid w:val="00C67F53"/>
    <w:rPr>
      <w:rFonts w:ascii="Times New Roman" w:hAnsi="Times New Roman"/>
      <w:sz w:val="24"/>
      <w:lang w:eastAsia="ru-RU"/>
    </w:rPr>
  </w:style>
  <w:style w:type="character" w:customStyle="1" w:styleId="EndnoteTextChar1">
    <w:name w:val="Endnote Text Char1"/>
    <w:rsid w:val="00C67F53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rsid w:val="00C67F53"/>
    <w:rPr>
      <w:rFonts w:ascii="Times New Roman" w:hAnsi="Times New Roman"/>
      <w:sz w:val="20"/>
      <w:lang w:eastAsia="ru-RU"/>
    </w:rPr>
  </w:style>
  <w:style w:type="character" w:customStyle="1" w:styleId="SubtitleChar1">
    <w:name w:val="Subtitle Char1"/>
    <w:rsid w:val="00C67F53"/>
    <w:rPr>
      <w:rFonts w:ascii="Times New Roman" w:hAnsi="Times New Roman"/>
      <w:b/>
      <w:sz w:val="20"/>
      <w:lang w:eastAsia="ru-RU"/>
    </w:rPr>
  </w:style>
  <w:style w:type="character" w:customStyle="1" w:styleId="HTMLPreformattedChar1">
    <w:name w:val="HTML Preformatted Char1"/>
    <w:rsid w:val="00C67F53"/>
    <w:rPr>
      <w:rFonts w:ascii="Courier New" w:hAnsi="Courier New"/>
      <w:sz w:val="20"/>
      <w:lang w:eastAsia="ru-RU"/>
    </w:rPr>
  </w:style>
  <w:style w:type="character" w:customStyle="1" w:styleId="DocumentMapChar1">
    <w:name w:val="Document Map Char1"/>
    <w:rsid w:val="00C67F53"/>
    <w:rPr>
      <w:rFonts w:ascii="Tahoma" w:hAnsi="Tahoma"/>
      <w:sz w:val="16"/>
      <w:lang w:eastAsia="ru-RU"/>
    </w:rPr>
  </w:style>
  <w:style w:type="character" w:styleId="afff">
    <w:name w:val="footnote reference"/>
    <w:rsid w:val="00C67F53"/>
    <w:rPr>
      <w:rFonts w:cs="Times New Roman"/>
      <w:vertAlign w:val="superscript"/>
    </w:rPr>
  </w:style>
  <w:style w:type="character" w:customStyle="1" w:styleId="FontStyle11">
    <w:name w:val="Font Style11"/>
    <w:rsid w:val="00C67F5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67F5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Основной текст1"/>
    <w:basedOn w:val="a"/>
    <w:rsid w:val="00C67F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67F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3">
    <w:name w:val="Без интервала4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">
    <w:name w:val="заголовок 2"/>
    <w:basedOn w:val="a"/>
    <w:next w:val="a"/>
    <w:rsid w:val="00C67F53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FF00"/>
      <w:sz w:val="32"/>
      <w:szCs w:val="32"/>
      <w:lang w:eastAsia="ru-RU"/>
    </w:rPr>
  </w:style>
  <w:style w:type="paragraph" w:customStyle="1" w:styleId="afff0">
    <w:name w:val="Знак Знак Знак Знак"/>
    <w:basedOn w:val="a"/>
    <w:rsid w:val="00C67F5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52">
    <w:name w:val="index 5"/>
    <w:basedOn w:val="a"/>
    <w:next w:val="a"/>
    <w:autoRedefine/>
    <w:semiHidden/>
    <w:rsid w:val="00C67F53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1">
    <w:name w:val="Table Grid"/>
    <w:basedOn w:val="a1"/>
    <w:rsid w:val="00C67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Основной текст + Курсив"/>
    <w:rsid w:val="00C67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ff3">
    <w:name w:val="Основной"/>
    <w:basedOn w:val="a"/>
    <w:rsid w:val="00C67F53"/>
    <w:pPr>
      <w:spacing w:after="4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4"/>
      <w:lang w:eastAsia="ar-SA"/>
    </w:rPr>
  </w:style>
  <w:style w:type="paragraph" w:styleId="afff4">
    <w:name w:val="No Spacing"/>
    <w:uiPriority w:val="1"/>
    <w:qFormat/>
    <w:rsid w:val="00C67F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7F53"/>
  </w:style>
  <w:style w:type="character" w:customStyle="1" w:styleId="83">
    <w:name w:val="Заголовок №8_"/>
    <w:link w:val="84"/>
    <w:rsid w:val="00C67F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4">
    <w:name w:val="Заголовок №8"/>
    <w:basedOn w:val="a"/>
    <w:link w:val="83"/>
    <w:rsid w:val="00C67F53"/>
    <w:pPr>
      <w:widowControl w:val="0"/>
      <w:shd w:val="clear" w:color="auto" w:fill="FFFFFF"/>
      <w:spacing w:before="300" w:after="480" w:line="0" w:lineRule="atLeast"/>
      <w:ind w:hanging="1960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afff5">
    <w:name w:val="Цветовое выделение"/>
    <w:uiPriority w:val="99"/>
    <w:rsid w:val="00C67F53"/>
    <w:rPr>
      <w:b/>
      <w:color w:val="26282F"/>
      <w:sz w:val="26"/>
    </w:rPr>
  </w:style>
  <w:style w:type="paragraph" w:styleId="afff6">
    <w:name w:val="Plain Text"/>
    <w:basedOn w:val="a"/>
    <w:link w:val="afff7"/>
    <w:rsid w:val="00C67F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7">
    <w:name w:val="Текст Знак"/>
    <w:basedOn w:val="a0"/>
    <w:link w:val="afff6"/>
    <w:rsid w:val="00C67F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C67F53"/>
    <w:pPr>
      <w:widowControl w:val="0"/>
      <w:autoSpaceDE w:val="0"/>
      <w:autoSpaceDN w:val="0"/>
      <w:adjustRightInd w:val="0"/>
      <w:spacing w:after="0" w:line="288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List Paragraph"/>
    <w:basedOn w:val="a"/>
    <w:link w:val="afff9"/>
    <w:uiPriority w:val="34"/>
    <w:qFormat/>
    <w:rsid w:val="00C67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7F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67F53"/>
    <w:pPr>
      <w:suppressLineNumbers/>
    </w:pPr>
  </w:style>
  <w:style w:type="character" w:customStyle="1" w:styleId="FontStyle14">
    <w:name w:val="Font Style14"/>
    <w:rsid w:val="00C67F5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67F53"/>
    <w:pPr>
      <w:widowControl w:val="0"/>
      <w:autoSpaceDE w:val="0"/>
      <w:spacing w:after="0" w:line="30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C67F53"/>
  </w:style>
  <w:style w:type="character" w:customStyle="1" w:styleId="hl">
    <w:name w:val="hl"/>
    <w:basedOn w:val="a0"/>
    <w:rsid w:val="00C67F53"/>
  </w:style>
  <w:style w:type="paragraph" w:customStyle="1" w:styleId="Default">
    <w:name w:val="Default"/>
    <w:qFormat/>
    <w:rsid w:val="00C6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a">
    <w:name w:val="Гипертекстовая ссылка"/>
    <w:uiPriority w:val="99"/>
    <w:rsid w:val="00C67F53"/>
    <w:rPr>
      <w:b/>
      <w:color w:val="106BBE"/>
      <w:sz w:val="26"/>
    </w:rPr>
  </w:style>
  <w:style w:type="paragraph" w:customStyle="1" w:styleId="afffb">
    <w:name w:val="Комментарий"/>
    <w:basedOn w:val="a"/>
    <w:next w:val="a"/>
    <w:uiPriority w:val="99"/>
    <w:rsid w:val="00C67F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fontstyle01">
    <w:name w:val="fontstyle01"/>
    <w:rsid w:val="00C67F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9">
    <w:name w:val="Абзац списка Знак"/>
    <w:link w:val="afff8"/>
    <w:uiPriority w:val="34"/>
    <w:locked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Основной шрифт абзаца1"/>
    <w:rsid w:val="00C67F53"/>
  </w:style>
  <w:style w:type="numbering" w:customStyle="1" w:styleId="2e">
    <w:name w:val="Нет списка2"/>
    <w:next w:val="a2"/>
    <w:uiPriority w:val="99"/>
    <w:semiHidden/>
    <w:unhideWhenUsed/>
    <w:rsid w:val="004D6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F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F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7F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7F5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7F5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67F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7">
    <w:name w:val="heading 7"/>
    <w:basedOn w:val="a"/>
    <w:next w:val="a"/>
    <w:link w:val="70"/>
    <w:qFormat/>
    <w:rsid w:val="00C67F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C67F53"/>
    <w:pPr>
      <w:keepNext/>
      <w:spacing w:before="120" w:after="0" w:line="18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67F5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53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7F5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7F5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7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C67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6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7F5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7F53"/>
  </w:style>
  <w:style w:type="paragraph" w:styleId="a3">
    <w:name w:val="Balloon Text"/>
    <w:basedOn w:val="a"/>
    <w:link w:val="a4"/>
    <w:semiHidden/>
    <w:unhideWhenUsed/>
    <w:rsid w:val="00C67F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7F53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67F53"/>
  </w:style>
  <w:style w:type="paragraph" w:styleId="31">
    <w:name w:val="Body Text 3"/>
    <w:basedOn w:val="a"/>
    <w:link w:val="32"/>
    <w:unhideWhenUsed/>
    <w:rsid w:val="00C67F5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67F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67F5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67F5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2"/>
    <w:basedOn w:val="a"/>
    <w:uiPriority w:val="99"/>
    <w:rsid w:val="00C67F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uiPriority w:val="99"/>
    <w:rsid w:val="00C67F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67F53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C67F5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7F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67F53"/>
    <w:pPr>
      <w:spacing w:after="0" w:line="235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7">
    <w:name w:val="Название Знак"/>
    <w:basedOn w:val="a0"/>
    <w:link w:val="a6"/>
    <w:rsid w:val="00C67F5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rsid w:val="00C67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C67F53"/>
    <w:rPr>
      <w:rFonts w:ascii="Times New Roman" w:hAnsi="Times New Roman" w:cs="Times New Roman"/>
    </w:rPr>
  </w:style>
  <w:style w:type="character" w:styleId="ab">
    <w:name w:val="Strong"/>
    <w:uiPriority w:val="22"/>
    <w:qFormat/>
    <w:rsid w:val="00C67F53"/>
    <w:rPr>
      <w:rFonts w:ascii="Times New Roman" w:hAnsi="Times New Roman" w:cs="Times New Roman"/>
      <w:b/>
      <w:bCs/>
    </w:rPr>
  </w:style>
  <w:style w:type="paragraph" w:customStyle="1" w:styleId="13">
    <w:name w:val="Цитата1"/>
    <w:basedOn w:val="a"/>
    <w:rsid w:val="00C67F53"/>
    <w:pPr>
      <w:widowControl w:val="0"/>
      <w:suppressAutoHyphens/>
      <w:spacing w:after="0" w:line="216" w:lineRule="auto"/>
      <w:ind w:left="-108" w:right="-108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C67F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Normal (Web)"/>
    <w:basedOn w:val="a"/>
    <w:uiPriority w:val="99"/>
    <w:rsid w:val="00C67F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qFormat/>
    <w:rsid w:val="00C67F53"/>
    <w:pPr>
      <w:widowControl w:val="0"/>
      <w:suppressAutoHyphens/>
      <w:snapToGrid w:val="0"/>
      <w:spacing w:after="0" w:line="432" w:lineRule="auto"/>
      <w:ind w:firstLine="680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customStyle="1" w:styleId="ae">
    <w:name w:val="Основной текст_"/>
    <w:link w:val="120"/>
    <w:locked/>
    <w:rsid w:val="00C67F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12"/>
    <w:basedOn w:val="a"/>
    <w:link w:val="ae"/>
    <w:rsid w:val="00C67F53"/>
    <w:pPr>
      <w:widowControl w:val="0"/>
      <w:shd w:val="clear" w:color="auto" w:fill="FFFFFF"/>
      <w:spacing w:after="0" w:line="274" w:lineRule="exact"/>
      <w:ind w:hanging="1960"/>
      <w:jc w:val="center"/>
    </w:pPr>
    <w:rPr>
      <w:rFonts w:ascii="Times New Roman" w:eastAsia="Times New Roman" w:hAnsi="Times New Roman" w:cs="Times New Roman"/>
    </w:rPr>
  </w:style>
  <w:style w:type="paragraph" w:customStyle="1" w:styleId="15">
    <w:name w:val="Основной текст15"/>
    <w:basedOn w:val="a"/>
    <w:rsid w:val="00C67F53"/>
    <w:pPr>
      <w:widowControl w:val="0"/>
      <w:shd w:val="clear" w:color="auto" w:fill="FFFFFF"/>
      <w:spacing w:after="0" w:line="274" w:lineRule="exact"/>
      <w:ind w:hanging="2580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1">
    <w:name w:val="Основной текст4"/>
    <w:rsid w:val="00C67F5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0">
    <w:name w:val="Основной текст 31"/>
    <w:basedOn w:val="a"/>
    <w:rsid w:val="00C67F5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f">
    <w:name w:val="Обычный абзац"/>
    <w:basedOn w:val="a"/>
    <w:rsid w:val="00C67F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FORMATTEXT">
    <w:name w:val=".FORMATTEXT"/>
    <w:uiPriority w:val="99"/>
    <w:rsid w:val="00C6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C67F53"/>
    <w:pPr>
      <w:widowControl w:val="0"/>
      <w:suppressAutoHyphens/>
      <w:snapToGrid w:val="0"/>
      <w:spacing w:after="0" w:line="432" w:lineRule="auto"/>
      <w:ind w:firstLine="680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f0">
    <w:name w:val="footer"/>
    <w:basedOn w:val="a"/>
    <w:link w:val="af1"/>
    <w:rsid w:val="00C67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ергей Ягудин"/>
    <w:basedOn w:val="a"/>
    <w:rsid w:val="00C67F5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1Char">
    <w:name w:val="Heading 1 Char"/>
    <w:locked/>
    <w:rsid w:val="00C67F5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C67F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locked/>
    <w:rsid w:val="00C67F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locked/>
    <w:rsid w:val="00C67F53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7Char">
    <w:name w:val="Heading 7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8Char">
    <w:name w:val="Heading 8 Char"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locked/>
    <w:rsid w:val="00C67F53"/>
    <w:rPr>
      <w:rFonts w:ascii="Cambria" w:hAnsi="Cambria" w:cs="Times New Roman"/>
      <w:lang w:eastAsia="ru-RU"/>
    </w:rPr>
  </w:style>
  <w:style w:type="paragraph" w:styleId="af3">
    <w:name w:val="Body Text Indent"/>
    <w:basedOn w:val="a"/>
    <w:link w:val="af4"/>
    <w:rsid w:val="00C67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locked/>
    <w:rsid w:val="00C67F53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erChar">
    <w:name w:val="Header Char"/>
    <w:aliases w:val="ВерхКолонтитул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C67F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7F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2"/>
    <w:basedOn w:val="a"/>
    <w:link w:val="26"/>
    <w:rsid w:val="00C67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C67F53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rsid w:val="00C67F53"/>
    <w:pPr>
      <w:widowControl w:val="0"/>
      <w:spacing w:after="0" w:line="216" w:lineRule="auto"/>
      <w:ind w:left="-108" w:right="-108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rsid w:val="00C67F53"/>
    <w:pPr>
      <w:widowControl w:val="0"/>
      <w:tabs>
        <w:tab w:val="left" w:pos="7972"/>
      </w:tabs>
      <w:spacing w:after="0" w:line="240" w:lineRule="auto"/>
      <w:ind w:right="34" w:firstLine="21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alloonTextChar">
    <w:name w:val="Balloon Text Char"/>
    <w:locked/>
    <w:rsid w:val="00C67F53"/>
    <w:rPr>
      <w:rFonts w:ascii="Tahoma" w:hAnsi="Tahoma" w:cs="Tahoma"/>
      <w:sz w:val="16"/>
      <w:szCs w:val="16"/>
      <w:lang w:eastAsia="ru-RU"/>
    </w:rPr>
  </w:style>
  <w:style w:type="paragraph" w:customStyle="1" w:styleId="16">
    <w:name w:val="Текст выноски1"/>
    <w:basedOn w:val="a"/>
    <w:rsid w:val="00C67F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C67F53"/>
    <w:rPr>
      <w:rFonts w:ascii="Times New Roman" w:hAnsi="Times New Roman" w:cs="Times New Roman"/>
      <w:sz w:val="24"/>
      <w:szCs w:val="24"/>
    </w:rPr>
  </w:style>
  <w:style w:type="character" w:customStyle="1" w:styleId="37">
    <w:name w:val="Знак Знак37"/>
    <w:rsid w:val="00C67F53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6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6">
    <w:name w:val="Знак Знак36"/>
    <w:rsid w:val="00C67F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Знак Знак35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340">
    <w:name w:val="Знак Знак34"/>
    <w:rsid w:val="00C67F53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rsid w:val="00C67F5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320">
    <w:name w:val="Знак Знак32"/>
    <w:rsid w:val="00C67F53"/>
    <w:rPr>
      <w:rFonts w:ascii="Times New Roman" w:hAnsi="Times New Roman" w:cs="Times New Roman"/>
      <w:sz w:val="16"/>
      <w:szCs w:val="16"/>
    </w:rPr>
  </w:style>
  <w:style w:type="character" w:customStyle="1" w:styleId="311">
    <w:name w:val="Знак Знак31"/>
    <w:rsid w:val="00C67F53"/>
    <w:rPr>
      <w:rFonts w:ascii="Times New Roman" w:hAnsi="Times New Roman" w:cs="Times New Roman"/>
      <w:sz w:val="16"/>
      <w:szCs w:val="16"/>
    </w:rPr>
  </w:style>
  <w:style w:type="character" w:customStyle="1" w:styleId="300">
    <w:name w:val="Знак Знак30"/>
    <w:rsid w:val="00C67F53"/>
    <w:rPr>
      <w:rFonts w:ascii="Times New Roman" w:hAnsi="Times New Roman" w:cs="Times New Roman"/>
    </w:rPr>
  </w:style>
  <w:style w:type="character" w:customStyle="1" w:styleId="29">
    <w:name w:val="Знак Знак29"/>
    <w:rsid w:val="00C67F53"/>
    <w:rPr>
      <w:rFonts w:ascii="Cambria" w:hAnsi="Cambria" w:cs="Times New Roman"/>
      <w:sz w:val="22"/>
      <w:szCs w:val="22"/>
      <w:lang w:val="ru-RU" w:eastAsia="ru-RU" w:bidi="ar-SA"/>
    </w:rPr>
  </w:style>
  <w:style w:type="character" w:customStyle="1" w:styleId="28">
    <w:name w:val="Знак Знак28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27">
    <w:name w:val="Знак Знак27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60">
    <w:name w:val="Знак Знак26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50">
    <w:name w:val="Знак Знак25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240">
    <w:name w:val="Знак Знак24"/>
    <w:rsid w:val="00C67F53"/>
    <w:rPr>
      <w:rFonts w:ascii="Times New Roman" w:hAnsi="Times New Roman" w:cs="Times New Roman"/>
      <w:b/>
      <w:bCs/>
      <w:color w:val="000000"/>
      <w:sz w:val="24"/>
      <w:szCs w:val="24"/>
      <w:lang w:val="ru-RU" w:eastAsia="ru-RU" w:bidi="ar-SA"/>
    </w:rPr>
  </w:style>
  <w:style w:type="character" w:customStyle="1" w:styleId="121">
    <w:name w:val="Знак Знак12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111">
    <w:name w:val="Знак Знак1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91">
    <w:name w:val="Знак Знак9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af8">
    <w:name w:val="Таблица Значения"/>
    <w:basedOn w:val="a"/>
    <w:rsid w:val="00C67F53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0">
    <w:name w:val="Знак Знак23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20">
    <w:name w:val="Знак Знак2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9">
    <w:name w:val="a"/>
    <w:basedOn w:val="a"/>
    <w:rsid w:val="00C6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Колонтитул Знак Знак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00">
    <w:name w:val="Знак Знак10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71">
    <w:name w:val="Знак Знак7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"/>
    <w:next w:val="a"/>
    <w:rsid w:val="00C67F53"/>
    <w:pPr>
      <w:keepNext/>
      <w:widowControl w:val="0"/>
      <w:tabs>
        <w:tab w:val="left" w:pos="4428"/>
      </w:tabs>
      <w:spacing w:after="0" w:line="240" w:lineRule="auto"/>
      <w:jc w:val="center"/>
    </w:pPr>
    <w:rPr>
      <w:rFonts w:ascii="Wide Latin" w:eastAsia="Times New Roman" w:hAnsi="Wide Latin" w:cs="Times New Roman"/>
      <w:sz w:val="24"/>
      <w:szCs w:val="24"/>
      <w:lang w:eastAsia="ru-RU"/>
    </w:rPr>
  </w:style>
  <w:style w:type="character" w:customStyle="1" w:styleId="61">
    <w:name w:val="Знак Знак6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40">
    <w:name w:val="Знак Знак14"/>
    <w:rsid w:val="00C67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80">
    <w:name w:val="Знак Знак18"/>
    <w:rsid w:val="00C67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0">
    <w:name w:val="Знак Знак13"/>
    <w:rsid w:val="00C67F53"/>
    <w:rPr>
      <w:rFonts w:ascii="Cambria" w:hAnsi="Cambria" w:cs="Times New Roman"/>
      <w:sz w:val="22"/>
      <w:szCs w:val="22"/>
    </w:rPr>
  </w:style>
  <w:style w:type="character" w:customStyle="1" w:styleId="170">
    <w:name w:val="Знак Знак17"/>
    <w:rsid w:val="00C67F53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C67F53"/>
    <w:rPr>
      <w:rFonts w:ascii="Times New Roman" w:hAnsi="Times New Roman" w:cs="Times New Roman"/>
      <w:sz w:val="24"/>
      <w:szCs w:val="24"/>
    </w:rPr>
  </w:style>
  <w:style w:type="character" w:customStyle="1" w:styleId="150">
    <w:name w:val="Знак Знак15"/>
    <w:rsid w:val="00C67F53"/>
    <w:rPr>
      <w:rFonts w:ascii="Times New Roman" w:hAnsi="Times New Roman" w:cs="Times New Roman"/>
      <w:b/>
      <w:bCs/>
      <w:sz w:val="24"/>
      <w:szCs w:val="24"/>
    </w:rPr>
  </w:style>
  <w:style w:type="character" w:customStyle="1" w:styleId="81">
    <w:name w:val="Знак Знак8"/>
    <w:rsid w:val="00C67F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a">
    <w:name w:val="List Continue"/>
    <w:basedOn w:val="a"/>
    <w:rsid w:val="00C67F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ВерхКолонтитул Знак Знак"/>
    <w:rsid w:val="00C67F53"/>
    <w:rPr>
      <w:rFonts w:ascii="Times New Roman" w:hAnsi="Times New Roman" w:cs="Times New Roman"/>
      <w:sz w:val="24"/>
      <w:szCs w:val="24"/>
    </w:rPr>
  </w:style>
  <w:style w:type="paragraph" w:styleId="afc">
    <w:name w:val="Date"/>
    <w:basedOn w:val="a"/>
    <w:link w:val="afd"/>
    <w:rsid w:val="00C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har">
    <w:name w:val="Date Char"/>
    <w:locked/>
    <w:rsid w:val="00C67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rsid w:val="00C67F53"/>
    <w:rPr>
      <w:rFonts w:ascii="Times New Roman" w:hAnsi="Times New Roman" w:cs="Times New Roman"/>
      <w:sz w:val="24"/>
      <w:szCs w:val="24"/>
    </w:rPr>
  </w:style>
  <w:style w:type="paragraph" w:customStyle="1" w:styleId="xl53">
    <w:name w:val="xl53"/>
    <w:basedOn w:val="a"/>
    <w:rsid w:val="00C67F53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Знак Знак19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1a">
    <w:name w:val="toc 1"/>
    <w:basedOn w:val="a"/>
    <w:next w:val="a"/>
    <w:autoRedefine/>
    <w:rsid w:val="00C67F53"/>
    <w:pPr>
      <w:tabs>
        <w:tab w:val="right" w:leader="dot" w:pos="10065"/>
      </w:tabs>
      <w:spacing w:after="0" w:line="235" w:lineRule="auto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character" w:customStyle="1" w:styleId="EndnoteTextChar">
    <w:name w:val="Endnote Text Char"/>
    <w:rsid w:val="00C67F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link w:val="aff"/>
    <w:semiHidden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semiHidden/>
    <w:rsid w:val="00C67F5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концевой сноски Знак1"/>
    <w:basedOn w:val="a0"/>
    <w:semiHidden/>
    <w:rsid w:val="00C67F53"/>
    <w:rPr>
      <w:sz w:val="20"/>
      <w:szCs w:val="20"/>
    </w:rPr>
  </w:style>
  <w:style w:type="character" w:customStyle="1" w:styleId="EndnoteTextChar2">
    <w:name w:val="Endnote Text Char2"/>
    <w:locked/>
    <w:rsid w:val="00C67F53"/>
    <w:rPr>
      <w:rFonts w:ascii="Times New Roman" w:hAnsi="Times New Roman" w:cs="Times New Roman"/>
      <w:sz w:val="20"/>
      <w:szCs w:val="20"/>
    </w:rPr>
  </w:style>
  <w:style w:type="paragraph" w:styleId="aff0">
    <w:name w:val="List"/>
    <w:basedOn w:val="a"/>
    <w:rsid w:val="00C67F5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link w:val="aff2"/>
    <w:semiHidden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1"/>
    <w:semiHidden/>
    <w:rsid w:val="00C67F5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semiHidden/>
    <w:rsid w:val="00C67F53"/>
    <w:rPr>
      <w:sz w:val="20"/>
      <w:szCs w:val="20"/>
    </w:rPr>
  </w:style>
  <w:style w:type="character" w:customStyle="1" w:styleId="FootnoteTextChar">
    <w:name w:val="Footnote Text Char"/>
    <w:locked/>
    <w:rsid w:val="00C67F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d">
    <w:name w:val="Знак Знак1"/>
    <w:rsid w:val="00C67F53"/>
    <w:rPr>
      <w:rFonts w:ascii="Times New Roman" w:hAnsi="Times New Roman" w:cs="Times New Roman"/>
    </w:rPr>
  </w:style>
  <w:style w:type="paragraph" w:styleId="aff3">
    <w:name w:val="Subtitle"/>
    <w:basedOn w:val="a"/>
    <w:link w:val="aff4"/>
    <w:qFormat/>
    <w:rsid w:val="00C67F5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C67F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titleChar">
    <w:name w:val="Subtitle Char"/>
    <w:locked/>
    <w:rsid w:val="00C67F53"/>
    <w:rPr>
      <w:rFonts w:ascii="Times New Roman" w:hAnsi="Times New Roman" w:cs="Times New Roman"/>
      <w:b/>
      <w:sz w:val="20"/>
      <w:szCs w:val="20"/>
      <w:lang w:eastAsia="ru-RU"/>
    </w:rPr>
  </w:style>
  <w:style w:type="paragraph" w:styleId="aff5">
    <w:name w:val="caption"/>
    <w:basedOn w:val="a"/>
    <w:next w:val="a"/>
    <w:qFormat/>
    <w:rsid w:val="00C67F5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"/>
    <w:basedOn w:val="a"/>
    <w:next w:val="a"/>
    <w:rsid w:val="00C67F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C67F53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rmal">
    <w:name w:val="ConsPlusNormal"/>
    <w:rsid w:val="00C67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rsid w:val="00C6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e">
    <w:name w:val="Без интервала1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10">
    <w:name w:val="Знак Знак121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1110">
    <w:name w:val="Знак Знак11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910">
    <w:name w:val="Знак Знак91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101">
    <w:name w:val="Знак Знак10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100">
    <w:name w:val="Знак Знак210"/>
    <w:rsid w:val="00C67F53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610">
    <w:name w:val="Знак Знак6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41">
    <w:name w:val="Знак Знак141"/>
    <w:rsid w:val="00C67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81">
    <w:name w:val="Знак Знак181"/>
    <w:rsid w:val="00C67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1">
    <w:name w:val="Знак Знак131"/>
    <w:rsid w:val="00C67F53"/>
    <w:rPr>
      <w:rFonts w:ascii="Cambria" w:hAnsi="Cambria" w:cs="Times New Roman"/>
      <w:sz w:val="22"/>
      <w:szCs w:val="22"/>
    </w:rPr>
  </w:style>
  <w:style w:type="character" w:customStyle="1" w:styleId="171">
    <w:name w:val="Знак Знак171"/>
    <w:rsid w:val="00C67F53"/>
    <w:rPr>
      <w:rFonts w:ascii="Arial" w:hAnsi="Arial" w:cs="Arial"/>
      <w:b/>
      <w:bCs/>
      <w:i/>
      <w:iCs/>
      <w:sz w:val="28"/>
      <w:szCs w:val="28"/>
    </w:rPr>
  </w:style>
  <w:style w:type="character" w:customStyle="1" w:styleId="161">
    <w:name w:val="Знак Знак161"/>
    <w:rsid w:val="00C67F53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1"/>
    <w:rsid w:val="00C67F53"/>
    <w:rPr>
      <w:rFonts w:ascii="Times New Roman" w:hAnsi="Times New Roman" w:cs="Times New Roman"/>
      <w:b/>
      <w:bCs/>
      <w:sz w:val="24"/>
      <w:szCs w:val="24"/>
    </w:rPr>
  </w:style>
  <w:style w:type="character" w:customStyle="1" w:styleId="810">
    <w:name w:val="Знак Знак81"/>
    <w:rsid w:val="00C67F5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10">
    <w:name w:val="Знак Знак41"/>
    <w:rsid w:val="00C67F53"/>
    <w:rPr>
      <w:rFonts w:ascii="Times New Roman" w:hAnsi="Times New Roman" w:cs="Times New Roman"/>
      <w:sz w:val="24"/>
      <w:szCs w:val="24"/>
    </w:rPr>
  </w:style>
  <w:style w:type="character" w:customStyle="1" w:styleId="39">
    <w:name w:val="Знак Знак39"/>
    <w:rsid w:val="00C67F53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rsid w:val="00C67F53"/>
    <w:rPr>
      <w:rFonts w:ascii="Times New Roman" w:hAnsi="Times New Roman" w:cs="Times New Roman"/>
    </w:rPr>
  </w:style>
  <w:style w:type="character" w:customStyle="1" w:styleId="aff6">
    <w:name w:val="Знак Знак"/>
    <w:rsid w:val="00C67F53"/>
    <w:rPr>
      <w:rFonts w:ascii="Times New Roman" w:hAnsi="Times New Roman" w:cs="Times New Roman"/>
    </w:rPr>
  </w:style>
  <w:style w:type="character" w:styleId="aff7">
    <w:name w:val="line number"/>
    <w:rsid w:val="00C67F53"/>
    <w:rPr>
      <w:rFonts w:ascii="Times New Roman" w:hAnsi="Times New Roman" w:cs="Times New Roman"/>
    </w:rPr>
  </w:style>
  <w:style w:type="character" w:styleId="aff8">
    <w:name w:val="FollowedHyperlink"/>
    <w:rsid w:val="00C67F53"/>
    <w:rPr>
      <w:rFonts w:ascii="Times New Roman" w:hAnsi="Times New Roman" w:cs="Times New Roman"/>
      <w:color w:val="800080"/>
      <w:u w:val="single"/>
    </w:rPr>
  </w:style>
  <w:style w:type="paragraph" w:customStyle="1" w:styleId="aff9">
    <w:name w:val="Заголовок таблицы"/>
    <w:basedOn w:val="a"/>
    <w:next w:val="a"/>
    <w:rsid w:val="00C67F53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6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7F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locked/>
    <w:rsid w:val="00C67F53"/>
    <w:rPr>
      <w:rFonts w:ascii="Courier New" w:hAnsi="Courier New" w:cs="Courier New"/>
      <w:sz w:val="20"/>
      <w:szCs w:val="20"/>
      <w:lang w:eastAsia="ru-RU"/>
    </w:rPr>
  </w:style>
  <w:style w:type="character" w:customStyle="1" w:styleId="38">
    <w:name w:val="Знак Знак38"/>
    <w:rsid w:val="00C67F53"/>
    <w:rPr>
      <w:rFonts w:ascii="Courier New" w:hAnsi="Courier New" w:cs="Courier New"/>
      <w:lang w:val="ru-RU" w:eastAsia="ru-RU" w:bidi="ar-SA"/>
    </w:rPr>
  </w:style>
  <w:style w:type="paragraph" w:customStyle="1" w:styleId="affa">
    <w:name w:val="?????????? ???????"/>
    <w:basedOn w:val="a"/>
    <w:rsid w:val="00C67F53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f">
    <w:name w:val="Абзац списка1"/>
    <w:basedOn w:val="a"/>
    <w:rsid w:val="00C67F53"/>
    <w:pPr>
      <w:ind w:left="720"/>
    </w:pPr>
    <w:rPr>
      <w:rFonts w:ascii="Calibri" w:eastAsia="Times New Roman" w:hAnsi="Calibri" w:cs="Times New Roman"/>
    </w:rPr>
  </w:style>
  <w:style w:type="paragraph" w:customStyle="1" w:styleId="2a">
    <w:name w:val="Без интервала2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0">
    <w:name w:val="fontstyle12"/>
    <w:rsid w:val="00C67F53"/>
    <w:rPr>
      <w:rFonts w:ascii="Times New Roman" w:hAnsi="Times New Roman" w:cs="Times New Roman"/>
    </w:rPr>
  </w:style>
  <w:style w:type="paragraph" w:customStyle="1" w:styleId="xl26">
    <w:name w:val="xl26"/>
    <w:basedOn w:val="a"/>
    <w:rsid w:val="00C67F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0">
    <w:name w:val="Стиль Заголовок 1 + 11 пт Слева:  0 см Справа:  0 см"/>
    <w:basedOn w:val="1"/>
    <w:rsid w:val="00C67F53"/>
    <w:pPr>
      <w:keepNext/>
      <w:autoSpaceDE/>
      <w:autoSpaceDN/>
      <w:adjustRightInd/>
      <w:spacing w:before="0" w:after="0"/>
    </w:pPr>
    <w:rPr>
      <w:rFonts w:ascii="Times New Roman" w:eastAsia="Times New Roman" w:hAnsi="Times New Roman"/>
      <w:color w:val="auto"/>
      <w:sz w:val="22"/>
      <w:szCs w:val="20"/>
    </w:rPr>
  </w:style>
  <w:style w:type="paragraph" w:customStyle="1" w:styleId="CharCharCharCharCharCharCharCharCharChar1CharChar2">
    <w:name w:val="Char Char Знак Знак Char Char Знак Знак Char Char Знак Знак Char Char Знак Знак Char Char1 Знак Знак Char Char2"/>
    <w:basedOn w:val="a"/>
    <w:rsid w:val="00C6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2">
    <w:name w:val="Знак Знак122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113">
    <w:name w:val="Знак Знак113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92">
    <w:name w:val="Знак Знак92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102">
    <w:name w:val="Знак Знак10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12">
    <w:name w:val="Знак Знак212"/>
    <w:rsid w:val="00C67F53"/>
    <w:rPr>
      <w:rFonts w:ascii="Times New Roman" w:hAnsi="Times New Roman" w:cs="Times New Roman"/>
      <w:sz w:val="16"/>
      <w:szCs w:val="16"/>
    </w:rPr>
  </w:style>
  <w:style w:type="character" w:customStyle="1" w:styleId="72">
    <w:name w:val="Знак Знак7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62">
    <w:name w:val="Знак Знак62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42">
    <w:name w:val="Знак Знак142"/>
    <w:rsid w:val="00C67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82">
    <w:name w:val="Знак Знак182"/>
    <w:rsid w:val="00C67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2">
    <w:name w:val="Знак Знак132"/>
    <w:rsid w:val="00C67F53"/>
    <w:rPr>
      <w:rFonts w:ascii="Cambria" w:hAnsi="Cambria" w:cs="Times New Roman"/>
      <w:sz w:val="22"/>
      <w:szCs w:val="22"/>
    </w:rPr>
  </w:style>
  <w:style w:type="character" w:customStyle="1" w:styleId="172">
    <w:name w:val="Знак Знак172"/>
    <w:rsid w:val="00C67F53"/>
    <w:rPr>
      <w:rFonts w:ascii="Arial" w:hAnsi="Arial" w:cs="Arial"/>
      <w:b/>
      <w:bCs/>
      <w:i/>
      <w:iCs/>
      <w:sz w:val="28"/>
      <w:szCs w:val="28"/>
    </w:rPr>
  </w:style>
  <w:style w:type="character" w:customStyle="1" w:styleId="162">
    <w:name w:val="Знак Знак162"/>
    <w:rsid w:val="00C67F53"/>
    <w:rPr>
      <w:rFonts w:ascii="Times New Roman" w:hAnsi="Times New Roman" w:cs="Times New Roman"/>
      <w:sz w:val="24"/>
      <w:szCs w:val="24"/>
    </w:rPr>
  </w:style>
  <w:style w:type="character" w:customStyle="1" w:styleId="152">
    <w:name w:val="Знак Знак152"/>
    <w:rsid w:val="00C67F53"/>
    <w:rPr>
      <w:rFonts w:ascii="Times New Roman" w:hAnsi="Times New Roman" w:cs="Times New Roman"/>
      <w:b/>
      <w:bCs/>
      <w:sz w:val="24"/>
      <w:szCs w:val="24"/>
    </w:rPr>
  </w:style>
  <w:style w:type="character" w:customStyle="1" w:styleId="82">
    <w:name w:val="Знак Знак82"/>
    <w:rsid w:val="00C67F5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20">
    <w:name w:val="Знак Знак42"/>
    <w:rsid w:val="00C67F53"/>
    <w:rPr>
      <w:rFonts w:ascii="Times New Roman" w:hAnsi="Times New Roman" w:cs="Times New Roman"/>
      <w:sz w:val="24"/>
      <w:szCs w:val="24"/>
    </w:rPr>
  </w:style>
  <w:style w:type="character" w:customStyle="1" w:styleId="3100">
    <w:name w:val="Знак Знак310"/>
    <w:rsid w:val="00C67F53"/>
    <w:rPr>
      <w:rFonts w:ascii="Times New Roman" w:hAnsi="Times New Roman" w:cs="Times New Roman"/>
      <w:sz w:val="16"/>
      <w:szCs w:val="16"/>
    </w:rPr>
  </w:style>
  <w:style w:type="character" w:customStyle="1" w:styleId="112">
    <w:name w:val="Знак Знак112"/>
    <w:rsid w:val="00C67F53"/>
    <w:rPr>
      <w:rFonts w:ascii="Times New Roman" w:hAnsi="Times New Roman" w:cs="Times New Roman"/>
    </w:rPr>
  </w:style>
  <w:style w:type="character" w:customStyle="1" w:styleId="371">
    <w:name w:val="Знак Знак371"/>
    <w:rsid w:val="00C67F53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400">
    <w:name w:val="Знак Знак40"/>
    <w:rsid w:val="00C67F53"/>
    <w:rPr>
      <w:rFonts w:ascii="Courier New" w:hAnsi="Courier New" w:cs="Courier New"/>
      <w:lang w:val="ru-RU" w:eastAsia="ru-RU" w:bidi="ar-SA"/>
    </w:rPr>
  </w:style>
  <w:style w:type="character" w:customStyle="1" w:styleId="361">
    <w:name w:val="Знак Знак361"/>
    <w:rsid w:val="00C67F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1">
    <w:name w:val="Знак Знак35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341">
    <w:name w:val="Знак Знак341"/>
    <w:rsid w:val="00C67F53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331">
    <w:name w:val="Знак Знак331"/>
    <w:rsid w:val="00C67F5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321">
    <w:name w:val="Знак Знак321"/>
    <w:rsid w:val="00C67F53"/>
    <w:rPr>
      <w:rFonts w:ascii="Times New Roman" w:hAnsi="Times New Roman" w:cs="Times New Roman"/>
      <w:sz w:val="16"/>
      <w:szCs w:val="16"/>
    </w:rPr>
  </w:style>
  <w:style w:type="character" w:customStyle="1" w:styleId="3110">
    <w:name w:val="Знак Знак311"/>
    <w:rsid w:val="00C67F53"/>
    <w:rPr>
      <w:rFonts w:ascii="Times New Roman" w:hAnsi="Times New Roman" w:cs="Times New Roman"/>
      <w:sz w:val="16"/>
      <w:szCs w:val="16"/>
    </w:rPr>
  </w:style>
  <w:style w:type="character" w:customStyle="1" w:styleId="301">
    <w:name w:val="Знак Знак301"/>
    <w:rsid w:val="00C67F53"/>
    <w:rPr>
      <w:rFonts w:ascii="Times New Roman" w:hAnsi="Times New Roman" w:cs="Times New Roman"/>
    </w:rPr>
  </w:style>
  <w:style w:type="character" w:customStyle="1" w:styleId="291">
    <w:name w:val="Знак Знак291"/>
    <w:rsid w:val="00C67F53"/>
    <w:rPr>
      <w:rFonts w:ascii="Cambria" w:hAnsi="Cambria" w:cs="Times New Roman"/>
      <w:sz w:val="22"/>
      <w:szCs w:val="22"/>
      <w:lang w:val="ru-RU" w:eastAsia="ru-RU" w:bidi="ar-SA"/>
    </w:rPr>
  </w:style>
  <w:style w:type="character" w:customStyle="1" w:styleId="281">
    <w:name w:val="Знак Знак281"/>
    <w:rsid w:val="00C67F53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271">
    <w:name w:val="Знак Знак27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61">
    <w:name w:val="Знак Знак26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51">
    <w:name w:val="Знак Знак251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241">
    <w:name w:val="Знак Знак241"/>
    <w:rsid w:val="00C67F53"/>
    <w:rPr>
      <w:rFonts w:ascii="Times New Roman" w:hAnsi="Times New Roman" w:cs="Times New Roman"/>
      <w:b/>
      <w:bCs/>
      <w:color w:val="000000"/>
      <w:sz w:val="24"/>
      <w:szCs w:val="24"/>
      <w:lang w:val="ru-RU" w:eastAsia="ru-RU" w:bidi="ar-SA"/>
    </w:rPr>
  </w:style>
  <w:style w:type="character" w:customStyle="1" w:styleId="231">
    <w:name w:val="Знак Знак23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21">
    <w:name w:val="Знак Знак22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01">
    <w:name w:val="Знак Знак201"/>
    <w:rsid w:val="00C67F5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91">
    <w:name w:val="Знак Знак191"/>
    <w:rsid w:val="00C67F5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C67F53"/>
    <w:pPr>
      <w:widowControl w:val="0"/>
      <w:tabs>
        <w:tab w:val="left" w:pos="7972"/>
      </w:tabs>
      <w:spacing w:after="0" w:line="240" w:lineRule="auto"/>
      <w:ind w:right="34" w:firstLine="2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4">
    <w:name w:val="Без интервала11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5">
    <w:name w:val="Абзац списка11"/>
    <w:basedOn w:val="a"/>
    <w:rsid w:val="00C67F53"/>
    <w:pPr>
      <w:ind w:left="720"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rsid w:val="00C67F53"/>
    <w:pPr>
      <w:ind w:left="720"/>
    </w:pPr>
    <w:rPr>
      <w:rFonts w:ascii="Calibri" w:eastAsia="Times New Roman" w:hAnsi="Calibri" w:cs="Times New Roman"/>
    </w:rPr>
  </w:style>
  <w:style w:type="character" w:customStyle="1" w:styleId="affb">
    <w:name w:val="Без интервала Знак"/>
    <w:uiPriority w:val="1"/>
    <w:rsid w:val="00C67F53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c">
    <w:name w:val="Схема документа Знак"/>
    <w:link w:val="affd"/>
    <w:semiHidden/>
    <w:locked/>
    <w:rsid w:val="00C67F53"/>
    <w:rPr>
      <w:rFonts w:ascii="Tahoma" w:hAnsi="Tahoma" w:cs="Tahoma"/>
      <w:sz w:val="16"/>
      <w:szCs w:val="16"/>
      <w:lang w:eastAsia="ru-RU"/>
    </w:rPr>
  </w:style>
  <w:style w:type="paragraph" w:styleId="affd">
    <w:name w:val="Document Map"/>
    <w:basedOn w:val="a"/>
    <w:link w:val="affc"/>
    <w:semiHidden/>
    <w:rsid w:val="00C67F5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f0">
    <w:name w:val="Схема документа Знак1"/>
    <w:basedOn w:val="a0"/>
    <w:semiHidden/>
    <w:rsid w:val="00C67F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ocked/>
    <w:rsid w:val="00C67F53"/>
    <w:rPr>
      <w:rFonts w:ascii="Tahoma" w:hAnsi="Tahoma" w:cs="Tahoma"/>
      <w:sz w:val="16"/>
      <w:szCs w:val="16"/>
      <w:lang w:eastAsia="ru-RU"/>
    </w:rPr>
  </w:style>
  <w:style w:type="character" w:styleId="affe">
    <w:name w:val="Emphasis"/>
    <w:qFormat/>
    <w:rsid w:val="00C67F53"/>
    <w:rPr>
      <w:rFonts w:cs="Times New Roman"/>
      <w:i/>
      <w:iCs/>
    </w:rPr>
  </w:style>
  <w:style w:type="paragraph" w:customStyle="1" w:styleId="2c">
    <w:name w:val="Текст выноски2"/>
    <w:basedOn w:val="a"/>
    <w:rsid w:val="00C67F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Без интервала3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b">
    <w:name w:val="Абзац списка3"/>
    <w:basedOn w:val="a"/>
    <w:rsid w:val="00C67F53"/>
    <w:pPr>
      <w:ind w:left="720"/>
    </w:pPr>
    <w:rPr>
      <w:rFonts w:ascii="Calibri" w:eastAsia="Times New Roman" w:hAnsi="Calibri" w:cs="Times New Roman"/>
    </w:rPr>
  </w:style>
  <w:style w:type="character" w:customStyle="1" w:styleId="Heading1Char1">
    <w:name w:val="Heading 1 Char1"/>
    <w:rsid w:val="00C67F53"/>
    <w:rPr>
      <w:rFonts w:ascii="Times New Roman" w:hAnsi="Times New Roman"/>
      <w:b/>
      <w:sz w:val="24"/>
      <w:lang w:eastAsia="ru-RU"/>
    </w:rPr>
  </w:style>
  <w:style w:type="character" w:customStyle="1" w:styleId="Heading2Char1">
    <w:name w:val="Heading 2 Char1"/>
    <w:rsid w:val="00C67F5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rsid w:val="00C67F53"/>
    <w:rPr>
      <w:rFonts w:ascii="Times New Roman" w:hAnsi="Times New Roman"/>
      <w:sz w:val="24"/>
      <w:lang w:eastAsia="ru-RU"/>
    </w:rPr>
  </w:style>
  <w:style w:type="character" w:customStyle="1" w:styleId="Heading4Char1">
    <w:name w:val="Heading 4 Char1"/>
    <w:rsid w:val="00C67F53"/>
    <w:rPr>
      <w:rFonts w:ascii="Cambria" w:hAnsi="Cambria"/>
      <w:b/>
      <w:i/>
      <w:color w:val="4F81BD"/>
      <w:sz w:val="24"/>
      <w:lang w:eastAsia="ru-RU"/>
    </w:rPr>
  </w:style>
  <w:style w:type="character" w:customStyle="1" w:styleId="Heading5Char1">
    <w:name w:val="Heading 5 Char1"/>
    <w:rsid w:val="00C67F53"/>
    <w:rPr>
      <w:rFonts w:ascii="Cambria" w:hAnsi="Cambria"/>
      <w:color w:val="243F60"/>
      <w:sz w:val="24"/>
      <w:lang w:eastAsia="ru-RU"/>
    </w:rPr>
  </w:style>
  <w:style w:type="character" w:customStyle="1" w:styleId="Heading6Char1">
    <w:name w:val="Heading 6 Char1"/>
    <w:rsid w:val="00C67F53"/>
    <w:rPr>
      <w:rFonts w:ascii="Times New Roman" w:hAnsi="Times New Roman"/>
      <w:sz w:val="16"/>
      <w:lang w:eastAsia="ru-RU"/>
    </w:rPr>
  </w:style>
  <w:style w:type="character" w:customStyle="1" w:styleId="Heading7Char1">
    <w:name w:val="Heading 7 Char1"/>
    <w:rsid w:val="00C67F53"/>
    <w:rPr>
      <w:rFonts w:ascii="Times New Roman" w:hAnsi="Times New Roman"/>
      <w:sz w:val="16"/>
      <w:lang w:eastAsia="ru-RU"/>
    </w:rPr>
  </w:style>
  <w:style w:type="character" w:customStyle="1" w:styleId="Heading8Char1">
    <w:name w:val="Heading 8 Char1"/>
    <w:rsid w:val="00C67F53"/>
    <w:rPr>
      <w:rFonts w:ascii="Times New Roman" w:hAnsi="Times New Roman"/>
      <w:sz w:val="20"/>
      <w:lang w:eastAsia="ru-RU"/>
    </w:rPr>
  </w:style>
  <w:style w:type="character" w:customStyle="1" w:styleId="Heading9Char1">
    <w:name w:val="Heading 9 Char1"/>
    <w:rsid w:val="00C67F53"/>
    <w:rPr>
      <w:rFonts w:ascii="Cambria" w:hAnsi="Cambria"/>
      <w:i/>
      <w:color w:val="404040"/>
      <w:sz w:val="20"/>
      <w:lang w:eastAsia="ru-RU"/>
    </w:rPr>
  </w:style>
  <w:style w:type="character" w:customStyle="1" w:styleId="BodyTextIndentChar1">
    <w:name w:val="Body Text Indent Char1"/>
    <w:rsid w:val="00C67F53"/>
    <w:rPr>
      <w:rFonts w:ascii="Times New Roman" w:hAnsi="Times New Roman"/>
      <w:sz w:val="24"/>
      <w:lang w:eastAsia="ru-RU"/>
    </w:rPr>
  </w:style>
  <w:style w:type="character" w:customStyle="1" w:styleId="BodyText3Char1">
    <w:name w:val="Body Text 3 Char1"/>
    <w:rsid w:val="00C67F53"/>
    <w:rPr>
      <w:rFonts w:ascii="Times New Roman" w:hAnsi="Times New Roman"/>
      <w:sz w:val="16"/>
      <w:lang w:eastAsia="ru-RU"/>
    </w:rPr>
  </w:style>
  <w:style w:type="character" w:customStyle="1" w:styleId="TitleChar1">
    <w:name w:val="Title Char1"/>
    <w:rsid w:val="00C67F53"/>
    <w:rPr>
      <w:rFonts w:ascii="Times New Roman" w:hAnsi="Times New Roman"/>
      <w:b/>
      <w:color w:val="000000"/>
      <w:sz w:val="24"/>
      <w:lang w:eastAsia="ru-RU"/>
    </w:rPr>
  </w:style>
  <w:style w:type="character" w:customStyle="1" w:styleId="HeaderChar1">
    <w:name w:val="Header Char1"/>
    <w:aliases w:val="ВерхКолонтитул Char1"/>
    <w:rsid w:val="00C67F53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rsid w:val="00C67F53"/>
    <w:rPr>
      <w:rFonts w:ascii="Times New Roman" w:hAnsi="Times New Roman"/>
      <w:sz w:val="24"/>
      <w:lang w:eastAsia="ru-RU"/>
    </w:rPr>
  </w:style>
  <w:style w:type="character" w:customStyle="1" w:styleId="BodyTextChar1">
    <w:name w:val="Body Text Char1"/>
    <w:rsid w:val="00C67F53"/>
    <w:rPr>
      <w:rFonts w:ascii="Times New Roman" w:hAnsi="Times New Roman"/>
      <w:sz w:val="24"/>
      <w:lang w:eastAsia="ru-RU"/>
    </w:rPr>
  </w:style>
  <w:style w:type="character" w:customStyle="1" w:styleId="BodyTextIndent2Char1">
    <w:name w:val="Body Text Indent 2 Char1"/>
    <w:rsid w:val="00C67F53"/>
    <w:rPr>
      <w:rFonts w:ascii="Times New Roman" w:hAnsi="Times New Roman"/>
      <w:sz w:val="24"/>
      <w:lang w:eastAsia="ru-RU"/>
    </w:rPr>
  </w:style>
  <w:style w:type="character" w:customStyle="1" w:styleId="BodyText2Char1">
    <w:name w:val="Body Text 2 Char1"/>
    <w:rsid w:val="00C67F53"/>
    <w:rPr>
      <w:rFonts w:ascii="Times New Roman" w:hAnsi="Times New Roman"/>
      <w:sz w:val="24"/>
      <w:lang w:eastAsia="ru-RU"/>
    </w:rPr>
  </w:style>
  <w:style w:type="character" w:customStyle="1" w:styleId="BodyTextIndent3Char1">
    <w:name w:val="Body Text Indent 3 Char1"/>
    <w:rsid w:val="00C67F53"/>
    <w:rPr>
      <w:rFonts w:ascii="Times New Roman" w:hAnsi="Times New Roman"/>
      <w:sz w:val="16"/>
      <w:lang w:eastAsia="ru-RU"/>
    </w:rPr>
  </w:style>
  <w:style w:type="character" w:customStyle="1" w:styleId="BalloonTextChar1">
    <w:name w:val="Balloon Text Char1"/>
    <w:rsid w:val="00C67F53"/>
    <w:rPr>
      <w:rFonts w:ascii="Tahoma" w:hAnsi="Tahoma"/>
      <w:sz w:val="16"/>
      <w:lang w:eastAsia="ru-RU"/>
    </w:rPr>
  </w:style>
  <w:style w:type="character" w:customStyle="1" w:styleId="DateChar1">
    <w:name w:val="Date Char1"/>
    <w:rsid w:val="00C67F53"/>
    <w:rPr>
      <w:rFonts w:ascii="Times New Roman" w:hAnsi="Times New Roman"/>
      <w:sz w:val="24"/>
      <w:lang w:eastAsia="ru-RU"/>
    </w:rPr>
  </w:style>
  <w:style w:type="character" w:customStyle="1" w:styleId="EndnoteTextChar1">
    <w:name w:val="Endnote Text Char1"/>
    <w:rsid w:val="00C67F53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rsid w:val="00C67F53"/>
    <w:rPr>
      <w:rFonts w:ascii="Times New Roman" w:hAnsi="Times New Roman"/>
      <w:sz w:val="20"/>
      <w:lang w:eastAsia="ru-RU"/>
    </w:rPr>
  </w:style>
  <w:style w:type="character" w:customStyle="1" w:styleId="SubtitleChar1">
    <w:name w:val="Subtitle Char1"/>
    <w:rsid w:val="00C67F53"/>
    <w:rPr>
      <w:rFonts w:ascii="Times New Roman" w:hAnsi="Times New Roman"/>
      <w:b/>
      <w:sz w:val="20"/>
      <w:lang w:eastAsia="ru-RU"/>
    </w:rPr>
  </w:style>
  <w:style w:type="character" w:customStyle="1" w:styleId="HTMLPreformattedChar1">
    <w:name w:val="HTML Preformatted Char1"/>
    <w:rsid w:val="00C67F53"/>
    <w:rPr>
      <w:rFonts w:ascii="Courier New" w:hAnsi="Courier New"/>
      <w:sz w:val="20"/>
      <w:lang w:eastAsia="ru-RU"/>
    </w:rPr>
  </w:style>
  <w:style w:type="character" w:customStyle="1" w:styleId="DocumentMapChar1">
    <w:name w:val="Document Map Char1"/>
    <w:rsid w:val="00C67F53"/>
    <w:rPr>
      <w:rFonts w:ascii="Tahoma" w:hAnsi="Tahoma"/>
      <w:sz w:val="16"/>
      <w:lang w:eastAsia="ru-RU"/>
    </w:rPr>
  </w:style>
  <w:style w:type="character" w:styleId="afff">
    <w:name w:val="footnote reference"/>
    <w:rsid w:val="00C67F53"/>
    <w:rPr>
      <w:rFonts w:cs="Times New Roman"/>
      <w:vertAlign w:val="superscript"/>
    </w:rPr>
  </w:style>
  <w:style w:type="character" w:customStyle="1" w:styleId="FontStyle11">
    <w:name w:val="Font Style11"/>
    <w:rsid w:val="00C67F5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67F5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Основной текст1"/>
    <w:basedOn w:val="a"/>
    <w:rsid w:val="00C67F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67F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3">
    <w:name w:val="Без интервала4"/>
    <w:rsid w:val="00C67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">
    <w:name w:val="заголовок 2"/>
    <w:basedOn w:val="a"/>
    <w:next w:val="a"/>
    <w:rsid w:val="00C67F53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FF00"/>
      <w:sz w:val="32"/>
      <w:szCs w:val="32"/>
      <w:lang w:eastAsia="ru-RU"/>
    </w:rPr>
  </w:style>
  <w:style w:type="paragraph" w:customStyle="1" w:styleId="afff0">
    <w:name w:val="Знак Знак Знак Знак"/>
    <w:basedOn w:val="a"/>
    <w:rsid w:val="00C67F5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52">
    <w:name w:val="index 5"/>
    <w:basedOn w:val="a"/>
    <w:next w:val="a"/>
    <w:autoRedefine/>
    <w:semiHidden/>
    <w:rsid w:val="00C67F53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1">
    <w:name w:val="Table Grid"/>
    <w:basedOn w:val="a1"/>
    <w:rsid w:val="00C67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Основной текст + Курсив"/>
    <w:rsid w:val="00C67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ff3">
    <w:name w:val="Основной"/>
    <w:basedOn w:val="a"/>
    <w:rsid w:val="00C67F53"/>
    <w:pPr>
      <w:spacing w:after="4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4"/>
      <w:lang w:eastAsia="ar-SA"/>
    </w:rPr>
  </w:style>
  <w:style w:type="paragraph" w:styleId="afff4">
    <w:name w:val="No Spacing"/>
    <w:uiPriority w:val="1"/>
    <w:qFormat/>
    <w:rsid w:val="00C67F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7F53"/>
  </w:style>
  <w:style w:type="character" w:customStyle="1" w:styleId="83">
    <w:name w:val="Заголовок №8_"/>
    <w:link w:val="84"/>
    <w:rsid w:val="00C67F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4">
    <w:name w:val="Заголовок №8"/>
    <w:basedOn w:val="a"/>
    <w:link w:val="83"/>
    <w:rsid w:val="00C67F53"/>
    <w:pPr>
      <w:widowControl w:val="0"/>
      <w:shd w:val="clear" w:color="auto" w:fill="FFFFFF"/>
      <w:spacing w:before="300" w:after="480" w:line="0" w:lineRule="atLeast"/>
      <w:ind w:hanging="1960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afff5">
    <w:name w:val="Цветовое выделение"/>
    <w:uiPriority w:val="99"/>
    <w:rsid w:val="00C67F53"/>
    <w:rPr>
      <w:b/>
      <w:color w:val="26282F"/>
      <w:sz w:val="26"/>
    </w:rPr>
  </w:style>
  <w:style w:type="paragraph" w:styleId="afff6">
    <w:name w:val="Plain Text"/>
    <w:basedOn w:val="a"/>
    <w:link w:val="afff7"/>
    <w:rsid w:val="00C67F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7">
    <w:name w:val="Текст Знак"/>
    <w:basedOn w:val="a0"/>
    <w:link w:val="afff6"/>
    <w:rsid w:val="00C67F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C67F53"/>
    <w:pPr>
      <w:widowControl w:val="0"/>
      <w:autoSpaceDE w:val="0"/>
      <w:autoSpaceDN w:val="0"/>
      <w:adjustRightInd w:val="0"/>
      <w:spacing w:after="0" w:line="288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List Paragraph"/>
    <w:basedOn w:val="a"/>
    <w:link w:val="afff9"/>
    <w:uiPriority w:val="34"/>
    <w:qFormat/>
    <w:rsid w:val="00C67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7F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67F53"/>
    <w:pPr>
      <w:suppressLineNumbers/>
    </w:pPr>
  </w:style>
  <w:style w:type="character" w:customStyle="1" w:styleId="FontStyle14">
    <w:name w:val="Font Style14"/>
    <w:rsid w:val="00C67F5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67F53"/>
    <w:pPr>
      <w:widowControl w:val="0"/>
      <w:autoSpaceDE w:val="0"/>
      <w:spacing w:after="0" w:line="30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C67F53"/>
  </w:style>
  <w:style w:type="character" w:customStyle="1" w:styleId="hl">
    <w:name w:val="hl"/>
    <w:basedOn w:val="a0"/>
    <w:rsid w:val="00C67F53"/>
  </w:style>
  <w:style w:type="paragraph" w:customStyle="1" w:styleId="Default">
    <w:name w:val="Default"/>
    <w:qFormat/>
    <w:rsid w:val="00C6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a">
    <w:name w:val="Гипертекстовая ссылка"/>
    <w:uiPriority w:val="99"/>
    <w:rsid w:val="00C67F53"/>
    <w:rPr>
      <w:b/>
      <w:color w:val="106BBE"/>
      <w:sz w:val="26"/>
    </w:rPr>
  </w:style>
  <w:style w:type="paragraph" w:customStyle="1" w:styleId="afffb">
    <w:name w:val="Комментарий"/>
    <w:basedOn w:val="a"/>
    <w:next w:val="a"/>
    <w:uiPriority w:val="99"/>
    <w:rsid w:val="00C67F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fontstyle01">
    <w:name w:val="fontstyle01"/>
    <w:rsid w:val="00C67F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9">
    <w:name w:val="Абзац списка Знак"/>
    <w:link w:val="afff8"/>
    <w:uiPriority w:val="34"/>
    <w:locked/>
    <w:rsid w:val="00C6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Основной шрифт абзаца1"/>
    <w:rsid w:val="00C67F53"/>
  </w:style>
  <w:style w:type="numbering" w:customStyle="1" w:styleId="2e">
    <w:name w:val="Нет списка2"/>
    <w:next w:val="a2"/>
    <w:uiPriority w:val="99"/>
    <w:semiHidden/>
    <w:unhideWhenUsed/>
    <w:rsid w:val="004D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s://mkb-10.com/index.php?pid=7001" TargetMode="External"/><Relationship Id="rId39" Type="http://schemas.openxmlformats.org/officeDocument/2006/relationships/hyperlink" Target="https://mkb-10.com/index.php?pid=22001" TargetMode="External"/><Relationship Id="rId21" Type="http://schemas.openxmlformats.org/officeDocument/2006/relationships/hyperlink" Target="https://mkb-10.com/index.php?pid=2001" TargetMode="External"/><Relationship Id="rId34" Type="http://schemas.openxmlformats.org/officeDocument/2006/relationships/hyperlink" Target="https://mkb-10.com/index.php?pid=15001" TargetMode="External"/><Relationship Id="rId42" Type="http://schemas.openxmlformats.org/officeDocument/2006/relationships/chart" Target="charts/chart13.xml"/><Relationship Id="rId47" Type="http://schemas.openxmlformats.org/officeDocument/2006/relationships/chart" Target="charts/chart18.xml"/><Relationship Id="rId50" Type="http://schemas.openxmlformats.org/officeDocument/2006/relationships/chart" Target="charts/chart2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hyperlink" Target="https://mkb-10.com/index.php?pid=10001" TargetMode="External"/><Relationship Id="rId11" Type="http://schemas.openxmlformats.org/officeDocument/2006/relationships/chart" Target="charts/chart3.xml"/><Relationship Id="rId24" Type="http://schemas.openxmlformats.org/officeDocument/2006/relationships/hyperlink" Target="https://mkb-10.com/index.php?pid=5001" TargetMode="External"/><Relationship Id="rId32" Type="http://schemas.openxmlformats.org/officeDocument/2006/relationships/hyperlink" Target="https://mkb-10.com/index.php?pid=13001" TargetMode="External"/><Relationship Id="rId37" Type="http://schemas.openxmlformats.org/officeDocument/2006/relationships/hyperlink" Target="https://mkb-10.com/index.php?pid=18001" TargetMode="External"/><Relationship Id="rId40" Type="http://schemas.openxmlformats.org/officeDocument/2006/relationships/hyperlink" Target="https://mkb-10.com/index.php?pid=22769" TargetMode="External"/><Relationship Id="rId45" Type="http://schemas.openxmlformats.org/officeDocument/2006/relationships/chart" Target="charts/chart16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s://mkb-10.com/index.php?pid=12001" TargetMode="External"/><Relationship Id="rId44" Type="http://schemas.openxmlformats.org/officeDocument/2006/relationships/chart" Target="charts/chart15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mkb-10.com/index.php?pid=3001" TargetMode="External"/><Relationship Id="rId27" Type="http://schemas.openxmlformats.org/officeDocument/2006/relationships/hyperlink" Target="https://mkb-10.com/index.php?pid=8001" TargetMode="External"/><Relationship Id="rId30" Type="http://schemas.openxmlformats.org/officeDocument/2006/relationships/hyperlink" Target="https://mkb-10.com/index.php?pid=11001" TargetMode="External"/><Relationship Id="rId35" Type="http://schemas.openxmlformats.org/officeDocument/2006/relationships/hyperlink" Target="https://mkb-10.com/index.php?pid=16001" TargetMode="External"/><Relationship Id="rId43" Type="http://schemas.openxmlformats.org/officeDocument/2006/relationships/chart" Target="charts/chart14.xml"/><Relationship Id="rId48" Type="http://schemas.openxmlformats.org/officeDocument/2006/relationships/chart" Target="charts/chart19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mkb-10.com/index.php?pid=6001" TargetMode="External"/><Relationship Id="rId33" Type="http://schemas.openxmlformats.org/officeDocument/2006/relationships/hyperlink" Target="https://mkb-10.com/index.php?pid=14001" TargetMode="External"/><Relationship Id="rId38" Type="http://schemas.openxmlformats.org/officeDocument/2006/relationships/hyperlink" Target="https://mkb-10.com/index.php?pid=20001" TargetMode="External"/><Relationship Id="rId46" Type="http://schemas.openxmlformats.org/officeDocument/2006/relationships/chart" Target="charts/chart17.xml"/><Relationship Id="rId20" Type="http://schemas.openxmlformats.org/officeDocument/2006/relationships/hyperlink" Target="https://mkb-10.com/index.php?pid=1" TargetMode="External"/><Relationship Id="rId41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s://mkb-10.com/index.php?pid=4001" TargetMode="External"/><Relationship Id="rId28" Type="http://schemas.openxmlformats.org/officeDocument/2006/relationships/hyperlink" Target="https://mkb-10.com/index.php?pid=9001" TargetMode="External"/><Relationship Id="rId36" Type="http://schemas.openxmlformats.org/officeDocument/2006/relationships/hyperlink" Target="https://mkb-10.com/index.php?pid=17001" TargetMode="External"/><Relationship Id="rId49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1830440472870045"/>
          <c:y val="3.0752365312564662E-2"/>
          <c:w val="0.54221448647256965"/>
          <c:h val="0.899211489101291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том числе со смертельным исходом</c:v>
                </c:pt>
              </c:strCache>
            </c:strRef>
          </c:tx>
          <c:spPr>
            <a:solidFill>
              <a:srgbClr val="FFC000"/>
            </a:solidFill>
            <a:ln w="25381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6.15479304508385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6.15479304508374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1789522853217887E-17"/>
                  <c:y val="9.23218956762567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23095860901677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1789522853217887E-17"/>
                  <c:y val="6.15479304508374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1789522853217887E-17"/>
                  <c:y val="6.15479304508385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30649118893598E-3"/>
                  <c:y val="6.15479304508380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9.23218956762584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230649118893598E-3"/>
                  <c:y val="9.23218956762573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6.15479304508385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9.23218956762578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6.15479304508385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"/>
                  <c:y val="6.15479304508385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"/>
                  <c:y val="6.1547930450838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5A7-47DC-A738-493D50CEA0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1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Пензенская область</c:v>
                </c:pt>
                <c:pt idx="1">
                  <c:v>Ульяновская область</c:v>
                </c:pt>
                <c:pt idx="2">
                  <c:v>Чувашская Республика</c:v>
                </c:pt>
                <c:pt idx="3">
                  <c:v>Республика Татарстан</c:v>
                </c:pt>
                <c:pt idx="4">
                  <c:v>Республика Мордовия</c:v>
                </c:pt>
                <c:pt idx="5">
                  <c:v>Саратовская область</c:v>
                </c:pt>
                <c:pt idx="6">
                  <c:v>Нижегородская область</c:v>
                </c:pt>
                <c:pt idx="7">
                  <c:v>Самарская область</c:v>
                </c:pt>
                <c:pt idx="8">
                  <c:v>Пермский край</c:v>
                </c:pt>
                <c:pt idx="9">
                  <c:v>Республика Башкортостан</c:v>
                </c:pt>
                <c:pt idx="10">
                  <c:v>Оренбургская область</c:v>
                </c:pt>
                <c:pt idx="11">
                  <c:v>Удмуртская Республика</c:v>
                </c:pt>
                <c:pt idx="12">
                  <c:v>Кировская область</c:v>
                </c:pt>
                <c:pt idx="13">
                  <c:v>Республика Марий Эл</c:v>
                </c:pt>
              </c:strCache>
            </c:strRef>
          </c:cat>
          <c:val>
            <c:numRef>
              <c:f>Лист1!$B$2:$B$15</c:f>
              <c:numCache>
                <c:formatCode>0.000</c:formatCode>
                <c:ptCount val="14"/>
                <c:pt idx="0">
                  <c:v>3.3000000000000002E-2</c:v>
                </c:pt>
                <c:pt idx="1">
                  <c:v>4.9000000000000002E-2</c:v>
                </c:pt>
                <c:pt idx="2">
                  <c:v>6.7000000000000004E-2</c:v>
                </c:pt>
                <c:pt idx="3">
                  <c:v>4.2999999999999997E-2</c:v>
                </c:pt>
                <c:pt idx="4">
                  <c:v>0.105</c:v>
                </c:pt>
                <c:pt idx="5" formatCode="General">
                  <c:v>4.1000000000000002E-2</c:v>
                </c:pt>
                <c:pt idx="6">
                  <c:v>4.5999999999999999E-2</c:v>
                </c:pt>
                <c:pt idx="7">
                  <c:v>3.3000000000000002E-2</c:v>
                </c:pt>
                <c:pt idx="8">
                  <c:v>4.9000000000000002E-2</c:v>
                </c:pt>
                <c:pt idx="9">
                  <c:v>0.06</c:v>
                </c:pt>
                <c:pt idx="10">
                  <c:v>9.8000000000000004E-2</c:v>
                </c:pt>
                <c:pt idx="11">
                  <c:v>9.1999999999999998E-2</c:v>
                </c:pt>
                <c:pt idx="12">
                  <c:v>5.1999999999999998E-2</c:v>
                </c:pt>
                <c:pt idx="13">
                  <c:v>0.106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5A7-47DC-A738-493D50CEA0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C00000"/>
            </a:solidFill>
            <a:ln w="25381">
              <a:noFill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Пензенская область</c:v>
                </c:pt>
                <c:pt idx="1">
                  <c:v>Ульяновская область</c:v>
                </c:pt>
                <c:pt idx="2">
                  <c:v>Чувашская Республика</c:v>
                </c:pt>
                <c:pt idx="3">
                  <c:v>Республика Татарстан</c:v>
                </c:pt>
                <c:pt idx="4">
                  <c:v>Республика Мордовия</c:v>
                </c:pt>
                <c:pt idx="5">
                  <c:v>Саратовская область</c:v>
                </c:pt>
                <c:pt idx="6">
                  <c:v>Нижегородская область</c:v>
                </c:pt>
                <c:pt idx="7">
                  <c:v>Самарская область</c:v>
                </c:pt>
                <c:pt idx="8">
                  <c:v>Пермский край</c:v>
                </c:pt>
                <c:pt idx="9">
                  <c:v>Республика Башкортостан</c:v>
                </c:pt>
                <c:pt idx="10">
                  <c:v>Оренбургская область</c:v>
                </c:pt>
                <c:pt idx="11">
                  <c:v>Удмуртская Республика</c:v>
                </c:pt>
                <c:pt idx="12">
                  <c:v>Кировская область</c:v>
                </c:pt>
                <c:pt idx="13">
                  <c:v>Республика Марий Эл</c:v>
                </c:pt>
              </c:strCache>
            </c:strRef>
          </c:cat>
          <c:val>
            <c:numRef>
              <c:f>Лист1!$C$2:$C$15</c:f>
              <c:numCache>
                <c:formatCode>0.000</c:formatCode>
                <c:ptCount val="14"/>
                <c:pt idx="0">
                  <c:v>0.58799999999999997</c:v>
                </c:pt>
                <c:pt idx="1">
                  <c:v>0.73499999999999999</c:v>
                </c:pt>
                <c:pt idx="2">
                  <c:v>0.746</c:v>
                </c:pt>
                <c:pt idx="3">
                  <c:v>0.749</c:v>
                </c:pt>
                <c:pt idx="4">
                  <c:v>0.753</c:v>
                </c:pt>
                <c:pt idx="5">
                  <c:v>0.77400000000000002</c:v>
                </c:pt>
                <c:pt idx="6">
                  <c:v>0.80700000000000005</c:v>
                </c:pt>
                <c:pt idx="7">
                  <c:v>0.97799999999999998</c:v>
                </c:pt>
                <c:pt idx="8">
                  <c:v>1.07</c:v>
                </c:pt>
                <c:pt idx="9">
                  <c:v>1.1020000000000001</c:v>
                </c:pt>
                <c:pt idx="10">
                  <c:v>1.147</c:v>
                </c:pt>
                <c:pt idx="11">
                  <c:v>1.3029999999999999</c:v>
                </c:pt>
                <c:pt idx="12">
                  <c:v>1.387</c:v>
                </c:pt>
                <c:pt idx="13">
                  <c:v>1.7030000000000001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95A7-47DC-A738-493D50CEA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952064"/>
        <c:axId val="107054784"/>
      </c:barChart>
      <c:catAx>
        <c:axId val="108952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18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054784"/>
        <c:crosses val="autoZero"/>
        <c:auto val="1"/>
        <c:lblAlgn val="ctr"/>
        <c:lblOffset val="100"/>
        <c:noMultiLvlLbl val="0"/>
      </c:catAx>
      <c:valAx>
        <c:axId val="107054784"/>
        <c:scaling>
          <c:orientation val="minMax"/>
        </c:scaling>
        <c:delete val="0"/>
        <c:axPos val="b"/>
        <c:numFmt formatCode="0.000" sourceLinked="1"/>
        <c:majorTickMark val="out"/>
        <c:minorTickMark val="none"/>
        <c:tickLblPos val="nextTo"/>
        <c:spPr>
          <a:noFill/>
          <a:ln w="9518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9520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603692097016304"/>
          <c:y val="0.7334906924163348"/>
          <c:w val="0.27214863192268191"/>
          <c:h val="0.13207547638105521"/>
        </c:manualLayout>
      </c:layout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9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098917322834642E-2"/>
          <c:y val="0.11134903640256959"/>
          <c:w val="0.80982135826771673"/>
          <c:h val="0.58642482630847614"/>
        </c:manualLayout>
      </c:layout>
      <c:barChart>
        <c:barDir val="col"/>
        <c:grouping val="clustered"/>
        <c:varyColors val="0"/>
        <c:ser>
          <c:idx val="2"/>
          <c:order val="2"/>
          <c:spPr>
            <a:solidFill>
              <a:srgbClr val="9BBB59"/>
            </a:solidFill>
            <a:ln w="25339">
              <a:noFill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98-4956-B8A8-C4AF37298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08562944"/>
        <c:axId val="108469568"/>
      </c:barChar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списочная численность работников, тыс. чел.</c:v>
                </c:pt>
              </c:strCache>
            </c:strRef>
          </c:tx>
          <c:spPr>
            <a:solidFill>
              <a:srgbClr val="C00000"/>
            </a:solidFill>
            <a:ln w="25339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2.61771458127274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724226773247069E-4"/>
                  <c:y val="-7.03501719553916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255195516719843E-3"/>
                  <c:y val="1.92553741731168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555466563000859E-5"/>
                  <c:y val="4.9047666578949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177467174925877E-3"/>
                  <c:y val="8.6491009012222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25584047864411E-3"/>
                  <c:y val="6.47079309261104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393409157188684E-4"/>
                  <c:y val="-1.06155848166038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320538057742781E-3"/>
                  <c:y val="4.45885440790483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320023398999229E-3"/>
                  <c:y val="0.168004171942430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6924887443592122E-6"/>
                  <c:y val="0.121410317364992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728548832347138E-3"/>
                  <c:y val="0.262909832920551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198-4956-B8A8-C4AF3729823A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39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#,##0.0</c:formatCode>
                <c:ptCount val="8"/>
                <c:pt idx="0">
                  <c:v>98.4</c:v>
                </c:pt>
                <c:pt idx="1">
                  <c:v>93.9</c:v>
                </c:pt>
                <c:pt idx="2">
                  <c:v>93.2</c:v>
                </c:pt>
                <c:pt idx="3">
                  <c:v>89.7</c:v>
                </c:pt>
                <c:pt idx="4">
                  <c:v>88.3</c:v>
                </c:pt>
                <c:pt idx="5">
                  <c:v>86.3</c:v>
                </c:pt>
                <c:pt idx="6">
                  <c:v>84.1</c:v>
                </c:pt>
                <c:pt idx="7">
                  <c:v>87.3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198-4956-B8A8-C4AF37298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108563968"/>
        <c:axId val="90670208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% работников, которым установлен хотя бы один 
вид гарантий и компенсаций</c:v>
                </c:pt>
              </c:strCache>
            </c:strRef>
          </c:tx>
          <c:spPr>
            <a:ln w="28507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92D050"/>
              </a:solidFill>
              <a:ln w="9502">
                <a:solidFill>
                  <a:schemeClr val="accent2"/>
                </a:solidFill>
              </a:ln>
              <a:effectLst/>
            </c:spPr>
          </c:marker>
          <c:dPt>
            <c:idx val="0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7198-4956-B8A8-C4AF3729823A}"/>
              </c:ext>
            </c:extLst>
          </c:dPt>
          <c:dPt>
            <c:idx val="1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198-4956-B8A8-C4AF3729823A}"/>
              </c:ext>
            </c:extLst>
          </c:dPt>
          <c:dPt>
            <c:idx val="2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198-4956-B8A8-C4AF3729823A}"/>
              </c:ext>
            </c:extLst>
          </c:dPt>
          <c:dPt>
            <c:idx val="3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7198-4956-B8A8-C4AF3729823A}"/>
              </c:ext>
            </c:extLst>
          </c:dPt>
          <c:dPt>
            <c:idx val="4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7198-4956-B8A8-C4AF3729823A}"/>
              </c:ext>
            </c:extLst>
          </c:dPt>
          <c:dPt>
            <c:idx val="5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7198-4956-B8A8-C4AF3729823A}"/>
              </c:ext>
            </c:extLst>
          </c:dPt>
          <c:dPt>
            <c:idx val="6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7198-4956-B8A8-C4AF3729823A}"/>
              </c:ext>
            </c:extLst>
          </c:dPt>
          <c:dPt>
            <c:idx val="7"/>
            <c:marker>
              <c:spPr>
                <a:solidFill>
                  <a:srgbClr val="FFC000"/>
                </a:solidFill>
                <a:ln w="9502">
                  <a:solidFill>
                    <a:srgbClr val="FFC00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7198-4956-B8A8-C4AF3729823A}"/>
              </c:ext>
            </c:extLst>
          </c:dPt>
          <c:dLbls>
            <c:dLbl>
              <c:idx val="0"/>
              <c:layout>
                <c:manualLayout>
                  <c:x val="-3.8042841320641792E-2"/>
                  <c:y val="-6.7192363184305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051534039304924E-2"/>
                  <c:y val="-7.0914221935881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311187664041992E-2"/>
                  <c:y val="-6.1629519839431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388887779616852E-2"/>
                  <c:y val="-6.3024781539522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85547900262467E-2"/>
                  <c:y val="-4.3309680407596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982119422572177E-2"/>
                  <c:y val="-5.1646379496680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632053805774276E-2"/>
                  <c:y val="-3.9356739231125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045439632546082E-2"/>
                  <c:y val="-4.9195615253975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792624265098827E-2"/>
                  <c:y val="-6.1487064209483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206658890891739E-2"/>
                  <c:y val="-4.263632454739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7198-4956-B8A8-C4AF3729823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938533014990151E-2"/>
                  <c:y val="-4.0796353384223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7198-4956-B8A8-C4AF3729823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39">
                <a:noFill/>
              </a:ln>
            </c:spPr>
            <c:txPr>
              <a:bodyPr rot="0" vert="horz"/>
              <a:lstStyle/>
              <a:p>
                <a:pPr>
                  <a:defRPr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Sheet1!$B$3:$I$3</c:f>
              <c:numCache>
                <c:formatCode>#,##0.0</c:formatCode>
                <c:ptCount val="8"/>
                <c:pt idx="0">
                  <c:v>50</c:v>
                </c:pt>
                <c:pt idx="1">
                  <c:v>50.6</c:v>
                </c:pt>
                <c:pt idx="2">
                  <c:v>50.3</c:v>
                </c:pt>
                <c:pt idx="3">
                  <c:v>49.1</c:v>
                </c:pt>
                <c:pt idx="4">
                  <c:v>35.1</c:v>
                </c:pt>
                <c:pt idx="5">
                  <c:v>37.200000000000003</c:v>
                </c:pt>
                <c:pt idx="6">
                  <c:v>36</c:v>
                </c:pt>
                <c:pt idx="7">
                  <c:v>36.5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F-7198-4956-B8A8-C4AF37298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562944"/>
        <c:axId val="108469568"/>
      </c:lineChart>
      <c:catAx>
        <c:axId val="10856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/>
            </a:pPr>
            <a:endParaRPr lang="ru-RU"/>
          </a:p>
        </c:txPr>
        <c:crossAx val="1084695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8469568"/>
        <c:scaling>
          <c:orientation val="minMax"/>
          <c:max val="100"/>
          <c:min val="20"/>
        </c:scaling>
        <c:delete val="0"/>
        <c:axPos val="l"/>
        <c:majorGridlines>
          <c:spPr>
            <a:ln w="9502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0"/>
          <a:lstStyle/>
          <a:p>
            <a:pPr>
              <a:defRPr/>
            </a:pPr>
            <a:endParaRPr lang="ru-RU"/>
          </a:p>
        </c:txPr>
        <c:crossAx val="108562944"/>
        <c:crosses val="autoZero"/>
        <c:crossBetween val="between"/>
      </c:valAx>
      <c:catAx>
        <c:axId val="108563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0670208"/>
        <c:crosses val="autoZero"/>
        <c:auto val="0"/>
        <c:lblAlgn val="ctr"/>
        <c:lblOffset val="100"/>
        <c:noMultiLvlLbl val="0"/>
      </c:catAx>
      <c:valAx>
        <c:axId val="90670208"/>
        <c:scaling>
          <c:orientation val="minMax"/>
          <c:min val="70"/>
        </c:scaling>
        <c:delete val="0"/>
        <c:axPos val="r"/>
        <c:numFmt formatCode="#,##0.0" sourceLinked="1"/>
        <c:majorTickMark val="none"/>
        <c:minorTickMark val="none"/>
        <c:tickLblPos val="nextTo"/>
        <c:spPr>
          <a:ln w="9502"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8563968"/>
        <c:crosses val="max"/>
        <c:crossBetween val="between"/>
      </c:valAx>
      <c:spPr>
        <a:noFill/>
        <a:ln w="25339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4.9704214865376378E-2"/>
          <c:y val="0.81040934786997787"/>
          <c:w val="0.91140804705275558"/>
          <c:h val="0.1698945083787603"/>
        </c:manualLayout>
      </c:layout>
      <c:overlay val="1"/>
      <c:spPr>
        <a:noFill/>
        <a:ln w="25339">
          <a:noFill/>
        </a:ln>
      </c:spPr>
      <c:txPr>
        <a:bodyPr rot="0" vert="horz"/>
        <a:lstStyle/>
        <a:p>
          <a:pPr algn="just"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00176366843033E-2"/>
          <c:y val="0.11134903640256959"/>
          <c:w val="0.76190476190476186"/>
          <c:h val="0.57387580299785867"/>
        </c:manualLayout>
      </c:layout>
      <c:barChart>
        <c:barDir val="col"/>
        <c:grouping val="clustered"/>
        <c:varyColors val="0"/>
        <c:ser>
          <c:idx val="2"/>
          <c:order val="2"/>
          <c:spPr>
            <a:solidFill>
              <a:srgbClr val="9BBB59"/>
            </a:solidFill>
            <a:ln w="25324">
              <a:noFill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FC-4D1B-9728-06722A0C8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08950016"/>
        <c:axId val="90674816"/>
      </c:barChar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прошедших периодический медосмотр, чел.</c:v>
                </c:pt>
              </c:strCache>
            </c:strRef>
          </c:tx>
          <c:spPr>
            <a:solidFill>
              <a:srgbClr val="C00000"/>
            </a:solidFill>
            <a:ln w="25324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2.61771458127274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724226773247069E-4"/>
                  <c:y val="-7.03501719553916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255195516719843E-3"/>
                  <c:y val="1.92553741731168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555466563000859E-5"/>
                  <c:y val="4.9047666578949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177467174925877E-3"/>
                  <c:y val="8.6491009012222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25584047864411E-3"/>
                  <c:y val="6.47079309261104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393409157188684E-4"/>
                  <c:y val="-1.06155848166038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320044609019892E-3"/>
                  <c:y val="0.183282300697406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320023398999229E-3"/>
                  <c:y val="0.168004171942430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6924887443592122E-6"/>
                  <c:y val="0.121410317364992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728548832347138E-3"/>
                  <c:y val="0.262909832920551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2FC-4D1B-9728-06722A0C8209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5324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Sheet1!$B$2:$G$2</c:f>
              <c:numCache>
                <c:formatCode>#,##0</c:formatCode>
                <c:ptCount val="6"/>
                <c:pt idx="0">
                  <c:v>126326</c:v>
                </c:pt>
                <c:pt idx="1">
                  <c:v>126934</c:v>
                </c:pt>
                <c:pt idx="2">
                  <c:v>131226</c:v>
                </c:pt>
                <c:pt idx="3">
                  <c:v>110828</c:v>
                </c:pt>
                <c:pt idx="4">
                  <c:v>121233</c:v>
                </c:pt>
                <c:pt idx="5">
                  <c:v>110156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2FC-4D1B-9728-06722A0C8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108952576"/>
        <c:axId val="9067539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охват, %</c:v>
                </c:pt>
              </c:strCache>
            </c:strRef>
          </c:tx>
          <c:spPr>
            <a:ln w="28489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FFC000"/>
              </a:solidFill>
              <a:ln w="9496">
                <a:solidFill>
                  <a:srgbClr val="FFC000"/>
                </a:solidFill>
              </a:ln>
              <a:effectLst/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22FC-4D1B-9728-06722A0C8209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22FC-4D1B-9728-06722A0C8209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22FC-4D1B-9728-06722A0C8209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22FC-4D1B-9728-06722A0C8209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22FC-4D1B-9728-06722A0C8209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22FC-4D1B-9728-06722A0C8209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22FC-4D1B-9728-06722A0C8209}"/>
              </c:ext>
            </c:extLst>
          </c:dPt>
          <c:dLbls>
            <c:dLbl>
              <c:idx val="0"/>
              <c:layout>
                <c:manualLayout>
                  <c:x val="-3.8042841320641792E-2"/>
                  <c:y val="-6.7192363184305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051534039304924E-2"/>
                  <c:y val="-7.0914221935881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394594492296508E-2"/>
                  <c:y val="-6.1629538215838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388887779616852E-2"/>
                  <c:y val="-6.3024781539522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022188365271587E-2"/>
                  <c:y val="-4.3309571433584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148862873003064E-2"/>
                  <c:y val="-5.1646288581755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798738699329253E-2"/>
                  <c:y val="-3.935662453957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878838635282831E-2"/>
                  <c:y val="-4.9195692796686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792624265098827E-2"/>
                  <c:y val="-6.1487064209483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206658890891739E-2"/>
                  <c:y val="-4.263632454739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22FC-4D1B-9728-06722A0C820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938533014990151E-2"/>
                  <c:y val="-4.0796353384223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22FC-4D1B-9728-06722A0C82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24">
                <a:noFill/>
              </a:ln>
            </c:spPr>
            <c:txPr>
              <a:bodyPr rot="0" vert="horz"/>
              <a:lstStyle/>
              <a:p>
                <a:pPr>
                  <a:defRPr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Sheet1!$B$3:$G$3</c:f>
              <c:numCache>
                <c:formatCode>#,##0.0</c:formatCode>
                <c:ptCount val="6"/>
                <c:pt idx="0">
                  <c:v>97.9</c:v>
                </c:pt>
                <c:pt idx="1">
                  <c:v>98.7</c:v>
                </c:pt>
                <c:pt idx="2">
                  <c:v>98.9</c:v>
                </c:pt>
                <c:pt idx="3">
                  <c:v>98.7</c:v>
                </c:pt>
                <c:pt idx="4">
                  <c:v>98.6</c:v>
                </c:pt>
                <c:pt idx="5">
                  <c:v>99.3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F-22FC-4D1B-9728-06722A0C8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950016"/>
        <c:axId val="90674816"/>
      </c:lineChart>
      <c:catAx>
        <c:axId val="1089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/>
            </a:pPr>
            <a:endParaRPr lang="ru-RU"/>
          </a:p>
        </c:txPr>
        <c:crossAx val="906748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0674816"/>
        <c:scaling>
          <c:orientation val="minMax"/>
          <c:max val="150"/>
          <c:min val="30"/>
        </c:scaling>
        <c:delete val="0"/>
        <c:axPos val="l"/>
        <c:majorGridlines>
          <c:spPr>
            <a:ln w="9496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0"/>
          <a:lstStyle/>
          <a:p>
            <a:pPr>
              <a:defRPr/>
            </a:pPr>
            <a:endParaRPr lang="ru-RU"/>
          </a:p>
        </c:txPr>
        <c:crossAx val="108950016"/>
        <c:crosses val="autoZero"/>
        <c:crossBetween val="between"/>
        <c:majorUnit val="20"/>
      </c:valAx>
      <c:catAx>
        <c:axId val="108952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0675392"/>
        <c:crosses val="autoZero"/>
        <c:auto val="0"/>
        <c:lblAlgn val="ctr"/>
        <c:lblOffset val="100"/>
        <c:noMultiLvlLbl val="0"/>
      </c:catAx>
      <c:valAx>
        <c:axId val="90675392"/>
        <c:scaling>
          <c:orientation val="minMax"/>
          <c:max val="140000"/>
          <c:min val="20000"/>
        </c:scaling>
        <c:delete val="0"/>
        <c:axPos val="r"/>
        <c:numFmt formatCode="#,##0" sourceLinked="1"/>
        <c:majorTickMark val="none"/>
        <c:minorTickMark val="none"/>
        <c:tickLblPos val="nextTo"/>
        <c:spPr>
          <a:ln w="9496"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8952576"/>
        <c:crosses val="max"/>
        <c:crossBetween val="between"/>
      </c:valAx>
      <c:spPr>
        <a:noFill/>
        <a:ln w="25324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4.9704173630147543E-2"/>
          <c:y val="0.80407481241897016"/>
          <c:w val="0.91140804705275558"/>
          <c:h val="8.1996299669887043E-2"/>
        </c:manualLayout>
      </c:layout>
      <c:overlay val="1"/>
      <c:spPr>
        <a:noFill/>
        <a:ln w="25324">
          <a:noFill/>
        </a:ln>
      </c:spPr>
      <c:txPr>
        <a:bodyPr rot="0" vert="horz"/>
        <a:lstStyle/>
        <a:p>
          <a:pPr algn="just"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794817227888094E-2"/>
          <c:y val="0.13228565788607904"/>
          <c:w val="0.79145299145298309"/>
          <c:h val="0.6121673003802274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число профзаболеваний –  всего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4.0754424792457035E-2"/>
                  <c:y val="0.171036803844596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548802658560956E-2"/>
                  <c:y val="0.142642620512559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418983581467224E-2"/>
                  <c:y val="0.124204587421374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877509117117374E-2"/>
                  <c:y val="0.105074680666405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58156349486159E-2"/>
                  <c:y val="7.59881939318089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9614733406254939E-2"/>
                  <c:y val="6.56740967637746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491682304068638E-2"/>
                  <c:y val="4.96776239298171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386934765829976E-2"/>
                  <c:y val="6.966279265140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5526641925030395E-2"/>
                  <c:y val="6.11111111111111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6137165910237016E-2"/>
                  <c:y val="2.96296296296296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CDD-421D-96A6-6EECE627F5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36</c:v>
                </c:pt>
                <c:pt idx="1">
                  <c:v>31</c:v>
                </c:pt>
                <c:pt idx="2">
                  <c:v>26</c:v>
                </c:pt>
                <c:pt idx="3">
                  <c:v>17</c:v>
                </c:pt>
                <c:pt idx="4">
                  <c:v>14</c:v>
                </c:pt>
                <c:pt idx="5">
                  <c:v>10</c:v>
                </c:pt>
                <c:pt idx="6">
                  <c:v>16</c:v>
                </c:pt>
                <c:pt idx="7">
                  <c:v>13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CDD-421D-96A6-6EECE627F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53344"/>
        <c:axId val="10846726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показатели на 10000 работников</c:v>
                </c:pt>
              </c:strCache>
            </c:strRef>
          </c:tx>
          <c:spPr>
            <a:ln w="28569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FFC000"/>
              </a:solidFill>
              <a:ln w="9523">
                <a:solidFill>
                  <a:srgbClr val="FFC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7010507818125115E-3"/>
                  <c:y val="-5.3876102550294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122190373474537E-2"/>
                  <c:y val="-6.9715223097112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449510094497113E-2"/>
                  <c:y val="-7.7207786526684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648334662985514E-2"/>
                  <c:y val="-7.6908573928258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035070490548695E-2"/>
                  <c:y val="-7.994225721784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023267601113729E-2"/>
                  <c:y val="-8.7777777777777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538143988685121E-2"/>
                  <c:y val="-7.7644794400699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428008588609524E-2"/>
                  <c:y val="-5.93565179352580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162742727126398E-2"/>
                  <c:y val="-6.6666666666666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ACDD-421D-96A6-6EECE627F56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274331820474032E-2"/>
                  <c:y val="-5.9259259259259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ACDD-421D-96A6-6EECE627F5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Sheet1!$B$3:$K$3</c:f>
              <c:numCache>
                <c:formatCode>0.00</c:formatCode>
                <c:ptCount val="10"/>
                <c:pt idx="0" formatCode="General">
                  <c:v>1</c:v>
                </c:pt>
                <c:pt idx="1">
                  <c:v>0.81</c:v>
                </c:pt>
                <c:pt idx="2">
                  <c:v>0.69</c:v>
                </c:pt>
                <c:pt idx="3">
                  <c:v>0.49</c:v>
                </c:pt>
                <c:pt idx="4">
                  <c:v>0.42</c:v>
                </c:pt>
                <c:pt idx="5">
                  <c:v>0.31</c:v>
                </c:pt>
                <c:pt idx="6">
                  <c:v>0.43</c:v>
                </c:pt>
                <c:pt idx="7">
                  <c:v>0.39</c:v>
                </c:pt>
                <c:pt idx="8">
                  <c:v>0.27</c:v>
                </c:pt>
                <c:pt idx="9">
                  <c:v>0.18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ACDD-421D-96A6-6EECE627F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698944"/>
        <c:axId val="108467840"/>
      </c:lineChart>
      <c:catAx>
        <c:axId val="1113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/>
            </a:pPr>
            <a:endParaRPr lang="ru-RU"/>
          </a:p>
        </c:txPr>
        <c:crossAx val="1084672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8467264"/>
        <c:scaling>
          <c:orientation val="minMax"/>
          <c:max val="150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11353344"/>
        <c:crosses val="autoZero"/>
        <c:crossBetween val="between"/>
      </c:valAx>
      <c:catAx>
        <c:axId val="111698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467840"/>
        <c:crosses val="autoZero"/>
        <c:auto val="0"/>
        <c:lblAlgn val="ctr"/>
        <c:lblOffset val="100"/>
        <c:noMultiLvlLbl val="0"/>
      </c:catAx>
      <c:valAx>
        <c:axId val="108467840"/>
        <c:scaling>
          <c:orientation val="minMax"/>
          <c:max val="3.1"/>
          <c:min val="-0.4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11698944"/>
        <c:crosses val="max"/>
        <c:crossBetween val="between"/>
      </c:valAx>
      <c:spPr>
        <a:noFill/>
        <a:ln w="25395">
          <a:noFill/>
        </a:ln>
      </c:spPr>
    </c:plotArea>
    <c:legend>
      <c:legendPos val="b"/>
      <c:overlay val="0"/>
      <c:spPr>
        <a:noFill/>
        <a:ln w="25395">
          <a:noFill/>
        </a:ln>
      </c:spPr>
      <c:txPr>
        <a:bodyPr rot="0" vert="horz"/>
        <a:lstStyle/>
        <a:p>
          <a:pPr>
            <a:defRPr sz="10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418905213010855E-2"/>
          <c:y val="4.4998977295970549E-2"/>
          <c:w val="0.73220897677584984"/>
          <c:h val="0.85889454552482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производственный травматизм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1574074074074073E-2"/>
                  <c:y val="-7.93650793650794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91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25925925954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91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592592592594964E-3"/>
                  <c:y val="-7.93650793650791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380-48DC-83C9-22E58E038B6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92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53</c:v>
                </c:pt>
                <c:pt idx="1">
                  <c:v>39</c:v>
                </c:pt>
                <c:pt idx="2">
                  <c:v>15</c:v>
                </c:pt>
                <c:pt idx="3">
                  <c:v>21</c:v>
                </c:pt>
                <c:pt idx="4">
                  <c:v>15</c:v>
                </c:pt>
                <c:pt idx="5">
                  <c:v>10</c:v>
                </c:pt>
                <c:pt idx="6">
                  <c:v>14</c:v>
                </c:pt>
                <c:pt idx="7">
                  <c:v>12</c:v>
                </c:pt>
                <c:pt idx="8">
                  <c:v>13</c:v>
                </c:pt>
                <c:pt idx="9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380-48DC-83C9-22E58E038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профзаболевания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9.25925925925949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916E-2"/>
                  <c:y val="-7.275048233154874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916E-2"/>
                  <c:y val="-1.1904761904761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5925925925951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380-48DC-83C9-22E58E038B6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909651293452164E-2"/>
                  <c:y val="1.9841349054617315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5</a:t>
                    </a:r>
                  </a:p>
                </c:rich>
              </c:tx>
              <c:spPr>
                <a:noFill/>
                <a:ln w="2529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380-48DC-83C9-22E58E038B6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92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380-48DC-83C9-22E58E038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87968"/>
        <c:axId val="108503040"/>
      </c:barChart>
      <c:catAx>
        <c:axId val="11278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03040"/>
        <c:crosses val="autoZero"/>
        <c:auto val="1"/>
        <c:lblAlgn val="ctr"/>
        <c:lblOffset val="100"/>
        <c:noMultiLvlLbl val="0"/>
      </c:catAx>
      <c:valAx>
        <c:axId val="10850304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50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78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98964623287125"/>
          <c:y val="5.8344000103435496E-4"/>
          <c:w val="0.21004897430266042"/>
          <c:h val="0.55239670594001311"/>
        </c:manualLayout>
      </c:layout>
      <c:overlay val="0"/>
      <c:txPr>
        <a:bodyPr/>
        <a:lstStyle/>
        <a:p>
          <a:pPr>
            <a:defRPr sz="99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844976191953659E-2"/>
          <c:y val="4.1334450214999721E-2"/>
          <c:w val="0.8649975860040906"/>
          <c:h val="0.614432851066030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</c:v>
                </c:pt>
              </c:strCache>
            </c:strRef>
          </c:tx>
          <c:spPr>
            <a:solidFill>
              <a:srgbClr val="D94FA8"/>
            </a:solidFill>
          </c:spPr>
          <c:invertIfNegative val="0"/>
          <c:dLbls>
            <c:dLbl>
              <c:idx val="0"/>
              <c:layout>
                <c:manualLayout>
                  <c:x val="-1.1209590668090517E-2"/>
                  <c:y val="-3.77475822486746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06860661634018E-3"/>
                  <c:y val="-2.71381469791051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756038131822493E-3"/>
                  <c:y val="-4.79412280026440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417545132024414E-3"/>
                  <c:y val="-4.73847403588598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AA5-4BD1-AC34-E3EB9958C1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AA5-4BD1-AC34-E3EB9958C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-2.9398363116029812E-3"/>
                  <c:y val="-3.10332286503865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585542832107314E-4"/>
                  <c:y val="-4.37116564417178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818360765305734E-3"/>
                  <c:y val="-2.865164736270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625980832474856E-3"/>
                  <c:y val="-7.85042461633213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273342699257686E-3"/>
                  <c:y val="-5.34540063128329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20088332840987E-3"/>
                  <c:y val="-4.63573785549505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2.33221888774093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AA5-4BD1-AC34-E3EB9958C1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20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AA5-4BD1-AC34-E3EB9958C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6891613183654822E-3"/>
                  <c:y val="-1.34457009860327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545766230080122E-5"/>
                  <c:y val="-5.41368604807895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733687866194457E-4"/>
                  <c:y val="-2.34966461957836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688327471269977E-4"/>
                  <c:y val="-2.13561467189720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993205033243027E-4"/>
                  <c:y val="-2.5241586658091942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21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AA5-4BD1-AC34-E3EB9958C1F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2AA5-4BD1-AC34-E3EB9958C1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36</c:v>
                </c:pt>
                <c:pt idx="1">
                  <c:v>51</c:v>
                </c:pt>
                <c:pt idx="2">
                  <c:v>31</c:v>
                </c:pt>
                <c:pt idx="3">
                  <c:v>14</c:v>
                </c:pt>
                <c:pt idx="4">
                  <c:v>21</c:v>
                </c:pt>
                <c:pt idx="5">
                  <c:v>11</c:v>
                </c:pt>
                <c:pt idx="6">
                  <c:v>8</c:v>
                </c:pt>
                <c:pt idx="7">
                  <c:v>12</c:v>
                </c:pt>
                <c:pt idx="8">
                  <c:v>9</c:v>
                </c:pt>
                <c:pt idx="9">
                  <c:v>9</c:v>
                </c:pt>
                <c:pt idx="1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2AA5-4BD1-AC34-E3EB9958C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00992"/>
        <c:axId val="108504768"/>
      </c:barChart>
      <c:catAx>
        <c:axId val="11170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04768"/>
        <c:crosses val="autoZero"/>
        <c:auto val="1"/>
        <c:lblAlgn val="ctr"/>
        <c:lblOffset val="100"/>
        <c:noMultiLvlLbl val="0"/>
      </c:catAx>
      <c:valAx>
        <c:axId val="108504768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700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800685628582142"/>
          <c:y val="0.78992220002350455"/>
          <c:w val="0.73506418840502075"/>
          <c:h val="0.11744897559446865"/>
        </c:manualLayout>
      </c:layout>
      <c:overlay val="0"/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290780141843976E-2"/>
          <c:y val="0.14529914529914528"/>
          <c:w val="0.78723404255319152"/>
          <c:h val="0.47293447293447294"/>
        </c:manualLayout>
      </c:layout>
      <c:barChart>
        <c:barDir val="col"/>
        <c:grouping val="clustered"/>
        <c:varyColors val="0"/>
        <c:ser>
          <c:idx val="2"/>
          <c:order val="2"/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E2-48F7-945F-A2819D659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12790016"/>
        <c:axId val="108503616"/>
      </c:barChar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финансирования предупредительных мер по сокращению производственного травматизма и профзаболеваний работников, тыс. рублей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92D050"/>
              </a:solidFill>
            </a:ln>
          </c:spPr>
          <c:invertIfNegative val="0"/>
          <c:dLbls>
            <c:dLbl>
              <c:idx val="0"/>
              <c:layout>
                <c:manualLayout>
                  <c:x val="-1.1348306434192934E-3"/>
                  <c:y val="-6.02888695621720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288968004412376E-3"/>
                  <c:y val="-4.19501224782039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0588743788764239E-3"/>
                  <c:y val="-3.1025460679535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891971836853753E-2"/>
                  <c:y val="-2.75602808729709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875826165292889E-3"/>
                  <c:y val="-2.91404199475065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36703690184422E-3"/>
                  <c:y val="-6.82492329303907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4792067018534646E-3"/>
                  <c:y val="-2.3404636841339702E-2"/>
                </c:manualLayout>
              </c:layout>
              <c:numFmt formatCode="#,##0.0" sourceLinked="0"/>
              <c:spPr>
                <a:noFill/>
                <a:ln w="26136">
                  <a:noFill/>
                </a:ln>
              </c:spPr>
              <c:txPr>
                <a:bodyPr/>
                <a:lstStyle/>
                <a:p>
                  <a:pPr>
                    <a:defRPr sz="1029" b="0" i="0" u="none" strike="noStrike" baseline="0">
                      <a:solidFill>
                        <a:schemeClr val="tx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4904486276963725E-3"/>
                  <c:y val="-4.5111086466304391E-3"/>
                </c:manualLayout>
              </c:layout>
              <c:numFmt formatCode="#,##0.0" sourceLinked="0"/>
              <c:spPr>
                <a:noFill/>
                <a:ln w="26136">
                  <a:noFill/>
                </a:ln>
              </c:spPr>
              <c:txPr>
                <a:bodyPr/>
                <a:lstStyle/>
                <a:p>
                  <a:pPr>
                    <a:defRPr sz="1031" b="0" i="0" u="none" strike="noStrike" baseline="0">
                      <a:solidFill>
                        <a:schemeClr val="tx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320023398999229E-3"/>
                  <c:y val="0.16800417194243009"/>
                </c:manualLayout>
              </c:layout>
              <c:numFmt formatCode="#,##0.0" sourceLinked="0"/>
              <c:spPr>
                <a:noFill/>
                <a:ln w="26136">
                  <a:noFill/>
                </a:ln>
              </c:spPr>
              <c:txPr>
                <a:bodyPr/>
                <a:lstStyle/>
                <a:p>
                  <a:pPr>
                    <a:defRPr sz="1031" b="0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6924887443592122E-6"/>
                  <c:y val="0.12141031736499235"/>
                </c:manualLayout>
              </c:layout>
              <c:numFmt formatCode="#,##0.0" sourceLinked="0"/>
              <c:spPr>
                <a:noFill/>
                <a:ln w="26136">
                  <a:noFill/>
                </a:ln>
              </c:spPr>
              <c:txPr>
                <a:bodyPr/>
                <a:lstStyle/>
                <a:p>
                  <a:pPr>
                    <a:defRPr sz="1031" b="0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728548832347138E-3"/>
                  <c:y val="0.26290983292055131"/>
                </c:manualLayout>
              </c:layout>
              <c:numFmt formatCode="#,##0.0" sourceLinked="0"/>
              <c:spPr>
                <a:noFill/>
                <a:ln w="26136">
                  <a:noFill/>
                </a:ln>
              </c:spPr>
              <c:txPr>
                <a:bodyPr/>
                <a:lstStyle/>
                <a:p>
                  <a:pPr>
                    <a:defRPr sz="1031" b="0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0E2-48F7-945F-A2819D6595DA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6136">
                <a:noFill/>
              </a:ln>
            </c:spPr>
            <c:txPr>
              <a:bodyPr/>
              <a:lstStyle/>
              <a:p>
                <a:pPr>
                  <a:defRPr sz="103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#,##0.0</c:formatCode>
                <c:ptCount val="8"/>
                <c:pt idx="0">
                  <c:v>32929.9</c:v>
                </c:pt>
                <c:pt idx="1">
                  <c:v>37207.800000000003</c:v>
                </c:pt>
                <c:pt idx="2">
                  <c:v>39867.1</c:v>
                </c:pt>
                <c:pt idx="3">
                  <c:v>39858.800000000003</c:v>
                </c:pt>
                <c:pt idx="4">
                  <c:v>57865.9</c:v>
                </c:pt>
                <c:pt idx="5">
                  <c:v>57644.6</c:v>
                </c:pt>
                <c:pt idx="6">
                  <c:v>59757.5</c:v>
                </c:pt>
                <c:pt idx="7">
                  <c:v>74614.899999999994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0E2-48F7-945F-A2819D659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12790528"/>
        <c:axId val="10850707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страхователей, воспользовавшихся средствами страхования, чел.</c:v>
                </c:pt>
              </c:strCache>
            </c:strRef>
          </c:tx>
          <c:spPr>
            <a:ln w="32670">
              <a:solidFill>
                <a:srgbClr val="FFC000"/>
              </a:solidFill>
              <a:miter lim="800000"/>
            </a:ln>
            <a:effectLst/>
          </c:spPr>
          <c:marker>
            <c:symbol val="diamond"/>
            <c:size val="7"/>
            <c:spPr>
              <a:solidFill>
                <a:srgbClr val="FFC000"/>
              </a:solidFill>
              <a:ln w="35937" cap="rnd">
                <a:noFill/>
                <a:miter lim="800000"/>
              </a:ln>
              <a:effectLst/>
            </c:spPr>
          </c:marker>
          <c:dLbls>
            <c:dLbl>
              <c:idx val="0"/>
              <c:layout>
                <c:manualLayout>
                  <c:x val="-4.0092166696984677E-2"/>
                  <c:y val="8.2797347699958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368465492968516E-2"/>
                  <c:y val="6.8105809883475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299036465326394E-2"/>
                  <c:y val="6.5352881204897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02691371499357E-2"/>
                  <c:y val="7.4734079292719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033245844269464E-2"/>
                  <c:y val="8.0580190634065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710116680959434E-2"/>
                  <c:y val="0.107409517889211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567189002364801E-2"/>
                  <c:y val="7.4678477690288708E-2"/>
                </c:manualLayout>
              </c:layout>
              <c:numFmt formatCode="#,##0" sourceLinked="0"/>
              <c:spPr>
                <a:noFill/>
                <a:ln w="26136">
                  <a:noFill/>
                </a:ln>
              </c:spPr>
              <c:txPr>
                <a:bodyPr/>
                <a:lstStyle/>
                <a:p>
                  <a:pPr>
                    <a:defRPr sz="1029" b="0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878838635282831E-2"/>
                  <c:y val="-4.9195692796686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792624265098827E-2"/>
                  <c:y val="-6.1487064209483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206658890891739E-2"/>
                  <c:y val="-4.263632454739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0E2-48F7-945F-A2819D6595D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938533014990151E-2"/>
                  <c:y val="-4.0796353384223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0E2-48F7-945F-A2819D6595DA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6136">
                <a:noFill/>
              </a:ln>
            </c:spPr>
            <c:txPr>
              <a:bodyPr/>
              <a:lstStyle/>
              <a:p>
                <a:pPr>
                  <a:defRPr sz="1031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Sheet1!$B$3:$I$3</c:f>
              <c:numCache>
                <c:formatCode>#,##0.0</c:formatCode>
                <c:ptCount val="8"/>
                <c:pt idx="0">
                  <c:v>416</c:v>
                </c:pt>
                <c:pt idx="1">
                  <c:v>397</c:v>
                </c:pt>
                <c:pt idx="2">
                  <c:v>303</c:v>
                </c:pt>
                <c:pt idx="3">
                  <c:v>301</c:v>
                </c:pt>
                <c:pt idx="4">
                  <c:v>439</c:v>
                </c:pt>
                <c:pt idx="5">
                  <c:v>687</c:v>
                </c:pt>
                <c:pt idx="6">
                  <c:v>490</c:v>
                </c:pt>
                <c:pt idx="7">
                  <c:v>388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60E2-48F7-945F-A2819D659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90016"/>
        <c:axId val="108503616"/>
      </c:lineChart>
      <c:catAx>
        <c:axId val="1127900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036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8503616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790016"/>
        <c:crosses val="autoZero"/>
        <c:crossBetween val="between"/>
      </c:valAx>
      <c:catAx>
        <c:axId val="112790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507072"/>
        <c:crosses val="autoZero"/>
        <c:auto val="0"/>
        <c:lblAlgn val="ctr"/>
        <c:lblOffset val="100"/>
        <c:noMultiLvlLbl val="0"/>
      </c:catAx>
      <c:valAx>
        <c:axId val="108507072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790528"/>
        <c:crosses val="max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1.0945256248674148E-2"/>
          <c:y val="0.76627923122512909"/>
          <c:w val="0.96590006280910612"/>
          <c:h val="0.2313803865425913"/>
        </c:manualLayout>
      </c:layout>
      <c:overlay val="0"/>
      <c:txPr>
        <a:bodyPr/>
        <a:lstStyle/>
        <a:p>
          <a:pPr>
            <a:defRPr sz="94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3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073239607425432E-2"/>
          <c:y val="3.3872209391839873E-2"/>
          <c:w val="0.62189149623625006"/>
          <c:h val="0.90651270207852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санаторно-курортное лечение и проезд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9.6633300867197767E-3"/>
                  <c:y val="-2.71562455721312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4F5-426F-A618-71AF091F43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1539442443018E-4"/>
                  <c:y val="-8.65993293254795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4F5-426F-A618-71AF091F43E2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459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#,##0.0</c:formatCode>
                <c:ptCount val="2"/>
                <c:pt idx="0">
                  <c:v>31165.3</c:v>
                </c:pt>
                <c:pt idx="1">
                  <c:v>39176.400000000001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F5-426F-A618-71AF091F43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приобретение лекарственных средств и изделий медицинского назначения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9811383487645266E-2"/>
                  <c:y val="-5.61612317740494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4F5-426F-A618-71AF091F43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145006278090054E-2"/>
                  <c:y val="-4.03538246665188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4F5-426F-A618-71AF091F43E2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459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#,##0.0</c:formatCode>
                <c:ptCount val="2"/>
                <c:pt idx="0">
                  <c:v>17660.099999999999</c:v>
                </c:pt>
                <c:pt idx="1">
                  <c:v>18999.599999999999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4F5-426F-A618-71AF091F43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протезно-ортопедическая помощь и  лечение </c:v>
                </c:pt>
              </c:strCache>
            </c:strRef>
          </c:tx>
          <c:spPr>
            <a:solidFill>
              <a:srgbClr val="D94FA8"/>
            </a:solidFill>
          </c:spPr>
          <c:invertIfNegative val="0"/>
          <c:dLbls>
            <c:dLbl>
              <c:idx val="0"/>
              <c:layout>
                <c:manualLayout>
                  <c:x val="2.5739778056804003E-3"/>
                  <c:y val="-1.0728093435621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4F5-426F-A618-71AF091F43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789247841784309E-4"/>
                  <c:y val="-1.9423921624192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4F5-426F-A618-71AF091F43E2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459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Sheet1!$B$4:$C$4</c:f>
              <c:numCache>
                <c:formatCode>#,##0.0</c:formatCode>
                <c:ptCount val="2"/>
                <c:pt idx="0">
                  <c:v>8168.3</c:v>
                </c:pt>
                <c:pt idx="1">
                  <c:v>10349.700000000001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4F5-426F-A618-71AF091F43E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обеспечение транспортными средствами, креслами-колясками и др.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0670484371271412E-3"/>
                  <c:y val="-2.1701785991404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4F5-426F-A618-71AF091F43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69175946896356E-2"/>
                  <c:y val="3.5517411223340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4F5-426F-A618-71AF091F43E2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459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Sheet1!$B$5:$C$5</c:f>
              <c:numCache>
                <c:formatCode>#,##0.0</c:formatCode>
                <c:ptCount val="2"/>
                <c:pt idx="0">
                  <c:v>10012.4</c:v>
                </c:pt>
                <c:pt idx="1">
                  <c:v>8749.6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4F5-426F-A618-71AF091F43E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оплата отпуска для санаторно-курортного лечения</c:v>
                </c:pt>
              </c:strCache>
            </c:strRef>
          </c:tx>
          <c:spPr>
            <a:solidFill>
              <a:srgbClr val="94E5FE"/>
            </a:solidFill>
          </c:spPr>
          <c:invertIfNegative val="0"/>
          <c:dLbls>
            <c:dLbl>
              <c:idx val="0"/>
              <c:layout>
                <c:manualLayout>
                  <c:x val="1.0470993659324626E-2"/>
                  <c:y val="-2.95766114068647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4F5-426F-A618-71AF091F43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781984032919878E-2"/>
                  <c:y val="-1.39594761451734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4F5-426F-A618-71AF091F43E2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459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Sheet1!$B$6:$C$6</c:f>
              <c:numCache>
                <c:formatCode>#,##0.0</c:formatCode>
                <c:ptCount val="2"/>
                <c:pt idx="0">
                  <c:v>5288.1</c:v>
                </c:pt>
                <c:pt idx="1">
                  <c:v>5588.4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4F5-426F-A618-71AF091F43E2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 лечение пострадавших после тяжелых несчастных случаев  </c:v>
                </c:pt>
              </c:strCache>
            </c:strRef>
          </c:tx>
          <c:spPr>
            <a:solidFill>
              <a:srgbClr val="64B7CE"/>
            </a:solidFill>
          </c:spPr>
          <c:invertIfNegative val="0"/>
          <c:dLbls>
            <c:dLbl>
              <c:idx val="0"/>
              <c:layout>
                <c:manualLayout>
                  <c:x val="8.5295534474776266E-3"/>
                  <c:y val="-7.68946369809813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4F5-426F-A618-71AF091F43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367375836588994E-3"/>
                  <c:y val="-7.160158964705247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4F5-426F-A618-71AF091F43E2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459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Sheet1!$B$7:$C$7</c:f>
              <c:numCache>
                <c:formatCode>#,##0.0</c:formatCode>
                <c:ptCount val="2"/>
                <c:pt idx="0">
                  <c:v>3749.6</c:v>
                </c:pt>
                <c:pt idx="1">
                  <c:v>3690.6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4F5-426F-A618-71AF091F43E2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 прочие виды расходов</c:v>
                </c:pt>
              </c:strCache>
            </c:strRef>
          </c:tx>
          <c:spPr>
            <a:solidFill>
              <a:srgbClr val="87C7D9"/>
            </a:solidFill>
          </c:spPr>
          <c:invertIfNegative val="0"/>
          <c:dLbls>
            <c:dLbl>
              <c:idx val="0"/>
              <c:layout>
                <c:manualLayout>
                  <c:x val="1.6533320816269053E-2"/>
                  <c:y val="-4.5639333643705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4F5-426F-A618-71AF091F43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025444844729728E-3"/>
                  <c:y val="3.5476927851884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4F5-426F-A618-71AF091F43E2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459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Sheet1!$B$8:$C$8</c:f>
              <c:numCache>
                <c:formatCode>#,##0.0</c:formatCode>
                <c:ptCount val="2"/>
                <c:pt idx="0">
                  <c:v>3399.3</c:v>
                </c:pt>
                <c:pt idx="1">
                  <c:v>13168.7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4F5-426F-A618-71AF091F4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2791040"/>
        <c:axId val="108505920"/>
      </c:barChart>
      <c:catAx>
        <c:axId val="1127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50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505920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910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348234696469391"/>
          <c:y val="7.8947368421052634E-3"/>
          <c:w val="0.30048453620716764"/>
          <c:h val="0.968421052631578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888487897347392E-2"/>
          <c:y val="4.4057617797775513E-2"/>
          <c:w val="0.89107447506561732"/>
          <c:h val="0.856531058617673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472">
              <a:solidFill>
                <a:srgbClr val="D94FA8"/>
              </a:solidFill>
            </a:ln>
          </c:spPr>
          <c:marker>
            <c:symbol val="diamond"/>
            <c:size val="6"/>
            <c:spPr>
              <a:solidFill>
                <a:srgbClr val="D94FA8"/>
              </a:solidFill>
              <a:ln>
                <a:solidFill>
                  <a:srgbClr val="D94FA8"/>
                </a:solidFill>
              </a:ln>
            </c:spPr>
          </c:marker>
          <c:dLbls>
            <c:dLbl>
              <c:idx val="0"/>
              <c:layout>
                <c:manualLayout>
                  <c:x val="-4.7054753373811924E-2"/>
                  <c:y val="-0.1022566858196779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94250037546397E-2"/>
                  <c:y val="6.0390508618855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885944774614346E-2"/>
                  <c:y val="-0.118129743917145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108305262932053E-2"/>
                  <c:y val="0.103925480598708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527853038586585E-2"/>
                  <c:y val="4.2303441394514814E-2"/>
                </c:manualLayout>
              </c:layout>
              <c:tx>
                <c:rich>
                  <a:bodyPr/>
                  <a:lstStyle/>
                  <a:p>
                    <a:pPr>
                      <a:defRPr sz="119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195"/>
                      <a:t>8096,0</a:t>
                    </a:r>
                    <a:endParaRPr lang="en-US"/>
                  </a:p>
                </c:rich>
              </c:tx>
              <c:numFmt formatCode="#,##0.0" sourceLinked="0"/>
              <c:spPr>
                <a:noFill/>
                <a:ln w="25293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551982092156738E-2"/>
                  <c:y val="-9.7249858125842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863503807033581E-2"/>
                  <c:y val="7.941421076656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1495884199761129E-2"/>
                  <c:y val="-8.7486699297722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5553567167740402E-2"/>
                  <c:y val="-0.101543394941741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3507516105941464E-2"/>
                  <c:y val="9.9992751952031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106-4765-B46A-F6A704206587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96103896103912E-2"/>
                  <c:y val="-6.6945606694560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106-4765-B46A-F6A704206587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sz="1195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6805.6</c:v>
                </c:pt>
                <c:pt idx="1">
                  <c:v>5888.1</c:v>
                </c:pt>
                <c:pt idx="2">
                  <c:v>6584.6</c:v>
                </c:pt>
                <c:pt idx="3">
                  <c:v>7105.1</c:v>
                </c:pt>
                <c:pt idx="4">
                  <c:v>8096</c:v>
                </c:pt>
                <c:pt idx="5">
                  <c:v>8736.4</c:v>
                </c:pt>
                <c:pt idx="6">
                  <c:v>10030.700000000001</c:v>
                </c:pt>
                <c:pt idx="7">
                  <c:v>11047.5</c:v>
                </c:pt>
                <c:pt idx="8">
                  <c:v>14551.7</c:v>
                </c:pt>
                <c:pt idx="9">
                  <c:v>15174.1</c:v>
                </c:pt>
                <c:pt idx="10">
                  <c:v>15399.5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8106-4765-B46A-F6A704206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299968"/>
        <c:axId val="108508224"/>
      </c:lineChart>
      <c:catAx>
        <c:axId val="11329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508224"/>
        <c:crosses val="autoZero"/>
        <c:auto val="1"/>
        <c:lblAlgn val="ctr"/>
        <c:lblOffset val="100"/>
        <c:noMultiLvlLbl val="0"/>
      </c:catAx>
      <c:valAx>
        <c:axId val="10850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9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299968"/>
        <c:crosses val="autoZero"/>
        <c:crossBetween val="between"/>
      </c:valAx>
      <c:spPr>
        <a:noFill/>
        <a:ln w="25293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229357798165139E-2"/>
          <c:y val="6.169870627043466E-2"/>
          <c:w val="0.96650563461677386"/>
          <c:h val="0.56602135069654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4E5FE"/>
            </a:solidFill>
          </c:spPr>
          <c:invertIfNegative val="0"/>
          <c:dLbls>
            <c:dLbl>
              <c:idx val="0"/>
              <c:layout>
                <c:manualLayout>
                  <c:x val="-1.1476471627314432E-2"/>
                  <c:y val="-7.25480105244429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261045494313221E-2"/>
                  <c:y val="3.44521602184841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740740740740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740740740740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5740740740740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888888888888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523-40FD-8BDA-EAEC3B19D4E3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999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1606</c:v>
                </c:pt>
                <c:pt idx="1">
                  <c:v>2358</c:v>
                </c:pt>
                <c:pt idx="2">
                  <c:v>2921</c:v>
                </c:pt>
                <c:pt idx="3">
                  <c:v>1421</c:v>
                </c:pt>
                <c:pt idx="4">
                  <c:v>1457</c:v>
                </c:pt>
                <c:pt idx="5">
                  <c:v>1452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23-40FD-8BDA-EAEC3B19D4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рабочих мест, на которых проведена СОУТ</c:v>
                </c:pt>
              </c:strCache>
            </c:strRef>
          </c:tx>
          <c:spPr>
            <a:solidFill>
              <a:srgbClr val="D94FA8"/>
            </a:solidFill>
          </c:spPr>
          <c:invertIfNegative val="0"/>
          <c:dLbls>
            <c:dLbl>
              <c:idx val="0"/>
              <c:layout>
                <c:manualLayout>
                  <c:x val="4.6296296296296433E-3"/>
                  <c:y val="2.54501595095527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682341790609616E-3"/>
                  <c:y val="-5.06386329519855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523-40FD-8BDA-EAEC3B19D4E3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999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71961</c:v>
                </c:pt>
                <c:pt idx="1">
                  <c:v>72523</c:v>
                </c:pt>
                <c:pt idx="2">
                  <c:v>55944</c:v>
                </c:pt>
                <c:pt idx="3">
                  <c:v>49018</c:v>
                </c:pt>
                <c:pt idx="4">
                  <c:v>59855</c:v>
                </c:pt>
                <c:pt idx="5">
                  <c:v>47696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523-40FD-8BDA-EAEC3B19D4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рабочих мест с вредными и опасными условиями труда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1.3591732372678442E-2"/>
                  <c:y val="3.50115688841856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591732372678432E-2"/>
                  <c:y val="-3.50446819695111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5917323726784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59173237267851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5917323726784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523-40FD-8BDA-EAEC3B19D4E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858835116718501E-2"/>
                  <c:y val="-6.424784141422389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523-40FD-8BDA-EAEC3B19D4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9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14017</c:v>
                </c:pt>
                <c:pt idx="1">
                  <c:v>16660</c:v>
                </c:pt>
                <c:pt idx="2">
                  <c:v>11395</c:v>
                </c:pt>
                <c:pt idx="3">
                  <c:v>13309</c:v>
                </c:pt>
                <c:pt idx="4">
                  <c:v>19014</c:v>
                </c:pt>
                <c:pt idx="5">
                  <c:v>11944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523-40FD-8BDA-EAEC3B19D4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работников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-4.1543443343641035E-17"/>
                  <c:y val="1.05134045908533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523-40FD-8BDA-EAEC3B19D4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9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67974</c:v>
                </c:pt>
                <c:pt idx="1">
                  <c:v>85966</c:v>
                </c:pt>
                <c:pt idx="2">
                  <c:v>68176</c:v>
                </c:pt>
                <c:pt idx="3">
                  <c:v>61366</c:v>
                </c:pt>
                <c:pt idx="4">
                  <c:v>72532</c:v>
                </c:pt>
                <c:pt idx="5">
                  <c:v>16216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D523-40FD-8BDA-EAEC3B19D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62656"/>
        <c:axId val="113804416"/>
      </c:barChart>
      <c:catAx>
        <c:axId val="11386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804416"/>
        <c:crosses val="autoZero"/>
        <c:auto val="1"/>
        <c:lblAlgn val="ctr"/>
        <c:lblOffset val="100"/>
        <c:noMultiLvlLbl val="0"/>
      </c:catAx>
      <c:valAx>
        <c:axId val="113804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386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71022004681847206"/>
          <c:w val="0.99739799570508236"/>
          <c:h val="0.28746144569766618"/>
        </c:manualLayout>
      </c:layout>
      <c:overlay val="0"/>
      <c:txPr>
        <a:bodyPr/>
        <a:lstStyle/>
        <a:p>
          <a:pPr>
            <a:defRPr sz="896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838709677419356"/>
          <c:y val="0.25429553264604809"/>
          <c:w val="0.38870967741935486"/>
          <c:h val="0.515463917525773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E1-48A8-84AF-104723EB4A3E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E1-48A8-84AF-104723EB4A3E}"/>
              </c:ext>
            </c:extLst>
          </c:dPt>
          <c:dPt>
            <c:idx val="2"/>
            <c:bubble3D val="0"/>
            <c:spPr>
              <a:solidFill>
                <a:srgbClr val="D749A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E1-48A8-84AF-104723EB4A3E}"/>
              </c:ext>
            </c:extLst>
          </c:dPt>
          <c:dPt>
            <c:idx val="3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7E1-48A8-84AF-104723EB4A3E}"/>
              </c:ext>
            </c:extLst>
          </c:dPt>
          <c:dPt>
            <c:idx val="4"/>
            <c:bubble3D val="0"/>
            <c:spPr>
              <a:solidFill>
                <a:srgbClr val="94E5FE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7E1-48A8-84AF-104723EB4A3E}"/>
              </c:ext>
            </c:extLst>
          </c:dPt>
          <c:dPt>
            <c:idx val="5"/>
            <c:bubble3D val="0"/>
            <c:spPr>
              <a:solidFill>
                <a:srgbClr val="3DA5C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7E1-48A8-84AF-104723EB4A3E}"/>
              </c:ext>
            </c:extLst>
          </c:dPt>
          <c:dPt>
            <c:idx val="6"/>
            <c:bubble3D val="0"/>
            <c:spPr>
              <a:solidFill>
                <a:srgbClr val="87C7D9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7E1-48A8-84AF-104723EB4A3E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C7E1-48A8-84AF-104723EB4A3E}"/>
              </c:ext>
            </c:extLst>
          </c:dPt>
          <c:dLbls>
            <c:dLbl>
              <c:idx val="0"/>
              <c:layout>
                <c:manualLayout>
                  <c:x val="-5.2017283019559497E-2"/>
                  <c:y val="-0.240857907056956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474058267863294"/>
                  <c:y val="0.1321442385312326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535525851482286E-2"/>
                  <c:y val="0.139586314299384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255405179477047E-2"/>
                  <c:y val="-6.90173160822345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356112776353433E-2"/>
                  <c:y val="-0.173286733825114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753692928557048E-2"/>
                  <c:y val="-0.242324426351864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7449388831660854E-2"/>
                  <c:y val="-0.2282549537912833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9776330158467975"/>
                  <c:y val="-0.1423713421389037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7E1-48A8-84AF-104723EB4A3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2546809838005321"/>
                  <c:y val="-0.10361138235501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7E1-48A8-84AF-104723EB4A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1040">
                <a:noFill/>
              </a:ln>
            </c:spPr>
            <c:txPr>
              <a:bodyPr/>
              <a:lstStyle/>
              <a:p>
                <a:pPr>
                  <a:defRPr sz="82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г. Чебоксары</c:v>
                </c:pt>
                <c:pt idx="1">
                  <c:v>г. Новочебоксарск</c:v>
                </c:pt>
                <c:pt idx="2">
                  <c:v>Чебоксарский муниципальный округ</c:v>
                </c:pt>
                <c:pt idx="3">
                  <c:v>г. Канаш</c:v>
                </c:pt>
                <c:pt idx="4">
                  <c:v>Цивильский муниципальный округ</c:v>
                </c:pt>
                <c:pt idx="5">
                  <c:v>Вурнарский муниципальный округ</c:v>
                </c:pt>
                <c:pt idx="6">
                  <c:v>Ядринский муниципальный округ</c:v>
                </c:pt>
                <c:pt idx="7">
                  <c:v>Другие муниципальные образования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0.51500000000000001</c:v>
                </c:pt>
                <c:pt idx="1">
                  <c:v>7.5999999999999998E-2</c:v>
                </c:pt>
                <c:pt idx="2">
                  <c:v>4.4999999999999998E-2</c:v>
                </c:pt>
                <c:pt idx="3">
                  <c:v>3.9E-2</c:v>
                </c:pt>
                <c:pt idx="4">
                  <c:v>3.6999999999999998E-2</c:v>
                </c:pt>
                <c:pt idx="5">
                  <c:v>3.2000000000000001E-2</c:v>
                </c:pt>
                <c:pt idx="6">
                  <c:v>2.8000000000000001E-2</c:v>
                </c:pt>
                <c:pt idx="7">
                  <c:v>0.22800000000000001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7E1-48A8-84AF-104723EB4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04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2256944444444442"/>
          <c:y val="3.2634032634032632E-2"/>
          <c:w val="0.45557455146873765"/>
          <c:h val="0.909090909090909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3.7539999280911803E-3"/>
                  <c:y val="-3.75939308956243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414784618672202E-4"/>
                  <c:y val="5.46527036805002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077735653412941E-3"/>
                  <c:y val="3.46771367475510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5933702731602295E-3"/>
                  <c:y val="4.03355575103507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806616765497726E-3"/>
                  <c:y val="3.94144192466404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58569067755501E-3"/>
                  <c:y val="8.04823102834209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272298700387748E-3"/>
                  <c:y val="2.3002689410402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3157383104889667E-3"/>
                  <c:y val="-9.6436310583793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0404069861637672E-3"/>
                  <c:y val="6.5558154004591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4000">
                <a:noFill/>
              </a:ln>
            </c:spPr>
            <c:txPr>
              <a:bodyPr/>
              <a:lstStyle/>
              <a:p>
                <a:pPr>
                  <a:defRPr sz="94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Деятельность административная и сопутствующие дополнительные услуги</c:v>
                </c:pt>
                <c:pt idx="1">
                  <c:v>Строительство</c:v>
                </c:pt>
                <c:pt idx="2">
                  <c:v>Транспортировка и хранение</c:v>
                </c:pt>
                <c:pt idx="3">
                  <c:v>Сельское, 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Торговля оптовая  и розничная; ремонт автотранспортных средств и мотоциклов</c:v>
                </c:pt>
                <c:pt idx="6">
                  <c:v>Обеспечение электрической энергией, газом и паром; кондиционирование воздуха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здравоохранения и социальных услуг (кроме предоставления социальных услуг)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0.93300000000000005</c:v>
                </c:pt>
                <c:pt idx="2">
                  <c:v>1.9970000000000001</c:v>
                </c:pt>
                <c:pt idx="3">
                  <c:v>1.327</c:v>
                </c:pt>
                <c:pt idx="4">
                  <c:v>0.83899999999999997</c:v>
                </c:pt>
                <c:pt idx="5">
                  <c:v>0.875</c:v>
                </c:pt>
                <c:pt idx="6">
                  <c:v>0.38400000000000001</c:v>
                </c:pt>
                <c:pt idx="7">
                  <c:v>1.0760000000000001</c:v>
                </c:pt>
                <c:pt idx="8">
                  <c:v>0</c:v>
                </c:pt>
                <c:pt idx="9">
                  <c:v>0.48199999999999998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57C-408B-9C17-D45F5148DB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5.6509834418845039E-3"/>
                  <c:y val="-8.93446902243487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7679919639674694E-4"/>
                  <c:y val="-3.39762706773383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2950649687308363E-3"/>
                  <c:y val="-1.54899983551102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9534039726508331E-4"/>
                  <c:y val="-1.11763822437727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476296944363514E-3"/>
                  <c:y val="-1.9146516767148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977933313892092E-3"/>
                  <c:y val="-1.65387228503793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1760798418716219E-3"/>
                  <c:y val="-1.564447495834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118175042934437E-3"/>
                  <c:y val="-1.00155191772690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57C-408B-9C17-D45F5148DB7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3942516444703716E-3"/>
                  <c:y val="-2.210817653242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57C-408B-9C17-D45F5148DB7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4000">
                <a:noFill/>
              </a:ln>
            </c:spPr>
            <c:txPr>
              <a:bodyPr/>
              <a:lstStyle/>
              <a:p>
                <a:pPr>
                  <a:defRPr sz="94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Деятельность административная и сопутствующие дополнительные услуги</c:v>
                </c:pt>
                <c:pt idx="1">
                  <c:v>Строительство</c:v>
                </c:pt>
                <c:pt idx="2">
                  <c:v>Транспортировка и хранение</c:v>
                </c:pt>
                <c:pt idx="3">
                  <c:v>Сельское, 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Торговля оптовая  и розничная; ремонт автотранспортных средств и мотоциклов</c:v>
                </c:pt>
                <c:pt idx="6">
                  <c:v>Обеспечение электрической энергией, газом и паром; кондиционирование воздуха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здравоохранения и социальных услуг (кроме предоставления социальных услуг)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2.1549999999999998</c:v>
                </c:pt>
                <c:pt idx="1">
                  <c:v>1.712</c:v>
                </c:pt>
                <c:pt idx="2">
                  <c:v>1.254</c:v>
                </c:pt>
                <c:pt idx="3">
                  <c:v>1.0629999999999999</c:v>
                </c:pt>
                <c:pt idx="4">
                  <c:v>0.88900000000000001</c:v>
                </c:pt>
                <c:pt idx="5">
                  <c:v>0.22600000000000001</c:v>
                </c:pt>
                <c:pt idx="6">
                  <c:v>0.51100000000000001</c:v>
                </c:pt>
                <c:pt idx="7">
                  <c:v>0.37</c:v>
                </c:pt>
                <c:pt idx="8">
                  <c:v>0.32800000000000001</c:v>
                </c:pt>
                <c:pt idx="9">
                  <c:v>0.246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57C-408B-9C17-D45F5148D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561920"/>
        <c:axId val="107053632"/>
      </c:barChart>
      <c:catAx>
        <c:axId val="108561920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4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053632"/>
        <c:crosses val="autoZero"/>
        <c:auto val="0"/>
        <c:lblAlgn val="r"/>
        <c:lblOffset val="100"/>
        <c:noMultiLvlLbl val="0"/>
      </c:catAx>
      <c:valAx>
        <c:axId val="10705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5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619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4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4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979166666666663"/>
          <c:y val="7.4592074592074592E-2"/>
          <c:w val="0.11631944444444445"/>
          <c:h val="0.22610722610722611"/>
        </c:manualLayout>
      </c:layout>
      <c:overlay val="0"/>
      <c:spPr>
        <a:solidFill>
          <a:srgbClr val="FFFFFF"/>
        </a:solidFill>
        <a:ln w="2528">
          <a:solidFill>
            <a:srgbClr val="FFFFFF"/>
          </a:solidFill>
          <a:prstDash val="solid"/>
        </a:ln>
      </c:spPr>
      <c:txPr>
        <a:bodyPr/>
        <a:lstStyle/>
        <a:p>
          <a:pPr>
            <a:defRPr sz="94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73378353219082E-2"/>
          <c:y val="4.4479609267168985E-2"/>
          <c:w val="0.66816192919705264"/>
          <c:h val="0.858716586564103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государственных экспертиз условий труда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6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4.0350798131208315E-2"/>
                  <c:y val="-4.3041876734983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637852343341645E-2"/>
                  <c:y val="-5.0673713865533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775779850192814E-3"/>
                  <c:y val="-1.8318024561153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994732304421096E-2"/>
                  <c:y val="-7.1288270608282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696673687249282E-2"/>
                  <c:y val="-3.6392407582229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070193251051413E-2"/>
                  <c:y val="-4.8449612403100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3.6317569982813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4085809498531784E-3"/>
                  <c:y val="-3.1007141549166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4134679794238415E-3"/>
                  <c:y val="-2.7131782945736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23274478330739E-2"/>
                  <c:y val="-5.4263565891472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122-4E15-931C-993AAEA468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13">
                <a:noFill/>
              </a:ln>
            </c:spPr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145</c:v>
                </c:pt>
                <c:pt idx="1">
                  <c:v>155</c:v>
                </c:pt>
                <c:pt idx="2">
                  <c:v>89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6122-4E15-931C-993AAEA468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заключений о несоответствии условий труда государственным нормативным требованиям охраны труда</c:v>
                </c:pt>
              </c:strCache>
            </c:strRef>
          </c:tx>
          <c:spPr>
            <a:ln>
              <a:solidFill>
                <a:srgbClr val="D94FA8"/>
              </a:solidFill>
            </a:ln>
          </c:spPr>
          <c:marker>
            <c:symbol val="diamond"/>
            <c:size val="6"/>
            <c:spPr>
              <a:solidFill>
                <a:srgbClr val="D94FA8"/>
              </a:solidFill>
              <a:ln>
                <a:solidFill>
                  <a:srgbClr val="D94FA8"/>
                </a:solidFill>
              </a:ln>
            </c:spPr>
          </c:marker>
          <c:dLbls>
            <c:dLbl>
              <c:idx val="0"/>
              <c:layout>
                <c:manualLayout>
                  <c:x val="-2.1352522122249088E-2"/>
                  <c:y val="2.8082541307145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993008313380191E-2"/>
                  <c:y val="4.4869352098683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012881413692508E-2"/>
                  <c:y val="-5.49973446076208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88460049361209E-3"/>
                  <c:y val="-4.3585648015263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1.0990814736692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377606637225044E-2"/>
                  <c:y val="-5.4271622755127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928649292115063E-2"/>
                  <c:y val="-4.6518272157532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122-4E15-931C-993AAEA4689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2841091492776964E-2"/>
                  <c:y val="-5.0387596899224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122-4E15-931C-993AAEA468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13">
                <a:noFill/>
              </a:ln>
            </c:spPr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110</c:v>
                </c:pt>
                <c:pt idx="1">
                  <c:v>119</c:v>
                </c:pt>
                <c:pt idx="2">
                  <c:v>83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6122-4E15-931C-993AAEA46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84544"/>
        <c:axId val="113804992"/>
      </c:lineChart>
      <c:catAx>
        <c:axId val="11428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96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804992"/>
        <c:crosses val="autoZero"/>
        <c:auto val="1"/>
        <c:lblAlgn val="ctr"/>
        <c:lblOffset val="100"/>
        <c:noMultiLvlLbl val="0"/>
      </c:catAx>
      <c:valAx>
        <c:axId val="11380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9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284544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75360001348146088"/>
          <c:y val="5.6657079541703993E-2"/>
          <c:w val="0.22850991940614165"/>
          <c:h val="0.8611897464912693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21407624633431085"/>
          <c:w val="0.50596252129471886"/>
          <c:h val="0.542521994134897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4B-49D7-8D13-DCA8822CAEE9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4B-49D7-8D13-DCA8822CAEE9}"/>
              </c:ext>
            </c:extLst>
          </c:dPt>
          <c:dPt>
            <c:idx val="2"/>
            <c:bubble3D val="0"/>
            <c:spPr>
              <a:solidFill>
                <a:srgbClr val="D749A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4B-49D7-8D13-DCA8822CAEE9}"/>
              </c:ext>
            </c:extLst>
          </c:dPt>
          <c:dPt>
            <c:idx val="3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4B-49D7-8D13-DCA8822CAEE9}"/>
              </c:ext>
            </c:extLst>
          </c:dPt>
          <c:dPt>
            <c:idx val="4"/>
            <c:bubble3D val="0"/>
            <c:spPr>
              <a:solidFill>
                <a:srgbClr val="94E5FE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4B-49D7-8D13-DCA8822CAEE9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434B-49D7-8D13-DCA8822CAEE9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434B-49D7-8D13-DCA8822CAEE9}"/>
              </c:ext>
            </c:extLst>
          </c:dPt>
          <c:dPt>
            <c:idx val="7"/>
            <c:bubble3D val="0"/>
            <c:spPr>
              <a:solidFill>
                <a:srgbClr val="C4C4C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34B-49D7-8D13-DCA8822CAEE9}"/>
              </c:ext>
            </c:extLst>
          </c:dPt>
          <c:dPt>
            <c:idx val="8"/>
            <c:bubble3D val="0"/>
            <c:spPr>
              <a:solidFill>
                <a:srgbClr val="80808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34B-49D7-8D13-DCA8822CAEE9}"/>
              </c:ext>
            </c:extLst>
          </c:dPt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434B-49D7-8D13-DCA8822CAEE9}"/>
              </c:ext>
            </c:extLst>
          </c:dPt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434B-49D7-8D13-DCA8822CAEE9}"/>
              </c:ext>
            </c:extLst>
          </c:dPt>
          <c:dLbls>
            <c:dLbl>
              <c:idx val="0"/>
              <c:layout>
                <c:manualLayout>
                  <c:x val="-2.654572271837248E-2"/>
                  <c:y val="-5.72616818125538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280805131146732E-2"/>
                  <c:y val="0.144159257015949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753523504640348E-4"/>
                  <c:y val="6.40490471896416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42680081656463E-2"/>
                  <c:y val="1.47725166023836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519200598946272E-2"/>
                  <c:y val="4.336211779638257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498520718850998E-2"/>
                  <c:y val="-6.37562797163144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857541127220648E-2"/>
                  <c:y val="-3.84216755620532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537794027361612E-3"/>
                  <c:y val="-6.29585688986197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715240796805916E-2"/>
                  <c:y val="-7.72754114122203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7091985519221057E-2"/>
                  <c:y val="-9.45937572239942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34B-49D7-8D13-DCA8822CAEE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1776622414282647E-2"/>
                  <c:y val="-3.47632976763433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34B-49D7-8D13-DCA8822CAE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обрабатывающие производства</c:v>
                </c:pt>
                <c:pt idx="1">
                  <c:v>образование</c:v>
                </c:pt>
                <c:pt idx="2">
                  <c:v>строительство</c:v>
                </c:pt>
                <c:pt idx="3">
                  <c:v>предоставление прочих видов услуг</c:v>
                </c:pt>
                <c:pt idx="4">
                  <c:v>здравоохранение и предоставление социальных услуг</c:v>
                </c:pt>
                <c:pt idx="5">
                  <c:v>оптовая и розничная  торговля, ремонт автотранспортных средств и мотоциклов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обеспечение электрической энергией, газом и паром; кондиционирование воздуха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по операциям с недвижимым имуществом</c:v>
                </c:pt>
                <c:pt idx="10">
                  <c:v>прочие 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25.9</c:v>
                </c:pt>
                <c:pt idx="1">
                  <c:v>18.100000000000001</c:v>
                </c:pt>
                <c:pt idx="2">
                  <c:v>12</c:v>
                </c:pt>
                <c:pt idx="3">
                  <c:v>10.8</c:v>
                </c:pt>
                <c:pt idx="4">
                  <c:v>6.9</c:v>
                </c:pt>
                <c:pt idx="5">
                  <c:v>6.4</c:v>
                </c:pt>
                <c:pt idx="6">
                  <c:v>3.6</c:v>
                </c:pt>
                <c:pt idx="7">
                  <c:v>3.4</c:v>
                </c:pt>
                <c:pt idx="8">
                  <c:v>2.7</c:v>
                </c:pt>
                <c:pt idx="9" formatCode="General">
                  <c:v>2.5</c:v>
                </c:pt>
                <c:pt idx="10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434B-49D7-8D13-DCA8822CA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9309077744592276"/>
          <c:y val="1.8069108882757177E-2"/>
          <c:w val="0.4069092225540773"/>
          <c:h val="0.96006281266123783"/>
        </c:manualLayout>
      </c:layout>
      <c:overlay val="0"/>
      <c:txPr>
        <a:bodyPr/>
        <a:lstStyle/>
        <a:p>
          <a:pPr>
            <a:lnSpc>
              <a:spcPct val="98000"/>
            </a:lnSpc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1830440472870045"/>
          <c:y val="3.0752365312564662E-2"/>
          <c:w val="0.54221448647256965"/>
          <c:h val="0.899211489101291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Деятельность административная и сопутствующие дополнительные услуги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Транспортировка и хранение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Строительство</c:v>
                </c:pt>
                <c:pt idx="5">
                  <c:v>Обеспечение электрической энергией, газом и паром; кондиционирование воздуха</c:v>
                </c:pt>
                <c:pt idx="6">
                  <c:v>Обрабатывающие производства</c:v>
                </c:pt>
              </c:strCache>
            </c:strRef>
          </c:cat>
          <c:val>
            <c:numRef>
              <c:f>Лист1!$B$2:$B$8</c:f>
              <c:numCache>
                <c:formatCode>0.000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0.111</c:v>
                </c:pt>
                <c:pt idx="3">
                  <c:v>0</c:v>
                </c:pt>
                <c:pt idx="4">
                  <c:v>0.13300000000000001</c:v>
                </c:pt>
                <c:pt idx="5">
                  <c:v>0.128</c:v>
                </c:pt>
                <c:pt idx="6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95-4EB5-9580-BD1DFE8AD5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Деятельность административная и сопутствующие дополнительные услуги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Транспортировка и хранение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Строительство</c:v>
                </c:pt>
                <c:pt idx="5">
                  <c:v>Обеспечение электрической энергией, газом и паром; кондиционирование воздуха</c:v>
                </c:pt>
                <c:pt idx="6">
                  <c:v>Обрабатывающие производства</c:v>
                </c:pt>
              </c:strCache>
            </c:strRef>
          </c:cat>
          <c:val>
            <c:numRef>
              <c:f>Лист1!$C$2:$C$8</c:f>
              <c:numCache>
                <c:formatCode>0.000</c:formatCode>
                <c:ptCount val="7"/>
                <c:pt idx="0">
                  <c:v>2.1549999999999998</c:v>
                </c:pt>
                <c:pt idx="1">
                  <c:v>0.45500000000000002</c:v>
                </c:pt>
                <c:pt idx="2">
                  <c:v>0.313</c:v>
                </c:pt>
                <c:pt idx="3">
                  <c:v>0.22600000000000001</c:v>
                </c:pt>
                <c:pt idx="4">
                  <c:v>0.114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95-4EB5-9580-BD1DFE8AD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68192"/>
        <c:axId val="107055936"/>
      </c:barChart>
      <c:catAx>
        <c:axId val="90568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055936"/>
        <c:crosses val="autoZero"/>
        <c:auto val="1"/>
        <c:lblAlgn val="ctr"/>
        <c:lblOffset val="100"/>
        <c:noMultiLvlLbl val="0"/>
      </c:catAx>
      <c:valAx>
        <c:axId val="107055936"/>
        <c:scaling>
          <c:orientation val="minMax"/>
        </c:scaling>
        <c:delete val="0"/>
        <c:axPos val="b"/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568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41225264930618"/>
          <c:y val="7.0070967295416675E-2"/>
          <c:w val="0.12901220965126803"/>
          <c:h val="0.2796049682430669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70"/>
      <c:depthPercent val="200"/>
      <c:rAngAx val="1"/>
    </c:view3D>
    <c:floor>
      <c:thickness val="0"/>
    </c:floor>
    <c:sideWall>
      <c:thickness val="0"/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784715842959893E-2"/>
          <c:y val="4.0147151744920777E-2"/>
          <c:w val="0.91648971653335687"/>
          <c:h val="0.587665925750177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пострадавших (по данным мониторинга условий и охраны труда), чел.</c:v>
                </c:pt>
              </c:strCache>
            </c:strRef>
          </c:tx>
          <c:spPr>
            <a:solidFill>
              <a:srgbClr val="D94FA8"/>
            </a:solidFill>
          </c:spPr>
          <c:invertIfNegative val="0"/>
          <c:dLbls>
            <c:dLbl>
              <c:idx val="0"/>
              <c:layout>
                <c:manualLayout>
                  <c:x val="2.50217585863297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51465488608084E-2"/>
                  <c:y val="-1.616008620728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851465488608122E-2"/>
                  <c:y val="-1.057763316435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021758586329709E-2"/>
                  <c:y val="-3.5258777214501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8514654886081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8514654886081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6681172390886422E-2"/>
                  <c:y val="-1.0577633164350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71069051351905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2936612037468933E-2"/>
                  <c:y val="-6.464034482913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71069051351905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997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291</c:v>
                </c:pt>
                <c:pt idx="1">
                  <c:v>280</c:v>
                </c:pt>
                <c:pt idx="2">
                  <c:v>251</c:v>
                </c:pt>
                <c:pt idx="3">
                  <c:v>191</c:v>
                </c:pt>
                <c:pt idx="4">
                  <c:v>202</c:v>
                </c:pt>
                <c:pt idx="5">
                  <c:v>176</c:v>
                </c:pt>
                <c:pt idx="6">
                  <c:v>200</c:v>
                </c:pt>
                <c:pt idx="7">
                  <c:v>144</c:v>
                </c:pt>
                <c:pt idx="8">
                  <c:v>163</c:v>
                </c:pt>
                <c:pt idx="9">
                  <c:v>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922-495A-819F-67F6022957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 с тяжелым исходом (по данным Гострудинспекции в Чувашской Республике), чел.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3.3362806502487137E-2"/>
                  <c:y val="-3.5259915427238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277518211380875E-2"/>
                  <c:y val="1.0577670846699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362344781772996E-2"/>
                  <c:y val="3.5258777214500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9192229920274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5447438009879671E-2"/>
                  <c:y val="3.5256877612520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3362344781772919E-2"/>
                  <c:y val="-6.464034482913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544749133063381E-2"/>
                  <c:y val="-3.5261553496172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1277034048144553E-2"/>
                  <c:y val="-7.05175544290021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544749133063381E-2"/>
                  <c:y val="-2.776281670433155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3362344781772996E-2"/>
                  <c:y val="-1.0577633164350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997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63</c:v>
                </c:pt>
                <c:pt idx="1">
                  <c:v>50</c:v>
                </c:pt>
                <c:pt idx="2">
                  <c:v>35</c:v>
                </c:pt>
                <c:pt idx="3">
                  <c:v>27</c:v>
                </c:pt>
                <c:pt idx="4">
                  <c:v>33</c:v>
                </c:pt>
                <c:pt idx="5">
                  <c:v>39</c:v>
                </c:pt>
                <c:pt idx="6">
                  <c:v>29</c:v>
                </c:pt>
                <c:pt idx="7">
                  <c:v>26</c:v>
                </c:pt>
                <c:pt idx="8">
                  <c:v>36</c:v>
                </c:pt>
                <c:pt idx="9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922-495A-819F-67F6022957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пострадавших со смертельным исходом (по данным Гострудинспекции в Чувашской Республике), чел.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9192065724346232E-2"/>
                  <c:y val="1.7628742587732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192229920274666E-2"/>
                  <c:y val="1.4103662389423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192051684051371E-2"/>
                  <c:y val="1.0577633164350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9192229920274589E-2"/>
                  <c:y val="1.762904636920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9192229920274666E-2"/>
                  <c:y val="1.4103662389423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9192229920274589E-2"/>
                  <c:y val="1.443569553805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3362344781772996E-2"/>
                  <c:y val="1.4103510885800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192051684051219E-2"/>
                  <c:y val="1.5100065616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1277025623595613E-2"/>
                  <c:y val="2.2151744920773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1702930977216092E-2"/>
                  <c:y val="1.0577633164350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E922-495A-819F-67F602295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997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18</c:v>
                </c:pt>
                <c:pt idx="1">
                  <c:v>19</c:v>
                </c:pt>
                <c:pt idx="2">
                  <c:v>22</c:v>
                </c:pt>
                <c:pt idx="3">
                  <c:v>14</c:v>
                </c:pt>
                <c:pt idx="4">
                  <c:v>10</c:v>
                </c:pt>
                <c:pt idx="5">
                  <c:v>27</c:v>
                </c:pt>
                <c:pt idx="6">
                  <c:v>14</c:v>
                </c:pt>
                <c:pt idx="7">
                  <c:v>12</c:v>
                </c:pt>
                <c:pt idx="8">
                  <c:v>9</c:v>
                </c:pt>
                <c:pt idx="9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922-495A-819F-67F602295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567168"/>
        <c:axId val="108462656"/>
        <c:axId val="0"/>
      </c:bar3DChart>
      <c:catAx>
        <c:axId val="9056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462656"/>
        <c:crosses val="autoZero"/>
        <c:auto val="0"/>
        <c:lblAlgn val="ctr"/>
        <c:lblOffset val="200"/>
        <c:tickMarkSkip val="20"/>
        <c:noMultiLvlLbl val="0"/>
      </c:catAx>
      <c:valAx>
        <c:axId val="108462656"/>
        <c:scaling>
          <c:orientation val="minMax"/>
          <c:max val="35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67168"/>
        <c:crosses val="max"/>
        <c:crossBetween val="between"/>
        <c:majorUnit val="50"/>
      </c:valAx>
      <c:spPr>
        <a:noFill/>
        <a:ln w="25336">
          <a:noFill/>
        </a:ln>
      </c:spPr>
    </c:plotArea>
    <c:legend>
      <c:legendPos val="b"/>
      <c:layout>
        <c:manualLayout>
          <c:xMode val="edge"/>
          <c:yMode val="edge"/>
          <c:x val="5.5631920182162661E-2"/>
          <c:y val="0.70111382016334245"/>
          <c:w val="0.88873615963567476"/>
          <c:h val="0.29754786206688338"/>
        </c:manualLayout>
      </c:layout>
      <c:overlay val="0"/>
      <c:txPr>
        <a:bodyPr/>
        <a:lstStyle/>
        <a:p>
          <a:pPr>
            <a:defRPr sz="9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innerShdw blurRad="127000" dist="152400" dir="19800000">
        <a:prstClr val="black">
          <a:alpha val="43000"/>
        </a:prstClr>
      </a:innerShdw>
    </a:effectLst>
    <a:scene3d>
      <a:camera prst="orthographicFront"/>
      <a:lightRig rig="threePt" dir="t"/>
    </a:scene3d>
    <a:sp3d prstMaterial="metal">
      <a:bevelB w="120650" prst="coolSlant"/>
    </a:sp3d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68921969860151"/>
          <c:y val="9.3583424023216605E-4"/>
          <c:w val="0.59176204038324987"/>
          <c:h val="0.601673524986591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rgbClr val="C00000"/>
              </a:solidFill>
              <a:ln w="2534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1D-498B-B88C-9B0C980CA16A}"/>
              </c:ext>
            </c:extLst>
          </c:dPt>
          <c:dPt>
            <c:idx val="1"/>
            <c:bubble3D val="0"/>
            <c:spPr>
              <a:solidFill>
                <a:srgbClr val="D94FA8"/>
              </a:solidFill>
              <a:ln w="2534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1D-498B-B88C-9B0C980CA16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2534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1D-498B-B88C-9B0C980CA16A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C1D-498B-B88C-9B0C980CA16A}"/>
              </c:ext>
            </c:extLst>
          </c:dPt>
          <c:dPt>
            <c:idx val="4"/>
            <c:bubble3D val="0"/>
            <c:spPr>
              <a:solidFill>
                <a:srgbClr val="94E5FE"/>
              </a:solidFill>
              <a:ln w="2534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C1D-498B-B88C-9B0C980CA16A}"/>
              </c:ext>
            </c:extLst>
          </c:dPt>
          <c:dPt>
            <c:idx val="5"/>
            <c:bubble3D val="0"/>
            <c:spPr>
              <a:solidFill>
                <a:srgbClr val="3DA5C1"/>
              </a:solidFill>
              <a:ln w="2534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C1D-498B-B88C-9B0C980CA16A}"/>
              </c:ext>
            </c:extLst>
          </c:dPt>
          <c:dPt>
            <c:idx val="6"/>
            <c:bubble3D val="0"/>
            <c:spPr>
              <a:solidFill>
                <a:srgbClr val="64B7CE"/>
              </a:solidFill>
              <a:ln w="2534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C1D-498B-B88C-9B0C980CA16A}"/>
              </c:ext>
            </c:extLst>
          </c:dPt>
          <c:dLbls>
            <c:dLbl>
              <c:idx val="0"/>
              <c:layout>
                <c:manualLayout>
                  <c:x val="4.1260861809749506E-2"/>
                  <c:y val="-0.127749676451733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975681437878515E-3"/>
                  <c:y val="6.0016207651462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015748031496062E-2"/>
                  <c:y val="6.33540162318418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841715041094314E-2"/>
                  <c:y val="-1.21476864861856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874041292283723E-2"/>
                  <c:y val="-8.13926527735269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4290859627947966E-2"/>
                  <c:y val="-4.17967409550837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217652405099859E-2"/>
                  <c:y val="-2.8766162294229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2199118314094233E-2"/>
                  <c:y val="-4.8516516080651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7466554544759576E-2"/>
                  <c:y val="-6.2341400873277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5.9195525316616975E-2"/>
                  <c:y val="-6.1000762001524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C1D-498B-B88C-9B0C980CA1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7323938876572E-2"/>
                  <c:y val="-5.9481838963677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5C1D-498B-B88C-9B0C980CA16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4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6" b="0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03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неудовлетворительная организация производства работ </c:v>
                </c:pt>
                <c:pt idx="1">
                  <c:v>прочие причины, квалифицированные по материалам расследования несчастных случаев</c:v>
                </c:pt>
                <c:pt idx="2">
                  <c:v>нарушение правил дорожного движения</c:v>
                </c:pt>
                <c:pt idx="3">
                  <c:v>нарушение работником трудового распорядка и дисциплины труда</c:v>
                </c:pt>
                <c:pt idx="4">
                  <c:v>неудовлетворительное содержание и недостатки в организации рабочих мест</c:v>
                </c:pt>
                <c:pt idx="5">
                  <c:v>нарушение требований безопасности при эксплуатации транспортных средств</c:v>
                </c:pt>
                <c:pt idx="6">
                  <c:v>неприменение работником средств индивидуальной защиты вследствие необеспеченности ими </c:v>
                </c:pt>
                <c:pt idx="7">
                  <c:v>нарушение технологического процесса</c:v>
                </c:pt>
                <c:pt idx="8">
                  <c:v>эксплуатация неисправных машин, механизмов, оборудования</c:v>
                </c:pt>
                <c:pt idx="9">
                  <c:v>конструктивные недостатки и недостаточная надежность машин, механизмов, оборудования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0.318</c:v>
                </c:pt>
                <c:pt idx="1">
                  <c:v>0.20399999999999999</c:v>
                </c:pt>
                <c:pt idx="2">
                  <c:v>0.13600000000000001</c:v>
                </c:pt>
                <c:pt idx="3">
                  <c:v>9.0999999999999998E-2</c:v>
                </c:pt>
                <c:pt idx="4">
                  <c:v>9.0999999999999998E-2</c:v>
                </c:pt>
                <c:pt idx="5">
                  <c:v>6.8000000000000005E-2</c:v>
                </c:pt>
                <c:pt idx="6">
                  <c:v>2.3E-2</c:v>
                </c:pt>
                <c:pt idx="7">
                  <c:v>2.3E-2</c:v>
                </c:pt>
                <c:pt idx="8">
                  <c:v>2.3E-2</c:v>
                </c:pt>
                <c:pt idx="9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5C1D-498B-B88C-9B0C980CA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2">
          <a:noFill/>
        </a:ln>
      </c:spPr>
    </c:plotArea>
    <c:legend>
      <c:legendPos val="b"/>
      <c:layout>
        <c:manualLayout>
          <c:xMode val="edge"/>
          <c:yMode val="edge"/>
          <c:x val="4.5993346576358812E-2"/>
          <c:y val="0.53044284026160915"/>
          <c:w val="0.92017136155852863"/>
          <c:h val="0.46955715973839079"/>
        </c:manualLayout>
      </c:layout>
      <c:overlay val="0"/>
      <c:spPr>
        <a:noFill/>
        <a:ln w="253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644114248403074"/>
          <c:y val="1.6588159296052517E-2"/>
          <c:w val="0.49589649084371817"/>
          <c:h val="0.4346761643708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D94FA8"/>
            </a:solidFill>
          </c:spPr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BA-4875-96D7-E284A9F7CAD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8BA-4875-96D7-E284A9F7CAD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8BA-4875-96D7-E284A9F7CADE}"/>
              </c:ext>
            </c:extLst>
          </c:dPt>
          <c:dPt>
            <c:idx val="3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8BA-4875-96D7-E284A9F7CADE}"/>
              </c:ext>
            </c:extLst>
          </c:dPt>
          <c:dPt>
            <c:idx val="4"/>
            <c:bubble3D val="0"/>
            <c:spPr>
              <a:solidFill>
                <a:srgbClr val="94E5FE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98BA-4875-96D7-E284A9F7CADE}"/>
              </c:ext>
            </c:extLst>
          </c:dPt>
          <c:dPt>
            <c:idx val="5"/>
            <c:bubble3D val="0"/>
            <c:spPr>
              <a:solidFill>
                <a:srgbClr val="3DA5C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98BA-4875-96D7-E284A9F7CADE}"/>
              </c:ext>
            </c:extLst>
          </c:dPt>
          <c:dPt>
            <c:idx val="6"/>
            <c:bubble3D val="0"/>
            <c:spPr>
              <a:solidFill>
                <a:srgbClr val="64B7CE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98BA-4875-96D7-E284A9F7CADE}"/>
              </c:ext>
            </c:extLst>
          </c:dPt>
          <c:dPt>
            <c:idx val="7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8BA-4875-96D7-E284A9F7CADE}"/>
              </c:ext>
            </c:extLst>
          </c:dPt>
          <c:dLbls>
            <c:dLbl>
              <c:idx val="0"/>
              <c:layout>
                <c:manualLayout>
                  <c:x val="2.791813397697147E-2"/>
                  <c:y val="-4.20393807049422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32340032308957E-2"/>
                  <c:y val="5.39225240186427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865258048774054E-2"/>
                  <c:y val="1.91160062482068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419993669133066E-2"/>
                  <c:y val="-2.82497582539024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933591843733102E-2"/>
                  <c:y val="-1.40287119980447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8765744734169531E-4"/>
                  <c:y val="-2.36773034949578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9733498151179575E-2"/>
                  <c:y val="-5.15550430140188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1345299009341001E-2"/>
                  <c:y val="-3.80260904111551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8BA-4875-96D7-E284A9F7CA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падение пострадавшего с высоты</c:v>
                </c:pt>
                <c:pt idx="1">
                  <c:v>транспортные происшествия</c:v>
                </c:pt>
                <c:pt idx="2">
                  <c:v>падение, обрушение, обвалы предметов, материалов, земли</c:v>
                </c:pt>
                <c:pt idx="3">
                  <c:v>воздействие движущихся, разлетающихся, вращающихся предметов, деталей, машин и т.д.</c:v>
                </c:pt>
                <c:pt idx="4">
                  <c:v>воздействие электрического тока</c:v>
                </c:pt>
                <c:pt idx="5">
                  <c:v>воздействие вредных веществ путем вдыхания, попадания внутрь</c:v>
                </c:pt>
                <c:pt idx="6">
                  <c:v>утопление и погружение в воду</c:v>
                </c:pt>
                <c:pt idx="7">
                  <c:v>повреждения в результате контакта с растениями, животными, насекомыми и пресмыкающимися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0.54500000000000004</c:v>
                </c:pt>
                <c:pt idx="1">
                  <c:v>0.159</c:v>
                </c:pt>
                <c:pt idx="2">
                  <c:v>0.113</c:v>
                </c:pt>
                <c:pt idx="3">
                  <c:v>9.0999999999999998E-2</c:v>
                </c:pt>
                <c:pt idx="4">
                  <c:v>2.3E-2</c:v>
                </c:pt>
                <c:pt idx="5">
                  <c:v>2.3E-2</c:v>
                </c:pt>
                <c:pt idx="6">
                  <c:v>2.3E-2</c:v>
                </c:pt>
                <c:pt idx="7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8BA-4875-96D7-E284A9F7C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6">
          <a:noFill/>
        </a:ln>
      </c:spPr>
    </c:plotArea>
    <c:legend>
      <c:legendPos val="b"/>
      <c:layout>
        <c:manualLayout>
          <c:xMode val="edge"/>
          <c:yMode val="edge"/>
          <c:x val="6.4963336211451478E-2"/>
          <c:y val="0.44246893750254612"/>
          <c:w val="0.9115354115923725"/>
          <c:h val="0.54274909649597569"/>
        </c:manualLayout>
      </c:layout>
      <c:overlay val="0"/>
      <c:txPr>
        <a:bodyPr/>
        <a:lstStyle/>
        <a:p>
          <a:pPr>
            <a:defRPr sz="9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830440472870045"/>
          <c:y val="3.0752365312564662E-2"/>
          <c:w val="0.54221448647256965"/>
          <c:h val="0.899211489101291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B31-42E6-9E84-064E94CB9FA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BB31-42E6-9E84-064E94CB9FA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B31-42E6-9E84-064E94CB9FA1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B31-42E6-9E84-064E94CB9FA1}"/>
              </c:ext>
            </c:extLst>
          </c:dPt>
          <c:dPt>
            <c:idx val="4"/>
            <c:invertIfNegative val="0"/>
            <c:bubble3D val="0"/>
            <c:spPr>
              <a:solidFill>
                <a:srgbClr val="E13FB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B31-42E6-9E84-064E94CB9FA1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B31-42E6-9E84-064E94CB9FA1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B31-42E6-9E84-064E94CB9FA1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B31-42E6-9E84-064E94CB9FA1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B31-42E6-9E84-064E94CB9FA1}"/>
              </c:ext>
            </c:extLst>
          </c:dPt>
          <c:dPt>
            <c:idx val="9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B31-42E6-9E84-064E94CB9FA1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B31-42E6-9E84-064E94CB9FA1}"/>
              </c:ext>
            </c:extLst>
          </c:dPt>
          <c:dPt>
            <c:idx val="11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B31-42E6-9E84-064E94CB9FA1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B31-42E6-9E84-064E94CB9FA1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B31-42E6-9E84-064E94CB9FA1}"/>
              </c:ext>
            </c:extLst>
          </c:dPt>
          <c:dLbls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Пензенская область</c:v>
                </c:pt>
                <c:pt idx="1">
                  <c:v>Саратовская область</c:v>
                </c:pt>
                <c:pt idx="2">
                  <c:v>Республика Башкортостан</c:v>
                </c:pt>
                <c:pt idx="3">
                  <c:v>Республика Марий Эл</c:v>
                </c:pt>
                <c:pt idx="4">
                  <c:v>Чувашская Республика</c:v>
                </c:pt>
                <c:pt idx="5">
                  <c:v>Ульяновская область</c:v>
                </c:pt>
                <c:pt idx="6">
                  <c:v>Нижегородская область</c:v>
                </c:pt>
                <c:pt idx="7">
                  <c:v>Самарская область</c:v>
                </c:pt>
                <c:pt idx="8">
                  <c:v>Удмуртская Республика</c:v>
                </c:pt>
                <c:pt idx="9">
                  <c:v>Кировская область</c:v>
                </c:pt>
                <c:pt idx="10">
                  <c:v>Республика Мордовия</c:v>
                </c:pt>
                <c:pt idx="11">
                  <c:v>Оренбургская область</c:v>
                </c:pt>
                <c:pt idx="12">
                  <c:v>Пермский край</c:v>
                </c:pt>
                <c:pt idx="13">
                  <c:v>Республика Татарстан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0.23200000000000001</c:v>
                </c:pt>
                <c:pt idx="1">
                  <c:v>0.29499999999999998</c:v>
                </c:pt>
                <c:pt idx="2">
                  <c:v>0.32500000000000001</c:v>
                </c:pt>
                <c:pt idx="3">
                  <c:v>0.34300000000000003</c:v>
                </c:pt>
                <c:pt idx="4">
                  <c:v>0.36499999999999999</c:v>
                </c:pt>
                <c:pt idx="5">
                  <c:v>0.371</c:v>
                </c:pt>
                <c:pt idx="6">
                  <c:v>0.372</c:v>
                </c:pt>
                <c:pt idx="7">
                  <c:v>0.377</c:v>
                </c:pt>
                <c:pt idx="8">
                  <c:v>0.38600000000000001</c:v>
                </c:pt>
                <c:pt idx="9">
                  <c:v>0.39400000000000002</c:v>
                </c:pt>
                <c:pt idx="10">
                  <c:v>0.40699999999999997</c:v>
                </c:pt>
                <c:pt idx="11">
                  <c:v>0.41599999999999998</c:v>
                </c:pt>
                <c:pt idx="12">
                  <c:v>0.42599999999999999</c:v>
                </c:pt>
                <c:pt idx="13">
                  <c:v>0.441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B31-42E6-9E84-064E94CB9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552192"/>
        <c:axId val="108466112"/>
      </c:barChart>
      <c:catAx>
        <c:axId val="108552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466112"/>
        <c:crosses val="autoZero"/>
        <c:auto val="1"/>
        <c:lblAlgn val="ctr"/>
        <c:lblOffset val="100"/>
        <c:noMultiLvlLbl val="0"/>
      </c:catAx>
      <c:valAx>
        <c:axId val="108466112"/>
        <c:scaling>
          <c:orientation val="minMax"/>
          <c:max val="1"/>
          <c:min val="0"/>
        </c:scaling>
        <c:delete val="0"/>
        <c:axPos val="b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552192"/>
        <c:crosses val="autoZero"/>
        <c:crossBetween val="between"/>
        <c:majorUnit val="0.15000000000000002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503355704697989E-2"/>
          <c:y val="2.3593466424682397E-2"/>
          <c:w val="0.89429530201342278"/>
          <c:h val="0.78765880217785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заняты на работах с вредными и (или) опасными условиями труда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dLbl>
              <c:idx val="1"/>
              <c:layout>
                <c:manualLayout>
                  <c:x val="0"/>
                  <c:y val="7.6588933924254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7008327411875823E-4"/>
                  <c:y val="-7.31957024160089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5260570947884772E-4"/>
                  <c:y val="-5.30212525245702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Лист1!$B$2:$I$2</c:f>
              <c:numCache>
                <c:formatCode>#,##0.0</c:formatCode>
                <c:ptCount val="8"/>
                <c:pt idx="0">
                  <c:v>38.200000000000003</c:v>
                </c:pt>
                <c:pt idx="1">
                  <c:v>36.200000000000003</c:v>
                </c:pt>
                <c:pt idx="2">
                  <c:v>37.299999999999997</c:v>
                </c:pt>
                <c:pt idx="3">
                  <c:v>35.5</c:v>
                </c:pt>
                <c:pt idx="4">
                  <c:v>35.299999999999997</c:v>
                </c:pt>
                <c:pt idx="5">
                  <c:v>37.200000000000003</c:v>
                </c:pt>
                <c:pt idx="6">
                  <c:v>36</c:v>
                </c:pt>
                <c:pt idx="7">
                  <c:v>36.5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03-4925-B7E5-0D7E0F445CF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заняты на тяжелых работах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339093713358549E-2"/>
                  <c:y val="-4.10436277504422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086121608830162E-2"/>
                  <c:y val="-4.10436277504422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123952152893157E-2"/>
                  <c:y val="-3.96332656496219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926654552117217E-2"/>
                  <c:y val="-7.9270551715722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574048842638369E-2"/>
                  <c:y val="-1.44429441590283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518547354445119E-2"/>
                  <c:y val="1.02118578565672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5633724176437581E-2"/>
                  <c:y val="-2.62984878369493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3395157316630053E-2"/>
                  <c:y val="-5.262092609929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Лист1!$B$3:$I$3</c:f>
              <c:numCache>
                <c:formatCode>#,##0.0</c:formatCode>
                <c:ptCount val="8"/>
                <c:pt idx="0">
                  <c:v>15.4</c:v>
                </c:pt>
                <c:pt idx="1">
                  <c:v>15.3</c:v>
                </c:pt>
                <c:pt idx="2">
                  <c:v>17</c:v>
                </c:pt>
                <c:pt idx="3">
                  <c:v>18.899999999999999</c:v>
                </c:pt>
                <c:pt idx="4">
                  <c:v>18.5</c:v>
                </c:pt>
                <c:pt idx="5">
                  <c:v>19.7</c:v>
                </c:pt>
                <c:pt idx="6">
                  <c:v>18.100000000000001</c:v>
                </c:pt>
                <c:pt idx="7">
                  <c:v>19.5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203-4925-B7E5-0D7E0F445CF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заняты на работах, связанных с напряженностью трудового процесса</c:v>
                </c:pt>
              </c:strCache>
            </c:strRef>
          </c:tx>
          <c:spPr>
            <a:solidFill>
              <a:srgbClr val="D749A4"/>
            </a:solidFill>
          </c:spPr>
          <c:invertIfNegative val="0"/>
          <c:dLbls>
            <c:dLbl>
              <c:idx val="0"/>
              <c:layout>
                <c:manualLayout>
                  <c:x val="8.7891904031037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295503308317011E-3"/>
                  <c:y val="-4.83837021160859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532059350565337E-3"/>
                  <c:y val="-2.0102082394817361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0619760764465784E-3"/>
                  <c:y val="-2.55296446414180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7670144798451576E-3"/>
                  <c:y val="-4.49884603996012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203-4925-B7E5-0D7E0F445C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Лист1!$B$4:$I$4</c:f>
              <c:numCache>
                <c:formatCode>#,##0.0</c:formatCode>
                <c:ptCount val="8"/>
                <c:pt idx="0">
                  <c:v>5.5</c:v>
                </c:pt>
                <c:pt idx="1">
                  <c:v>4.2</c:v>
                </c:pt>
                <c:pt idx="2">
                  <c:v>2.8</c:v>
                </c:pt>
                <c:pt idx="3">
                  <c:v>2.1</c:v>
                </c:pt>
                <c:pt idx="4">
                  <c:v>1.4</c:v>
                </c:pt>
                <c:pt idx="5">
                  <c:v>2.5</c:v>
                </c:pt>
                <c:pt idx="6">
                  <c:v>1.7</c:v>
                </c:pt>
                <c:pt idx="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203-4925-B7E5-0D7E0F445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555776"/>
        <c:axId val="108462080"/>
      </c:barChart>
      <c:catAx>
        <c:axId val="1085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462080"/>
        <c:crosses val="autoZero"/>
        <c:auto val="1"/>
        <c:lblAlgn val="ctr"/>
        <c:lblOffset val="100"/>
        <c:noMultiLvlLbl val="0"/>
      </c:catAx>
      <c:valAx>
        <c:axId val="10846208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55776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>
        <c:manualLayout>
          <c:xMode val="edge"/>
          <c:yMode val="edge"/>
          <c:x val="0.17173992944238017"/>
          <c:y val="0.87613851085515726"/>
          <c:w val="0.73425407003000265"/>
          <c:h val="0.11070771083192066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945945945945943E-2"/>
          <c:y val="1.4545454545454545E-2"/>
          <c:w val="0.90371621621621623"/>
          <c:h val="0.81090909090909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заняты на работах с вредными и (или) опасными условиями труда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dLbl>
              <c:idx val="1"/>
              <c:layout>
                <c:manualLayout>
                  <c:x val="0"/>
                  <c:y val="7.6588933924254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008327411875823E-4"/>
                  <c:y val="-7.31957024160089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5260570947884772E-4"/>
                  <c:y val="-5.30212525245702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EED-47BC-818A-BDE49A9CF10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99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Лист1!$B$1:$H$1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Транспортировка и хранение</c:v>
                </c:pt>
                <c:pt idx="6">
                  <c:v>Деятельность в области информации и связи</c:v>
                </c:pt>
              </c:strCache>
            </c:strRef>
          </c:cat>
          <c:val>
            <c:numRef>
              <c:f>Лист1!$B$2:$H$2</c:f>
              <c:numCache>
                <c:formatCode>#,##0.0</c:formatCode>
                <c:ptCount val="7"/>
                <c:pt idx="0">
                  <c:v>25.2</c:v>
                </c:pt>
                <c:pt idx="1">
                  <c:v>41.9</c:v>
                </c:pt>
                <c:pt idx="2">
                  <c:v>28.5</c:v>
                </c:pt>
                <c:pt idx="3">
                  <c:v>48.6</c:v>
                </c:pt>
                <c:pt idx="4">
                  <c:v>43.1</c:v>
                </c:pt>
                <c:pt idx="5">
                  <c:v>21.4</c:v>
                </c:pt>
                <c:pt idx="6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ED-47BC-818A-BDE49A9CF10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заняты на тяжелых работах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339062069296132E-2"/>
                  <c:y val="-2.69590772984362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86121608830162E-2"/>
                  <c:y val="-4.10436277504422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123952152893157E-2"/>
                  <c:y val="-3.96332656496219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926654552117217E-2"/>
                  <c:y val="-7.9270551715722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574048842638369E-2"/>
                  <c:y val="-1.44429441590283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518547354445119E-2"/>
                  <c:y val="1.02118578565672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EED-47BC-818A-BDE49A9CF10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99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Лист1!$B$1:$H$1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Транспортировка и хранение</c:v>
                </c:pt>
                <c:pt idx="6">
                  <c:v>Деятельность в области информации и связи</c:v>
                </c:pt>
              </c:strCache>
            </c:strRef>
          </c:cat>
          <c:val>
            <c:numRef>
              <c:f>Лист1!$B$3:$H$3</c:f>
              <c:numCache>
                <c:formatCode>#,##0.0</c:formatCode>
                <c:ptCount val="7"/>
                <c:pt idx="0">
                  <c:v>13.8</c:v>
                </c:pt>
                <c:pt idx="1">
                  <c:v>21.1</c:v>
                </c:pt>
                <c:pt idx="2">
                  <c:v>17.7</c:v>
                </c:pt>
                <c:pt idx="3">
                  <c:v>23.4</c:v>
                </c:pt>
                <c:pt idx="4">
                  <c:v>23.1</c:v>
                </c:pt>
                <c:pt idx="5">
                  <c:v>12.3</c:v>
                </c:pt>
                <c:pt idx="6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EED-47BC-818A-BDE49A9CF10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заняты на работах, связанных с напряженностью трудового процесса</c:v>
                </c:pt>
              </c:strCache>
            </c:strRef>
          </c:tx>
          <c:spPr>
            <a:solidFill>
              <a:srgbClr val="D749A4"/>
            </a:solidFill>
          </c:spPr>
          <c:invertIfNegative val="0"/>
          <c:dLbls>
            <c:dLbl>
              <c:idx val="0"/>
              <c:layout>
                <c:manualLayout>
                  <c:x val="8.7891904031037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5503308317011E-3"/>
                  <c:y val="-4.83837021160859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532059350565337E-3"/>
                  <c:y val="-2.0102082394817361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619760764465784E-3"/>
                  <c:y val="-2.55296446414180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EED-47BC-818A-BDE49A9CF10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7670144798451576E-3"/>
                  <c:y val="-4.49884603996012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EED-47BC-818A-BDE49A9CF10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99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Лист1!$B$1:$H$1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Транспортировка и хранение</c:v>
                </c:pt>
                <c:pt idx="6">
                  <c:v>Деятельность в области информации и связи</c:v>
                </c:pt>
              </c:strCache>
            </c:strRef>
          </c:cat>
          <c:val>
            <c:numRef>
              <c:f>Лист1!$B$4:$H$4</c:f>
              <c:numCache>
                <c:formatCode>#,##0.0</c:formatCode>
                <c:ptCount val="7"/>
                <c:pt idx="0">
                  <c:v>2.1</c:v>
                </c:pt>
                <c:pt idx="1">
                  <c:v>1.5</c:v>
                </c:pt>
                <c:pt idx="2">
                  <c:v>0.1</c:v>
                </c:pt>
                <c:pt idx="3">
                  <c:v>1.9</c:v>
                </c:pt>
                <c:pt idx="4">
                  <c:v>1.8</c:v>
                </c:pt>
                <c:pt idx="5">
                  <c:v>2.1</c:v>
                </c:pt>
                <c:pt idx="6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4EED-47BC-818A-BDE49A9CF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560384"/>
        <c:axId val="90671360"/>
      </c:barChart>
      <c:catAx>
        <c:axId val="10856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 sz="64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671360"/>
        <c:crosses val="autoZero"/>
        <c:auto val="1"/>
        <c:lblAlgn val="ctr"/>
        <c:lblOffset val="100"/>
        <c:noMultiLvlLbl val="0"/>
      </c:catAx>
      <c:valAx>
        <c:axId val="90671360"/>
        <c:scaling>
          <c:orientation val="minMax"/>
          <c:max val="50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60384"/>
        <c:crosses val="autoZero"/>
        <c:crossBetween val="between"/>
      </c:valAx>
      <c:spPr>
        <a:noFill/>
        <a:ln w="25295">
          <a:noFill/>
        </a:ln>
      </c:spPr>
    </c:plotArea>
    <c:legend>
      <c:legendPos val="r"/>
      <c:layout>
        <c:manualLayout>
          <c:xMode val="edge"/>
          <c:yMode val="edge"/>
          <c:x val="0.69816447652862024"/>
          <c:y val="1.3493424814179534E-3"/>
          <c:w val="0.29898648648648651"/>
          <c:h val="0.38181823322354008"/>
        </c:manualLayout>
      </c:layout>
      <c:overlay val="0"/>
      <c:txPr>
        <a:bodyPr/>
        <a:lstStyle/>
        <a:p>
          <a:pPr>
            <a:defRPr sz="99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E99C-B41C-497F-9B92-09C2D2ED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95</Pages>
  <Words>31929</Words>
  <Characters>181999</Characters>
  <Application>Microsoft Office Word</Application>
  <DocSecurity>0</DocSecurity>
  <Lines>1516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Светлана Митрофанова</cp:lastModifiedBy>
  <cp:revision>80</cp:revision>
  <cp:lastPrinted>2023-08-15T06:15:00Z</cp:lastPrinted>
  <dcterms:created xsi:type="dcterms:W3CDTF">2023-07-06T08:22:00Z</dcterms:created>
  <dcterms:modified xsi:type="dcterms:W3CDTF">2023-08-23T13:41:00Z</dcterms:modified>
</cp:coreProperties>
</file>