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hd w:val="clear" w:color="auto" w:fill="FFFFFF" w:themeFill="background1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hd w:val="clear" w:color="auto" w:fill="FFFFFF" w:themeFill="background1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hd w:val="clear" w:color="auto" w:fill="FFFFFF" w:themeFill="background1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hd w:val="clear" w:color="auto" w:fill="FFFFFF" w:themeFill="background1"/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/>
                <w:b/>
                <w:szCs w:val="24"/>
                <w:lang w:eastAsia="ru-RU"/>
              </w:rPr>
            </w:pPr>
          </w:p>
          <w:p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hd w:val="clear" w:color="auto" w:fill="FFFFFF" w:themeFill="background1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Чǎваш</w:t>
            </w:r>
            <w:r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Baltica Chv" w:eastAsia="Times New Roman" w:hAnsi="Baltica Chv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hd w:val="clear" w:color="auto" w:fill="FFFFFF" w:themeFill="background1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Шупашкар</w:t>
            </w:r>
            <w:r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хулин</w:t>
            </w:r>
          </w:p>
          <w:p>
            <w:pPr>
              <w:keepNext/>
              <w:shd w:val="clear" w:color="auto" w:fill="FFFFFF" w:themeFill="background1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депутатсен</w:t>
            </w:r>
            <w:r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Пухăвĕ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hd w:val="clear" w:color="auto" w:fill="FFFFFF" w:themeFill="background1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hd w:val="clear" w:color="auto" w:fill="FFFFFF" w:themeFill="background1"/>
        <w:spacing w:after="0" w:line="288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 мая 2024 года № 1633</w:t>
      </w:r>
    </w:p>
    <w:p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системе стимулирования граждан за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предоставление достоверной информации о подготавливаемых и совершенных преступлениях на территории города Чебоксары Чувашской Республики, утвержденное решением </w:t>
      </w:r>
      <w:r>
        <w:rPr>
          <w:rFonts w:ascii="Times New Roman" w:hAnsi="Times New Roman"/>
          <w:sz w:val="28"/>
          <w:szCs w:val="28"/>
        </w:rPr>
        <w:t xml:space="preserve">Чебоксарского городского Собрания депутатов </w:t>
      </w:r>
      <w:r>
        <w:rPr>
          <w:rFonts w:ascii="Times New Roman" w:hAnsi="Times New Roman" w:cs="Times New Roman"/>
          <w:sz w:val="28"/>
          <w:szCs w:val="28"/>
        </w:rPr>
        <w:t>от 3 марта 2020 года № 2048</w:t>
      </w:r>
    </w:p>
    <w:p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                 30 ноября 2005 года № 40, в связи с кадровыми изменениями в администрации города Чебоксары</w:t>
      </w:r>
    </w:p>
    <w:p>
      <w:pPr>
        <w:widowControl w:val="0"/>
        <w:spacing w:after="12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Чебоксарское городское Собрания депутатов</w:t>
      </w:r>
    </w:p>
    <w:p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 Е Ш И Л О:</w:t>
      </w:r>
    </w:p>
    <w:p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 в Положение о системе стимулирования граждан за предоставление достоверной информации о подготавливаемых и совершенных преступлениях на территории города Чебоксары Чувашской Республики, утвержденное решением Чебоксарского городского Собрания депутатов от 3 марта 2020 года № 2048, следующие изменения:</w:t>
      </w:r>
    </w:p>
    <w:p>
      <w:pPr>
        <w:pStyle w:val="a3"/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абзаце седьмом пункта 3 слова «Соглашением об организации работы по добровольному приему в органы внутренних дел незаконно хранящихся предметов вооружения от 20 марта 2017 года № 16» заменить словами «Соглашением об организации работы по добровольному приему в органы внутренних дел законно или незаконно хранящихся предметов вооружения от 28 марта 2024 года № 19».</w:t>
      </w:r>
    </w:p>
    <w:p>
      <w:pPr>
        <w:pStyle w:val="a3"/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В абзаце первом пункта 4 слова «главы администрации района города Чебоксары» заменить словами «администрации города Чебоксары».</w:t>
      </w:r>
    </w:p>
    <w:p>
      <w:pPr>
        <w:pStyle w:val="a3"/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1.3. П</w:t>
      </w:r>
      <w:r>
        <w:rPr>
          <w:rFonts w:ascii="Times New Roman" w:hAnsi="Times New Roman" w:cs="Times New Roman"/>
          <w:sz w:val="28"/>
          <w:szCs w:val="28"/>
        </w:rPr>
        <w:t>ункт 5 изложить в следующей редакции: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«Ходатайство Управления Министерства внутренних дел Российской Федерации по городу Чебоксары рассматривается управой района администрации города Чебоксары, на территории которой готовилось или было совершено преступление, в течение 5 рабочих дней со дня его поступления и готовится проект распоряжения администрации города Чебоксары на перечисление денежных средств.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Перечисление денежных средств на расчетный (лицевой) счет гражданина осуществляется в течение 10 рабочих дней со дня издания распоряжения администрации города Чебоксары о выплате денежного вознаграждения.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Ответственность за соблюдение сроков перечисления денежных средств на расчетный (лицевой) счет гражданина несет заместитель главы администрации города Чебоксары по экономическому развитию и финансам».</w:t>
      </w:r>
    </w:p>
    <w:p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37"/>
        <w:gridCol w:w="4961"/>
      </w:tblGrid>
      <w:tr>
        <w:tc>
          <w:tcPr>
            <w:tcW w:w="4537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4961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Временно исполняющий полномочия   главы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 В.А. Доброхотов</w:t>
            </w:r>
          </w:p>
        </w:tc>
      </w:tr>
    </w:tbl>
    <w:p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sectPr>
      <w:headerReference w:type="default" r:id="rId9"/>
      <w:footerReference w:type="default" r:id="rId10"/>
      <w:headerReference w:type="first" r:id="rId11"/>
      <w:pgSz w:w="11906" w:h="16838"/>
      <w:pgMar w:top="1134" w:right="850" w:bottom="568" w:left="1701" w:header="708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899971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5967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8" w:hanging="2160"/>
      </w:pPr>
      <w:rPr>
        <w:rFonts w:hint="default"/>
      </w:rPr>
    </w:lvl>
  </w:abstractNum>
  <w:abstractNum w:abstractNumId="1" w15:restartNumberingAfterBreak="0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9FABE-BE48-474A-A12D-2F2060DB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Calibri" w:hAnsi="Calibri" w:cs="Times New Roman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CFEF-7BD5-48E6-A872-A3E204A6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gcheb_chgsd4</cp:lastModifiedBy>
  <cp:revision>35</cp:revision>
  <cp:lastPrinted>2024-05-31T13:02:00Z</cp:lastPrinted>
  <dcterms:created xsi:type="dcterms:W3CDTF">2024-03-20T12:52:00Z</dcterms:created>
  <dcterms:modified xsi:type="dcterms:W3CDTF">2024-05-31T13:06:00Z</dcterms:modified>
</cp:coreProperties>
</file>