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1E0" w:firstRow="1" w:lastRow="1" w:firstColumn="1" w:lastColumn="1" w:noHBand="0" w:noVBand="0"/>
      </w:tblPr>
      <w:tblGrid>
        <w:gridCol w:w="4395"/>
        <w:gridCol w:w="1418"/>
        <w:gridCol w:w="4961"/>
      </w:tblGrid>
      <w:tr w:rsidR="003C3805" w:rsidRPr="00816EF0" w:rsidTr="003C3805">
        <w:tc>
          <w:tcPr>
            <w:tcW w:w="4395" w:type="dxa"/>
          </w:tcPr>
          <w:p w:rsidR="003C3805" w:rsidRPr="00816EF0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816EF0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816EF0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816EF0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3C3805" w:rsidRPr="00816EF0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816EF0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816EF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6EF0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816EF0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816EF0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3C3805" w:rsidRPr="00816EF0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3C3805" w:rsidRPr="00816EF0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816EF0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816EF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6EF0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816EF0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816EF0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816EF0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3C3805" w:rsidRPr="00816EF0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816EF0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3C3805" w:rsidRPr="00816EF0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16EF0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3C3805" w:rsidRPr="00816EF0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816EF0" w:rsidRDefault="003C3805" w:rsidP="008B7C81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6EF0">
              <w:rPr>
                <w:rFonts w:ascii="Arial" w:hAnsi="Arial" w:cs="Arial"/>
                <w:sz w:val="26"/>
                <w:szCs w:val="26"/>
              </w:rPr>
              <w:t xml:space="preserve">2023 </w:t>
            </w:r>
            <w:r w:rsidR="001A541A" w:rsidRPr="00816EF0">
              <w:rPr>
                <w:rFonts w:ascii="Arial Cyr Chuv" w:hAnsi="Arial Cyr Chuv"/>
                <w:sz w:val="26"/>
                <w:szCs w:val="26"/>
              </w:rPr>
              <w:t xml:space="preserve">=? </w:t>
            </w:r>
            <w:proofErr w:type="spellStart"/>
            <w:r w:rsidR="00E73F4E">
              <w:rPr>
                <w:rFonts w:ascii="Arial Cyr Chuv" w:hAnsi="Arial Cyr Chuv"/>
                <w:sz w:val="26"/>
                <w:szCs w:val="26"/>
              </w:rPr>
              <w:t>июл</w:t>
            </w:r>
            <w:proofErr w:type="gramStart"/>
            <w:r w:rsidR="00E73F4E" w:rsidRPr="00816EF0">
              <w:rPr>
                <w:rFonts w:ascii="Arial Cyr Chuv" w:hAnsi="Arial Cyr Chuv"/>
                <w:sz w:val="26"/>
                <w:szCs w:val="26"/>
              </w:rPr>
              <w:t>.</w:t>
            </w:r>
            <w:r w:rsidR="00E73F4E">
              <w:rPr>
                <w:rFonts w:ascii="Arial Cyr Chuv" w:hAnsi="Arial Cyr Chuv"/>
                <w:sz w:val="26"/>
                <w:szCs w:val="26"/>
              </w:rPr>
              <w:t>н</w:t>
            </w:r>
            <w:proofErr w:type="spellEnd"/>
            <w:proofErr w:type="gramEnd"/>
            <w:r w:rsidR="00E73F4E">
              <w:rPr>
                <w:rFonts w:ascii="Arial Cyr Chuv" w:hAnsi="Arial Cyr Chuv"/>
                <w:sz w:val="26"/>
                <w:szCs w:val="26"/>
              </w:rPr>
              <w:t xml:space="preserve"> 5</w:t>
            </w:r>
            <w:r w:rsidR="001A541A" w:rsidRPr="00816EF0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 xml:space="preserve"> </w:t>
            </w:r>
            <w:r w:rsidR="001A541A" w:rsidRPr="00816EF0">
              <w:rPr>
                <w:rFonts w:ascii="Arial Cyr Chuv" w:hAnsi="Arial Cyr Chuv"/>
                <w:sz w:val="26"/>
                <w:szCs w:val="26"/>
              </w:rPr>
              <w:t xml:space="preserve">- </w:t>
            </w:r>
            <w:proofErr w:type="spellStart"/>
            <w:r w:rsidR="001A541A" w:rsidRPr="00816EF0">
              <w:rPr>
                <w:rFonts w:ascii="Arial Cyr Chuv" w:hAnsi="Arial Cyr Chuv"/>
                <w:sz w:val="26"/>
                <w:szCs w:val="26"/>
              </w:rPr>
              <w:t>м.ш</w:t>
            </w:r>
            <w:proofErr w:type="spellEnd"/>
            <w:r w:rsidR="001A541A" w:rsidRPr="00816EF0">
              <w:rPr>
                <w:rFonts w:ascii="Arial Cyr Chuv" w:hAnsi="Arial Cyr Chuv"/>
                <w:sz w:val="26"/>
                <w:szCs w:val="26"/>
              </w:rPr>
              <w:t xml:space="preserve">. № </w:t>
            </w:r>
            <w:r w:rsidR="00E73F4E">
              <w:rPr>
                <w:rFonts w:ascii="Arial Cyr Chuv" w:hAnsi="Arial Cyr Chuv"/>
                <w:sz w:val="26"/>
                <w:szCs w:val="26"/>
              </w:rPr>
              <w:t>591</w:t>
            </w:r>
            <w:r w:rsidRPr="00816EF0">
              <w:rPr>
                <w:rFonts w:ascii="Arial" w:hAnsi="Arial" w:cs="Arial"/>
                <w:sz w:val="26"/>
                <w:szCs w:val="26"/>
              </w:rPr>
              <w:t xml:space="preserve">             </w:t>
            </w:r>
          </w:p>
          <w:p w:rsidR="003C3805" w:rsidRPr="00816EF0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816EF0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6EF0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816EF0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816E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6EF0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3C3805" w:rsidRPr="00816EF0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16EF0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76B6B8C" wp14:editId="0F099DD3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C3805" w:rsidRPr="00816EF0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816EF0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3C3805" w:rsidRPr="00816EF0" w:rsidRDefault="003C3805" w:rsidP="003C3805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816EF0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816EF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3C3805" w:rsidRPr="00816EF0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C3805" w:rsidRPr="00816EF0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16EF0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3C3805" w:rsidRPr="00816EF0" w:rsidRDefault="003C3805" w:rsidP="003C3805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816EF0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816EF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3C3805" w:rsidRPr="00816EF0" w:rsidRDefault="003C3805" w:rsidP="003C3805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816EF0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3C3805" w:rsidRPr="00816EF0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816EF0" w:rsidRDefault="00E73F4E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«5</w:t>
            </w:r>
            <w:r w:rsidR="003C3805" w:rsidRPr="00816EF0">
              <w:rPr>
                <w:rFonts w:ascii="Arial" w:hAnsi="Arial" w:cs="Arial"/>
                <w:sz w:val="26"/>
                <w:szCs w:val="26"/>
              </w:rPr>
              <w:t>»</w:t>
            </w:r>
            <w:r>
              <w:rPr>
                <w:rFonts w:ascii="Arial" w:hAnsi="Arial" w:cs="Arial"/>
                <w:sz w:val="26"/>
                <w:szCs w:val="26"/>
              </w:rPr>
              <w:t xml:space="preserve"> июля</w:t>
            </w:r>
            <w:r w:rsidR="001A541A" w:rsidRPr="00816EF0">
              <w:rPr>
                <w:rFonts w:ascii="Arial" w:hAnsi="Arial" w:cs="Arial"/>
                <w:sz w:val="26"/>
                <w:szCs w:val="26"/>
              </w:rPr>
              <w:t xml:space="preserve"> 2</w:t>
            </w:r>
            <w:r w:rsidR="003C3805" w:rsidRPr="00816EF0">
              <w:rPr>
                <w:rFonts w:ascii="Arial" w:hAnsi="Arial" w:cs="Arial"/>
                <w:sz w:val="26"/>
                <w:szCs w:val="26"/>
              </w:rPr>
              <w:t xml:space="preserve">023 г. № </w:t>
            </w:r>
            <w:r>
              <w:rPr>
                <w:rFonts w:ascii="Arial" w:hAnsi="Arial" w:cs="Arial"/>
                <w:sz w:val="26"/>
                <w:szCs w:val="26"/>
              </w:rPr>
              <w:t>591</w:t>
            </w:r>
          </w:p>
          <w:p w:rsidR="003C3805" w:rsidRPr="00816EF0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816EF0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F0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3C3805" w:rsidRPr="00816EF0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3C3805" w:rsidRPr="00816EF0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3C3805" w:rsidRPr="00816EF0" w:rsidRDefault="003C3805" w:rsidP="00771C29">
      <w:pPr>
        <w:ind w:left="-284" w:right="4495"/>
        <w:jc w:val="both"/>
        <w:rPr>
          <w:color w:val="000000"/>
          <w:sz w:val="28"/>
          <w:szCs w:val="28"/>
        </w:rPr>
      </w:pPr>
      <w:r w:rsidRPr="00816EF0">
        <w:rPr>
          <w:bCs/>
          <w:sz w:val="28"/>
          <w:szCs w:val="28"/>
        </w:rPr>
        <w:t>О внесении изменений в муниципальную программу</w:t>
      </w:r>
      <w:r w:rsidRPr="00816EF0">
        <w:rPr>
          <w:sz w:val="28"/>
          <w:szCs w:val="28"/>
        </w:rPr>
        <w:t xml:space="preserve">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</w:t>
      </w:r>
      <w:r w:rsidR="0009058B" w:rsidRPr="00816EF0">
        <w:rPr>
          <w:sz w:val="28"/>
          <w:szCs w:val="28"/>
        </w:rPr>
        <w:t>муниципального округа</w:t>
      </w:r>
      <w:r w:rsidRPr="00816EF0">
        <w:rPr>
          <w:sz w:val="28"/>
          <w:szCs w:val="28"/>
        </w:rPr>
        <w:t xml:space="preserve"> Чувашской Республики </w:t>
      </w:r>
      <w:r w:rsidR="00A129FC" w:rsidRPr="00816EF0">
        <w:rPr>
          <w:sz w:val="28"/>
          <w:szCs w:val="28"/>
        </w:rPr>
        <w:t>«</w:t>
      </w:r>
      <w:r w:rsidR="003F1A60" w:rsidRPr="00816EF0">
        <w:rPr>
          <w:sz w:val="28"/>
          <w:szCs w:val="28"/>
          <w:shd w:val="clear" w:color="auto" w:fill="FFFFFF"/>
        </w:rPr>
        <w:t xml:space="preserve">Комплексное развитие сельских территорий </w:t>
      </w:r>
      <w:proofErr w:type="spellStart"/>
      <w:r w:rsidR="003F1A60" w:rsidRPr="00816EF0">
        <w:rPr>
          <w:sz w:val="28"/>
          <w:szCs w:val="28"/>
          <w:shd w:val="clear" w:color="auto" w:fill="FFFFFF"/>
        </w:rPr>
        <w:t>Яльчикского</w:t>
      </w:r>
      <w:proofErr w:type="spellEnd"/>
      <w:r w:rsidR="003F1A60" w:rsidRPr="00816EF0">
        <w:rPr>
          <w:sz w:val="28"/>
          <w:szCs w:val="28"/>
          <w:shd w:val="clear" w:color="auto" w:fill="FFFFFF"/>
        </w:rPr>
        <w:t xml:space="preserve"> муниципального округа  Чувашской Республики</w:t>
      </w:r>
      <w:r w:rsidR="00A129FC" w:rsidRPr="00816EF0">
        <w:rPr>
          <w:sz w:val="28"/>
          <w:szCs w:val="28"/>
        </w:rPr>
        <w:t>»</w:t>
      </w:r>
    </w:p>
    <w:p w:rsidR="003C3805" w:rsidRPr="00816EF0" w:rsidRDefault="003C3805" w:rsidP="00771C29">
      <w:pPr>
        <w:ind w:left="-284" w:right="4495"/>
        <w:jc w:val="both"/>
        <w:rPr>
          <w:sz w:val="28"/>
          <w:szCs w:val="28"/>
        </w:rPr>
      </w:pPr>
    </w:p>
    <w:p w:rsidR="003C3805" w:rsidRPr="00816EF0" w:rsidRDefault="003C3805" w:rsidP="00771C29">
      <w:pPr>
        <w:ind w:left="-284" w:firstLine="708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 Чувашской Республики, администрация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 Чувашской Республики </w:t>
      </w:r>
      <w:proofErr w:type="gramStart"/>
      <w:r w:rsidRPr="00816EF0">
        <w:rPr>
          <w:sz w:val="28"/>
          <w:szCs w:val="28"/>
        </w:rPr>
        <w:t>п</w:t>
      </w:r>
      <w:proofErr w:type="gramEnd"/>
      <w:r w:rsidRPr="00816EF0">
        <w:rPr>
          <w:sz w:val="28"/>
          <w:szCs w:val="28"/>
        </w:rPr>
        <w:t xml:space="preserve"> о с т а н о в л я е т:</w:t>
      </w:r>
    </w:p>
    <w:p w:rsidR="003C3805" w:rsidRPr="00816EF0" w:rsidRDefault="003C3805" w:rsidP="00771C29">
      <w:pPr>
        <w:pStyle w:val="32"/>
        <w:ind w:left="-284"/>
        <w:rPr>
          <w:sz w:val="28"/>
          <w:szCs w:val="28"/>
        </w:rPr>
      </w:pPr>
      <w:r w:rsidRPr="00816EF0">
        <w:rPr>
          <w:sz w:val="28"/>
          <w:szCs w:val="28"/>
        </w:rPr>
        <w:t xml:space="preserve">1. Внести в муниципальную программу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 Чувашской Республики  </w:t>
      </w:r>
      <w:r w:rsidR="003F1A60" w:rsidRPr="00816EF0">
        <w:rPr>
          <w:sz w:val="28"/>
          <w:szCs w:val="28"/>
          <w:shd w:val="clear" w:color="auto" w:fill="FFFFFF"/>
        </w:rPr>
        <w:t xml:space="preserve">«Комплексное развитие сельских территорий </w:t>
      </w:r>
      <w:proofErr w:type="spellStart"/>
      <w:r w:rsidR="003F1A60" w:rsidRPr="00816EF0">
        <w:rPr>
          <w:sz w:val="28"/>
          <w:szCs w:val="28"/>
          <w:shd w:val="clear" w:color="auto" w:fill="FFFFFF"/>
        </w:rPr>
        <w:t>Яльчикского</w:t>
      </w:r>
      <w:proofErr w:type="spellEnd"/>
      <w:r w:rsidR="003F1A60" w:rsidRPr="00816EF0">
        <w:rPr>
          <w:sz w:val="28"/>
          <w:szCs w:val="28"/>
          <w:shd w:val="clear" w:color="auto" w:fill="FFFFFF"/>
        </w:rPr>
        <w:t xml:space="preserve"> муниципального округа  Чувашской Республики»</w:t>
      </w:r>
      <w:r w:rsidRPr="00816EF0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</w:t>
      </w:r>
      <w:r w:rsidR="00A129FC" w:rsidRPr="00816EF0">
        <w:rPr>
          <w:sz w:val="28"/>
          <w:szCs w:val="28"/>
        </w:rPr>
        <w:t xml:space="preserve">круга Чувашской Республики от </w:t>
      </w:r>
      <w:r w:rsidR="003F1A60" w:rsidRPr="00816EF0">
        <w:rPr>
          <w:sz w:val="28"/>
          <w:szCs w:val="28"/>
        </w:rPr>
        <w:t>17</w:t>
      </w:r>
      <w:r w:rsidRPr="00816EF0">
        <w:rPr>
          <w:sz w:val="28"/>
          <w:szCs w:val="28"/>
        </w:rPr>
        <w:t xml:space="preserve"> </w:t>
      </w:r>
      <w:r w:rsidR="003F1A60" w:rsidRPr="00816EF0">
        <w:rPr>
          <w:sz w:val="28"/>
          <w:szCs w:val="28"/>
        </w:rPr>
        <w:t>апреля 2023 года № 283</w:t>
      </w:r>
      <w:r w:rsidRPr="00816EF0">
        <w:rPr>
          <w:sz w:val="28"/>
          <w:szCs w:val="28"/>
        </w:rPr>
        <w:t xml:space="preserve">  (далее – Муниципальная программа), следующие изменения: </w:t>
      </w:r>
    </w:p>
    <w:p w:rsidR="003C3805" w:rsidRPr="00816EF0" w:rsidRDefault="003C3805" w:rsidP="00771C29">
      <w:pPr>
        <w:pStyle w:val="32"/>
        <w:ind w:left="-284"/>
        <w:rPr>
          <w:spacing w:val="-2"/>
          <w:sz w:val="28"/>
          <w:szCs w:val="28"/>
        </w:rPr>
      </w:pPr>
      <w:r w:rsidRPr="00816EF0">
        <w:rPr>
          <w:sz w:val="28"/>
          <w:szCs w:val="28"/>
        </w:rPr>
        <w:t>1) в паспорте Муниципальной программы позицию «</w:t>
      </w:r>
      <w:r w:rsidR="00A129FC" w:rsidRPr="00816EF0">
        <w:rPr>
          <w:spacing w:val="-2"/>
          <w:sz w:val="28"/>
          <w:szCs w:val="28"/>
        </w:rPr>
        <w:t>Объемы финансирования М</w:t>
      </w:r>
      <w:r w:rsidRPr="00816EF0">
        <w:rPr>
          <w:spacing w:val="-2"/>
          <w:sz w:val="28"/>
          <w:szCs w:val="28"/>
        </w:rPr>
        <w:t>униципальной программы с разбивкой по годам реализации» изложить в следующей редакции:</w:t>
      </w:r>
    </w:p>
    <w:tbl>
      <w:tblPr>
        <w:tblW w:w="5082" w:type="pct"/>
        <w:tblInd w:w="-22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41"/>
        <w:gridCol w:w="385"/>
        <w:gridCol w:w="6797"/>
      </w:tblGrid>
      <w:tr w:rsidR="00202E8C" w:rsidRPr="00816EF0" w:rsidTr="00202E8C"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</w:tcPr>
          <w:p w:rsidR="00202E8C" w:rsidRPr="00816EF0" w:rsidRDefault="00202E8C" w:rsidP="00202E8C">
            <w:pPr>
              <w:pStyle w:val="ConsPlusNormal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«Объемы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202E8C" w:rsidRPr="00816EF0" w:rsidRDefault="00202E8C" w:rsidP="0020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-</w:t>
            </w:r>
          </w:p>
        </w:tc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</w:tcPr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прогнозируемые объемы бюджетных ассигнований на реализацию мероприятий муниципальной программы в 2023 - 2025 годах составляют 51359,8 тыс. рублей, в том числе: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2023 году – 51359,8 тыс. рублей;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2024 году – 0,0 тыс. рублей;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2025 году – 0,0 тыс. рублей;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из них средства: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федерального бюджета – 4841,7 тыс. рублей (9,4 процентов), в том числе: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2023 году – 4841,7 тыс. рублей;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2024 году – 0,0 тыс. рублей;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2025 году – 0,0 тыс. рублей;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lastRenderedPageBreak/>
              <w:t>республиканского бюджета Чувашской Республики – 32323,6 тыс. рублей (62,9 процента), в том числе: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2023 году – 32323,6 тыс. рублей;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2024 году – 0,0 тыс. рублей;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2025 году – 0,0 тыс. рублей;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 xml:space="preserve">бюджета </w:t>
            </w:r>
            <w:proofErr w:type="spellStart"/>
            <w:r w:rsidRPr="00816EF0">
              <w:rPr>
                <w:sz w:val="28"/>
                <w:szCs w:val="28"/>
              </w:rPr>
              <w:t>Яльчикского</w:t>
            </w:r>
            <w:proofErr w:type="spellEnd"/>
            <w:r w:rsidRPr="00816EF0">
              <w:rPr>
                <w:sz w:val="28"/>
                <w:szCs w:val="28"/>
              </w:rPr>
              <w:t xml:space="preserve"> муниципального округа – 10145,9 тыс. рублей (19,8 процентов), в том числе: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2023 году – 10145,9 тыс. рублей;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2024 году – 0,0 тыс. рублей;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2025 году – 0,0 тыс. рублей;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внебюджетных источников – 4048,6 тыс. рублей (7,9 процентов), в том числе: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2023 году – 0,0 тыс. рублей;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2024 году – 0,0 тыс. рублей;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2025 году – 0,0 тыс. рублей.</w:t>
            </w:r>
          </w:p>
          <w:p w:rsidR="00202E8C" w:rsidRPr="00816EF0" w:rsidRDefault="00202E8C" w:rsidP="00202E8C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 xml:space="preserve">Объемы финансирования Муниципальной программы подлежат ежегодному уточнению исходя из возможностей бюджета </w:t>
            </w:r>
            <w:proofErr w:type="spellStart"/>
            <w:r w:rsidRPr="00816EF0">
              <w:rPr>
                <w:sz w:val="28"/>
                <w:szCs w:val="28"/>
              </w:rPr>
              <w:t>Яльчикского</w:t>
            </w:r>
            <w:proofErr w:type="spellEnd"/>
            <w:r w:rsidRPr="00816EF0">
              <w:rPr>
                <w:sz w:val="28"/>
                <w:szCs w:val="28"/>
              </w:rPr>
              <w:t xml:space="preserve"> муниципального округа Чувашской Республики»;</w:t>
            </w:r>
          </w:p>
        </w:tc>
      </w:tr>
    </w:tbl>
    <w:p w:rsidR="00771C29" w:rsidRPr="00816EF0" w:rsidRDefault="00202E8C" w:rsidP="00202E8C">
      <w:pPr>
        <w:ind w:left="-284" w:firstLine="284"/>
        <w:jc w:val="both"/>
        <w:rPr>
          <w:sz w:val="28"/>
          <w:szCs w:val="28"/>
        </w:rPr>
      </w:pPr>
      <w:r w:rsidRPr="00816EF0">
        <w:rPr>
          <w:sz w:val="28"/>
          <w:szCs w:val="28"/>
        </w:rPr>
        <w:lastRenderedPageBreak/>
        <w:t xml:space="preserve">   </w:t>
      </w:r>
      <w:r w:rsidR="00396200" w:rsidRPr="00816EF0">
        <w:rPr>
          <w:sz w:val="28"/>
          <w:szCs w:val="28"/>
        </w:rPr>
        <w:t xml:space="preserve">2) </w:t>
      </w:r>
      <w:r w:rsidR="00396200" w:rsidRPr="00816EF0">
        <w:rPr>
          <w:spacing w:val="-2"/>
          <w:sz w:val="28"/>
          <w:szCs w:val="28"/>
        </w:rPr>
        <w:t xml:space="preserve">раздел </w:t>
      </w:r>
      <w:r w:rsidR="00396200" w:rsidRPr="00816EF0">
        <w:rPr>
          <w:spacing w:val="-2"/>
          <w:sz w:val="28"/>
          <w:szCs w:val="28"/>
          <w:lang w:val="en-US"/>
        </w:rPr>
        <w:t>III</w:t>
      </w:r>
      <w:r w:rsidR="00396200" w:rsidRPr="00816EF0">
        <w:rPr>
          <w:spacing w:val="-2"/>
          <w:sz w:val="28"/>
          <w:szCs w:val="28"/>
        </w:rPr>
        <w:t xml:space="preserve"> Муниципальной программы </w:t>
      </w:r>
      <w:r w:rsidR="00396200" w:rsidRPr="00816EF0">
        <w:rPr>
          <w:sz w:val="28"/>
          <w:szCs w:val="28"/>
        </w:rPr>
        <w:t>изложить в следующей редакции:</w:t>
      </w:r>
    </w:p>
    <w:p w:rsidR="00202E8C" w:rsidRPr="00816EF0" w:rsidRDefault="00396200" w:rsidP="00202E8C">
      <w:pPr>
        <w:pStyle w:val="ConsPlusTitle"/>
        <w:ind w:left="-28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16EF0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202E8C" w:rsidRPr="00816EF0">
        <w:rPr>
          <w:rFonts w:ascii="Times New Roman" w:hAnsi="Times New Roman" w:cs="Times New Roman"/>
          <w:b w:val="0"/>
          <w:sz w:val="28"/>
          <w:szCs w:val="28"/>
        </w:rPr>
        <w:t>Раздел III. ОБОСНОВАНИЕ ОБЪЕМА ФИНАНСОВЫХ РЕСУРСОВ, НЕОБХОДИМЫХ ДЛЯ РЕАЛИЗАЦИИ МУНИЦИПАЛЬНОЙ ПРОГРАММЫ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816EF0">
        <w:rPr>
          <w:color w:val="000000" w:themeColor="text1"/>
          <w:sz w:val="28"/>
          <w:szCs w:val="28"/>
        </w:rPr>
        <w:t>Яльчикского</w:t>
      </w:r>
      <w:proofErr w:type="spellEnd"/>
      <w:r w:rsidRPr="00816EF0">
        <w:rPr>
          <w:color w:val="000000" w:themeColor="text1"/>
          <w:sz w:val="28"/>
          <w:szCs w:val="28"/>
        </w:rPr>
        <w:t xml:space="preserve"> муниципального округа и средств внебюджетных источников.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>Прогнозируемый объем финансирования муниципальной программы в 2023 - 2025 годах составляют 51359,8 тыс. рублей, в том числе: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>в 2023 году – 51359,8 тыс. рублей;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>в 2024 году – 0,0 тыс. рублей;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>в 2025 году – 0,0 тыс. рублей;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>из них средства: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>федерального бюджета – 4841,7 тыс. рублей (9,4 процентов), в том числе: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>в 2023 году – 4841,7 тыс. рублей;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>в 2024 году – 0,0 тыс. рублей;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>в 2025 году – 0,0 тыс. рублей;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>республиканского бюджета Чувашской Республики – 32323,6 тыс. рублей (62,9 процента), в том числе: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>в 2023 году – 32323,6 тыс. рублей;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>в 2024 году – 0,0 тыс. рублей;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>в 2025 году – 0,0 тыс. рублей;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 xml:space="preserve">бюджета </w:t>
      </w:r>
      <w:proofErr w:type="spellStart"/>
      <w:r w:rsidRPr="00816EF0">
        <w:rPr>
          <w:color w:val="000000" w:themeColor="text1"/>
          <w:sz w:val="28"/>
          <w:szCs w:val="28"/>
        </w:rPr>
        <w:t>Яльчикского</w:t>
      </w:r>
      <w:proofErr w:type="spellEnd"/>
      <w:r w:rsidRPr="00816EF0">
        <w:rPr>
          <w:color w:val="000000" w:themeColor="text1"/>
          <w:sz w:val="28"/>
          <w:szCs w:val="28"/>
        </w:rPr>
        <w:t xml:space="preserve"> муниципального округа – 10145,9 тыс. рублей (19,8 процентов), в том числе: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>в 2023 году – 10145,9 тыс. рублей;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>в 2024 году – 0,0 тыс. рублей;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lastRenderedPageBreak/>
        <w:t>в 2025 году – 0,0 тыс. рублей;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/>
          <w:sz w:val="28"/>
          <w:szCs w:val="28"/>
        </w:rPr>
      </w:pPr>
      <w:r w:rsidRPr="00816EF0">
        <w:rPr>
          <w:color w:val="000000"/>
          <w:sz w:val="28"/>
          <w:szCs w:val="28"/>
        </w:rPr>
        <w:t>внебюджетных источников – 4048,6 тыс. рублей (7,9 процентов), в том числе: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/>
          <w:sz w:val="28"/>
          <w:szCs w:val="28"/>
        </w:rPr>
      </w:pPr>
      <w:r w:rsidRPr="00816EF0">
        <w:rPr>
          <w:color w:val="000000"/>
          <w:sz w:val="28"/>
          <w:szCs w:val="28"/>
        </w:rPr>
        <w:t>в 2023 году – 4048,6 тыс. рублей;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/>
          <w:sz w:val="28"/>
          <w:szCs w:val="28"/>
        </w:rPr>
      </w:pPr>
      <w:r w:rsidRPr="00816EF0">
        <w:rPr>
          <w:color w:val="000000"/>
          <w:sz w:val="28"/>
          <w:szCs w:val="28"/>
        </w:rPr>
        <w:t>в 2024 году – 0,0 тыс. рублей;</w:t>
      </w:r>
    </w:p>
    <w:p w:rsidR="00202E8C" w:rsidRPr="00816EF0" w:rsidRDefault="00202E8C" w:rsidP="00202E8C">
      <w:pPr>
        <w:pStyle w:val="ConsPlusNormal"/>
        <w:ind w:left="-284" w:firstLine="540"/>
        <w:jc w:val="both"/>
        <w:rPr>
          <w:color w:val="000000"/>
          <w:sz w:val="28"/>
          <w:szCs w:val="28"/>
        </w:rPr>
      </w:pPr>
      <w:r w:rsidRPr="00816EF0">
        <w:rPr>
          <w:color w:val="000000"/>
          <w:sz w:val="28"/>
          <w:szCs w:val="28"/>
        </w:rPr>
        <w:t>в 2025 году – 0,0 тыс. рублей.</w:t>
      </w:r>
    </w:p>
    <w:p w:rsidR="00F53D3F" w:rsidRPr="00816EF0" w:rsidRDefault="00202E8C" w:rsidP="00F53D3F">
      <w:pPr>
        <w:pStyle w:val="ConsPlusNormal"/>
        <w:ind w:left="-284" w:firstLine="540"/>
        <w:jc w:val="both"/>
        <w:rPr>
          <w:color w:val="000000" w:themeColor="text1"/>
          <w:sz w:val="28"/>
          <w:szCs w:val="28"/>
        </w:rPr>
      </w:pPr>
      <w:r w:rsidRPr="00816EF0">
        <w:rPr>
          <w:color w:val="000000" w:themeColor="text1"/>
          <w:sz w:val="28"/>
          <w:szCs w:val="28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</w:t>
      </w:r>
      <w:proofErr w:type="gramStart"/>
      <w:r w:rsidR="00A129FC" w:rsidRPr="00816EF0">
        <w:rPr>
          <w:sz w:val="28"/>
          <w:szCs w:val="28"/>
        </w:rPr>
        <w:t>.</w:t>
      </w:r>
      <w:r w:rsidR="00396200" w:rsidRPr="00816EF0">
        <w:rPr>
          <w:color w:val="000000" w:themeColor="text1"/>
          <w:sz w:val="28"/>
          <w:szCs w:val="28"/>
        </w:rPr>
        <w:t>»;</w:t>
      </w:r>
      <w:proofErr w:type="gramEnd"/>
    </w:p>
    <w:p w:rsidR="00F53D3F" w:rsidRPr="00816EF0" w:rsidRDefault="008B7C81" w:rsidP="00F53D3F">
      <w:pPr>
        <w:pStyle w:val="ConsPlusNormal"/>
        <w:ind w:left="-284" w:firstLine="540"/>
        <w:jc w:val="both"/>
        <w:rPr>
          <w:sz w:val="28"/>
          <w:szCs w:val="28"/>
        </w:rPr>
      </w:pPr>
      <w:r w:rsidRPr="00816EF0">
        <w:rPr>
          <w:sz w:val="28"/>
          <w:szCs w:val="28"/>
        </w:rPr>
        <w:t>3) приложение № 2</w:t>
      </w:r>
      <w:r w:rsidR="001E65D2" w:rsidRPr="00816EF0">
        <w:rPr>
          <w:sz w:val="28"/>
          <w:szCs w:val="28"/>
        </w:rPr>
        <w:t xml:space="preserve"> к Муниципальной программе изложить в новой редакции согласно приложению № 1 к настоящему постановлению;</w:t>
      </w:r>
    </w:p>
    <w:p w:rsidR="001E65D2" w:rsidRPr="00816EF0" w:rsidRDefault="001E65D2" w:rsidP="00F53D3F">
      <w:pPr>
        <w:pStyle w:val="ConsPlusNormal"/>
        <w:ind w:left="-284" w:firstLine="540"/>
        <w:jc w:val="both"/>
        <w:rPr>
          <w:spacing w:val="-2"/>
          <w:sz w:val="28"/>
          <w:szCs w:val="28"/>
        </w:rPr>
      </w:pPr>
      <w:r w:rsidRPr="00816EF0">
        <w:rPr>
          <w:sz w:val="28"/>
          <w:szCs w:val="28"/>
        </w:rPr>
        <w:t xml:space="preserve">4) в паспорте подпрограммы </w:t>
      </w:r>
      <w:r w:rsidR="00F53D3F" w:rsidRPr="00816EF0">
        <w:rPr>
          <w:sz w:val="28"/>
          <w:szCs w:val="28"/>
        </w:rPr>
        <w:t xml:space="preserve">«Создание и развитие инфраструктуры на сельских территориях» </w:t>
      </w:r>
      <w:r w:rsidRPr="00816EF0">
        <w:rPr>
          <w:spacing w:val="-2"/>
          <w:sz w:val="28"/>
          <w:szCs w:val="28"/>
        </w:rPr>
        <w:t xml:space="preserve">Муниципальной программы </w:t>
      </w:r>
      <w:r w:rsidR="00DD4FED" w:rsidRPr="00816EF0">
        <w:rPr>
          <w:spacing w:val="-2"/>
          <w:sz w:val="28"/>
          <w:szCs w:val="28"/>
        </w:rPr>
        <w:t xml:space="preserve">(далее – подпрограмма) </w:t>
      </w:r>
      <w:r w:rsidRPr="00816EF0">
        <w:rPr>
          <w:spacing w:val="-2"/>
          <w:sz w:val="28"/>
          <w:szCs w:val="28"/>
        </w:rPr>
        <w:t>позицию «</w:t>
      </w:r>
      <w:r w:rsidRPr="00816EF0">
        <w:rPr>
          <w:sz w:val="28"/>
          <w:szCs w:val="28"/>
        </w:rPr>
        <w:t>Объемы финансирования подпрограммы с разбивкой по годам реализации</w:t>
      </w:r>
      <w:r w:rsidRPr="00816EF0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7032"/>
      </w:tblGrid>
      <w:tr w:rsidR="00F53D3F" w:rsidRPr="00816EF0" w:rsidTr="00F53D3F">
        <w:trPr>
          <w:trHeight w:val="877"/>
        </w:trPr>
        <w:tc>
          <w:tcPr>
            <w:tcW w:w="2551" w:type="dxa"/>
          </w:tcPr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 xml:space="preserve">«Объемы финансирования подпрограммы с разбивкой по годам реализации </w:t>
            </w:r>
          </w:p>
        </w:tc>
        <w:tc>
          <w:tcPr>
            <w:tcW w:w="340" w:type="dxa"/>
          </w:tcPr>
          <w:p w:rsidR="00F53D3F" w:rsidRPr="00816EF0" w:rsidRDefault="00F53D3F" w:rsidP="007C4477">
            <w:pPr>
              <w:pStyle w:val="ConsPlusNormal"/>
              <w:jc w:val="center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-</w:t>
            </w:r>
          </w:p>
        </w:tc>
        <w:tc>
          <w:tcPr>
            <w:tcW w:w="7032" w:type="dxa"/>
          </w:tcPr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прогнозируемые объемы бюджетных ассигнований на реализацию мероприятий подпрограммы в 2023 - 2025 годах составляют 50699,6 тыс. рублей, в том числе: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2023 году – 50699,6 тыс. рублей;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2024 году – 0,0 тыс. рублей;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2025 году – 0,0 тыс. рублей;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из них средства: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федерального бюджета – 4197,3 тыс. рублей (8,3 процентов), в том числе: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2023 году – 4197,3 тыс. рублей;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2024 году – 0,0 тыс. рублей;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2025 году – 0,0 тыс. рублей;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республиканского бюджета Чувашской Республики – 32317,1 тыс. рублей (63,7 процента), в том числе: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2023 году – 32317,1 тыс. рублей;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2024 году – 0,0 тыс. рублей;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2025 году – 0,0 тыс. рублей;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 xml:space="preserve">бюджета </w:t>
            </w:r>
            <w:proofErr w:type="spellStart"/>
            <w:r w:rsidRPr="00816EF0">
              <w:rPr>
                <w:sz w:val="28"/>
                <w:szCs w:val="28"/>
              </w:rPr>
              <w:t>Яльчикского</w:t>
            </w:r>
            <w:proofErr w:type="spellEnd"/>
            <w:r w:rsidRPr="00816EF0">
              <w:rPr>
                <w:sz w:val="28"/>
                <w:szCs w:val="28"/>
              </w:rPr>
              <w:t xml:space="preserve"> муниципального округа – 10136,6 тыс. рублей (20,0 процентов), в том числе: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2023 году – 10136,6 тыс. рублей;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2024 году – 0,0 тыс. рублей;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2025 году – 0,0 тыс. рублей;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внебюджетных источников – 4048,6 тыс. рублей (8,0 процентов), в том числе:</w:t>
            </w:r>
          </w:p>
          <w:p w:rsidR="00F53D3F" w:rsidRPr="00816EF0" w:rsidRDefault="00F53D3F" w:rsidP="007C4477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2023 году – 4048,6 тыс. рублей;</w:t>
            </w:r>
          </w:p>
          <w:p w:rsidR="00F53D3F" w:rsidRPr="00816EF0" w:rsidRDefault="00F53D3F" w:rsidP="007C4477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2024 году – 0,0 тыс. рублей;</w:t>
            </w:r>
          </w:p>
          <w:p w:rsidR="00F53D3F" w:rsidRPr="00816EF0" w:rsidRDefault="00F53D3F" w:rsidP="007C4477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в 2025 году – 0,0 тыс. рублей.</w:t>
            </w:r>
          </w:p>
          <w:p w:rsidR="00F53D3F" w:rsidRPr="00816EF0" w:rsidRDefault="00F53D3F" w:rsidP="00F53D3F">
            <w:pPr>
              <w:pStyle w:val="ConsPlusNormal"/>
              <w:jc w:val="both"/>
              <w:rPr>
                <w:sz w:val="28"/>
                <w:szCs w:val="28"/>
              </w:rPr>
            </w:pPr>
            <w:r w:rsidRPr="00816EF0">
              <w:rPr>
                <w:sz w:val="28"/>
                <w:szCs w:val="28"/>
              </w:rPr>
              <w:t>Объемы финансирования подпрограммы подлежат ежегодному уточнению исходя из возможностей бюджетов всех уровней»;</w:t>
            </w:r>
          </w:p>
        </w:tc>
      </w:tr>
    </w:tbl>
    <w:p w:rsidR="00DD4FED" w:rsidRPr="00816EF0" w:rsidRDefault="00816EF0" w:rsidP="00816EF0">
      <w:pPr>
        <w:ind w:left="284"/>
        <w:jc w:val="both"/>
        <w:rPr>
          <w:spacing w:val="-2"/>
          <w:sz w:val="28"/>
          <w:szCs w:val="28"/>
        </w:rPr>
      </w:pPr>
      <w:r w:rsidRPr="00816EF0">
        <w:rPr>
          <w:sz w:val="28"/>
          <w:szCs w:val="28"/>
        </w:rPr>
        <w:lastRenderedPageBreak/>
        <w:t xml:space="preserve"> </w:t>
      </w:r>
      <w:r w:rsidR="00DD4FED" w:rsidRPr="00816EF0">
        <w:rPr>
          <w:sz w:val="28"/>
          <w:szCs w:val="28"/>
        </w:rPr>
        <w:t>5</w:t>
      </w:r>
      <w:r w:rsidR="003C3805" w:rsidRPr="00816EF0">
        <w:rPr>
          <w:sz w:val="28"/>
          <w:szCs w:val="28"/>
        </w:rPr>
        <w:t xml:space="preserve">) </w:t>
      </w:r>
      <w:r w:rsidR="00DD4FED" w:rsidRPr="00816EF0">
        <w:rPr>
          <w:spacing w:val="-2"/>
          <w:sz w:val="28"/>
          <w:szCs w:val="28"/>
        </w:rPr>
        <w:t>раздел</w:t>
      </w:r>
      <w:r w:rsidR="008071A3" w:rsidRPr="00816EF0">
        <w:rPr>
          <w:spacing w:val="-2"/>
          <w:sz w:val="28"/>
          <w:szCs w:val="28"/>
        </w:rPr>
        <w:t xml:space="preserve">ы </w:t>
      </w:r>
      <w:r w:rsidR="008071A3" w:rsidRPr="00816EF0">
        <w:rPr>
          <w:spacing w:val="-2"/>
          <w:sz w:val="28"/>
          <w:szCs w:val="28"/>
          <w:lang w:val="en-US"/>
        </w:rPr>
        <w:t>III</w:t>
      </w:r>
      <w:r w:rsidR="008071A3" w:rsidRPr="00816EF0">
        <w:rPr>
          <w:spacing w:val="-2"/>
          <w:sz w:val="28"/>
          <w:szCs w:val="28"/>
        </w:rPr>
        <w:t xml:space="preserve"> и</w:t>
      </w:r>
      <w:r w:rsidR="00DD4FED" w:rsidRPr="00816EF0">
        <w:rPr>
          <w:spacing w:val="-2"/>
          <w:sz w:val="28"/>
          <w:szCs w:val="28"/>
        </w:rPr>
        <w:t xml:space="preserve"> </w:t>
      </w:r>
      <w:r w:rsidR="00DD4FED" w:rsidRPr="00816EF0">
        <w:rPr>
          <w:bCs/>
          <w:sz w:val="28"/>
          <w:szCs w:val="28"/>
        </w:rPr>
        <w:t>IV</w:t>
      </w:r>
      <w:r w:rsidR="00DD4FED" w:rsidRPr="00816EF0">
        <w:rPr>
          <w:spacing w:val="-2"/>
          <w:sz w:val="28"/>
          <w:szCs w:val="28"/>
        </w:rPr>
        <w:t xml:space="preserve"> подпрограммы  </w:t>
      </w:r>
      <w:r w:rsidR="00DD4FED" w:rsidRPr="00816EF0">
        <w:rPr>
          <w:sz w:val="28"/>
          <w:szCs w:val="28"/>
        </w:rPr>
        <w:t>изложить в следующей редакции:</w:t>
      </w:r>
    </w:p>
    <w:p w:rsidR="008071A3" w:rsidRPr="00816EF0" w:rsidRDefault="00DD4FED" w:rsidP="008071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16EF0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071A3" w:rsidRPr="00816EF0">
        <w:rPr>
          <w:rFonts w:ascii="Times New Roman" w:hAnsi="Times New Roman" w:cs="Times New Roman"/>
          <w:b w:val="0"/>
          <w:sz w:val="28"/>
          <w:szCs w:val="28"/>
        </w:rPr>
        <w:t>Раздел III. ХАРАКТЕРИСТИКА ОСНОВНЫХ МЕРОПРИЯТИЙ, МЕРОПРИЯТИЙ ПОДПРОГРАММЫ С УКАЗАНИЕМ СРОКОВ ИХ РЕАЛИЗАЦИИ</w:t>
      </w:r>
    </w:p>
    <w:p w:rsidR="008071A3" w:rsidRPr="00816EF0" w:rsidRDefault="008071A3" w:rsidP="00816EF0">
      <w:pPr>
        <w:pStyle w:val="ConsPlusNormal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Основные мероприятия подпрограммы направлены на реализацию поставленных целей и задач подпрограммы и программы в целом.</w:t>
      </w:r>
    </w:p>
    <w:p w:rsidR="008071A3" w:rsidRPr="00816EF0" w:rsidRDefault="008071A3" w:rsidP="00816EF0">
      <w:pPr>
        <w:pStyle w:val="ConsPlusNormal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Подпрограмма включает основное мероприятие.</w:t>
      </w:r>
    </w:p>
    <w:p w:rsidR="008071A3" w:rsidRPr="00816EF0" w:rsidRDefault="008071A3" w:rsidP="00816EF0">
      <w:pPr>
        <w:pStyle w:val="ConsPlusNormal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Основное мероприятие 1. 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дорог.</w:t>
      </w:r>
    </w:p>
    <w:p w:rsidR="008071A3" w:rsidRPr="00816EF0" w:rsidRDefault="008071A3" w:rsidP="00816EF0">
      <w:pPr>
        <w:pStyle w:val="ConsPlusNormal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Данное мероприятие предусматривает реализацию проектов развития общественной инфраструктуры, основанных на местных инициативах.</w:t>
      </w:r>
    </w:p>
    <w:p w:rsidR="006F453E" w:rsidRPr="00816EF0" w:rsidRDefault="008071A3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Мероприятие 1.1. Реализация инициативных проектов.</w:t>
      </w:r>
    </w:p>
    <w:p w:rsidR="006F453E" w:rsidRPr="00816EF0" w:rsidRDefault="006F453E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Мероприятие 1.1.1. Прочая закупка товаров, работ и услуг.</w:t>
      </w:r>
    </w:p>
    <w:p w:rsidR="006F453E" w:rsidRPr="00816EF0" w:rsidRDefault="006F453E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1.1.2. Устройство пожарного резервуара емкостью 50 </w:t>
      </w:r>
      <w:proofErr w:type="spellStart"/>
      <w:r w:rsidRPr="00816EF0">
        <w:rPr>
          <w:sz w:val="28"/>
          <w:szCs w:val="28"/>
        </w:rPr>
        <w:t>куб</w:t>
      </w:r>
      <w:proofErr w:type="gramStart"/>
      <w:r w:rsidRPr="00816EF0">
        <w:rPr>
          <w:sz w:val="28"/>
          <w:szCs w:val="28"/>
        </w:rPr>
        <w:t>.м</w:t>
      </w:r>
      <w:proofErr w:type="spellEnd"/>
      <w:proofErr w:type="gramEnd"/>
      <w:r w:rsidRPr="00816EF0">
        <w:rPr>
          <w:sz w:val="28"/>
          <w:szCs w:val="28"/>
        </w:rPr>
        <w:t xml:space="preserve"> в д. Малая </w:t>
      </w:r>
      <w:proofErr w:type="spellStart"/>
      <w:r w:rsidRPr="00816EF0">
        <w:rPr>
          <w:sz w:val="28"/>
          <w:szCs w:val="28"/>
        </w:rPr>
        <w:t>Ерыкла</w:t>
      </w:r>
      <w:proofErr w:type="spellEnd"/>
      <w:r w:rsidRPr="00816EF0">
        <w:rPr>
          <w:sz w:val="28"/>
          <w:szCs w:val="28"/>
        </w:rPr>
        <w:t xml:space="preserve">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</w:p>
    <w:p w:rsidR="006F453E" w:rsidRPr="00816EF0" w:rsidRDefault="006F453E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1.1.3. Устройство пожарного резервуара емкостью 50 </w:t>
      </w:r>
      <w:proofErr w:type="spellStart"/>
      <w:r w:rsidRPr="00816EF0">
        <w:rPr>
          <w:sz w:val="28"/>
          <w:szCs w:val="28"/>
        </w:rPr>
        <w:t>куб</w:t>
      </w:r>
      <w:proofErr w:type="gramStart"/>
      <w:r w:rsidRPr="00816EF0">
        <w:rPr>
          <w:sz w:val="28"/>
          <w:szCs w:val="28"/>
        </w:rPr>
        <w:t>.м</w:t>
      </w:r>
      <w:proofErr w:type="spellEnd"/>
      <w:proofErr w:type="gramEnd"/>
      <w:r w:rsidRPr="00816EF0">
        <w:rPr>
          <w:sz w:val="28"/>
          <w:szCs w:val="28"/>
        </w:rPr>
        <w:t xml:space="preserve"> в д. </w:t>
      </w:r>
      <w:proofErr w:type="spellStart"/>
      <w:r w:rsidRPr="00816EF0">
        <w:rPr>
          <w:sz w:val="28"/>
          <w:szCs w:val="28"/>
        </w:rPr>
        <w:t>Тораево</w:t>
      </w:r>
      <w:proofErr w:type="spellEnd"/>
      <w:r w:rsidRPr="00816EF0">
        <w:rPr>
          <w:sz w:val="28"/>
          <w:szCs w:val="28"/>
        </w:rPr>
        <w:t xml:space="preserve">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</w:p>
    <w:p w:rsidR="006F453E" w:rsidRPr="00816EF0" w:rsidRDefault="006F453E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Мероприятие 1.1.4. Реализация проектов развития общественной инфраструктуры.</w:t>
      </w:r>
    </w:p>
    <w:p w:rsidR="006F453E" w:rsidRPr="00816EF0" w:rsidRDefault="006F453E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1.1.5. Ремонт грунтовой дороги по ул. Новая д. Белая Воложка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</w:p>
    <w:p w:rsidR="006F453E" w:rsidRPr="00816EF0" w:rsidRDefault="006F453E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1.1.6. Ремонт грунтовой дороги к кладбищу д. </w:t>
      </w:r>
      <w:proofErr w:type="spellStart"/>
      <w:r w:rsidRPr="00816EF0">
        <w:rPr>
          <w:sz w:val="28"/>
          <w:szCs w:val="28"/>
        </w:rPr>
        <w:t>Аранчеево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</w:p>
    <w:p w:rsidR="006F453E" w:rsidRPr="00816EF0" w:rsidRDefault="006F453E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1.1.7. Ремонт грунтовой дороги по ул. Горная д. Белая Воложка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</w:p>
    <w:p w:rsidR="006F453E" w:rsidRPr="00816EF0" w:rsidRDefault="006F453E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1.1.8. </w:t>
      </w:r>
      <w:proofErr w:type="gramStart"/>
      <w:r w:rsidRPr="00816EF0">
        <w:rPr>
          <w:sz w:val="28"/>
          <w:szCs w:val="28"/>
        </w:rPr>
        <w:t xml:space="preserve">Ремонт грунтовой дороги по ул. Школьная до кладбища в с. Большая </w:t>
      </w:r>
      <w:proofErr w:type="spellStart"/>
      <w:r w:rsidRPr="00816EF0">
        <w:rPr>
          <w:sz w:val="28"/>
          <w:szCs w:val="28"/>
        </w:rPr>
        <w:t>Таяба</w:t>
      </w:r>
      <w:proofErr w:type="spellEnd"/>
      <w:r w:rsidRPr="00816EF0">
        <w:rPr>
          <w:sz w:val="28"/>
          <w:szCs w:val="28"/>
        </w:rPr>
        <w:t xml:space="preserve">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  <w:proofErr w:type="gramEnd"/>
    </w:p>
    <w:p w:rsidR="006F453E" w:rsidRPr="00816EF0" w:rsidRDefault="006F453E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1.1.9. Ремонт дороги по ул. Свердлова </w:t>
      </w:r>
      <w:proofErr w:type="gramStart"/>
      <w:r w:rsidRPr="00816EF0">
        <w:rPr>
          <w:sz w:val="28"/>
          <w:szCs w:val="28"/>
        </w:rPr>
        <w:t>в</w:t>
      </w:r>
      <w:proofErr w:type="gramEnd"/>
      <w:r w:rsidRPr="00816EF0">
        <w:rPr>
          <w:sz w:val="28"/>
          <w:szCs w:val="28"/>
        </w:rPr>
        <w:t xml:space="preserve"> </w:t>
      </w:r>
      <w:proofErr w:type="gramStart"/>
      <w:r w:rsidRPr="00816EF0">
        <w:rPr>
          <w:sz w:val="28"/>
          <w:szCs w:val="28"/>
        </w:rPr>
        <w:t>с</w:t>
      </w:r>
      <w:proofErr w:type="gramEnd"/>
      <w:r w:rsidRPr="00816EF0">
        <w:rPr>
          <w:sz w:val="28"/>
          <w:szCs w:val="28"/>
        </w:rPr>
        <w:t xml:space="preserve">. Большие Яльчики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 (от д. №1 ул. Свердлова до дороги Яльчики-Большие Яльчики).</w:t>
      </w:r>
    </w:p>
    <w:p w:rsidR="006F453E" w:rsidRPr="00816EF0" w:rsidRDefault="006F453E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1.1.10. Ремонт дороги ул. </w:t>
      </w:r>
      <w:proofErr w:type="spellStart"/>
      <w:r w:rsidRPr="00816EF0">
        <w:rPr>
          <w:sz w:val="28"/>
          <w:szCs w:val="28"/>
        </w:rPr>
        <w:t>Тябукова</w:t>
      </w:r>
      <w:proofErr w:type="spellEnd"/>
      <w:r w:rsidRPr="00816EF0">
        <w:rPr>
          <w:sz w:val="28"/>
          <w:szCs w:val="28"/>
        </w:rPr>
        <w:t xml:space="preserve"> вы с. Большие Яльчики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 (от д. № 30 ул. </w:t>
      </w:r>
      <w:proofErr w:type="spellStart"/>
      <w:r w:rsidRPr="00816EF0">
        <w:rPr>
          <w:sz w:val="28"/>
          <w:szCs w:val="28"/>
        </w:rPr>
        <w:t>Тябукова</w:t>
      </w:r>
      <w:proofErr w:type="spellEnd"/>
      <w:r w:rsidRPr="00816EF0">
        <w:rPr>
          <w:sz w:val="28"/>
          <w:szCs w:val="28"/>
        </w:rPr>
        <w:t xml:space="preserve"> до д. № 4 ул. Молодежная).</w:t>
      </w:r>
    </w:p>
    <w:p w:rsidR="006F453E" w:rsidRPr="00816EF0" w:rsidRDefault="006F453E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1.1.11. Ремонт грунтовой дороги по ул. </w:t>
      </w:r>
      <w:proofErr w:type="spellStart"/>
      <w:r w:rsidRPr="00816EF0">
        <w:rPr>
          <w:sz w:val="28"/>
          <w:szCs w:val="28"/>
        </w:rPr>
        <w:t>Красномайская</w:t>
      </w:r>
      <w:proofErr w:type="spellEnd"/>
      <w:r w:rsidRPr="00816EF0">
        <w:rPr>
          <w:sz w:val="28"/>
          <w:szCs w:val="28"/>
        </w:rPr>
        <w:t xml:space="preserve"> с. </w:t>
      </w:r>
      <w:proofErr w:type="spellStart"/>
      <w:r w:rsidRPr="00816EF0">
        <w:rPr>
          <w:sz w:val="28"/>
          <w:szCs w:val="28"/>
        </w:rPr>
        <w:t>Шемалаково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</w:p>
    <w:p w:rsidR="006F453E" w:rsidRPr="00816EF0" w:rsidRDefault="006F453E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1.1.12. </w:t>
      </w:r>
      <w:proofErr w:type="gramStart"/>
      <w:r w:rsidRPr="00816EF0">
        <w:rPr>
          <w:sz w:val="28"/>
          <w:szCs w:val="28"/>
        </w:rPr>
        <w:t xml:space="preserve">Ремонт грунтовой дороги по ул. Советская п. Малое </w:t>
      </w:r>
      <w:proofErr w:type="spellStart"/>
      <w:r w:rsidRPr="00816EF0">
        <w:rPr>
          <w:sz w:val="28"/>
          <w:szCs w:val="28"/>
        </w:rPr>
        <w:t>Байдеряково</w:t>
      </w:r>
      <w:proofErr w:type="spellEnd"/>
      <w:r w:rsidRPr="00816EF0">
        <w:rPr>
          <w:sz w:val="28"/>
          <w:szCs w:val="28"/>
        </w:rPr>
        <w:t xml:space="preserve">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  <w:proofErr w:type="gramEnd"/>
    </w:p>
    <w:p w:rsidR="006F453E" w:rsidRPr="00816EF0" w:rsidRDefault="006F453E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1.1.13. Ремонт грунтовой дороги по ул. Новая д. Малая </w:t>
      </w:r>
      <w:proofErr w:type="spellStart"/>
      <w:r w:rsidRPr="00816EF0">
        <w:rPr>
          <w:sz w:val="28"/>
          <w:szCs w:val="28"/>
        </w:rPr>
        <w:t>Таяба</w:t>
      </w:r>
      <w:proofErr w:type="spellEnd"/>
      <w:r w:rsidRPr="00816EF0">
        <w:rPr>
          <w:sz w:val="28"/>
          <w:szCs w:val="28"/>
        </w:rPr>
        <w:t xml:space="preserve">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="00C86DDA" w:rsidRPr="00816EF0">
        <w:rPr>
          <w:sz w:val="28"/>
          <w:szCs w:val="28"/>
        </w:rPr>
        <w:t xml:space="preserve"> муниципального округа.</w:t>
      </w:r>
    </w:p>
    <w:p w:rsidR="00C86DDA" w:rsidRPr="00816EF0" w:rsidRDefault="00C86DDA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1.1.14. Ремонт грунтовой дороги от дома № 26 по ул. Советская до кладбища д. </w:t>
      </w:r>
      <w:proofErr w:type="spellStart"/>
      <w:r w:rsidRPr="00816EF0">
        <w:rPr>
          <w:sz w:val="28"/>
          <w:szCs w:val="28"/>
        </w:rPr>
        <w:t>Карабаево</w:t>
      </w:r>
      <w:proofErr w:type="spellEnd"/>
      <w:r w:rsidRPr="00816EF0">
        <w:rPr>
          <w:sz w:val="28"/>
          <w:szCs w:val="28"/>
        </w:rPr>
        <w:t xml:space="preserve">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</w:p>
    <w:p w:rsidR="00C86DDA" w:rsidRPr="00816EF0" w:rsidRDefault="00C86DDA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1.1.15. </w:t>
      </w:r>
      <w:proofErr w:type="gramStart"/>
      <w:r w:rsidRPr="00816EF0">
        <w:rPr>
          <w:sz w:val="28"/>
          <w:szCs w:val="28"/>
        </w:rPr>
        <w:t xml:space="preserve">Ремонт грунтовой дороги по переулку Школьный до ул. Северная д. </w:t>
      </w:r>
      <w:proofErr w:type="spellStart"/>
      <w:r w:rsidRPr="00816EF0">
        <w:rPr>
          <w:sz w:val="28"/>
          <w:szCs w:val="28"/>
        </w:rPr>
        <w:t>Уразмаметево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  <w:proofErr w:type="gramEnd"/>
    </w:p>
    <w:p w:rsidR="00C86DDA" w:rsidRPr="00816EF0" w:rsidRDefault="00C86DDA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lastRenderedPageBreak/>
        <w:t xml:space="preserve">Мероприятие 1.1.16. Ремонт грунтовой дороги по ул. Озерная от дома № 1 до дома 37 д. </w:t>
      </w:r>
      <w:proofErr w:type="spellStart"/>
      <w:r w:rsidRPr="00816EF0">
        <w:rPr>
          <w:sz w:val="28"/>
          <w:szCs w:val="28"/>
        </w:rPr>
        <w:t>Апанасово-Эщебенево</w:t>
      </w:r>
      <w:proofErr w:type="spellEnd"/>
      <w:r w:rsidRPr="00816EF0">
        <w:rPr>
          <w:sz w:val="28"/>
          <w:szCs w:val="28"/>
        </w:rPr>
        <w:t xml:space="preserve">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</w:p>
    <w:p w:rsidR="00C86DDA" w:rsidRPr="00816EF0" w:rsidRDefault="00C86DDA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1.1.17. Ремонт грунтовой дороги по ул. Центральная от дома 57 до кладбища д. </w:t>
      </w:r>
      <w:proofErr w:type="spellStart"/>
      <w:r w:rsidRPr="00816EF0">
        <w:rPr>
          <w:sz w:val="28"/>
          <w:szCs w:val="28"/>
        </w:rPr>
        <w:t>Уразмаметево</w:t>
      </w:r>
      <w:proofErr w:type="spellEnd"/>
      <w:r w:rsidRPr="00816EF0">
        <w:rPr>
          <w:sz w:val="28"/>
          <w:szCs w:val="28"/>
        </w:rPr>
        <w:t xml:space="preserve">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</w:p>
    <w:p w:rsidR="005134C3" w:rsidRPr="00816EF0" w:rsidRDefault="00C86DDA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1.1.18. Ремонт грунтовой дороги по ул. 50 лет Победы с. Яльчики  </w:t>
      </w:r>
      <w:proofErr w:type="spellStart"/>
      <w:r w:rsidR="005134C3" w:rsidRPr="00816EF0">
        <w:rPr>
          <w:sz w:val="28"/>
          <w:szCs w:val="28"/>
        </w:rPr>
        <w:t>Яльчикского</w:t>
      </w:r>
      <w:proofErr w:type="spellEnd"/>
      <w:r w:rsidR="005134C3" w:rsidRPr="00816EF0">
        <w:rPr>
          <w:sz w:val="28"/>
          <w:szCs w:val="28"/>
        </w:rPr>
        <w:t xml:space="preserve"> муниципального округа.</w:t>
      </w:r>
    </w:p>
    <w:p w:rsidR="005134C3" w:rsidRPr="00816EF0" w:rsidRDefault="005134C3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1.1.19. </w:t>
      </w:r>
      <w:proofErr w:type="gramStart"/>
      <w:r w:rsidRPr="00816EF0">
        <w:rPr>
          <w:sz w:val="28"/>
          <w:szCs w:val="28"/>
        </w:rPr>
        <w:t xml:space="preserve">Ремонт грунтовой дороги ул. Садовая, 7 до ул. Тукая, 56 д. </w:t>
      </w:r>
      <w:proofErr w:type="spellStart"/>
      <w:r w:rsidRPr="00816EF0">
        <w:rPr>
          <w:sz w:val="28"/>
          <w:szCs w:val="28"/>
        </w:rPr>
        <w:t>Ишмурзино-Суринск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  <w:proofErr w:type="gramEnd"/>
    </w:p>
    <w:p w:rsidR="005134C3" w:rsidRPr="00816EF0" w:rsidRDefault="005134C3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1.1.20. Ремонт грунтовой дороги от ул. Тукая, 12 до кладбища в д. </w:t>
      </w:r>
      <w:proofErr w:type="spellStart"/>
      <w:r w:rsidRPr="00816EF0">
        <w:rPr>
          <w:sz w:val="28"/>
          <w:szCs w:val="28"/>
        </w:rPr>
        <w:t>Ишмурзино-Суринск</w:t>
      </w:r>
      <w:proofErr w:type="spellEnd"/>
      <w:r w:rsidRPr="00816EF0">
        <w:rPr>
          <w:sz w:val="28"/>
          <w:szCs w:val="28"/>
        </w:rPr>
        <w:t xml:space="preserve">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</w:p>
    <w:p w:rsidR="005134C3" w:rsidRPr="00816EF0" w:rsidRDefault="005134C3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1.1.21. </w:t>
      </w:r>
      <w:proofErr w:type="gramStart"/>
      <w:r w:rsidRPr="00816EF0">
        <w:rPr>
          <w:sz w:val="28"/>
          <w:szCs w:val="28"/>
        </w:rPr>
        <w:t xml:space="preserve">Ремонт грунтовой дороги от ул. Новая д. 18 до ул. Больничная д. Новое </w:t>
      </w:r>
      <w:proofErr w:type="spellStart"/>
      <w:r w:rsidRPr="00816EF0">
        <w:rPr>
          <w:sz w:val="28"/>
          <w:szCs w:val="28"/>
        </w:rPr>
        <w:t>Арланово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  <w:proofErr w:type="gramEnd"/>
    </w:p>
    <w:p w:rsidR="005134C3" w:rsidRPr="00816EF0" w:rsidRDefault="005134C3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1.1.22. </w:t>
      </w:r>
      <w:proofErr w:type="gramStart"/>
      <w:r w:rsidRPr="00816EF0">
        <w:rPr>
          <w:sz w:val="28"/>
          <w:szCs w:val="28"/>
        </w:rPr>
        <w:t xml:space="preserve">Бурение скважины и монтаж водонапорной башни в с. </w:t>
      </w:r>
      <w:proofErr w:type="spellStart"/>
      <w:r w:rsidRPr="00816EF0">
        <w:rPr>
          <w:sz w:val="28"/>
          <w:szCs w:val="28"/>
        </w:rPr>
        <w:t>Байдеряково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  <w:proofErr w:type="gramEnd"/>
    </w:p>
    <w:p w:rsidR="005134C3" w:rsidRPr="00816EF0" w:rsidRDefault="005134C3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1.1.23. </w:t>
      </w:r>
      <w:proofErr w:type="gramStart"/>
      <w:r w:rsidRPr="00816EF0">
        <w:rPr>
          <w:sz w:val="28"/>
          <w:szCs w:val="28"/>
        </w:rPr>
        <w:t xml:space="preserve">Ремонт колодца по ул. Садовая в с. Новое </w:t>
      </w:r>
      <w:proofErr w:type="spellStart"/>
      <w:r w:rsidRPr="00816EF0">
        <w:rPr>
          <w:sz w:val="28"/>
          <w:szCs w:val="28"/>
        </w:rPr>
        <w:t>Тинчурино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  <w:proofErr w:type="gramEnd"/>
    </w:p>
    <w:p w:rsidR="005134C3" w:rsidRPr="00816EF0" w:rsidRDefault="005134C3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1.1.24. </w:t>
      </w:r>
      <w:proofErr w:type="gramStart"/>
      <w:r w:rsidRPr="00816EF0">
        <w:rPr>
          <w:sz w:val="28"/>
          <w:szCs w:val="28"/>
        </w:rPr>
        <w:t xml:space="preserve">Ремонт колодца в с. </w:t>
      </w:r>
      <w:proofErr w:type="spellStart"/>
      <w:r w:rsidRPr="00816EF0">
        <w:rPr>
          <w:sz w:val="28"/>
          <w:szCs w:val="28"/>
        </w:rPr>
        <w:t>Кушелга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  <w:proofErr w:type="gramEnd"/>
    </w:p>
    <w:p w:rsidR="005134C3" w:rsidRPr="00816EF0" w:rsidRDefault="005134C3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1.1.25. Создание и благоустройство территории по </w:t>
      </w:r>
      <w:proofErr w:type="spellStart"/>
      <w:proofErr w:type="gramStart"/>
      <w:r w:rsidRPr="00816EF0">
        <w:rPr>
          <w:sz w:val="28"/>
          <w:szCs w:val="28"/>
        </w:rPr>
        <w:t>по</w:t>
      </w:r>
      <w:proofErr w:type="spellEnd"/>
      <w:proofErr w:type="gramEnd"/>
      <w:r w:rsidRPr="00816EF0">
        <w:rPr>
          <w:sz w:val="28"/>
          <w:szCs w:val="28"/>
        </w:rPr>
        <w:t xml:space="preserve"> ул. Яковлева в с. Большие Яльчики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</w:p>
    <w:p w:rsidR="005134C3" w:rsidRPr="00816EF0" w:rsidRDefault="005134C3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1.1.26. Благоустройство родника д. </w:t>
      </w:r>
      <w:proofErr w:type="spellStart"/>
      <w:r w:rsidRPr="00816EF0">
        <w:rPr>
          <w:sz w:val="28"/>
          <w:szCs w:val="28"/>
        </w:rPr>
        <w:t>Яманчурино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</w:p>
    <w:p w:rsidR="005134C3" w:rsidRPr="00816EF0" w:rsidRDefault="005134C3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1.1.27. Устройство купели в д. </w:t>
      </w:r>
      <w:proofErr w:type="spellStart"/>
      <w:r w:rsidRPr="00816EF0">
        <w:rPr>
          <w:sz w:val="28"/>
          <w:szCs w:val="28"/>
        </w:rPr>
        <w:t>Кильдюшево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    </w:t>
      </w:r>
    </w:p>
    <w:p w:rsidR="005134C3" w:rsidRPr="00816EF0" w:rsidRDefault="005134C3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1.1.28. </w:t>
      </w:r>
      <w:proofErr w:type="gramStart"/>
      <w:r w:rsidRPr="00816EF0">
        <w:rPr>
          <w:sz w:val="28"/>
          <w:szCs w:val="28"/>
        </w:rPr>
        <w:t xml:space="preserve">Устройство и монтаж детской игровой площадки в с. Новое </w:t>
      </w:r>
      <w:proofErr w:type="spellStart"/>
      <w:r w:rsidRPr="00816EF0">
        <w:rPr>
          <w:sz w:val="28"/>
          <w:szCs w:val="28"/>
        </w:rPr>
        <w:t>Байбатырево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  <w:proofErr w:type="gramEnd"/>
    </w:p>
    <w:p w:rsidR="005134C3" w:rsidRPr="00816EF0" w:rsidRDefault="005134C3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1.1.29. Устройство и монтаж детской игровой площадки </w:t>
      </w:r>
      <w:proofErr w:type="gramStart"/>
      <w:r w:rsidRPr="00816EF0">
        <w:rPr>
          <w:sz w:val="28"/>
          <w:szCs w:val="28"/>
        </w:rPr>
        <w:t>в</w:t>
      </w:r>
      <w:proofErr w:type="gramEnd"/>
      <w:r w:rsidRPr="00816EF0">
        <w:rPr>
          <w:sz w:val="28"/>
          <w:szCs w:val="28"/>
        </w:rPr>
        <w:t xml:space="preserve"> </w:t>
      </w:r>
      <w:proofErr w:type="gramStart"/>
      <w:r w:rsidRPr="00816EF0">
        <w:rPr>
          <w:sz w:val="28"/>
          <w:szCs w:val="28"/>
        </w:rPr>
        <w:t>с</w:t>
      </w:r>
      <w:proofErr w:type="gramEnd"/>
      <w:r w:rsidRPr="00816EF0">
        <w:rPr>
          <w:sz w:val="28"/>
          <w:szCs w:val="28"/>
        </w:rPr>
        <w:t xml:space="preserve">. Белое Озеро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</w:p>
    <w:p w:rsidR="005134C3" w:rsidRPr="00816EF0" w:rsidRDefault="005134C3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1.1.30. Установка и монтаж детской игровой площадки по ул. Молодежная д. Малая </w:t>
      </w:r>
      <w:proofErr w:type="spellStart"/>
      <w:r w:rsidRPr="00816EF0">
        <w:rPr>
          <w:sz w:val="28"/>
          <w:szCs w:val="28"/>
        </w:rPr>
        <w:t>Ерыкла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</w:p>
    <w:p w:rsidR="00816EF0" w:rsidRPr="00816EF0" w:rsidRDefault="005134C3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1.1.31. </w:t>
      </w:r>
      <w:proofErr w:type="gramStart"/>
      <w:r w:rsidR="00816EF0" w:rsidRPr="00816EF0">
        <w:rPr>
          <w:sz w:val="28"/>
          <w:szCs w:val="28"/>
        </w:rPr>
        <w:t xml:space="preserve">Создание и благоустройство детской площадки в с. </w:t>
      </w:r>
      <w:proofErr w:type="spellStart"/>
      <w:r w:rsidR="00816EF0" w:rsidRPr="00816EF0">
        <w:rPr>
          <w:sz w:val="28"/>
          <w:szCs w:val="28"/>
        </w:rPr>
        <w:t>Эшмикеево</w:t>
      </w:r>
      <w:proofErr w:type="spellEnd"/>
      <w:r w:rsidR="00816EF0" w:rsidRPr="00816EF0">
        <w:rPr>
          <w:sz w:val="28"/>
          <w:szCs w:val="28"/>
        </w:rPr>
        <w:t xml:space="preserve">  </w:t>
      </w:r>
      <w:proofErr w:type="spellStart"/>
      <w:r w:rsidR="00816EF0" w:rsidRPr="00816EF0">
        <w:rPr>
          <w:sz w:val="28"/>
          <w:szCs w:val="28"/>
        </w:rPr>
        <w:t>Яльчикского</w:t>
      </w:r>
      <w:proofErr w:type="spellEnd"/>
      <w:r w:rsidR="00816EF0" w:rsidRPr="00816EF0">
        <w:rPr>
          <w:sz w:val="28"/>
          <w:szCs w:val="28"/>
        </w:rPr>
        <w:t xml:space="preserve"> муниципального округа.</w:t>
      </w:r>
      <w:proofErr w:type="gramEnd"/>
    </w:p>
    <w:p w:rsidR="00816EF0" w:rsidRPr="00816EF0" w:rsidRDefault="00816EF0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1.1.32. Устройство ограждения с воротами на кладбище в д. </w:t>
      </w:r>
      <w:proofErr w:type="spellStart"/>
      <w:r w:rsidRPr="00816EF0">
        <w:rPr>
          <w:sz w:val="28"/>
          <w:szCs w:val="28"/>
        </w:rPr>
        <w:t>Аранчеево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     </w:t>
      </w:r>
    </w:p>
    <w:p w:rsidR="00816EF0" w:rsidRPr="00816EF0" w:rsidRDefault="00816EF0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1.1.33. Устройство ограждения кладбища д. Полевые </w:t>
      </w:r>
      <w:proofErr w:type="spellStart"/>
      <w:r w:rsidRPr="00816EF0">
        <w:rPr>
          <w:sz w:val="28"/>
          <w:szCs w:val="28"/>
        </w:rPr>
        <w:t>Буртасы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      </w:t>
      </w:r>
    </w:p>
    <w:p w:rsidR="00816EF0" w:rsidRPr="00816EF0" w:rsidRDefault="00816EF0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1.1.34. Устройство ограды на кладбище д. Новое </w:t>
      </w:r>
      <w:proofErr w:type="spellStart"/>
      <w:r w:rsidRPr="00816EF0">
        <w:rPr>
          <w:sz w:val="28"/>
          <w:szCs w:val="28"/>
        </w:rPr>
        <w:t>Тойдеряково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      </w:t>
      </w:r>
    </w:p>
    <w:p w:rsidR="00816EF0" w:rsidRPr="00816EF0" w:rsidRDefault="00816EF0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1.1.35. Благоустройство кладбища в д. </w:t>
      </w:r>
      <w:proofErr w:type="spellStart"/>
      <w:r w:rsidRPr="00816EF0">
        <w:rPr>
          <w:sz w:val="28"/>
          <w:szCs w:val="28"/>
        </w:rPr>
        <w:t>Апанасово-Темяши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     </w:t>
      </w:r>
    </w:p>
    <w:p w:rsidR="00816EF0" w:rsidRPr="00816EF0" w:rsidRDefault="00816EF0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1.1.36. Ремонт земляной дамбы по ул. </w:t>
      </w:r>
      <w:proofErr w:type="spellStart"/>
      <w:r w:rsidRPr="00816EF0">
        <w:rPr>
          <w:sz w:val="28"/>
          <w:szCs w:val="28"/>
        </w:rPr>
        <w:t>Арманкас</w:t>
      </w:r>
      <w:proofErr w:type="spellEnd"/>
      <w:r w:rsidRPr="00816EF0">
        <w:rPr>
          <w:sz w:val="28"/>
          <w:szCs w:val="28"/>
        </w:rPr>
        <w:t xml:space="preserve"> д. Старое </w:t>
      </w:r>
      <w:proofErr w:type="spellStart"/>
      <w:r w:rsidRPr="00816EF0">
        <w:rPr>
          <w:sz w:val="28"/>
          <w:szCs w:val="28"/>
        </w:rPr>
        <w:t>Янашево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</w:p>
    <w:p w:rsidR="00816EF0" w:rsidRPr="00816EF0" w:rsidRDefault="00816EF0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Мероприятие 1.1.37. </w:t>
      </w:r>
      <w:proofErr w:type="gramStart"/>
      <w:r w:rsidRPr="00816EF0">
        <w:rPr>
          <w:sz w:val="28"/>
          <w:szCs w:val="28"/>
        </w:rPr>
        <w:t xml:space="preserve">Устройство ограждения спортивной площадки в с. </w:t>
      </w:r>
      <w:proofErr w:type="spellStart"/>
      <w:r w:rsidRPr="00816EF0">
        <w:rPr>
          <w:sz w:val="28"/>
          <w:szCs w:val="28"/>
        </w:rPr>
        <w:t>Кушелга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</w:t>
      </w:r>
      <w:proofErr w:type="gramEnd"/>
    </w:p>
    <w:p w:rsidR="00816EF0" w:rsidRPr="00816EF0" w:rsidRDefault="00816EF0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lastRenderedPageBreak/>
        <w:t xml:space="preserve">Мероприятие 1.1.38. Устройство стадиона с ограждением с. </w:t>
      </w:r>
      <w:proofErr w:type="spellStart"/>
      <w:r w:rsidRPr="00816EF0">
        <w:rPr>
          <w:sz w:val="28"/>
          <w:szCs w:val="28"/>
        </w:rPr>
        <w:t>Сабанчино</w:t>
      </w:r>
      <w:proofErr w:type="spellEnd"/>
      <w:r w:rsidRPr="00816EF0">
        <w:rPr>
          <w:sz w:val="28"/>
          <w:szCs w:val="28"/>
        </w:rPr>
        <w:t xml:space="preserve"> 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округа.  </w:t>
      </w:r>
    </w:p>
    <w:p w:rsidR="008071A3" w:rsidRPr="00816EF0" w:rsidRDefault="008071A3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Мероприятие 1.2.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застройку.</w:t>
      </w:r>
    </w:p>
    <w:p w:rsidR="008071A3" w:rsidRPr="00816EF0" w:rsidRDefault="008071A3" w:rsidP="00816EF0">
      <w:pPr>
        <w:autoSpaceDE w:val="0"/>
        <w:autoSpaceDN w:val="0"/>
        <w:adjustRightInd w:val="0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Мероприятие 1.3. 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пунктов.</w:t>
      </w:r>
    </w:p>
    <w:p w:rsidR="008071A3" w:rsidRPr="00816EF0" w:rsidRDefault="008071A3" w:rsidP="00816EF0">
      <w:pPr>
        <w:pStyle w:val="ConsPlusNormal"/>
        <w:ind w:left="-284" w:firstLine="539"/>
        <w:jc w:val="both"/>
        <w:rPr>
          <w:sz w:val="28"/>
          <w:szCs w:val="28"/>
        </w:rPr>
      </w:pPr>
      <w:r w:rsidRPr="00816EF0">
        <w:rPr>
          <w:sz w:val="28"/>
          <w:szCs w:val="28"/>
        </w:rPr>
        <w:t>Реализация подпрограммы осуществляется в 2023 - 2025 годах.</w:t>
      </w:r>
    </w:p>
    <w:p w:rsidR="008071A3" w:rsidRPr="00816EF0" w:rsidRDefault="008071A3" w:rsidP="00816EF0">
      <w:pPr>
        <w:pStyle w:val="ConsPlusNormal"/>
        <w:ind w:left="-284"/>
        <w:jc w:val="center"/>
        <w:rPr>
          <w:sz w:val="28"/>
          <w:szCs w:val="28"/>
        </w:rPr>
      </w:pPr>
    </w:p>
    <w:p w:rsidR="008071A3" w:rsidRPr="00816EF0" w:rsidRDefault="008071A3" w:rsidP="00816EF0">
      <w:pPr>
        <w:pStyle w:val="ConsPlusTitle"/>
        <w:ind w:left="-284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16EF0">
        <w:rPr>
          <w:rFonts w:ascii="Times New Roman" w:hAnsi="Times New Roman" w:cs="Times New Roman"/>
          <w:b w:val="0"/>
          <w:sz w:val="28"/>
          <w:szCs w:val="28"/>
        </w:rPr>
        <w:t>Раздел IV. ОБОСНОВАНИЕ ОБЪЕМА ФИНАНСОВЫХ РЕСУРСОВ, НЕОБХОДИМЫХ ДЛЯ РЕАЛИЗАЦИИ ПОДПРОГРАММЫ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 и внебюджетных источников.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Прогнозируемые объемы бюджетных ассигнований на реализацию мероприятий подпрограммы в 2023 - 2025 годах составляют 50699,6 тыс. рублей, в том числе: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в 2023 году – 50699,6 тыс. рублей;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в 2024 году – 0,0 тыс. рублей;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в 2025 году – 0,0 тыс. рублей;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из них средства: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федерального бюджета – 4197,3 тыс. рублей (8,3 процентов), в том числе: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в 2023 году – 4197,3 тыс. рублей;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в 2024 году – 0,0 тыс. рублей;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в 2025 году – 0,0 тыс. рублей;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республиканского бюджета Чувашской Республики – 32317,1 тыс. рублей (63,7 процента), в том числе: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в 2023 году – 32317,1 тыс. рублей;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в 2024 году – 0,0 тыс. рублей;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в 2025 году – 0,0 тыс. рублей;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бюджета </w:t>
      </w:r>
      <w:proofErr w:type="spellStart"/>
      <w:r w:rsidRPr="00816EF0">
        <w:rPr>
          <w:sz w:val="28"/>
          <w:szCs w:val="28"/>
        </w:rPr>
        <w:t>Яльчикского</w:t>
      </w:r>
      <w:proofErr w:type="spellEnd"/>
      <w:r w:rsidRPr="00816EF0">
        <w:rPr>
          <w:sz w:val="28"/>
          <w:szCs w:val="28"/>
        </w:rPr>
        <w:t xml:space="preserve"> муниципального округа – 10136,6 тыс. рублей (20,0 процентов), в том числе: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в 2023 году – 10136,6 тыс. рублей;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в 2024 году – 0,0 тыс. рублей;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в 2025 году – 0,0 тыс. рублей;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внебюджетных источников – 4048,6 тыс. рублей (8,0 процентов), в том числе: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в 2023 году – 4048,6 тыс. рублей;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в 2024 году – 0,0 тыс. рублей;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в 2025 году – 0,0 тыс. рублей.</w:t>
      </w:r>
    </w:p>
    <w:p w:rsidR="008071A3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16EF0" w:rsidRPr="00816EF0" w:rsidRDefault="008071A3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Ресурсное </w:t>
      </w:r>
      <w:hyperlink w:anchor="Par1261" w:tooltip="РЕСУРСНОЕ ОБЕСПЕЧЕНИЕ" w:history="1">
        <w:r w:rsidRPr="00816EF0">
          <w:rPr>
            <w:color w:val="000000" w:themeColor="text1"/>
            <w:sz w:val="28"/>
            <w:szCs w:val="28"/>
          </w:rPr>
          <w:t>обеспечение</w:t>
        </w:r>
      </w:hyperlink>
      <w:r w:rsidRPr="00816EF0">
        <w:rPr>
          <w:sz w:val="28"/>
          <w:szCs w:val="28"/>
        </w:rPr>
        <w:t xml:space="preserve"> реализации подпрограммы за счет всех источников финансирования приведено в приложении № 1 к настоящей подпрограмме</w:t>
      </w:r>
      <w:proofErr w:type="gramStart"/>
      <w:r w:rsidRPr="00816EF0">
        <w:rPr>
          <w:sz w:val="28"/>
          <w:szCs w:val="28"/>
        </w:rPr>
        <w:t>.</w:t>
      </w:r>
      <w:r w:rsidR="00455BBE" w:rsidRPr="00816EF0">
        <w:rPr>
          <w:sz w:val="28"/>
          <w:szCs w:val="28"/>
        </w:rPr>
        <w:t>.</w:t>
      </w:r>
      <w:r w:rsidR="00DD4FED" w:rsidRPr="00816EF0">
        <w:rPr>
          <w:color w:val="000000"/>
          <w:sz w:val="28"/>
          <w:szCs w:val="28"/>
        </w:rPr>
        <w:t>»;</w:t>
      </w:r>
      <w:proofErr w:type="gramEnd"/>
    </w:p>
    <w:p w:rsidR="00816EF0" w:rsidRPr="00816EF0" w:rsidRDefault="00771C29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color w:val="000000"/>
          <w:sz w:val="28"/>
          <w:szCs w:val="28"/>
        </w:rPr>
        <w:lastRenderedPageBreak/>
        <w:t>6</w:t>
      </w:r>
      <w:r w:rsidR="00DD4FED" w:rsidRPr="00816EF0">
        <w:rPr>
          <w:color w:val="000000"/>
          <w:sz w:val="28"/>
          <w:szCs w:val="28"/>
        </w:rPr>
        <w:t xml:space="preserve">) </w:t>
      </w:r>
      <w:r w:rsidR="00DD4FED" w:rsidRPr="00816EF0">
        <w:rPr>
          <w:sz w:val="28"/>
          <w:szCs w:val="28"/>
        </w:rPr>
        <w:t>приложение к подпрограмме изложить в новой редакции согласно приложению № 2 к настоящему постановлению.</w:t>
      </w:r>
    </w:p>
    <w:p w:rsidR="00EC74FB" w:rsidRPr="00816EF0" w:rsidRDefault="00DD4FED" w:rsidP="00816EF0">
      <w:pPr>
        <w:pStyle w:val="ConsPlusNormal"/>
        <w:ind w:left="-284" w:firstLine="540"/>
        <w:contextualSpacing/>
        <w:jc w:val="both"/>
        <w:rPr>
          <w:sz w:val="28"/>
          <w:szCs w:val="28"/>
        </w:rPr>
      </w:pPr>
      <w:r w:rsidRPr="00816EF0">
        <w:rPr>
          <w:spacing w:val="-2"/>
          <w:sz w:val="28"/>
          <w:szCs w:val="28"/>
        </w:rPr>
        <w:t xml:space="preserve">2. </w:t>
      </w:r>
      <w:r w:rsidR="00EC74FB" w:rsidRPr="00816EF0">
        <w:rPr>
          <w:sz w:val="28"/>
          <w:szCs w:val="28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EC74FB" w:rsidRPr="00816EF0">
        <w:rPr>
          <w:sz w:val="28"/>
          <w:szCs w:val="28"/>
        </w:rPr>
        <w:t>Яльчикского</w:t>
      </w:r>
      <w:proofErr w:type="spellEnd"/>
      <w:r w:rsidR="00EC74FB" w:rsidRPr="00816EF0">
        <w:rPr>
          <w:sz w:val="28"/>
          <w:szCs w:val="28"/>
        </w:rPr>
        <w:t xml:space="preserve"> муниципального округа Чувашской Республики».</w:t>
      </w:r>
    </w:p>
    <w:p w:rsidR="00DD4FED" w:rsidRPr="00816EF0" w:rsidRDefault="00DD4FED" w:rsidP="00816EF0">
      <w:pPr>
        <w:pStyle w:val="ConsPlusNormal"/>
        <w:widowControl/>
        <w:tabs>
          <w:tab w:val="left" w:pos="426"/>
        </w:tabs>
        <w:ind w:left="-284" w:firstLine="708"/>
        <w:jc w:val="both"/>
        <w:rPr>
          <w:sz w:val="28"/>
          <w:szCs w:val="28"/>
        </w:rPr>
      </w:pPr>
    </w:p>
    <w:p w:rsidR="00DD4FED" w:rsidRPr="00816EF0" w:rsidRDefault="008071A3" w:rsidP="00816EF0">
      <w:pPr>
        <w:tabs>
          <w:tab w:val="left" w:pos="2719"/>
        </w:tabs>
        <w:ind w:left="-284" w:hanging="142"/>
        <w:jc w:val="both"/>
        <w:rPr>
          <w:spacing w:val="-2"/>
          <w:sz w:val="28"/>
          <w:szCs w:val="28"/>
        </w:rPr>
      </w:pPr>
      <w:r w:rsidRPr="00816EF0">
        <w:rPr>
          <w:spacing w:val="-2"/>
          <w:sz w:val="28"/>
          <w:szCs w:val="28"/>
        </w:rPr>
        <w:tab/>
      </w:r>
      <w:r w:rsidRPr="00816EF0">
        <w:rPr>
          <w:spacing w:val="-2"/>
          <w:sz w:val="28"/>
          <w:szCs w:val="28"/>
        </w:rPr>
        <w:tab/>
      </w:r>
    </w:p>
    <w:p w:rsidR="00DD4FED" w:rsidRPr="00816EF0" w:rsidRDefault="00816EF0" w:rsidP="00816EF0">
      <w:pPr>
        <w:spacing w:line="0" w:lineRule="atLeast"/>
        <w:ind w:left="-284"/>
        <w:contextualSpacing/>
        <w:jc w:val="both"/>
        <w:rPr>
          <w:sz w:val="28"/>
          <w:szCs w:val="28"/>
        </w:rPr>
      </w:pPr>
      <w:proofErr w:type="spellStart"/>
      <w:r w:rsidRPr="00816EF0">
        <w:rPr>
          <w:sz w:val="28"/>
          <w:szCs w:val="28"/>
        </w:rPr>
        <w:t>Врио</w:t>
      </w:r>
      <w:proofErr w:type="spellEnd"/>
      <w:r w:rsidRPr="00816EF0">
        <w:rPr>
          <w:sz w:val="28"/>
          <w:szCs w:val="28"/>
        </w:rPr>
        <w:t xml:space="preserve"> главы</w:t>
      </w:r>
      <w:r w:rsidR="00DD4FED" w:rsidRPr="00816EF0">
        <w:rPr>
          <w:sz w:val="28"/>
          <w:szCs w:val="28"/>
        </w:rPr>
        <w:t xml:space="preserve"> </w:t>
      </w:r>
      <w:proofErr w:type="spellStart"/>
      <w:r w:rsidR="00DD4FED" w:rsidRPr="00816EF0">
        <w:rPr>
          <w:sz w:val="28"/>
          <w:szCs w:val="28"/>
        </w:rPr>
        <w:t>Яльчикского</w:t>
      </w:r>
      <w:proofErr w:type="spellEnd"/>
      <w:r w:rsidR="00DD4FED" w:rsidRPr="00816EF0">
        <w:rPr>
          <w:sz w:val="28"/>
          <w:szCs w:val="28"/>
        </w:rPr>
        <w:t xml:space="preserve"> </w:t>
      </w:r>
    </w:p>
    <w:p w:rsidR="00DD4FED" w:rsidRPr="00816EF0" w:rsidRDefault="00DD4FED" w:rsidP="00816EF0">
      <w:pPr>
        <w:spacing w:line="0" w:lineRule="atLeast"/>
        <w:ind w:left="-284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муниципального округа                                               </w:t>
      </w:r>
    </w:p>
    <w:p w:rsidR="003C3805" w:rsidRPr="00816EF0" w:rsidRDefault="00DD4FED" w:rsidP="00816EF0">
      <w:pPr>
        <w:spacing w:line="0" w:lineRule="atLeast"/>
        <w:ind w:left="-284"/>
        <w:contextualSpacing/>
        <w:jc w:val="both"/>
        <w:rPr>
          <w:sz w:val="28"/>
          <w:szCs w:val="28"/>
        </w:rPr>
      </w:pPr>
      <w:r w:rsidRPr="00816EF0">
        <w:rPr>
          <w:sz w:val="28"/>
          <w:szCs w:val="28"/>
        </w:rPr>
        <w:t xml:space="preserve">Чувашской Республики                                             </w:t>
      </w:r>
      <w:r w:rsidR="00771C29" w:rsidRPr="00816EF0">
        <w:rPr>
          <w:sz w:val="28"/>
          <w:szCs w:val="28"/>
        </w:rPr>
        <w:t xml:space="preserve">  </w:t>
      </w:r>
      <w:r w:rsidRPr="00816EF0">
        <w:rPr>
          <w:sz w:val="28"/>
          <w:szCs w:val="28"/>
        </w:rPr>
        <w:t xml:space="preserve">                              </w:t>
      </w:r>
      <w:r w:rsidR="00816EF0" w:rsidRPr="00816EF0">
        <w:rPr>
          <w:sz w:val="28"/>
          <w:szCs w:val="28"/>
        </w:rPr>
        <w:t>М.Н. Павлова</w:t>
      </w:r>
      <w:r w:rsidRPr="00816EF0">
        <w:rPr>
          <w:bCs/>
          <w:sz w:val="28"/>
          <w:szCs w:val="28"/>
        </w:rPr>
        <w:t xml:space="preserve">   </w:t>
      </w:r>
    </w:p>
    <w:p w:rsidR="003C3805" w:rsidRPr="00816EF0" w:rsidRDefault="003C3805" w:rsidP="003C3805">
      <w:pPr>
        <w:tabs>
          <w:tab w:val="left" w:pos="915"/>
        </w:tabs>
        <w:sectPr w:rsidR="003C3805" w:rsidRPr="00816EF0" w:rsidSect="00771C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D4FED" w:rsidRPr="00816EF0" w:rsidRDefault="00DD4FED" w:rsidP="00DD4FED">
      <w:pPr>
        <w:jc w:val="right"/>
      </w:pPr>
      <w:r w:rsidRPr="00816EF0">
        <w:lastRenderedPageBreak/>
        <w:t>Приложение № 1</w:t>
      </w:r>
    </w:p>
    <w:p w:rsidR="00DD4FED" w:rsidRPr="00816EF0" w:rsidRDefault="00DD4FED" w:rsidP="00DD4FED">
      <w:pPr>
        <w:jc w:val="right"/>
      </w:pPr>
      <w:r w:rsidRPr="00816EF0">
        <w:t xml:space="preserve">к постановлению администрации </w:t>
      </w:r>
    </w:p>
    <w:p w:rsidR="00DD4FED" w:rsidRPr="00816EF0" w:rsidRDefault="00DD4FED" w:rsidP="00DD4FED">
      <w:pPr>
        <w:jc w:val="right"/>
      </w:pPr>
      <w:proofErr w:type="spellStart"/>
      <w:r w:rsidRPr="00816EF0">
        <w:t>Яльчикского</w:t>
      </w:r>
      <w:proofErr w:type="spellEnd"/>
      <w:r w:rsidRPr="00816EF0">
        <w:t xml:space="preserve"> муниципального округа </w:t>
      </w:r>
    </w:p>
    <w:p w:rsidR="00DD4FED" w:rsidRPr="00816EF0" w:rsidRDefault="00DD4FED" w:rsidP="00DD4FED">
      <w:pPr>
        <w:jc w:val="right"/>
      </w:pPr>
      <w:r w:rsidRPr="00816EF0">
        <w:t xml:space="preserve">Чувашской Республики </w:t>
      </w:r>
    </w:p>
    <w:p w:rsidR="00DD4FED" w:rsidRPr="00816EF0" w:rsidRDefault="00DD4FED" w:rsidP="00DD4FE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816EF0">
        <w:rPr>
          <w:color w:val="auto"/>
          <w:spacing w:val="-2"/>
          <w:sz w:val="24"/>
          <w:szCs w:val="24"/>
          <w:lang w:val="ru-RU"/>
        </w:rPr>
        <w:t xml:space="preserve">от </w:t>
      </w:r>
      <w:r w:rsidR="00E73F4E">
        <w:rPr>
          <w:color w:val="auto"/>
          <w:spacing w:val="-2"/>
          <w:sz w:val="24"/>
          <w:szCs w:val="24"/>
          <w:lang w:val="ru-RU"/>
        </w:rPr>
        <w:t>05.07.2023</w:t>
      </w:r>
      <w:r w:rsidRPr="00816EF0">
        <w:rPr>
          <w:color w:val="auto"/>
          <w:spacing w:val="-2"/>
          <w:sz w:val="24"/>
          <w:szCs w:val="24"/>
          <w:lang w:val="ru-RU"/>
        </w:rPr>
        <w:t xml:space="preserve"> № </w:t>
      </w:r>
      <w:r w:rsidR="00E73F4E">
        <w:rPr>
          <w:color w:val="auto"/>
          <w:spacing w:val="-2"/>
          <w:sz w:val="24"/>
          <w:szCs w:val="24"/>
          <w:lang w:val="ru-RU"/>
        </w:rPr>
        <w:t>591</w:t>
      </w:r>
    </w:p>
    <w:p w:rsidR="003F1A60" w:rsidRPr="00816EF0" w:rsidRDefault="003F1A60" w:rsidP="00DD4FE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</w:p>
    <w:p w:rsidR="003F1A60" w:rsidRPr="00816EF0" w:rsidRDefault="003F1A60" w:rsidP="003F1A60">
      <w:pPr>
        <w:pStyle w:val="ConsPlusNormal"/>
        <w:ind w:left="4111" w:right="-23" w:firstLine="709"/>
        <w:jc w:val="right"/>
        <w:outlineLvl w:val="1"/>
      </w:pPr>
      <w:r w:rsidRPr="00816EF0">
        <w:t xml:space="preserve">Приложение № 2 </w:t>
      </w:r>
    </w:p>
    <w:p w:rsidR="003F1A60" w:rsidRPr="00816EF0" w:rsidRDefault="003F1A60" w:rsidP="003F1A60">
      <w:pPr>
        <w:pStyle w:val="ConsPlusNormal"/>
        <w:ind w:left="4111" w:right="-23" w:firstLine="709"/>
        <w:jc w:val="right"/>
        <w:outlineLvl w:val="1"/>
      </w:pPr>
      <w:r w:rsidRPr="00816EF0">
        <w:t>к муниципальной программе</w:t>
      </w:r>
    </w:p>
    <w:p w:rsidR="003F1A60" w:rsidRPr="00816EF0" w:rsidRDefault="003F1A60" w:rsidP="003F1A60">
      <w:pPr>
        <w:pStyle w:val="ConsPlusNormal"/>
        <w:ind w:left="4111" w:right="-23" w:firstLine="709"/>
        <w:jc w:val="right"/>
      </w:pPr>
      <w:proofErr w:type="spellStart"/>
      <w:r w:rsidRPr="00816EF0">
        <w:t>Яльчикского</w:t>
      </w:r>
      <w:proofErr w:type="spellEnd"/>
      <w:r w:rsidRPr="00816EF0">
        <w:t xml:space="preserve"> муниципального округа </w:t>
      </w:r>
    </w:p>
    <w:p w:rsidR="003F1A60" w:rsidRPr="00816EF0" w:rsidRDefault="003F1A60" w:rsidP="003F1A60">
      <w:pPr>
        <w:pStyle w:val="ConsPlusNormal"/>
        <w:ind w:left="4111" w:right="-23" w:firstLine="709"/>
        <w:jc w:val="right"/>
      </w:pPr>
      <w:r w:rsidRPr="00816EF0">
        <w:t>Чувашской Республики «Комплексное развитие</w:t>
      </w:r>
    </w:p>
    <w:p w:rsidR="003F1A60" w:rsidRPr="00816EF0" w:rsidRDefault="003F1A60" w:rsidP="003F1A60">
      <w:pPr>
        <w:pStyle w:val="ConsPlusNormal"/>
        <w:ind w:left="4111" w:right="-23" w:firstLine="709"/>
        <w:jc w:val="right"/>
      </w:pPr>
      <w:r w:rsidRPr="00816EF0">
        <w:t xml:space="preserve">сельских территорий </w:t>
      </w:r>
      <w:proofErr w:type="spellStart"/>
      <w:r w:rsidRPr="00816EF0">
        <w:t>Яльчикского</w:t>
      </w:r>
      <w:proofErr w:type="spellEnd"/>
      <w:r w:rsidRPr="00816EF0">
        <w:t xml:space="preserve"> муниципального округа»</w:t>
      </w:r>
    </w:p>
    <w:p w:rsidR="00167202" w:rsidRPr="00816EF0" w:rsidRDefault="00167202" w:rsidP="003F1A60">
      <w:pPr>
        <w:pStyle w:val="ConsPlusNormal"/>
        <w:jc w:val="center"/>
        <w:rPr>
          <w:b/>
        </w:rPr>
      </w:pPr>
    </w:p>
    <w:p w:rsidR="003F1A60" w:rsidRPr="00816EF0" w:rsidRDefault="003F1A60" w:rsidP="003F1A60">
      <w:pPr>
        <w:pStyle w:val="ConsPlusNormal"/>
        <w:jc w:val="center"/>
        <w:rPr>
          <w:b/>
        </w:rPr>
      </w:pPr>
      <w:r w:rsidRPr="00816EF0">
        <w:rPr>
          <w:b/>
        </w:rPr>
        <w:t xml:space="preserve">РЕСУРСНОЕ ОБЕСПЕЧЕНИЕ </w:t>
      </w:r>
    </w:p>
    <w:p w:rsidR="003F1A60" w:rsidRPr="00816EF0" w:rsidRDefault="003F1A60" w:rsidP="003F1A60">
      <w:pPr>
        <w:pStyle w:val="ConsPlusNormal"/>
        <w:jc w:val="center"/>
        <w:rPr>
          <w:b/>
        </w:rPr>
      </w:pPr>
      <w:r w:rsidRPr="00816EF0">
        <w:rPr>
          <w:b/>
        </w:rPr>
        <w:t>И ПРОГНОЗНАЯ (СПРАВОЧНАЯ) ОЦЕНКА РАСХОДОВ ЗА СЧЕТ ВСЕХ ИСТОЧНИКОВ ФИНАНСИРОВАНИЯ РЕАЛИЗАЦИ МУНИЦИПАЛЬНОЙ ПРОГРАММЫ ЯЛЬЧИКСКОГО МУНИЦИПАЛЬНОГО ОКРУГА ЧУВАШСКОЙ РЕСПУБЛИКИ «КОМПЛЕКСНОЕ РАЗВИТИЕ СЕЛЬСКИХ ТЕРРИТОРИЙ ЯЛЬЧИКСКОГО МУНИЦИПАЛЬНОГО ОКРУГА»</w:t>
      </w:r>
    </w:p>
    <w:p w:rsidR="003F1A60" w:rsidRPr="00816EF0" w:rsidRDefault="003F1A60" w:rsidP="003F1A60">
      <w:pPr>
        <w:pStyle w:val="ConsPlusNormal"/>
      </w:pPr>
    </w:p>
    <w:tbl>
      <w:tblPr>
        <w:tblW w:w="0" w:type="auto"/>
        <w:jc w:val="center"/>
        <w:tblInd w:w="-75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73"/>
        <w:gridCol w:w="1206"/>
        <w:gridCol w:w="1345"/>
        <w:gridCol w:w="2057"/>
        <w:gridCol w:w="1134"/>
        <w:gridCol w:w="993"/>
        <w:gridCol w:w="1053"/>
      </w:tblGrid>
      <w:tr w:rsidR="003F1A60" w:rsidRPr="00816EF0" w:rsidTr="003F1A60">
        <w:trPr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Статус 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3F1A60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2024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2025</w:t>
            </w:r>
          </w:p>
        </w:tc>
      </w:tr>
      <w:tr w:rsidR="003F1A60" w:rsidRPr="00816EF0" w:rsidTr="003F1A60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</w:t>
            </w:r>
          </w:p>
        </w:tc>
      </w:tr>
      <w:tr w:rsidR="003F1A60" w:rsidRPr="00816EF0" w:rsidTr="003F1A60">
        <w:trPr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16EF0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b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 xml:space="preserve">«Комплексное развитие сельских территорий </w:t>
            </w:r>
            <w:proofErr w:type="spellStart"/>
            <w:r w:rsidRPr="00816EF0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b/>
                <w:sz w:val="20"/>
                <w:szCs w:val="20"/>
              </w:rPr>
              <w:t xml:space="preserve"> муниципального округа Чувашской Республики»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167202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51359,8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3F1A60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16720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4841,</w:t>
            </w:r>
            <w:r w:rsidR="00167202" w:rsidRPr="00816EF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3F1A60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167202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32323,6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3F1A60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b/>
                <w:sz w:val="20"/>
                <w:szCs w:val="20"/>
              </w:rPr>
              <w:t xml:space="preserve"> муниципального </w:t>
            </w:r>
            <w:r w:rsidRPr="00816EF0">
              <w:rPr>
                <w:b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167202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lastRenderedPageBreak/>
              <w:t>10145,9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3F1A60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167202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4048,6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3F1A60" w:rsidRPr="00816EF0" w:rsidTr="003F1A60">
        <w:trPr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660,2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3F1A60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644,4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3F1A60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3F1A60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3F1A60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3F1A60" w:rsidRPr="00816EF0" w:rsidTr="003F1A60">
        <w:trPr>
          <w:trHeight w:val="343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«Улучшение жилищных условий граждан на селе»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660,2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3F1A60" w:rsidRPr="00816EF0" w:rsidTr="003F1A60">
        <w:trPr>
          <w:trHeight w:val="380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644,4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3F1A60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3F1A60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3F1A60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FB186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167202" w:rsidRPr="00816EF0" w:rsidTr="003F1A60">
        <w:trPr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«Создание и развитие инфраструктуры на сельских территориях»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50699,6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167202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4197,3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167202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 xml:space="preserve">республиканский </w:t>
            </w:r>
            <w:r w:rsidRPr="00816EF0">
              <w:rPr>
                <w:b/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lastRenderedPageBreak/>
              <w:t>32317,1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167202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10136,6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167202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4048,6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0,0</w:t>
            </w:r>
          </w:p>
        </w:tc>
      </w:tr>
      <w:tr w:rsidR="006F453E" w:rsidRPr="00816EF0" w:rsidTr="003F1A60">
        <w:trPr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7C447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50699,6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6F453E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7C447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4197,3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6F453E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7C447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32317,1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6F453E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7C447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10136,6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6F453E" w:rsidRPr="00816EF0" w:rsidTr="003F1A60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7C447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4048,6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E" w:rsidRPr="00816EF0" w:rsidRDefault="006F453E" w:rsidP="00FB186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</w:tbl>
    <w:p w:rsidR="003F1A60" w:rsidRPr="00816EF0" w:rsidRDefault="003F1A60" w:rsidP="003F1A60">
      <w:pPr>
        <w:pStyle w:val="ConsPlusNormal"/>
        <w:jc w:val="center"/>
        <w:sectPr w:rsidR="003F1A60" w:rsidRPr="00816EF0" w:rsidSect="00FB1867">
          <w:headerReference w:type="default" r:id="rId15"/>
          <w:footerReference w:type="default" r:id="rId16"/>
          <w:pgSz w:w="16838" w:h="11906" w:orient="landscape"/>
          <w:pgMar w:top="1133" w:right="820" w:bottom="566" w:left="1440" w:header="0" w:footer="0" w:gutter="0"/>
          <w:cols w:space="720"/>
          <w:noEndnote/>
          <w:docGrid w:linePitch="299"/>
        </w:sectPr>
      </w:pPr>
      <w:r w:rsidRPr="00816EF0">
        <w:t>_____________________</w:t>
      </w:r>
    </w:p>
    <w:p w:rsidR="00455BBE" w:rsidRPr="00816EF0" w:rsidRDefault="00455BBE" w:rsidP="003C3805">
      <w:pPr>
        <w:jc w:val="right"/>
      </w:pPr>
    </w:p>
    <w:p w:rsidR="00455BBE" w:rsidRPr="00816EF0" w:rsidRDefault="00455BBE" w:rsidP="00455BBE">
      <w:pPr>
        <w:jc w:val="right"/>
      </w:pPr>
      <w:r w:rsidRPr="00816EF0">
        <w:t>Приложение № 2</w:t>
      </w:r>
    </w:p>
    <w:p w:rsidR="00455BBE" w:rsidRPr="00816EF0" w:rsidRDefault="00455BBE" w:rsidP="00455BBE">
      <w:pPr>
        <w:jc w:val="right"/>
      </w:pPr>
      <w:r w:rsidRPr="00816EF0">
        <w:t xml:space="preserve">к постановлению администрации </w:t>
      </w:r>
    </w:p>
    <w:p w:rsidR="00455BBE" w:rsidRPr="00816EF0" w:rsidRDefault="00455BBE" w:rsidP="00455BBE">
      <w:pPr>
        <w:jc w:val="right"/>
      </w:pPr>
      <w:proofErr w:type="spellStart"/>
      <w:r w:rsidRPr="00816EF0">
        <w:t>Яльчикского</w:t>
      </w:r>
      <w:proofErr w:type="spellEnd"/>
      <w:r w:rsidRPr="00816EF0">
        <w:t xml:space="preserve"> муниципального округа </w:t>
      </w:r>
    </w:p>
    <w:p w:rsidR="00455BBE" w:rsidRPr="00816EF0" w:rsidRDefault="00455BBE" w:rsidP="00455BBE">
      <w:pPr>
        <w:jc w:val="right"/>
      </w:pPr>
      <w:r w:rsidRPr="00816EF0">
        <w:t xml:space="preserve">Чувашской Республики </w:t>
      </w:r>
    </w:p>
    <w:p w:rsidR="001A541A" w:rsidRPr="00816EF0" w:rsidRDefault="001A541A" w:rsidP="001A541A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816EF0">
        <w:rPr>
          <w:color w:val="auto"/>
          <w:spacing w:val="-2"/>
          <w:sz w:val="24"/>
          <w:szCs w:val="24"/>
          <w:lang w:val="ru-RU"/>
        </w:rPr>
        <w:t xml:space="preserve">от </w:t>
      </w:r>
      <w:r w:rsidR="00E73F4E">
        <w:rPr>
          <w:color w:val="auto"/>
          <w:spacing w:val="-2"/>
          <w:sz w:val="24"/>
          <w:szCs w:val="24"/>
          <w:lang w:val="ru-RU"/>
        </w:rPr>
        <w:t>05.07.2023</w:t>
      </w:r>
      <w:r w:rsidRPr="00816EF0">
        <w:rPr>
          <w:color w:val="auto"/>
          <w:spacing w:val="-2"/>
          <w:sz w:val="24"/>
          <w:szCs w:val="24"/>
          <w:lang w:val="ru-RU"/>
        </w:rPr>
        <w:t xml:space="preserve"> </w:t>
      </w:r>
      <w:bookmarkStart w:id="0" w:name="_GoBack"/>
      <w:bookmarkEnd w:id="0"/>
      <w:r w:rsidRPr="00816EF0">
        <w:rPr>
          <w:color w:val="auto"/>
          <w:spacing w:val="-2"/>
          <w:sz w:val="24"/>
          <w:szCs w:val="24"/>
          <w:lang w:val="ru-RU"/>
        </w:rPr>
        <w:t>№ 398</w:t>
      </w:r>
    </w:p>
    <w:p w:rsidR="00455BBE" w:rsidRPr="00816EF0" w:rsidRDefault="00455BBE" w:rsidP="00A129FC">
      <w:pPr>
        <w:pStyle w:val="ConsPlusNormal"/>
        <w:widowControl/>
        <w:ind w:left="9720"/>
        <w:jc w:val="right"/>
        <w:outlineLvl w:val="2"/>
      </w:pPr>
    </w:p>
    <w:p w:rsidR="003F1A60" w:rsidRPr="00816EF0" w:rsidRDefault="003F1A60" w:rsidP="003F1A60">
      <w:pPr>
        <w:pStyle w:val="ConsPlusTitle"/>
        <w:ind w:left="7938"/>
        <w:jc w:val="right"/>
        <w:rPr>
          <w:rFonts w:ascii="Times New Roman" w:hAnsi="Times New Roman" w:cs="Times New Roman"/>
          <w:b w:val="0"/>
        </w:rPr>
      </w:pPr>
      <w:r w:rsidRPr="00816EF0">
        <w:rPr>
          <w:rFonts w:ascii="Times New Roman" w:hAnsi="Times New Roman" w:cs="Times New Roman"/>
          <w:b w:val="0"/>
        </w:rPr>
        <w:t>Приложение</w:t>
      </w:r>
    </w:p>
    <w:p w:rsidR="003F1A60" w:rsidRPr="00816EF0" w:rsidRDefault="003F1A60" w:rsidP="003F1A60">
      <w:pPr>
        <w:pStyle w:val="ConsPlusTitle"/>
        <w:ind w:left="7938"/>
        <w:jc w:val="right"/>
        <w:rPr>
          <w:rFonts w:ascii="Times New Roman" w:hAnsi="Times New Roman" w:cs="Times New Roman"/>
          <w:b w:val="0"/>
        </w:rPr>
      </w:pPr>
      <w:r w:rsidRPr="00816EF0">
        <w:rPr>
          <w:rFonts w:ascii="Times New Roman" w:hAnsi="Times New Roman" w:cs="Times New Roman"/>
          <w:b w:val="0"/>
        </w:rPr>
        <w:t xml:space="preserve"> к подпрограмме «Создание и развитие инфраструктуры на сельских территориях </w:t>
      </w:r>
      <w:proofErr w:type="spellStart"/>
      <w:r w:rsidRPr="00816EF0">
        <w:rPr>
          <w:rFonts w:ascii="Times New Roman" w:hAnsi="Times New Roman" w:cs="Times New Roman"/>
          <w:b w:val="0"/>
        </w:rPr>
        <w:t>Яльчикского</w:t>
      </w:r>
      <w:proofErr w:type="spellEnd"/>
      <w:r w:rsidRPr="00816EF0">
        <w:rPr>
          <w:rFonts w:ascii="Times New Roman" w:hAnsi="Times New Roman" w:cs="Times New Roman"/>
          <w:b w:val="0"/>
        </w:rPr>
        <w:t xml:space="preserve"> муниципального округа» муниципальной программы </w:t>
      </w:r>
      <w:proofErr w:type="spellStart"/>
      <w:r w:rsidRPr="00816EF0">
        <w:rPr>
          <w:rFonts w:ascii="Times New Roman" w:hAnsi="Times New Roman" w:cs="Times New Roman"/>
          <w:b w:val="0"/>
        </w:rPr>
        <w:t>Яльчикского</w:t>
      </w:r>
      <w:proofErr w:type="spellEnd"/>
      <w:r w:rsidRPr="00816EF0">
        <w:rPr>
          <w:rFonts w:ascii="Times New Roman" w:hAnsi="Times New Roman" w:cs="Times New Roman"/>
          <w:b w:val="0"/>
        </w:rPr>
        <w:t xml:space="preserve"> муниципального округа Чувашской Республики «Комплексное развитие сельских территорий </w:t>
      </w:r>
      <w:proofErr w:type="spellStart"/>
      <w:r w:rsidRPr="00816EF0">
        <w:rPr>
          <w:rFonts w:ascii="Times New Roman" w:hAnsi="Times New Roman" w:cs="Times New Roman"/>
          <w:b w:val="0"/>
        </w:rPr>
        <w:t>Яльчикского</w:t>
      </w:r>
      <w:proofErr w:type="spellEnd"/>
      <w:r w:rsidRPr="00816EF0">
        <w:rPr>
          <w:rFonts w:ascii="Times New Roman" w:hAnsi="Times New Roman" w:cs="Times New Roman"/>
          <w:b w:val="0"/>
        </w:rPr>
        <w:t xml:space="preserve"> муниципального округа»</w:t>
      </w:r>
    </w:p>
    <w:p w:rsidR="003F1A60" w:rsidRPr="00816EF0" w:rsidRDefault="003F1A60" w:rsidP="003F1A60">
      <w:pPr>
        <w:pStyle w:val="ConsPlusTitle"/>
        <w:ind w:left="7938"/>
        <w:jc w:val="right"/>
        <w:rPr>
          <w:rFonts w:ascii="Times New Roman" w:hAnsi="Times New Roman" w:cs="Times New Roman"/>
          <w:b w:val="0"/>
        </w:rPr>
      </w:pPr>
    </w:p>
    <w:p w:rsidR="003F1A60" w:rsidRPr="00816EF0" w:rsidRDefault="003F1A60" w:rsidP="003F1A60">
      <w:pPr>
        <w:pStyle w:val="ConsPlusTitle"/>
        <w:jc w:val="center"/>
        <w:rPr>
          <w:rFonts w:ascii="Times New Roman" w:hAnsi="Times New Roman" w:cs="Times New Roman"/>
        </w:rPr>
      </w:pPr>
      <w:r w:rsidRPr="00816EF0">
        <w:rPr>
          <w:rFonts w:ascii="Times New Roman" w:hAnsi="Times New Roman" w:cs="Times New Roman"/>
        </w:rPr>
        <w:t xml:space="preserve">РЕСУРСНОЕ ОБЕСПЕЧЕНИЕ </w:t>
      </w:r>
    </w:p>
    <w:p w:rsidR="003F1A60" w:rsidRPr="00816EF0" w:rsidRDefault="003F1A60" w:rsidP="003F1A60">
      <w:pPr>
        <w:pStyle w:val="ConsPlusTitle"/>
        <w:jc w:val="center"/>
        <w:rPr>
          <w:rFonts w:ascii="Times New Roman" w:hAnsi="Times New Roman" w:cs="Times New Roman"/>
        </w:rPr>
      </w:pPr>
      <w:r w:rsidRPr="00816EF0">
        <w:rPr>
          <w:rFonts w:ascii="Times New Roman" w:hAnsi="Times New Roman" w:cs="Times New Roman"/>
        </w:rPr>
        <w:t>РЕАЛИЗАЦИИ ПОДПРОГРАММЫ «СОЗДАНИЕ И РАЗВИТИЕ ИНФРАСТРУКТУРЫ НА СЕЛЬСКИХ ТЕРРИТОРИЯХ ЯЛЬЧИКСКОГО МУНИЦИПАЛЬНОГО ОКРУГА «МУНИЦИПАЛЬНОЙ ПРОГРАММЫ ЯЛЬЧИКСКОГО МУНИЦИПАЛЬНОГО ОКРУГА ЧУВАШСКОЙ РЕСПУБЛИКИ «КОМПЛЕКСНОЕ РАЗВИТИЕ СЕЛЬСКИХ ТЕРРИТОРИЙ ЯЛЬЧИКСКОГО МУНИЦИПАЛЬНОГО ОКРУГА»</w:t>
      </w:r>
    </w:p>
    <w:tbl>
      <w:tblPr>
        <w:tblpPr w:leftFromText="180" w:rightFromText="180" w:vertAnchor="text" w:tblpY="1"/>
        <w:tblOverlap w:val="never"/>
        <w:tblW w:w="14033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1771"/>
        <w:gridCol w:w="1076"/>
        <w:gridCol w:w="1686"/>
        <w:gridCol w:w="851"/>
        <w:gridCol w:w="850"/>
        <w:gridCol w:w="1134"/>
        <w:gridCol w:w="851"/>
        <w:gridCol w:w="1847"/>
        <w:gridCol w:w="992"/>
        <w:gridCol w:w="1134"/>
        <w:gridCol w:w="984"/>
        <w:gridCol w:w="8"/>
      </w:tblGrid>
      <w:tr w:rsidR="003F1A60" w:rsidRPr="00816EF0" w:rsidTr="00854A0C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Статус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Наименование подпрограммы муниципальной программы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Задача подпрограммы муниципальной программы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3F1A60" w:rsidRPr="00816EF0" w:rsidTr="00854A0C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2025</w:t>
            </w:r>
          </w:p>
        </w:tc>
      </w:tr>
      <w:tr w:rsidR="003F1A60" w:rsidRPr="00816EF0" w:rsidTr="00854A0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12</w:t>
            </w:r>
          </w:p>
        </w:tc>
      </w:tr>
      <w:tr w:rsidR="00167202" w:rsidRPr="00816EF0" w:rsidTr="00854A0C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«Создание и развитие инфраструктуры на сельских территориях»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развитие инженерной и социальной инфраструктуры на сельских территориях, развитие транспортной инфраструктуры на сельских территориях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ответственный исполнитель - Управление по благоустройству  и развитию территорий администрации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50699,6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167202" w:rsidRPr="00816EF0" w:rsidTr="00854A0C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4197,3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167202" w:rsidRPr="00816EF0" w:rsidTr="00854A0C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32317,1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167202" w:rsidRPr="00816EF0" w:rsidTr="00854A0C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10136,6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167202" w:rsidRPr="00816EF0" w:rsidTr="00854A0C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4048,6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3F1A60" w:rsidRPr="00816EF0" w:rsidTr="00854A0C">
        <w:trPr>
          <w:gridAfter w:val="1"/>
          <w:wAfter w:w="8" w:type="dxa"/>
        </w:trPr>
        <w:tc>
          <w:tcPr>
            <w:tcW w:w="140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6EF0">
              <w:rPr>
                <w:b/>
                <w:sz w:val="20"/>
                <w:szCs w:val="20"/>
              </w:rPr>
              <w:t>Цель «Обеспечение создания комфортных условий жизнедеятельности на сельских территориях»</w:t>
            </w:r>
          </w:p>
        </w:tc>
      </w:tr>
      <w:tr w:rsidR="00167202" w:rsidRPr="00816EF0" w:rsidTr="00854A0C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ответственный исполнитель - Управление по благоустройству  и развитию территорий администрации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50699,6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167202" w:rsidRPr="00816EF0" w:rsidTr="00854A0C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4197,3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167202" w:rsidRPr="00816EF0" w:rsidTr="00854A0C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32317,1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167202" w:rsidRPr="00816EF0" w:rsidTr="00854A0C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10136,6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167202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4048,6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02" w:rsidRPr="00816EF0" w:rsidRDefault="00167202" w:rsidP="00167202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3F1A60" w:rsidRPr="00816EF0" w:rsidTr="00854A0C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60" w:rsidRPr="00816EF0" w:rsidRDefault="003F1A60" w:rsidP="004B7FA5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Целевы</w:t>
            </w:r>
            <w:r w:rsidRPr="00816EF0">
              <w:rPr>
                <w:sz w:val="20"/>
                <w:szCs w:val="20"/>
              </w:rPr>
              <w:lastRenderedPageBreak/>
              <w:t>е показатели (индикаторы) подпрограммы, увязанные с основным мероприятием 1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 xml:space="preserve">Количество реализованных проектов развития общественной инфраструктуры, основанных </w:t>
            </w:r>
            <w:r w:rsidRPr="00816EF0">
              <w:rPr>
                <w:sz w:val="20"/>
                <w:szCs w:val="20"/>
              </w:rPr>
              <w:lastRenderedPageBreak/>
              <w:t>на местных инициативах, единиц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30</w:t>
            </w:r>
          </w:p>
        </w:tc>
      </w:tr>
      <w:tr w:rsidR="003F1A60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4B7FA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Количество реализованных проектов, направленных на благоустройство и развитие территорий населенных пунктов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Чувашской Республики, единиц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</w:t>
            </w:r>
          </w:p>
        </w:tc>
      </w:tr>
      <w:tr w:rsidR="003F1A60" w:rsidRPr="00816EF0" w:rsidTr="00854A0C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60" w:rsidRPr="00816EF0" w:rsidRDefault="003F1A60" w:rsidP="004B7F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</w:t>
            </w:r>
          </w:p>
          <w:p w:rsidR="003F1A60" w:rsidRPr="00816EF0" w:rsidRDefault="003F1A60" w:rsidP="004B7FA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Реализация инициативных проектов</w:t>
            </w:r>
          </w:p>
          <w:p w:rsidR="003F1A60" w:rsidRPr="00816EF0" w:rsidRDefault="003F1A60" w:rsidP="00854A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ответственный исполнитель - Управление по благоустройству  и развитию территорий администрации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BE0C77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46457,4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3F1A60" w:rsidRPr="00816EF0" w:rsidTr="00854A0C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60" w:rsidRPr="00816EF0" w:rsidRDefault="003F1A60" w:rsidP="004B7FA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3F1A60" w:rsidRPr="00816EF0" w:rsidTr="00854A0C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60" w:rsidRPr="00816EF0" w:rsidRDefault="003F1A60" w:rsidP="004B7FA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BE0C77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32274,7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60" w:rsidRPr="00816EF0" w:rsidRDefault="003F1A60" w:rsidP="00854A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4048,6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1.1.1</w:t>
            </w:r>
          </w:p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6114,1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республиканский бюджет Чувашской </w:t>
            </w:r>
            <w:r w:rsidRPr="00816EF0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А620176570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1462,6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А620176570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4651,5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1.1.2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Устройство пожарного резервуара емкостью 50 </w:t>
            </w:r>
            <w:proofErr w:type="spellStart"/>
            <w:r w:rsidRPr="00816EF0">
              <w:rPr>
                <w:sz w:val="20"/>
                <w:szCs w:val="20"/>
              </w:rPr>
              <w:t>куб</w:t>
            </w:r>
            <w:proofErr w:type="gramStart"/>
            <w:r w:rsidRPr="00816EF0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816EF0">
              <w:rPr>
                <w:sz w:val="20"/>
                <w:szCs w:val="20"/>
              </w:rPr>
              <w:t xml:space="preserve"> в д. Малая </w:t>
            </w:r>
            <w:proofErr w:type="spellStart"/>
            <w:r w:rsidRPr="00816EF0">
              <w:rPr>
                <w:sz w:val="20"/>
                <w:szCs w:val="20"/>
              </w:rPr>
              <w:t>Ерыкла</w:t>
            </w:r>
            <w:proofErr w:type="spellEnd"/>
            <w:r w:rsidRPr="00816EF0">
              <w:rPr>
                <w:sz w:val="20"/>
                <w:szCs w:val="20"/>
              </w:rPr>
              <w:t xml:space="preserve">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  <w:lang w:val="en-US"/>
              </w:rPr>
              <w:t>47</w:t>
            </w:r>
            <w:r w:rsidRPr="00816EF0"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1.1.3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Устройство пожарного резервуара емкостью 50 </w:t>
            </w:r>
            <w:proofErr w:type="spellStart"/>
            <w:r w:rsidRPr="00816EF0">
              <w:rPr>
                <w:sz w:val="20"/>
                <w:szCs w:val="20"/>
              </w:rPr>
              <w:t>куб</w:t>
            </w:r>
            <w:proofErr w:type="gramStart"/>
            <w:r w:rsidRPr="00816EF0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816EF0">
              <w:rPr>
                <w:sz w:val="20"/>
                <w:szCs w:val="20"/>
              </w:rPr>
              <w:t xml:space="preserve"> в д. </w:t>
            </w:r>
            <w:proofErr w:type="spellStart"/>
            <w:r w:rsidRPr="00816EF0">
              <w:rPr>
                <w:sz w:val="20"/>
                <w:szCs w:val="20"/>
              </w:rPr>
              <w:t>Тораево</w:t>
            </w:r>
            <w:proofErr w:type="spellEnd"/>
            <w:r w:rsidRPr="00816EF0">
              <w:rPr>
                <w:sz w:val="20"/>
                <w:szCs w:val="20"/>
              </w:rPr>
              <w:t xml:space="preserve">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  <w:lang w:val="en-US"/>
              </w:rPr>
              <w:t>47</w:t>
            </w:r>
            <w:r w:rsidRPr="00816EF0"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</w:t>
            </w:r>
            <w:r w:rsidRPr="00816EF0"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1.1.4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6642,2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5313,8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1.1.5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Ремонт грунтовой дороги по ул. Новая д. Белая Воложка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Мероприятие 1.1.6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Ремонт грунтовой дороги к кладбищу д. </w:t>
            </w:r>
            <w:proofErr w:type="spellStart"/>
            <w:r w:rsidRPr="00816EF0">
              <w:rPr>
                <w:sz w:val="20"/>
                <w:szCs w:val="20"/>
              </w:rPr>
              <w:t>Аранчеево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1.1.7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Ремонт грунтовой дороги по ул. Горная д. Белая Воложка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1.1.8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816EF0">
              <w:rPr>
                <w:sz w:val="20"/>
                <w:szCs w:val="20"/>
              </w:rPr>
              <w:t xml:space="preserve">Ремонт грунтовой дороги по ул. Школьная до </w:t>
            </w:r>
            <w:r w:rsidRPr="00816EF0">
              <w:rPr>
                <w:sz w:val="20"/>
                <w:szCs w:val="20"/>
              </w:rPr>
              <w:lastRenderedPageBreak/>
              <w:t xml:space="preserve">кладбища в с. Большая </w:t>
            </w:r>
            <w:proofErr w:type="spellStart"/>
            <w:r w:rsidRPr="00816EF0">
              <w:rPr>
                <w:sz w:val="20"/>
                <w:szCs w:val="20"/>
              </w:rPr>
              <w:t>Таяба</w:t>
            </w:r>
            <w:proofErr w:type="spellEnd"/>
            <w:r w:rsidRPr="00816EF0">
              <w:rPr>
                <w:sz w:val="20"/>
                <w:szCs w:val="20"/>
              </w:rPr>
              <w:t xml:space="preserve">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  <w:proofErr w:type="gramEnd"/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1117,2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893,9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1.1.9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Ремонт дороги по ул. Свердлова </w:t>
            </w:r>
            <w:proofErr w:type="gramStart"/>
            <w:r w:rsidRPr="00816EF0">
              <w:rPr>
                <w:sz w:val="20"/>
                <w:szCs w:val="20"/>
              </w:rPr>
              <w:t>в</w:t>
            </w:r>
            <w:proofErr w:type="gramEnd"/>
            <w:r w:rsidRPr="00816EF0">
              <w:rPr>
                <w:sz w:val="20"/>
                <w:szCs w:val="20"/>
              </w:rPr>
              <w:t xml:space="preserve"> </w:t>
            </w:r>
            <w:proofErr w:type="gramStart"/>
            <w:r w:rsidRPr="00816EF0">
              <w:rPr>
                <w:sz w:val="20"/>
                <w:szCs w:val="20"/>
              </w:rPr>
              <w:t>с</w:t>
            </w:r>
            <w:proofErr w:type="gramEnd"/>
            <w:r w:rsidRPr="00816EF0">
              <w:rPr>
                <w:sz w:val="20"/>
                <w:szCs w:val="20"/>
              </w:rPr>
              <w:t xml:space="preserve">. Большие Яльчики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(от д. №1 ул. Свердлова до дороги Яльчики-Большие Яльчики)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4872,6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3898,2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1.1.10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Ремонт дороги ул. </w:t>
            </w:r>
            <w:proofErr w:type="spellStart"/>
            <w:r w:rsidRPr="00816EF0">
              <w:rPr>
                <w:sz w:val="20"/>
                <w:szCs w:val="20"/>
              </w:rPr>
              <w:t>Тябукова</w:t>
            </w:r>
            <w:proofErr w:type="spellEnd"/>
            <w:r w:rsidRPr="00816EF0">
              <w:rPr>
                <w:sz w:val="20"/>
                <w:szCs w:val="20"/>
              </w:rPr>
              <w:t xml:space="preserve"> вы с. Большие Яльчики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(от д. № 30 ул. </w:t>
            </w:r>
            <w:proofErr w:type="spellStart"/>
            <w:r w:rsidRPr="00816EF0">
              <w:rPr>
                <w:sz w:val="20"/>
                <w:szCs w:val="20"/>
              </w:rPr>
              <w:t>Тябукова</w:t>
            </w:r>
            <w:proofErr w:type="spellEnd"/>
            <w:r w:rsidRPr="00816EF0">
              <w:rPr>
                <w:sz w:val="20"/>
                <w:szCs w:val="20"/>
              </w:rPr>
              <w:t xml:space="preserve"> до д. № 4 ул. Молодежная) 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4046,4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3237,2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</w:t>
            </w:r>
            <w:r w:rsidRPr="00816EF0"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lastRenderedPageBreak/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lastRenderedPageBreak/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1.1.11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Ремонт грунтовой дороги по ул. </w:t>
            </w:r>
            <w:proofErr w:type="spellStart"/>
            <w:r w:rsidRPr="00816EF0">
              <w:rPr>
                <w:sz w:val="20"/>
                <w:szCs w:val="20"/>
              </w:rPr>
              <w:t>Красномайская</w:t>
            </w:r>
            <w:proofErr w:type="spellEnd"/>
            <w:r w:rsidRPr="00816EF0">
              <w:rPr>
                <w:sz w:val="20"/>
                <w:szCs w:val="20"/>
              </w:rPr>
              <w:t xml:space="preserve"> с. </w:t>
            </w:r>
            <w:proofErr w:type="spellStart"/>
            <w:r w:rsidRPr="00816EF0">
              <w:rPr>
                <w:sz w:val="20"/>
                <w:szCs w:val="20"/>
              </w:rPr>
              <w:t>Шемалаково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FB186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1.1.12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816EF0">
              <w:rPr>
                <w:sz w:val="20"/>
                <w:szCs w:val="20"/>
              </w:rPr>
              <w:t xml:space="preserve">Ремонт грунтовой дороги по ул. Советская п. Малое </w:t>
            </w:r>
            <w:proofErr w:type="spellStart"/>
            <w:r w:rsidRPr="00816EF0">
              <w:rPr>
                <w:sz w:val="20"/>
                <w:szCs w:val="20"/>
              </w:rPr>
              <w:t>Байдеряково</w:t>
            </w:r>
            <w:proofErr w:type="spellEnd"/>
            <w:r w:rsidRPr="00816EF0">
              <w:rPr>
                <w:sz w:val="20"/>
                <w:szCs w:val="20"/>
              </w:rPr>
              <w:t xml:space="preserve">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  <w:proofErr w:type="gramEnd"/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</w:t>
            </w:r>
            <w:r w:rsidRPr="00816EF0"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lastRenderedPageBreak/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внебюджетные </w:t>
            </w:r>
            <w:r w:rsidRPr="00816EF0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Мероприятие 1.1.13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Ремонт грунтовой дороги по ул. Новая д. Малая </w:t>
            </w:r>
            <w:proofErr w:type="spellStart"/>
            <w:r w:rsidRPr="00816EF0">
              <w:rPr>
                <w:sz w:val="20"/>
                <w:szCs w:val="20"/>
              </w:rPr>
              <w:t>Таяба</w:t>
            </w:r>
            <w:proofErr w:type="spellEnd"/>
            <w:r w:rsidRPr="00816EF0">
              <w:rPr>
                <w:sz w:val="20"/>
                <w:szCs w:val="20"/>
              </w:rPr>
              <w:t xml:space="preserve">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1.1.14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Ремонт грунтовой дороги от дома № 26 по ул. Советская до кладбища д. </w:t>
            </w:r>
            <w:proofErr w:type="spellStart"/>
            <w:r w:rsidRPr="00816EF0">
              <w:rPr>
                <w:sz w:val="20"/>
                <w:szCs w:val="20"/>
              </w:rPr>
              <w:t>Карабаево</w:t>
            </w:r>
            <w:proofErr w:type="spellEnd"/>
            <w:r w:rsidRPr="00816EF0">
              <w:rPr>
                <w:sz w:val="20"/>
                <w:szCs w:val="20"/>
              </w:rPr>
              <w:t xml:space="preserve">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Мероприятие </w:t>
            </w:r>
            <w:r w:rsidRPr="00816EF0">
              <w:rPr>
                <w:sz w:val="20"/>
                <w:szCs w:val="20"/>
              </w:rPr>
              <w:lastRenderedPageBreak/>
              <w:t>1.1.15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816EF0">
              <w:rPr>
                <w:sz w:val="20"/>
                <w:szCs w:val="20"/>
              </w:rPr>
              <w:lastRenderedPageBreak/>
              <w:t xml:space="preserve">Ремонт грунтовой дороги по </w:t>
            </w:r>
            <w:r w:rsidRPr="00816EF0">
              <w:rPr>
                <w:sz w:val="20"/>
                <w:szCs w:val="20"/>
              </w:rPr>
              <w:lastRenderedPageBreak/>
              <w:t xml:space="preserve">переулку Школьный до ул. Северная д. </w:t>
            </w:r>
            <w:proofErr w:type="spellStart"/>
            <w:r w:rsidRPr="00816EF0">
              <w:rPr>
                <w:sz w:val="20"/>
                <w:szCs w:val="20"/>
              </w:rPr>
              <w:t>Уразмаметево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</w:t>
            </w:r>
            <w:proofErr w:type="gramEnd"/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федеральный </w:t>
            </w:r>
            <w:r w:rsidRPr="00816EF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470DAB">
        <w:trPr>
          <w:trHeight w:val="69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1.1.16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Ремонт грунтовой дороги по ул. Озерная от дома № 1 до дома 37 д. </w:t>
            </w:r>
            <w:proofErr w:type="spellStart"/>
            <w:r w:rsidRPr="00816EF0">
              <w:rPr>
                <w:sz w:val="20"/>
                <w:szCs w:val="20"/>
              </w:rPr>
              <w:t>Апанасово-Эщебенево</w:t>
            </w:r>
            <w:proofErr w:type="spellEnd"/>
            <w:r w:rsidRPr="00816EF0">
              <w:rPr>
                <w:sz w:val="20"/>
                <w:szCs w:val="20"/>
              </w:rPr>
              <w:t xml:space="preserve">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804,0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1.1.17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Ремонт грунтовой дороги по ул. Центральная от дома 57 до кладбища д. </w:t>
            </w:r>
            <w:proofErr w:type="spellStart"/>
            <w:r w:rsidRPr="00816EF0">
              <w:rPr>
                <w:sz w:val="20"/>
                <w:szCs w:val="20"/>
              </w:rPr>
              <w:t>Уразмаметево</w:t>
            </w:r>
            <w:proofErr w:type="spellEnd"/>
            <w:r w:rsidRPr="00816EF0">
              <w:rPr>
                <w:sz w:val="20"/>
                <w:szCs w:val="20"/>
              </w:rPr>
              <w:t xml:space="preserve"> </w:t>
            </w:r>
            <w:proofErr w:type="spellStart"/>
            <w:r w:rsidRPr="00816EF0">
              <w:rPr>
                <w:sz w:val="20"/>
                <w:szCs w:val="20"/>
              </w:rPr>
              <w:lastRenderedPageBreak/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республиканский бюджет Чувашской </w:t>
            </w:r>
            <w:r w:rsidRPr="00816EF0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590,2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1.1.18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Ремонт грунтовой дороги по ул. 50 лет Победы с. Яльчики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1.1.19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816EF0">
              <w:rPr>
                <w:sz w:val="20"/>
                <w:szCs w:val="20"/>
              </w:rPr>
              <w:t xml:space="preserve">Ремонт грунтовой дороги ул. Садовая, 7 до ул. Тукая, 56 д. </w:t>
            </w:r>
            <w:proofErr w:type="spellStart"/>
            <w:r w:rsidRPr="00816EF0">
              <w:rPr>
                <w:sz w:val="20"/>
                <w:szCs w:val="20"/>
              </w:rPr>
              <w:t>Ишмурзино-Суринск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  <w:proofErr w:type="gramEnd"/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</w:t>
            </w:r>
            <w:r w:rsidRPr="00816EF0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1.1.20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Ремонт грунтовой дороги от ул. Тукая, 12 до кладбища в д. </w:t>
            </w:r>
            <w:proofErr w:type="spellStart"/>
            <w:r w:rsidRPr="00816EF0">
              <w:rPr>
                <w:sz w:val="20"/>
                <w:szCs w:val="20"/>
              </w:rPr>
              <w:t>Ишмурзино-Суринск</w:t>
            </w:r>
            <w:proofErr w:type="spellEnd"/>
            <w:r w:rsidRPr="00816EF0">
              <w:rPr>
                <w:sz w:val="20"/>
                <w:szCs w:val="20"/>
              </w:rPr>
              <w:t xml:space="preserve">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838,2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1.1.21</w:t>
            </w:r>
          </w:p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816EF0">
              <w:rPr>
                <w:sz w:val="20"/>
                <w:szCs w:val="20"/>
              </w:rPr>
              <w:t xml:space="preserve">Ремонт грунтовой дороги от ул. Новая д. 18 до ул. Больничная д. Новое </w:t>
            </w:r>
            <w:proofErr w:type="spellStart"/>
            <w:r w:rsidRPr="00816EF0">
              <w:rPr>
                <w:sz w:val="20"/>
                <w:szCs w:val="20"/>
              </w:rPr>
              <w:t>Арланово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</w:t>
            </w:r>
            <w:proofErr w:type="gramEnd"/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</w:pPr>
            <w:r w:rsidRPr="00816EF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Мероприятие 1.1.22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816EF0">
              <w:rPr>
                <w:sz w:val="20"/>
                <w:szCs w:val="20"/>
              </w:rPr>
              <w:t xml:space="preserve">Бурение скважины и монтаж водонапорной башни в с. </w:t>
            </w:r>
            <w:proofErr w:type="spellStart"/>
            <w:r w:rsidRPr="00816EF0">
              <w:rPr>
                <w:sz w:val="20"/>
                <w:szCs w:val="20"/>
              </w:rPr>
              <w:t>Байдеряково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</w:t>
            </w:r>
            <w:proofErr w:type="gramEnd"/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4578,2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3662,6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A80D71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1.1.23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816EF0">
              <w:rPr>
                <w:sz w:val="20"/>
                <w:szCs w:val="20"/>
              </w:rPr>
              <w:t xml:space="preserve">Ремонт колодца по ул. Садовая в с. Новое </w:t>
            </w:r>
            <w:proofErr w:type="spellStart"/>
            <w:r w:rsidRPr="00816EF0">
              <w:rPr>
                <w:sz w:val="20"/>
                <w:szCs w:val="20"/>
              </w:rPr>
              <w:t>Тинчурино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 </w:t>
            </w:r>
            <w:proofErr w:type="gramEnd"/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1.1.24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816EF0">
              <w:rPr>
                <w:sz w:val="20"/>
                <w:szCs w:val="20"/>
              </w:rPr>
              <w:t xml:space="preserve">Ремонт колодца в с. </w:t>
            </w:r>
            <w:proofErr w:type="spellStart"/>
            <w:r w:rsidRPr="00816EF0">
              <w:rPr>
                <w:sz w:val="20"/>
                <w:szCs w:val="20"/>
              </w:rPr>
              <w:t>Кушелга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</w:t>
            </w:r>
            <w:r w:rsidRPr="00816EF0">
              <w:rPr>
                <w:sz w:val="20"/>
                <w:szCs w:val="20"/>
              </w:rPr>
              <w:lastRenderedPageBreak/>
              <w:t xml:space="preserve">муниципального округа   </w:t>
            </w:r>
            <w:proofErr w:type="gramEnd"/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1.1.25</w:t>
            </w:r>
          </w:p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Создание и благоустройство территории по </w:t>
            </w:r>
            <w:proofErr w:type="spellStart"/>
            <w:proofErr w:type="gramStart"/>
            <w:r w:rsidRPr="00816EF0">
              <w:rPr>
                <w:sz w:val="20"/>
                <w:szCs w:val="20"/>
              </w:rPr>
              <w:t>по</w:t>
            </w:r>
            <w:proofErr w:type="spellEnd"/>
            <w:proofErr w:type="gramEnd"/>
            <w:r w:rsidRPr="00816EF0">
              <w:rPr>
                <w:sz w:val="20"/>
                <w:szCs w:val="20"/>
              </w:rPr>
              <w:t xml:space="preserve"> ул. Яковлева в с. Большие Яльчики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 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821,5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1.1.26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Благоустройство родника д. </w:t>
            </w:r>
            <w:proofErr w:type="spellStart"/>
            <w:r w:rsidRPr="00816EF0">
              <w:rPr>
                <w:sz w:val="20"/>
                <w:szCs w:val="20"/>
              </w:rPr>
              <w:t>Яманчурино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 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792,6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</w:t>
            </w:r>
            <w:r w:rsidRPr="00816EF0"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lastRenderedPageBreak/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lastRenderedPageBreak/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1.1.27</w:t>
            </w:r>
          </w:p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Устройство купели в д. </w:t>
            </w:r>
            <w:proofErr w:type="spellStart"/>
            <w:r w:rsidRPr="00816EF0">
              <w:rPr>
                <w:sz w:val="20"/>
                <w:szCs w:val="20"/>
              </w:rPr>
              <w:t>Кильдюшево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  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1155,8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1.1.28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816EF0">
              <w:rPr>
                <w:sz w:val="20"/>
                <w:szCs w:val="20"/>
              </w:rPr>
              <w:t xml:space="preserve">Устройство и монтаж детской игровой площадки в с. Новое </w:t>
            </w:r>
            <w:proofErr w:type="spellStart"/>
            <w:r w:rsidRPr="00816EF0">
              <w:rPr>
                <w:sz w:val="20"/>
                <w:szCs w:val="20"/>
              </w:rPr>
              <w:t>Байбатырево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  </w:t>
            </w:r>
            <w:proofErr w:type="gramEnd"/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</w:t>
            </w:r>
            <w:r w:rsidRPr="00816EF0"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lastRenderedPageBreak/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внебюджетные </w:t>
            </w:r>
            <w:r w:rsidRPr="00816EF0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Мероприятие 1.1.29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Устройство и монтаж детской игровой площадки </w:t>
            </w:r>
            <w:proofErr w:type="gramStart"/>
            <w:r w:rsidRPr="00816EF0">
              <w:rPr>
                <w:sz w:val="20"/>
                <w:szCs w:val="20"/>
              </w:rPr>
              <w:t>в</w:t>
            </w:r>
            <w:proofErr w:type="gramEnd"/>
            <w:r w:rsidRPr="00816EF0">
              <w:rPr>
                <w:sz w:val="20"/>
                <w:szCs w:val="20"/>
              </w:rPr>
              <w:t xml:space="preserve"> </w:t>
            </w:r>
            <w:proofErr w:type="gramStart"/>
            <w:r w:rsidRPr="00816EF0">
              <w:rPr>
                <w:sz w:val="20"/>
                <w:szCs w:val="20"/>
              </w:rPr>
              <w:t>с</w:t>
            </w:r>
            <w:proofErr w:type="gramEnd"/>
            <w:r w:rsidRPr="00816EF0">
              <w:rPr>
                <w:sz w:val="20"/>
                <w:szCs w:val="20"/>
              </w:rPr>
              <w:t xml:space="preserve">. Белое Озеро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  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1.1.30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Установка и монтаж детской игровой площадки по ул. Молодежная д. Малая </w:t>
            </w:r>
            <w:proofErr w:type="spellStart"/>
            <w:r w:rsidRPr="00816EF0">
              <w:rPr>
                <w:sz w:val="20"/>
                <w:szCs w:val="20"/>
              </w:rPr>
              <w:t>Ерыкла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  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Мероприятие </w:t>
            </w:r>
            <w:r w:rsidRPr="00816EF0">
              <w:rPr>
                <w:sz w:val="20"/>
                <w:szCs w:val="20"/>
              </w:rPr>
              <w:lastRenderedPageBreak/>
              <w:t>1.1.31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816EF0">
              <w:rPr>
                <w:sz w:val="20"/>
                <w:szCs w:val="20"/>
              </w:rPr>
              <w:lastRenderedPageBreak/>
              <w:t xml:space="preserve">Создание и благоустройство </w:t>
            </w:r>
            <w:r w:rsidRPr="00816EF0">
              <w:rPr>
                <w:sz w:val="20"/>
                <w:szCs w:val="20"/>
              </w:rPr>
              <w:lastRenderedPageBreak/>
              <w:t xml:space="preserve">детской площадки в с. </w:t>
            </w:r>
            <w:proofErr w:type="spellStart"/>
            <w:r w:rsidRPr="00816EF0">
              <w:rPr>
                <w:sz w:val="20"/>
                <w:szCs w:val="20"/>
              </w:rPr>
              <w:t>Эшмикеево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  </w:t>
            </w:r>
            <w:proofErr w:type="gramEnd"/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федеральный </w:t>
            </w:r>
            <w:r w:rsidRPr="00816EF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1.1.32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Устройство ограждения с воротами на кладбище в д. </w:t>
            </w:r>
            <w:proofErr w:type="spellStart"/>
            <w:r w:rsidRPr="00816EF0">
              <w:rPr>
                <w:sz w:val="20"/>
                <w:szCs w:val="20"/>
              </w:rPr>
              <w:t>Аранчеево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   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1.1.33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Устройство ограждения кладбища д. Полевые </w:t>
            </w:r>
            <w:proofErr w:type="spellStart"/>
            <w:r w:rsidRPr="00816EF0">
              <w:rPr>
                <w:sz w:val="20"/>
                <w:szCs w:val="20"/>
              </w:rPr>
              <w:t>Буртасы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    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719,6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1.1.34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Устройство ограды на кладбище д. Новое </w:t>
            </w:r>
            <w:proofErr w:type="spellStart"/>
            <w:r w:rsidRPr="00816EF0">
              <w:rPr>
                <w:sz w:val="20"/>
                <w:szCs w:val="20"/>
              </w:rPr>
              <w:t>Тойдеряково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    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1.1.35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Благоустройство кладбища в д. </w:t>
            </w:r>
            <w:proofErr w:type="spellStart"/>
            <w:r w:rsidRPr="00816EF0">
              <w:rPr>
                <w:sz w:val="20"/>
                <w:szCs w:val="20"/>
              </w:rPr>
              <w:t>Апанасово-Темяши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    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1.1.36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Ремонт земляной дамбы по ул. </w:t>
            </w:r>
            <w:proofErr w:type="spellStart"/>
            <w:r w:rsidRPr="00816EF0">
              <w:rPr>
                <w:sz w:val="20"/>
                <w:szCs w:val="20"/>
              </w:rPr>
              <w:t>Арманкас</w:t>
            </w:r>
            <w:proofErr w:type="spellEnd"/>
            <w:r w:rsidRPr="00816EF0">
              <w:rPr>
                <w:sz w:val="20"/>
                <w:szCs w:val="20"/>
              </w:rPr>
              <w:t xml:space="preserve"> д. Старое </w:t>
            </w:r>
            <w:proofErr w:type="spellStart"/>
            <w:r w:rsidRPr="00816EF0">
              <w:rPr>
                <w:sz w:val="20"/>
                <w:szCs w:val="20"/>
              </w:rPr>
              <w:t>Янашево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    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1.1.37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816EF0">
              <w:rPr>
                <w:sz w:val="20"/>
                <w:szCs w:val="20"/>
              </w:rPr>
              <w:t xml:space="preserve">Устройство ограждения спортивной площадки в с. </w:t>
            </w:r>
            <w:proofErr w:type="spellStart"/>
            <w:r w:rsidRPr="00816EF0">
              <w:rPr>
                <w:sz w:val="20"/>
                <w:szCs w:val="20"/>
              </w:rPr>
              <w:t>Кушелга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    </w:t>
            </w:r>
            <w:proofErr w:type="gramEnd"/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</w:t>
            </w:r>
            <w:r w:rsidRPr="00816EF0">
              <w:rPr>
                <w:sz w:val="20"/>
                <w:szCs w:val="20"/>
              </w:rPr>
              <w:lastRenderedPageBreak/>
              <w:t>иятие 1.1.38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 xml:space="preserve">Устройство </w:t>
            </w:r>
            <w:r w:rsidRPr="00816EF0">
              <w:rPr>
                <w:sz w:val="20"/>
                <w:szCs w:val="20"/>
              </w:rPr>
              <w:lastRenderedPageBreak/>
              <w:t xml:space="preserve">стадиона с ограждением с. </w:t>
            </w:r>
            <w:proofErr w:type="spellStart"/>
            <w:r w:rsidRPr="00816EF0">
              <w:rPr>
                <w:sz w:val="20"/>
                <w:szCs w:val="20"/>
              </w:rPr>
              <w:t>Сабанчино</w:t>
            </w:r>
            <w:proofErr w:type="spellEnd"/>
            <w:r w:rsidRPr="00816EF0">
              <w:rPr>
                <w:sz w:val="20"/>
                <w:szCs w:val="20"/>
              </w:rPr>
              <w:t xml:space="preserve"> 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      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877,4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</w:t>
            </w:r>
            <w:r w:rsidRPr="00816EF0">
              <w:rPr>
                <w:sz w:val="20"/>
                <w:szCs w:val="20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BE0C77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1.2</w:t>
            </w:r>
          </w:p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  <w:p w:rsidR="00BE0C77" w:rsidRPr="00816EF0" w:rsidRDefault="00BE0C77" w:rsidP="00BE0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ответственный исполнитель - Управление по благоустройству  и развитию территорий администрации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L</w:t>
            </w:r>
            <w:r w:rsidRPr="00816EF0">
              <w:rPr>
                <w:sz w:val="20"/>
                <w:szCs w:val="20"/>
              </w:rPr>
              <w:t>576</w:t>
            </w:r>
            <w:r w:rsidRPr="00816EF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4197,3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L</w:t>
            </w:r>
            <w:r w:rsidRPr="00816EF0">
              <w:rPr>
                <w:sz w:val="20"/>
                <w:szCs w:val="20"/>
              </w:rPr>
              <w:t>576</w:t>
            </w:r>
            <w:r w:rsidRPr="00816EF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6EF0">
              <w:rPr>
                <w:sz w:val="20"/>
                <w:szCs w:val="20"/>
              </w:rPr>
              <w:t>А6201</w:t>
            </w:r>
            <w:r w:rsidRPr="00816EF0">
              <w:rPr>
                <w:sz w:val="20"/>
                <w:szCs w:val="20"/>
                <w:lang w:val="en-US"/>
              </w:rPr>
              <w:t>L</w:t>
            </w:r>
            <w:r w:rsidRPr="00816EF0">
              <w:rPr>
                <w:sz w:val="20"/>
                <w:szCs w:val="20"/>
              </w:rPr>
              <w:t>576</w:t>
            </w:r>
            <w:r w:rsidRPr="00816EF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414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Мероприятие 1.3</w:t>
            </w:r>
          </w:p>
          <w:p w:rsidR="00BE0C77" w:rsidRPr="00816EF0" w:rsidRDefault="00BE0C77" w:rsidP="00BE0C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Проектирование, строительство, реконструкция автомобильных дорог общего пользования </w:t>
            </w:r>
            <w:r w:rsidRPr="00816EF0">
              <w:rPr>
                <w:sz w:val="20"/>
                <w:szCs w:val="20"/>
              </w:rPr>
              <w:lastRenderedPageBreak/>
              <w:t xml:space="preserve">местного значения вне границ населенных пунктов в границах муниципального округа и в границах населенных пунктов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both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ответственный исполнитель - Управление по благоустройству  и развитию территорий </w:t>
            </w:r>
            <w:r w:rsidRPr="00816EF0"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республиканский бюджет Чувашской </w:t>
            </w:r>
            <w:r w:rsidRPr="00816EF0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 xml:space="preserve">бюджет </w:t>
            </w:r>
            <w:proofErr w:type="spellStart"/>
            <w:r w:rsidRPr="00816EF0">
              <w:rPr>
                <w:sz w:val="20"/>
                <w:szCs w:val="20"/>
              </w:rPr>
              <w:t>Яльчикского</w:t>
            </w:r>
            <w:proofErr w:type="spellEnd"/>
            <w:r w:rsidRPr="00816EF0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  <w:tr w:rsidR="00BE0C77" w:rsidRPr="00816EF0" w:rsidTr="00854A0C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7" w:rsidRPr="00816EF0" w:rsidRDefault="00BE0C77" w:rsidP="00BE0C77">
            <w:pPr>
              <w:jc w:val="center"/>
              <w:rPr>
                <w:sz w:val="20"/>
                <w:szCs w:val="20"/>
              </w:rPr>
            </w:pPr>
            <w:r w:rsidRPr="00816EF0">
              <w:rPr>
                <w:sz w:val="20"/>
                <w:szCs w:val="20"/>
              </w:rPr>
              <w:t>0,0</w:t>
            </w:r>
          </w:p>
        </w:tc>
      </w:tr>
    </w:tbl>
    <w:p w:rsidR="00854A0C" w:rsidRPr="00816EF0" w:rsidRDefault="00854A0C" w:rsidP="003F1A60">
      <w:pPr>
        <w:pStyle w:val="ConsPlusNormal"/>
        <w:jc w:val="center"/>
      </w:pPr>
    </w:p>
    <w:p w:rsidR="00854A0C" w:rsidRPr="00816EF0" w:rsidRDefault="00854A0C" w:rsidP="003F1A60">
      <w:pPr>
        <w:pStyle w:val="ConsPlusNormal"/>
        <w:jc w:val="center"/>
      </w:pPr>
    </w:p>
    <w:p w:rsidR="003F1A60" w:rsidRDefault="00854A0C" w:rsidP="003F1A60">
      <w:pPr>
        <w:pStyle w:val="ConsPlusNormal"/>
        <w:jc w:val="center"/>
      </w:pPr>
      <w:r w:rsidRPr="00816EF0">
        <w:br w:type="textWrapping" w:clear="all"/>
      </w:r>
      <w:r w:rsidR="003F1A60" w:rsidRPr="00816EF0">
        <w:t>_________________________</w:t>
      </w:r>
    </w:p>
    <w:p w:rsidR="003C3805" w:rsidRDefault="003C3805" w:rsidP="003F1A60">
      <w:pPr>
        <w:pStyle w:val="ConsPlusNormal"/>
        <w:widowControl/>
        <w:ind w:left="9720"/>
        <w:jc w:val="right"/>
        <w:outlineLvl w:val="2"/>
      </w:pPr>
    </w:p>
    <w:p w:rsidR="003F1A60" w:rsidRDefault="003F1A60" w:rsidP="003F1A60">
      <w:pPr>
        <w:pStyle w:val="ConsPlusNormal"/>
        <w:widowControl/>
        <w:ind w:left="9720"/>
        <w:jc w:val="right"/>
        <w:outlineLvl w:val="2"/>
      </w:pPr>
    </w:p>
    <w:p w:rsidR="003F1A60" w:rsidRDefault="003F1A60" w:rsidP="003F1A60">
      <w:pPr>
        <w:pStyle w:val="ConsPlusNormal"/>
        <w:widowControl/>
        <w:ind w:left="9720"/>
        <w:jc w:val="right"/>
        <w:outlineLvl w:val="2"/>
      </w:pPr>
    </w:p>
    <w:p w:rsidR="003F1A60" w:rsidRDefault="003F1A60" w:rsidP="003F1A60">
      <w:pPr>
        <w:pStyle w:val="ConsPlusNormal"/>
        <w:widowControl/>
        <w:ind w:left="9720"/>
        <w:jc w:val="right"/>
        <w:outlineLvl w:val="2"/>
      </w:pPr>
    </w:p>
    <w:p w:rsidR="003F1A60" w:rsidRDefault="003F1A60" w:rsidP="003F1A60">
      <w:pPr>
        <w:pStyle w:val="ConsPlusNormal"/>
        <w:widowControl/>
        <w:ind w:left="9720"/>
        <w:jc w:val="right"/>
        <w:outlineLvl w:val="2"/>
      </w:pPr>
    </w:p>
    <w:p w:rsidR="003F1A60" w:rsidRDefault="003F1A60" w:rsidP="003F1A60">
      <w:pPr>
        <w:pStyle w:val="ConsPlusNormal"/>
        <w:widowControl/>
        <w:ind w:left="9720"/>
        <w:jc w:val="right"/>
        <w:outlineLvl w:val="2"/>
      </w:pPr>
    </w:p>
    <w:p w:rsidR="003F1A60" w:rsidRDefault="003F1A60" w:rsidP="003F1A60">
      <w:pPr>
        <w:pStyle w:val="ConsPlusNormal"/>
        <w:widowControl/>
        <w:ind w:left="9720"/>
        <w:jc w:val="right"/>
        <w:outlineLvl w:val="2"/>
      </w:pPr>
    </w:p>
    <w:p w:rsidR="003F1A60" w:rsidRDefault="003F1A60" w:rsidP="003F1A60">
      <w:pPr>
        <w:pStyle w:val="ConsPlusNormal"/>
        <w:widowControl/>
        <w:ind w:left="9720"/>
        <w:jc w:val="right"/>
        <w:outlineLvl w:val="2"/>
      </w:pPr>
    </w:p>
    <w:p w:rsidR="003F1A60" w:rsidRDefault="003F1A60" w:rsidP="003F1A60">
      <w:pPr>
        <w:pStyle w:val="ConsPlusNormal"/>
        <w:widowControl/>
        <w:ind w:left="9720"/>
        <w:jc w:val="right"/>
        <w:outlineLvl w:val="2"/>
      </w:pPr>
    </w:p>
    <w:p w:rsidR="003F1A60" w:rsidRPr="003C3805" w:rsidRDefault="003F1A60" w:rsidP="003F1A60">
      <w:pPr>
        <w:pStyle w:val="ConsPlusNormal"/>
        <w:widowControl/>
        <w:ind w:left="9720"/>
        <w:jc w:val="right"/>
        <w:outlineLvl w:val="2"/>
      </w:pPr>
    </w:p>
    <w:sectPr w:rsidR="003F1A60" w:rsidRPr="003C3805" w:rsidSect="003C38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77" w:rsidRDefault="00BE0C77" w:rsidP="003F7D39">
      <w:r>
        <w:separator/>
      </w:r>
    </w:p>
  </w:endnote>
  <w:endnote w:type="continuationSeparator" w:id="0">
    <w:p w:rsidR="00BE0C77" w:rsidRDefault="00BE0C77" w:rsidP="003F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77" w:rsidRDefault="00BE0C7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77" w:rsidRDefault="00BE0C7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77" w:rsidRDefault="00BE0C77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77" w:rsidRPr="00725D7E" w:rsidRDefault="00BE0C77" w:rsidP="00FB18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77" w:rsidRDefault="00BE0C77" w:rsidP="003F7D39">
      <w:r>
        <w:separator/>
      </w:r>
    </w:p>
  </w:footnote>
  <w:footnote w:type="continuationSeparator" w:id="0">
    <w:p w:rsidR="00BE0C77" w:rsidRDefault="00BE0C77" w:rsidP="003F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77" w:rsidRDefault="00BE0C7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77" w:rsidRDefault="00BE0C7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77" w:rsidRDefault="00BE0C7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77" w:rsidRDefault="00BE0C77">
    <w:pPr>
      <w:pStyle w:val="ConsPlusNormal"/>
      <w:rPr>
        <w:sz w:val="10"/>
        <w:szCs w:val="10"/>
      </w:rPr>
    </w:pPr>
  </w:p>
  <w:p w:rsidR="00BE0C77" w:rsidRDefault="00BE0C77">
    <w:pPr>
      <w:pStyle w:val="ConsPlusNormal"/>
      <w:rPr>
        <w:sz w:val="10"/>
        <w:szCs w:val="10"/>
      </w:rPr>
    </w:pPr>
  </w:p>
  <w:p w:rsidR="00BE0C77" w:rsidRDefault="00BE0C77">
    <w:pPr>
      <w:pStyle w:val="ConsPlusNormal"/>
      <w:rPr>
        <w:sz w:val="10"/>
        <w:szCs w:val="10"/>
      </w:rPr>
    </w:pPr>
  </w:p>
  <w:p w:rsidR="00BE0C77" w:rsidRDefault="00BE0C77">
    <w:pPr>
      <w:pStyle w:val="ConsPlusNormal"/>
    </w:pPr>
  </w:p>
  <w:p w:rsidR="00BE0C77" w:rsidRDefault="00BE0C7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05"/>
    <w:rsid w:val="00045309"/>
    <w:rsid w:val="000752BA"/>
    <w:rsid w:val="0009058B"/>
    <w:rsid w:val="00167202"/>
    <w:rsid w:val="00177C71"/>
    <w:rsid w:val="001832C8"/>
    <w:rsid w:val="001A541A"/>
    <w:rsid w:val="001E65D2"/>
    <w:rsid w:val="00202E8C"/>
    <w:rsid w:val="00396200"/>
    <w:rsid w:val="003C3805"/>
    <w:rsid w:val="003F1A60"/>
    <w:rsid w:val="003F7D39"/>
    <w:rsid w:val="00455BBE"/>
    <w:rsid w:val="00470DAB"/>
    <w:rsid w:val="004B7FA5"/>
    <w:rsid w:val="00507FB7"/>
    <w:rsid w:val="005134C3"/>
    <w:rsid w:val="00544779"/>
    <w:rsid w:val="0062553D"/>
    <w:rsid w:val="00697A21"/>
    <w:rsid w:val="006E32AA"/>
    <w:rsid w:val="006F453E"/>
    <w:rsid w:val="00771C29"/>
    <w:rsid w:val="007938F6"/>
    <w:rsid w:val="008071A3"/>
    <w:rsid w:val="00816EF0"/>
    <w:rsid w:val="00854A0C"/>
    <w:rsid w:val="008B7C81"/>
    <w:rsid w:val="00A129FC"/>
    <w:rsid w:val="00A16558"/>
    <w:rsid w:val="00A80D71"/>
    <w:rsid w:val="00BE0C77"/>
    <w:rsid w:val="00C86DDA"/>
    <w:rsid w:val="00D43C76"/>
    <w:rsid w:val="00DD4FED"/>
    <w:rsid w:val="00E73F4E"/>
    <w:rsid w:val="00EC74FB"/>
    <w:rsid w:val="00F53D3F"/>
    <w:rsid w:val="00FB1867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paragraph" w:customStyle="1" w:styleId="ConsPlusNonformat">
    <w:name w:val="ConsPlusNonforma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A1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129FC"/>
    <w:rPr>
      <w:b/>
      <w:bCs/>
    </w:rPr>
  </w:style>
  <w:style w:type="paragraph" w:styleId="a7">
    <w:name w:val="header"/>
    <w:basedOn w:val="a"/>
    <w:link w:val="a8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129F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129FC"/>
    <w:rPr>
      <w:rFonts w:ascii="Calibri" w:eastAsia="Calibri" w:hAnsi="Calibri" w:cs="Times New Roman"/>
    </w:rPr>
  </w:style>
  <w:style w:type="character" w:styleId="ab">
    <w:name w:val="Hyperlink"/>
    <w:rsid w:val="00A129FC"/>
    <w:rPr>
      <w:color w:val="0000FF"/>
      <w:u w:val="single"/>
    </w:rPr>
  </w:style>
  <w:style w:type="character" w:styleId="ac">
    <w:name w:val="page number"/>
    <w:basedOn w:val="a0"/>
    <w:rsid w:val="00A129FC"/>
  </w:style>
  <w:style w:type="paragraph" w:styleId="ad">
    <w:name w:val="Normal (Web)"/>
    <w:basedOn w:val="a"/>
    <w:uiPriority w:val="99"/>
    <w:semiHidden/>
    <w:unhideWhenUsed/>
    <w:rsid w:val="00A129F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paragraph" w:customStyle="1" w:styleId="ConsPlusNonformat">
    <w:name w:val="ConsPlusNonforma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A1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129FC"/>
    <w:rPr>
      <w:b/>
      <w:bCs/>
    </w:rPr>
  </w:style>
  <w:style w:type="paragraph" w:styleId="a7">
    <w:name w:val="header"/>
    <w:basedOn w:val="a"/>
    <w:link w:val="a8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129F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129FC"/>
    <w:rPr>
      <w:rFonts w:ascii="Calibri" w:eastAsia="Calibri" w:hAnsi="Calibri" w:cs="Times New Roman"/>
    </w:rPr>
  </w:style>
  <w:style w:type="character" w:styleId="ab">
    <w:name w:val="Hyperlink"/>
    <w:rsid w:val="00A129FC"/>
    <w:rPr>
      <w:color w:val="0000FF"/>
      <w:u w:val="single"/>
    </w:rPr>
  </w:style>
  <w:style w:type="character" w:styleId="ac">
    <w:name w:val="page number"/>
    <w:basedOn w:val="a0"/>
    <w:rsid w:val="00A129FC"/>
  </w:style>
  <w:style w:type="paragraph" w:styleId="ad">
    <w:name w:val="Normal (Web)"/>
    <w:basedOn w:val="a"/>
    <w:uiPriority w:val="99"/>
    <w:semiHidden/>
    <w:unhideWhenUsed/>
    <w:rsid w:val="00A129F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954C-2564-4DFF-863A-E3E86C22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31</Pages>
  <Words>5520</Words>
  <Characters>31468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2023-07-13T07:32:00Z</cp:lastPrinted>
  <dcterms:created xsi:type="dcterms:W3CDTF">2023-05-10T08:53:00Z</dcterms:created>
  <dcterms:modified xsi:type="dcterms:W3CDTF">2023-07-24T07:59:00Z</dcterms:modified>
</cp:coreProperties>
</file>