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C2AED" w:rsidP="00457431">
            <w:pPr>
              <w:jc w:val="center"/>
            </w:pPr>
            <w:r>
              <w:t>11</w:t>
            </w:r>
            <w:r w:rsidR="00CB6EC8" w:rsidRPr="002F31FE">
              <w:t>.</w:t>
            </w:r>
            <w:r>
              <w:t>07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812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6C2AED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11</w:t>
            </w:r>
            <w:r w:rsidR="00CB6EC8">
              <w:t>.</w:t>
            </w:r>
            <w:r>
              <w:t>07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</w:t>
            </w:r>
            <w:r w:rsidR="00963D3E">
              <w:t xml:space="preserve"> </w:t>
            </w:r>
            <w:r>
              <w:t>812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520096" w:rsidRPr="008F591B" w:rsidRDefault="00520096" w:rsidP="006E2739">
      <w:pPr>
        <w:pStyle w:val="20"/>
        <w:shd w:val="clear" w:color="auto" w:fill="auto"/>
        <w:tabs>
          <w:tab w:val="left" w:pos="294"/>
        </w:tabs>
        <w:spacing w:line="240" w:lineRule="auto"/>
        <w:ind w:right="3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Pr="008F591B">
        <w:rPr>
          <w:sz w:val="26"/>
          <w:szCs w:val="26"/>
        </w:rPr>
        <w:t>поощрени</w:t>
      </w:r>
      <w:r>
        <w:rPr>
          <w:sz w:val="26"/>
          <w:szCs w:val="26"/>
        </w:rPr>
        <w:t>я</w:t>
      </w:r>
      <w:r w:rsidRPr="008F591B">
        <w:rPr>
          <w:sz w:val="26"/>
          <w:szCs w:val="26"/>
        </w:rPr>
        <w:t xml:space="preserve"> муниципальн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 w:rsidR="009C4BE8">
        <w:rPr>
          <w:sz w:val="26"/>
          <w:szCs w:val="26"/>
        </w:rPr>
        <w:t>ы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муниципального округа </w:t>
      </w:r>
      <w:r w:rsidRPr="008F591B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Республики, деятельность котор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</w:t>
      </w:r>
      <w:r>
        <w:rPr>
          <w:sz w:val="26"/>
          <w:szCs w:val="26"/>
        </w:rPr>
        <w:t xml:space="preserve"> исполнительных</w:t>
      </w:r>
      <w:r w:rsidRPr="008F591B">
        <w:rPr>
          <w:sz w:val="26"/>
          <w:szCs w:val="26"/>
        </w:rPr>
        <w:t xml:space="preserve"> органов субъектов Российской Федерации, в </w:t>
      </w:r>
      <w:r>
        <w:rPr>
          <w:sz w:val="26"/>
          <w:szCs w:val="26"/>
        </w:rPr>
        <w:t>2023</w:t>
      </w:r>
      <w:r w:rsidRPr="008F591B">
        <w:rPr>
          <w:sz w:val="26"/>
          <w:szCs w:val="26"/>
        </w:rPr>
        <w:t xml:space="preserve"> году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520096" w:rsidRPr="008F591B" w:rsidRDefault="00520096" w:rsidP="00520096">
      <w:pPr>
        <w:pStyle w:val="20"/>
        <w:shd w:val="clear" w:color="auto" w:fill="auto"/>
        <w:tabs>
          <w:tab w:val="left" w:pos="294"/>
        </w:tabs>
        <w:spacing w:line="240" w:lineRule="auto"/>
        <w:ind w:right="-1" w:firstLine="709"/>
        <w:jc w:val="both"/>
        <w:rPr>
          <w:b w:val="0"/>
          <w:sz w:val="26"/>
          <w:szCs w:val="26"/>
        </w:rPr>
      </w:pPr>
      <w:r w:rsidRPr="008F591B">
        <w:rPr>
          <w:b w:val="0"/>
          <w:sz w:val="26"/>
          <w:szCs w:val="26"/>
        </w:rPr>
        <w:t xml:space="preserve">В соответствии с постановлением Кабинета Министров Чувашской Республики от </w:t>
      </w:r>
      <w:r>
        <w:rPr>
          <w:b w:val="0"/>
          <w:sz w:val="26"/>
          <w:szCs w:val="26"/>
        </w:rPr>
        <w:t>29</w:t>
      </w:r>
      <w:r w:rsidR="00375137">
        <w:rPr>
          <w:b w:val="0"/>
          <w:sz w:val="26"/>
          <w:szCs w:val="26"/>
        </w:rPr>
        <w:t xml:space="preserve"> ию</w:t>
      </w:r>
      <w:r w:rsidR="00375137" w:rsidRPr="00375137">
        <w:rPr>
          <w:b w:val="0"/>
          <w:sz w:val="26"/>
          <w:szCs w:val="26"/>
        </w:rPr>
        <w:t>н</w:t>
      </w:r>
      <w:r w:rsidRPr="008F591B">
        <w:rPr>
          <w:b w:val="0"/>
          <w:sz w:val="26"/>
          <w:szCs w:val="26"/>
        </w:rPr>
        <w:t xml:space="preserve">я </w:t>
      </w:r>
      <w:r>
        <w:rPr>
          <w:b w:val="0"/>
          <w:sz w:val="26"/>
          <w:szCs w:val="26"/>
        </w:rPr>
        <w:t>2023</w:t>
      </w:r>
      <w:r w:rsidRPr="008F591B">
        <w:rPr>
          <w:b w:val="0"/>
          <w:sz w:val="26"/>
          <w:szCs w:val="26"/>
        </w:rPr>
        <w:t xml:space="preserve"> г. </w:t>
      </w:r>
      <w:r w:rsidRPr="008F591B">
        <w:rPr>
          <w:rStyle w:val="11"/>
          <w:rFonts w:eastAsia="Franklin Gothic Medium"/>
          <w:b w:val="0"/>
          <w:sz w:val="26"/>
          <w:szCs w:val="26"/>
        </w:rPr>
        <w:t>№</w:t>
      </w:r>
      <w:r w:rsidR="00CF1583">
        <w:rPr>
          <w:rStyle w:val="11"/>
          <w:b w:val="0"/>
          <w:sz w:val="26"/>
          <w:szCs w:val="26"/>
        </w:rPr>
        <w:t> </w:t>
      </w:r>
      <w:r>
        <w:rPr>
          <w:rStyle w:val="11"/>
          <w:b w:val="0"/>
          <w:sz w:val="26"/>
          <w:szCs w:val="26"/>
        </w:rPr>
        <w:t>447</w:t>
      </w:r>
      <w:r w:rsidRPr="008F591B">
        <w:rPr>
          <w:b w:val="0"/>
          <w:sz w:val="26"/>
          <w:szCs w:val="26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</w:t>
      </w:r>
      <w:r w:rsidRPr="00CA63A1">
        <w:rPr>
          <w:b w:val="0"/>
          <w:sz w:val="26"/>
          <w:szCs w:val="26"/>
        </w:rPr>
        <w:t>ых</w:t>
      </w:r>
      <w:r w:rsidRPr="008F591B">
        <w:rPr>
          <w:b w:val="0"/>
          <w:sz w:val="26"/>
          <w:szCs w:val="26"/>
        </w:rPr>
        <w:t xml:space="preserve"> органов субъектов Российской Федерации, в </w:t>
      </w:r>
      <w:r>
        <w:rPr>
          <w:b w:val="0"/>
          <w:sz w:val="26"/>
          <w:szCs w:val="26"/>
        </w:rPr>
        <w:t>2023</w:t>
      </w:r>
      <w:r w:rsidRPr="008F591B">
        <w:rPr>
          <w:b w:val="0"/>
          <w:sz w:val="26"/>
          <w:szCs w:val="26"/>
        </w:rPr>
        <w:t xml:space="preserve"> году» </w:t>
      </w:r>
      <w:r w:rsidRPr="00E0573C">
        <w:rPr>
          <w:b w:val="0"/>
          <w:sz w:val="26"/>
          <w:szCs w:val="26"/>
        </w:rPr>
        <w:t xml:space="preserve">администрация Комсомольского </w:t>
      </w:r>
      <w:r>
        <w:rPr>
          <w:b w:val="0"/>
          <w:sz w:val="26"/>
          <w:szCs w:val="26"/>
        </w:rPr>
        <w:t>муниципального округа</w:t>
      </w:r>
      <w:r w:rsidR="00A75ACF">
        <w:rPr>
          <w:b w:val="0"/>
          <w:sz w:val="26"/>
          <w:szCs w:val="26"/>
        </w:rPr>
        <w:t xml:space="preserve"> Чувашской Республики </w:t>
      </w:r>
      <w:r>
        <w:rPr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п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о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с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т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а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н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о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в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л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я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е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т: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9C4BE8">
        <w:rPr>
          <w:sz w:val="26"/>
          <w:szCs w:val="26"/>
        </w:rPr>
        <w:t xml:space="preserve"> прилагаемый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Порядок поощрения муниципальн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9C4BE8">
        <w:rPr>
          <w:sz w:val="26"/>
          <w:szCs w:val="26"/>
        </w:rPr>
        <w:t>ой</w:t>
      </w:r>
      <w:r>
        <w:rPr>
          <w:sz w:val="26"/>
          <w:szCs w:val="26"/>
        </w:rPr>
        <w:t xml:space="preserve"> ко</w:t>
      </w:r>
      <w:r w:rsidRPr="008F591B">
        <w:rPr>
          <w:sz w:val="26"/>
          <w:szCs w:val="26"/>
        </w:rPr>
        <w:t>манд</w:t>
      </w:r>
      <w:r w:rsidR="009C4BE8">
        <w:rPr>
          <w:sz w:val="26"/>
          <w:szCs w:val="26"/>
        </w:rPr>
        <w:t>ы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AD41C0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</w:t>
      </w:r>
      <w:r>
        <w:rPr>
          <w:sz w:val="26"/>
          <w:szCs w:val="26"/>
        </w:rPr>
        <w:t>еспублики, деятельность котор</w:t>
      </w:r>
      <w:r w:rsidR="006E2739">
        <w:rPr>
          <w:sz w:val="26"/>
          <w:szCs w:val="26"/>
        </w:rPr>
        <w:t>ой</w:t>
      </w:r>
      <w:r>
        <w:rPr>
          <w:sz w:val="26"/>
          <w:szCs w:val="26"/>
        </w:rPr>
        <w:t xml:space="preserve"> способствовала достиже</w:t>
      </w:r>
      <w:r w:rsidRPr="008F591B">
        <w:rPr>
          <w:sz w:val="26"/>
          <w:szCs w:val="26"/>
        </w:rPr>
        <w:t>нию Чувашской Республикой значений (уро</w:t>
      </w:r>
      <w:r>
        <w:rPr>
          <w:sz w:val="26"/>
          <w:szCs w:val="26"/>
        </w:rPr>
        <w:t>вней) показателей для оценки эф</w:t>
      </w:r>
      <w:r w:rsidRPr="008F591B">
        <w:rPr>
          <w:sz w:val="26"/>
          <w:szCs w:val="26"/>
        </w:rPr>
        <w:t xml:space="preserve">фективности деятельности высших должностных лиц </w:t>
      </w:r>
      <w:r>
        <w:rPr>
          <w:sz w:val="26"/>
          <w:szCs w:val="26"/>
        </w:rPr>
        <w:t>субъектов Российской Феде</w:t>
      </w:r>
      <w:r w:rsidRPr="008F591B">
        <w:rPr>
          <w:sz w:val="26"/>
          <w:szCs w:val="26"/>
        </w:rPr>
        <w:t xml:space="preserve">рации и деятельности </w:t>
      </w:r>
      <w:r>
        <w:rPr>
          <w:sz w:val="26"/>
          <w:szCs w:val="26"/>
        </w:rPr>
        <w:t>исполнительных</w:t>
      </w:r>
      <w:r w:rsidRPr="008F591B">
        <w:rPr>
          <w:sz w:val="26"/>
          <w:szCs w:val="26"/>
        </w:rPr>
        <w:t xml:space="preserve"> </w:t>
      </w:r>
      <w:r w:rsidR="00074AC1" w:rsidRPr="008F591B">
        <w:rPr>
          <w:sz w:val="26"/>
          <w:szCs w:val="26"/>
        </w:rPr>
        <w:t>орган</w:t>
      </w:r>
      <w:r w:rsidR="00074AC1">
        <w:rPr>
          <w:sz w:val="26"/>
          <w:szCs w:val="26"/>
        </w:rPr>
        <w:t>ов субъектов</w:t>
      </w:r>
      <w:r w:rsidRPr="008F591B">
        <w:rPr>
          <w:sz w:val="26"/>
          <w:szCs w:val="26"/>
        </w:rPr>
        <w:t xml:space="preserve"> Российской Федераци</w:t>
      </w:r>
      <w:r>
        <w:rPr>
          <w:sz w:val="26"/>
          <w:szCs w:val="26"/>
        </w:rPr>
        <w:t>и, в 2023 году.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rPr>
          <w:sz w:val="26"/>
          <w:szCs w:val="26"/>
        </w:rPr>
      </w:pPr>
    </w:p>
    <w:p w:rsidR="00520096" w:rsidRDefault="00520096" w:rsidP="00520096">
      <w:pPr>
        <w:jc w:val="both"/>
        <w:rPr>
          <w:sz w:val="26"/>
          <w:szCs w:val="26"/>
          <w:lang w:eastAsia="en-US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520096" w:rsidRPr="00735AA4" w:rsidTr="00F34B3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20096" w:rsidRDefault="00520096" w:rsidP="00F34B36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Комсомольского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520096" w:rsidRPr="0046586C" w:rsidRDefault="00520096" w:rsidP="00F34B36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6C3C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20096" w:rsidRPr="00735AA4" w:rsidRDefault="00520096" w:rsidP="00F34B36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0096" w:rsidRPr="00735AA4" w:rsidRDefault="00A75ACF" w:rsidP="00F34B36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20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А.В. Краснов</w:t>
            </w:r>
          </w:p>
        </w:tc>
      </w:tr>
    </w:tbl>
    <w:p w:rsidR="00520096" w:rsidRDefault="00520096" w:rsidP="00520096"/>
    <w:p w:rsidR="00520096" w:rsidRDefault="00520096" w:rsidP="00520096">
      <w:pPr>
        <w:jc w:val="both"/>
        <w:rPr>
          <w:sz w:val="26"/>
          <w:szCs w:val="26"/>
          <w:lang w:eastAsia="en-US"/>
        </w:rPr>
      </w:pPr>
    </w:p>
    <w:p w:rsidR="00520096" w:rsidRDefault="00520096" w:rsidP="00520096">
      <w:pPr>
        <w:pStyle w:val="3"/>
        <w:shd w:val="clear" w:color="auto" w:fill="auto"/>
        <w:spacing w:after="0" w:line="240" w:lineRule="auto"/>
        <w:ind w:left="4956"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УТВЕРЖДЕН</w:t>
      </w:r>
    </w:p>
    <w:p w:rsidR="00520096" w:rsidRDefault="00520096" w:rsidP="00E70496">
      <w:pPr>
        <w:pStyle w:val="3"/>
        <w:shd w:val="clear" w:color="auto" w:fill="auto"/>
        <w:spacing w:after="0" w:line="240" w:lineRule="auto"/>
        <w:ind w:left="4956" w:right="-2" w:firstLine="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75ACF">
        <w:rPr>
          <w:sz w:val="26"/>
          <w:szCs w:val="26"/>
        </w:rPr>
        <w:t xml:space="preserve">  </w:t>
      </w:r>
      <w:r w:rsidRPr="008F591B">
        <w:rPr>
          <w:sz w:val="26"/>
          <w:szCs w:val="26"/>
        </w:rPr>
        <w:t>по</w:t>
      </w:r>
      <w:r>
        <w:rPr>
          <w:sz w:val="26"/>
          <w:szCs w:val="26"/>
        </w:rPr>
        <w:t>становлением администрации</w:t>
      </w:r>
    </w:p>
    <w:p w:rsidR="00520096" w:rsidRPr="008F591B" w:rsidRDefault="00520096" w:rsidP="008E7615">
      <w:pPr>
        <w:pStyle w:val="3"/>
        <w:shd w:val="clear" w:color="auto" w:fill="auto"/>
        <w:spacing w:after="0" w:line="240" w:lineRule="auto"/>
        <w:ind w:left="5670" w:right="-2" w:hanging="277"/>
        <w:rPr>
          <w:sz w:val="26"/>
          <w:szCs w:val="26"/>
        </w:rPr>
      </w:pPr>
      <w:r>
        <w:rPr>
          <w:sz w:val="26"/>
          <w:szCs w:val="26"/>
        </w:rPr>
        <w:t xml:space="preserve"> Комсомольского муниципального                                                                                                                    </w:t>
      </w:r>
      <w:r w:rsidR="00E7049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округа </w:t>
      </w:r>
      <w:r w:rsidRPr="008F591B">
        <w:rPr>
          <w:sz w:val="26"/>
          <w:szCs w:val="26"/>
        </w:rPr>
        <w:t>Чувашской Республики</w:t>
      </w:r>
    </w:p>
    <w:p w:rsidR="00520096" w:rsidRDefault="00E70496" w:rsidP="00E70496">
      <w:pPr>
        <w:pStyle w:val="3"/>
        <w:shd w:val="clear" w:color="auto" w:fill="auto"/>
        <w:spacing w:after="381" w:line="240" w:lineRule="auto"/>
        <w:ind w:left="4956" w:right="-2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C2AED">
        <w:rPr>
          <w:sz w:val="26"/>
          <w:szCs w:val="26"/>
        </w:rPr>
        <w:t>от 11</w:t>
      </w:r>
      <w:r w:rsidR="00520096" w:rsidRPr="00C47252">
        <w:rPr>
          <w:sz w:val="26"/>
          <w:szCs w:val="26"/>
        </w:rPr>
        <w:t>.</w:t>
      </w:r>
      <w:r w:rsidR="006C2AED">
        <w:rPr>
          <w:sz w:val="26"/>
          <w:szCs w:val="26"/>
        </w:rPr>
        <w:t>07</w:t>
      </w:r>
      <w:r w:rsidR="00520096" w:rsidRPr="00C47252">
        <w:rPr>
          <w:sz w:val="26"/>
          <w:szCs w:val="26"/>
        </w:rPr>
        <w:t>.</w:t>
      </w:r>
      <w:r w:rsidR="00520096">
        <w:rPr>
          <w:sz w:val="26"/>
          <w:szCs w:val="26"/>
        </w:rPr>
        <w:t>2023 №</w:t>
      </w:r>
      <w:r w:rsidR="006C2AED">
        <w:rPr>
          <w:sz w:val="26"/>
          <w:szCs w:val="26"/>
        </w:rPr>
        <w:t xml:space="preserve"> 812</w:t>
      </w:r>
    </w:p>
    <w:p w:rsidR="00520096" w:rsidRDefault="00520096" w:rsidP="00520096">
      <w:pPr>
        <w:pStyle w:val="20"/>
        <w:shd w:val="clear" w:color="auto" w:fill="auto"/>
        <w:spacing w:line="240" w:lineRule="auto"/>
        <w:ind w:firstLine="709"/>
        <w:rPr>
          <w:rStyle w:val="22pt"/>
          <w:sz w:val="26"/>
          <w:szCs w:val="26"/>
        </w:rPr>
      </w:pPr>
    </w:p>
    <w:p w:rsidR="00520096" w:rsidRPr="00681094" w:rsidRDefault="00520096" w:rsidP="00520096">
      <w:pPr>
        <w:pStyle w:val="20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681094">
        <w:rPr>
          <w:rStyle w:val="22pt"/>
          <w:b/>
          <w:sz w:val="26"/>
          <w:szCs w:val="26"/>
        </w:rPr>
        <w:t>ПОРЯДОК</w:t>
      </w:r>
    </w:p>
    <w:p w:rsidR="00520096" w:rsidRPr="008F591B" w:rsidRDefault="00520096" w:rsidP="00520096">
      <w:pPr>
        <w:pStyle w:val="20"/>
        <w:shd w:val="clear" w:color="auto" w:fill="auto"/>
        <w:spacing w:after="237" w:line="240" w:lineRule="auto"/>
        <w:ind w:right="40"/>
        <w:rPr>
          <w:sz w:val="26"/>
          <w:szCs w:val="26"/>
        </w:rPr>
      </w:pPr>
      <w:r w:rsidRPr="008F591B">
        <w:rPr>
          <w:sz w:val="26"/>
          <w:szCs w:val="26"/>
        </w:rPr>
        <w:t>поощрения муниципальн</w:t>
      </w:r>
      <w:r w:rsidR="00067695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067695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команд</w:t>
      </w:r>
      <w:r w:rsidR="00067695">
        <w:rPr>
          <w:sz w:val="26"/>
          <w:szCs w:val="26"/>
        </w:rPr>
        <w:t>ы</w:t>
      </w:r>
      <w:r>
        <w:rPr>
          <w:sz w:val="26"/>
          <w:szCs w:val="26"/>
        </w:rPr>
        <w:t xml:space="preserve"> Комсомольского муниципального округа Чу</w:t>
      </w:r>
      <w:r w:rsidRPr="008F591B">
        <w:rPr>
          <w:sz w:val="26"/>
          <w:szCs w:val="26"/>
        </w:rPr>
        <w:t>вашской Республики, деятельность котор</w:t>
      </w:r>
      <w:r w:rsidR="00067695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</w:t>
      </w:r>
      <w:r>
        <w:rPr>
          <w:sz w:val="26"/>
          <w:szCs w:val="26"/>
        </w:rPr>
        <w:t>ской Республикой значений (уровней) показателей для оценки эф</w:t>
      </w:r>
      <w:r w:rsidRPr="008F591B">
        <w:rPr>
          <w:sz w:val="26"/>
          <w:szCs w:val="26"/>
        </w:rPr>
        <w:t>фективности деятельности высших дол</w:t>
      </w:r>
      <w:r>
        <w:rPr>
          <w:sz w:val="26"/>
          <w:szCs w:val="26"/>
        </w:rPr>
        <w:t xml:space="preserve">жностных лиц </w:t>
      </w:r>
      <w:r w:rsidRPr="008F591B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>Россий</w:t>
      </w:r>
      <w:r w:rsidRPr="008F591B">
        <w:rPr>
          <w:sz w:val="26"/>
          <w:szCs w:val="26"/>
        </w:rPr>
        <w:t>ской Федерации и деятельности исполнительн</w:t>
      </w:r>
      <w:r>
        <w:rPr>
          <w:sz w:val="26"/>
          <w:szCs w:val="26"/>
        </w:rPr>
        <w:t xml:space="preserve">ых </w:t>
      </w:r>
      <w:r w:rsidRPr="008F591B">
        <w:rPr>
          <w:sz w:val="26"/>
          <w:szCs w:val="26"/>
        </w:rPr>
        <w:t xml:space="preserve">органов субъектов Российской Федерации, в </w:t>
      </w:r>
      <w:r>
        <w:rPr>
          <w:sz w:val="26"/>
          <w:szCs w:val="26"/>
        </w:rPr>
        <w:t>2023</w:t>
      </w:r>
      <w:r w:rsidRPr="008F591B">
        <w:rPr>
          <w:sz w:val="26"/>
          <w:szCs w:val="26"/>
        </w:rPr>
        <w:t xml:space="preserve"> году</w:t>
      </w:r>
    </w:p>
    <w:p w:rsidR="00520096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 w:rsidRPr="00BD075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Настоящий Порядок разработан в соответствии с постановлением Кабинета Министров Чувашской Республики от </w:t>
      </w:r>
      <w:r w:rsidRPr="0099295B">
        <w:rPr>
          <w:sz w:val="26"/>
          <w:szCs w:val="26"/>
        </w:rPr>
        <w:t>29</w:t>
      </w:r>
      <w:r w:rsidR="0046513D">
        <w:rPr>
          <w:sz w:val="26"/>
          <w:szCs w:val="26"/>
        </w:rPr>
        <w:t xml:space="preserve"> июн</w:t>
      </w:r>
      <w:r w:rsidRPr="008F591B">
        <w:rPr>
          <w:sz w:val="26"/>
          <w:szCs w:val="26"/>
        </w:rPr>
        <w:t xml:space="preserve">я </w:t>
      </w:r>
      <w:r>
        <w:rPr>
          <w:sz w:val="26"/>
          <w:szCs w:val="26"/>
        </w:rPr>
        <w:t>202</w:t>
      </w:r>
      <w:r w:rsidRPr="0099295B">
        <w:rPr>
          <w:sz w:val="26"/>
          <w:szCs w:val="26"/>
        </w:rPr>
        <w:t>3</w:t>
      </w:r>
      <w:r w:rsidRPr="008F591B">
        <w:rPr>
          <w:sz w:val="26"/>
          <w:szCs w:val="26"/>
        </w:rPr>
        <w:t xml:space="preserve"> г. </w:t>
      </w:r>
      <w:r w:rsidRPr="008F591B">
        <w:rPr>
          <w:rStyle w:val="11"/>
          <w:rFonts w:eastAsia="Franklin Gothic Medium"/>
          <w:sz w:val="26"/>
          <w:szCs w:val="26"/>
        </w:rPr>
        <w:t>№</w:t>
      </w:r>
      <w:r>
        <w:rPr>
          <w:rStyle w:val="11"/>
          <w:sz w:val="26"/>
          <w:szCs w:val="26"/>
        </w:rPr>
        <w:t xml:space="preserve"> </w:t>
      </w:r>
      <w:r w:rsidRPr="0099295B">
        <w:rPr>
          <w:rStyle w:val="11"/>
          <w:sz w:val="26"/>
          <w:szCs w:val="26"/>
        </w:rPr>
        <w:t>447</w:t>
      </w:r>
      <w:r w:rsidRPr="008F591B">
        <w:rPr>
          <w:sz w:val="26"/>
          <w:szCs w:val="26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</w:t>
      </w:r>
      <w:r w:rsidRPr="001665DB">
        <w:rPr>
          <w:sz w:val="26"/>
          <w:szCs w:val="26"/>
        </w:rPr>
        <w:t>ых</w:t>
      </w:r>
      <w:r w:rsidRPr="008F591B">
        <w:rPr>
          <w:b/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органов субъектов Российской Федерации, в </w:t>
      </w:r>
      <w:r>
        <w:rPr>
          <w:sz w:val="26"/>
          <w:szCs w:val="26"/>
        </w:rPr>
        <w:t>202</w:t>
      </w:r>
      <w:r w:rsidRPr="0099295B">
        <w:rPr>
          <w:sz w:val="26"/>
          <w:szCs w:val="26"/>
        </w:rPr>
        <w:t>3</w:t>
      </w:r>
      <w:r w:rsidRPr="008F591B">
        <w:rPr>
          <w:sz w:val="26"/>
          <w:szCs w:val="26"/>
        </w:rPr>
        <w:t xml:space="preserve"> году».</w:t>
      </w:r>
    </w:p>
    <w:p w:rsidR="00520096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F591B">
        <w:rPr>
          <w:sz w:val="26"/>
          <w:szCs w:val="26"/>
        </w:rPr>
        <w:t xml:space="preserve">Настоящий Порядок устанавливает правила поощрения в </w:t>
      </w:r>
      <w:r>
        <w:rPr>
          <w:sz w:val="26"/>
          <w:szCs w:val="26"/>
        </w:rPr>
        <w:t>2023</w:t>
      </w:r>
      <w:r w:rsidRPr="008F591B">
        <w:rPr>
          <w:sz w:val="26"/>
          <w:szCs w:val="26"/>
        </w:rPr>
        <w:t xml:space="preserve"> году муниципальн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ы Комсомольского муниципального округа</w:t>
      </w:r>
      <w:r w:rsidRPr="008F591B">
        <w:rPr>
          <w:sz w:val="26"/>
          <w:szCs w:val="26"/>
        </w:rPr>
        <w:t xml:space="preserve"> Чувашской Республики, деятельность котор</w:t>
      </w:r>
      <w:r w:rsidR="00CC0209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</w:t>
      </w:r>
      <w:r>
        <w:rPr>
          <w:sz w:val="26"/>
          <w:szCs w:val="26"/>
        </w:rPr>
        <w:t>ых</w:t>
      </w:r>
      <w:r w:rsidRPr="002B6335"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органов субъектов Российской Федерации (далее - показатели эффективности).</w:t>
      </w:r>
    </w:p>
    <w:p w:rsidR="00520096" w:rsidRPr="008F591B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>3. В соответствии с распоряжением главы Чувашской Республики от 29 июня   2023 г. № 457-рг в</w:t>
      </w:r>
      <w:r w:rsidRPr="008F591B">
        <w:rPr>
          <w:sz w:val="26"/>
          <w:szCs w:val="26"/>
        </w:rPr>
        <w:t xml:space="preserve"> целях реализации настоящего Порядка под </w:t>
      </w:r>
      <w:r>
        <w:rPr>
          <w:sz w:val="26"/>
          <w:szCs w:val="26"/>
        </w:rPr>
        <w:t>муници</w:t>
      </w:r>
      <w:r w:rsidRPr="008F591B">
        <w:rPr>
          <w:sz w:val="26"/>
          <w:szCs w:val="26"/>
        </w:rPr>
        <w:t>пальн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ой Комсомольского муниципального округа</w:t>
      </w:r>
      <w:r w:rsidRPr="008F591B">
        <w:rPr>
          <w:sz w:val="26"/>
          <w:szCs w:val="26"/>
        </w:rPr>
        <w:t xml:space="preserve"> Чувашской Республики понимается </w:t>
      </w:r>
      <w:r>
        <w:rPr>
          <w:sz w:val="26"/>
          <w:szCs w:val="26"/>
        </w:rPr>
        <w:t>г</w:t>
      </w:r>
      <w:r w:rsidRPr="008F591B">
        <w:rPr>
          <w:sz w:val="26"/>
          <w:szCs w:val="26"/>
        </w:rPr>
        <w:t>руппа должностных лиц, замещающих муниципальные должност</w:t>
      </w:r>
      <w:r>
        <w:rPr>
          <w:sz w:val="26"/>
          <w:szCs w:val="26"/>
        </w:rPr>
        <w:t>и, должности муниципальной служ</w:t>
      </w:r>
      <w:r w:rsidRPr="008F591B">
        <w:rPr>
          <w:sz w:val="26"/>
          <w:szCs w:val="26"/>
        </w:rPr>
        <w:t>бы, работников органов местного самоуправ</w:t>
      </w:r>
      <w:r>
        <w:rPr>
          <w:sz w:val="26"/>
          <w:szCs w:val="26"/>
        </w:rPr>
        <w:t>ления, не являющихся муниципаль</w:t>
      </w:r>
      <w:r w:rsidRPr="008F591B">
        <w:rPr>
          <w:sz w:val="26"/>
          <w:szCs w:val="26"/>
        </w:rPr>
        <w:t xml:space="preserve">ными служащими, деятельность которых </w:t>
      </w:r>
      <w:r>
        <w:rPr>
          <w:sz w:val="26"/>
          <w:szCs w:val="26"/>
        </w:rPr>
        <w:t>способствовала достижению Чуваш</w:t>
      </w:r>
      <w:r w:rsidRPr="008F591B">
        <w:rPr>
          <w:sz w:val="26"/>
          <w:szCs w:val="26"/>
        </w:rPr>
        <w:t>ской Республикой значений (уровней) показателей эффективности.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F591B">
        <w:rPr>
          <w:sz w:val="26"/>
          <w:szCs w:val="26"/>
        </w:rPr>
        <w:t>Источником предоставления средств н</w:t>
      </w:r>
      <w:r>
        <w:rPr>
          <w:sz w:val="26"/>
          <w:szCs w:val="26"/>
        </w:rPr>
        <w:t>а цели, указанные в пункте 2 на</w:t>
      </w:r>
      <w:r w:rsidRPr="008F591B">
        <w:rPr>
          <w:sz w:val="26"/>
          <w:szCs w:val="26"/>
        </w:rPr>
        <w:t xml:space="preserve">стоящего Порядка, являются </w:t>
      </w:r>
      <w:r>
        <w:rPr>
          <w:sz w:val="26"/>
          <w:szCs w:val="26"/>
        </w:rPr>
        <w:t>иные межбюджет</w:t>
      </w:r>
      <w:r w:rsidRPr="008F591B">
        <w:rPr>
          <w:sz w:val="26"/>
          <w:szCs w:val="26"/>
        </w:rPr>
        <w:t>ны</w:t>
      </w:r>
      <w:r>
        <w:rPr>
          <w:sz w:val="26"/>
          <w:szCs w:val="26"/>
        </w:rPr>
        <w:t>е трансферты, предоставляемые</w:t>
      </w:r>
      <w:r w:rsidRPr="008F591B">
        <w:rPr>
          <w:sz w:val="26"/>
          <w:szCs w:val="26"/>
        </w:rPr>
        <w:t xml:space="preserve"> в </w:t>
      </w:r>
      <w:r>
        <w:rPr>
          <w:sz w:val="26"/>
          <w:szCs w:val="26"/>
        </w:rPr>
        <w:t>2023</w:t>
      </w:r>
      <w:r w:rsidRPr="008F591B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оду </w:t>
      </w:r>
      <w:r w:rsidRPr="006E7F6B">
        <w:rPr>
          <w:sz w:val="26"/>
          <w:szCs w:val="26"/>
        </w:rPr>
        <w:t xml:space="preserve">из республиканского бюджета Чувашской Республики бюджетам муниципальных </w:t>
      </w:r>
      <w:r>
        <w:rPr>
          <w:sz w:val="26"/>
          <w:szCs w:val="26"/>
        </w:rPr>
        <w:t>округов</w:t>
      </w:r>
      <w:r w:rsidRPr="006E7F6B">
        <w:rPr>
          <w:sz w:val="26"/>
          <w:szCs w:val="26"/>
        </w:rPr>
        <w:t xml:space="preserve">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</w:t>
      </w:r>
      <w:r w:rsidR="00074AC1" w:rsidRPr="008F591B">
        <w:rPr>
          <w:sz w:val="26"/>
          <w:szCs w:val="26"/>
        </w:rPr>
        <w:t>деятельности исполнительн</w:t>
      </w:r>
      <w:r w:rsidR="00074AC1">
        <w:rPr>
          <w:sz w:val="26"/>
          <w:szCs w:val="26"/>
        </w:rPr>
        <w:t>ых</w:t>
      </w:r>
      <w:r w:rsidR="00074AC1" w:rsidRPr="002B6335">
        <w:rPr>
          <w:sz w:val="26"/>
          <w:szCs w:val="26"/>
        </w:rPr>
        <w:t xml:space="preserve"> </w:t>
      </w:r>
      <w:r w:rsidR="00074AC1" w:rsidRPr="008F591B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>субъектов Российской Федерации для</w:t>
      </w:r>
      <w:r w:rsidRPr="006E7F6B">
        <w:rPr>
          <w:sz w:val="26"/>
          <w:szCs w:val="26"/>
        </w:rPr>
        <w:t xml:space="preserve"> поощрения муниципальных управленческих команд.</w:t>
      </w:r>
      <w:bookmarkStart w:id="0" w:name="_GoBack"/>
      <w:bookmarkEnd w:id="0"/>
    </w:p>
    <w:p w:rsidR="00520096" w:rsidRPr="006C6CC5" w:rsidRDefault="00520096" w:rsidP="00520096">
      <w:pPr>
        <w:pStyle w:val="3"/>
        <w:shd w:val="clear" w:color="auto" w:fill="auto"/>
        <w:tabs>
          <w:tab w:val="center" w:pos="4780"/>
        </w:tabs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5. Объем средств на поощрение 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361C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 (</w:t>
      </w: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</w:t>
      </w:r>
      <w:r>
        <w:rPr>
          <w:sz w:val="26"/>
          <w:szCs w:val="26"/>
        </w:rPr>
        <w:t xml:space="preserve">) </w:t>
      </w:r>
      <w:r w:rsidRPr="003024CC">
        <w:rPr>
          <w:sz w:val="26"/>
          <w:szCs w:val="26"/>
        </w:rPr>
        <w:t>распределяется</w:t>
      </w:r>
      <w:r w:rsidRPr="008F591B">
        <w:rPr>
          <w:sz w:val="26"/>
          <w:szCs w:val="26"/>
        </w:rPr>
        <w:t xml:space="preserve"> между участниками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361C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 в следующем порядке.</w:t>
      </w:r>
    </w:p>
    <w:p w:rsidR="00520096" w:rsidRPr="00140D07" w:rsidRDefault="00520096" w:rsidP="00520096">
      <w:pPr>
        <w:pStyle w:val="3"/>
        <w:shd w:val="clear" w:color="auto" w:fill="auto"/>
        <w:tabs>
          <w:tab w:val="center" w:pos="4780"/>
        </w:tabs>
        <w:spacing w:after="0" w:line="240" w:lineRule="auto"/>
        <w:ind w:right="-1" w:firstLine="709"/>
        <w:rPr>
          <w:sz w:val="26"/>
          <w:szCs w:val="26"/>
        </w:rPr>
      </w:pP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</w:t>
      </w:r>
      <w:r w:rsidRPr="0035049F">
        <w:rPr>
          <w:sz w:val="26"/>
          <w:szCs w:val="26"/>
          <w:vertAlign w:val="subscript"/>
        </w:rPr>
        <w:t xml:space="preserve"> </w:t>
      </w:r>
      <w:r w:rsidRPr="0035049F">
        <w:rPr>
          <w:sz w:val="26"/>
          <w:szCs w:val="26"/>
        </w:rPr>
        <w:t>=∑</w:t>
      </w: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in</w:t>
      </w:r>
      <w:r>
        <w:rPr>
          <w:sz w:val="26"/>
          <w:szCs w:val="26"/>
        </w:rPr>
        <w:t>,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где: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in</w:t>
      </w:r>
      <w:r w:rsidRPr="008F591B">
        <w:rPr>
          <w:sz w:val="26"/>
          <w:szCs w:val="26"/>
        </w:rPr>
        <w:t xml:space="preserve"> </w:t>
      </w:r>
      <w:r w:rsidRPr="009D57E7">
        <w:rPr>
          <w:sz w:val="26"/>
          <w:szCs w:val="26"/>
        </w:rPr>
        <w:t>–</w:t>
      </w:r>
      <w:r w:rsidRPr="008F591B">
        <w:rPr>
          <w:sz w:val="26"/>
          <w:szCs w:val="26"/>
        </w:rPr>
        <w:t xml:space="preserve"> объем средств, распределяемый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-му </w:t>
      </w:r>
      <w:r>
        <w:rPr>
          <w:sz w:val="26"/>
          <w:szCs w:val="26"/>
        </w:rPr>
        <w:t xml:space="preserve">органу местного самоуправления Комсомольского </w:t>
      </w:r>
      <w:r w:rsidRPr="000809FA">
        <w:rPr>
          <w:sz w:val="26"/>
          <w:szCs w:val="26"/>
        </w:rPr>
        <w:t>муниципального округа Чувашской Республики для последующего распределения между участниками муниципальной управленческой команды Комсомольского муниципального округа Чувашской</w:t>
      </w:r>
      <w:r w:rsidRPr="008F591B">
        <w:rPr>
          <w:sz w:val="26"/>
          <w:szCs w:val="26"/>
        </w:rPr>
        <w:t xml:space="preserve"> Республики.</w:t>
      </w:r>
      <w:bookmarkStart w:id="1" w:name="bookmark1"/>
    </w:p>
    <w:bookmarkEnd w:id="1"/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F591B">
        <w:rPr>
          <w:sz w:val="26"/>
          <w:szCs w:val="26"/>
        </w:rPr>
        <w:t xml:space="preserve">Объем средств на поощрение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Чувашской Республики, распределяемый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-му </w:t>
      </w:r>
      <w:r>
        <w:rPr>
          <w:sz w:val="26"/>
          <w:szCs w:val="26"/>
        </w:rPr>
        <w:t>органу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Республики, определя</w:t>
      </w:r>
      <w:r>
        <w:rPr>
          <w:sz w:val="26"/>
          <w:szCs w:val="26"/>
        </w:rPr>
        <w:t xml:space="preserve">ется исходя из </w:t>
      </w:r>
      <w:r w:rsidRPr="00294F85">
        <w:rPr>
          <w:sz w:val="26"/>
          <w:szCs w:val="26"/>
        </w:rPr>
        <w:t xml:space="preserve">фактических расходов на оплату труда и начисления на выплаты по оплате труда работников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-го </w:t>
      </w:r>
      <w:r>
        <w:rPr>
          <w:sz w:val="26"/>
          <w:szCs w:val="26"/>
        </w:rPr>
        <w:t>органа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</w:t>
      </w:r>
      <w:r w:rsidRPr="008F591B">
        <w:rPr>
          <w:sz w:val="26"/>
          <w:szCs w:val="26"/>
        </w:rPr>
        <w:t>вашской Республики</w:t>
      </w:r>
      <w:r w:rsidRPr="00294F85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294F85">
        <w:rPr>
          <w:sz w:val="26"/>
          <w:szCs w:val="26"/>
        </w:rPr>
        <w:t xml:space="preserve"> год</w:t>
      </w:r>
      <w:r w:rsidRPr="008F591B">
        <w:rPr>
          <w:sz w:val="26"/>
          <w:szCs w:val="26"/>
        </w:rPr>
        <w:t xml:space="preserve"> по формуле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</w:p>
    <w:p w:rsidR="00520096" w:rsidRPr="00AA242D" w:rsidRDefault="00520096" w:rsidP="00520096">
      <w:pPr>
        <w:pStyle w:val="3"/>
        <w:shd w:val="clear" w:color="auto" w:fill="auto"/>
        <w:spacing w:after="0" w:line="240" w:lineRule="auto"/>
        <w:ind w:left="680" w:firstLine="709"/>
        <w:rPr>
          <w:sz w:val="26"/>
          <w:szCs w:val="26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6"/>
              <w:szCs w:val="26"/>
              <w:lang w:val="en-US"/>
            </w:rPr>
            <m:t>D</m:t>
          </m:r>
          <m:r>
            <m:rPr>
              <m:nor/>
            </m:rPr>
            <w:rPr>
              <w:sz w:val="26"/>
              <w:szCs w:val="26"/>
              <w:vertAlign w:val="subscript"/>
              <w:lang w:val="en-US"/>
            </w:rPr>
            <m:t>in</m:t>
          </m:r>
          <m:r>
            <m:rPr>
              <m:nor/>
            </m:rPr>
            <w:rPr>
              <w:kern w:val="26"/>
              <w:sz w:val="26"/>
              <w:szCs w:val="26"/>
            </w:rPr>
            <m:t xml:space="preserve"> =</m:t>
          </m:r>
          <m:f>
            <m:fPr>
              <m:ctrlPr>
                <w:rPr>
                  <w:rFonts w:ascii="Cambria Math" w:hAnsi="Cambria Math"/>
                  <w:kern w:val="26"/>
                  <w:sz w:val="26"/>
                  <w:szCs w:val="26"/>
                </w:rPr>
              </m:ctrlPr>
            </m:fPr>
            <m:num>
              <m:r>
                <m:rPr>
                  <m:nor/>
                </m:rPr>
                <w:rPr>
                  <w:kern w:val="26"/>
                  <w:sz w:val="26"/>
                  <w:szCs w:val="26"/>
                </w:rPr>
                <m:t>Ф</m:t>
              </m:r>
              <m:r>
                <m:rPr>
                  <m:nor/>
                </m:rPr>
                <w:rPr>
                  <w:kern w:val="26"/>
                  <w:sz w:val="26"/>
                  <w:szCs w:val="26"/>
                  <w:vertAlign w:val="subscript"/>
                </w:rPr>
                <m:t>i</m:t>
              </m:r>
            </m:num>
            <m:den>
              <m:r>
                <m:rPr>
                  <m:nor/>
                </m:rPr>
                <w:rPr>
                  <w:kern w:val="26"/>
                  <w:sz w:val="26"/>
                  <w:szCs w:val="26"/>
                </w:rPr>
                <m:t>∑Ф</m:t>
              </m:r>
              <m:r>
                <m:rPr>
                  <m:nor/>
                </m:rPr>
                <w:rPr>
                  <w:kern w:val="26"/>
                  <w:sz w:val="26"/>
                  <w:szCs w:val="26"/>
                  <w:vertAlign w:val="subscript"/>
                </w:rPr>
                <m:t>i</m:t>
              </m:r>
            </m:den>
          </m:f>
          <m:r>
            <m:rPr>
              <m:nor/>
            </m:rPr>
            <w:rPr>
              <w:kern w:val="26"/>
              <w:sz w:val="26"/>
              <w:szCs w:val="26"/>
            </w:rPr>
            <m:t xml:space="preserve">х </m:t>
          </m:r>
          <w:proofErr w:type="spellStart"/>
          <m:r>
            <m:rPr>
              <m:nor/>
            </m:rPr>
            <w:rPr>
              <w:kern w:val="26"/>
              <w:sz w:val="26"/>
              <w:szCs w:val="26"/>
            </w:rPr>
            <m:t>D</m:t>
          </m:r>
          <m:r>
            <m:rPr>
              <m:nor/>
            </m:rPr>
            <w:rPr>
              <w:kern w:val="26"/>
              <w:sz w:val="26"/>
              <w:szCs w:val="26"/>
              <w:vertAlign w:val="subscript"/>
            </w:rPr>
            <m:t>i</m:t>
          </m:r>
          <w:proofErr w:type="spellEnd"/>
          <m:r>
            <m:rPr>
              <m:nor/>
            </m:rPr>
            <w:rPr>
              <w:kern w:val="26"/>
              <w:sz w:val="26"/>
              <w:szCs w:val="26"/>
            </w:rPr>
            <m:t>,</m:t>
          </m:r>
        </m:oMath>
      </m:oMathPara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где: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rStyle w:val="21"/>
          <w:sz w:val="24"/>
          <w:szCs w:val="24"/>
        </w:rPr>
      </w:pPr>
      <w:r>
        <w:rPr>
          <w:sz w:val="26"/>
          <w:szCs w:val="26"/>
        </w:rPr>
        <w:t>Ф</w:t>
      </w:r>
      <w:proofErr w:type="spellStart"/>
      <w:r>
        <w:rPr>
          <w:sz w:val="26"/>
          <w:szCs w:val="26"/>
          <w:vertAlign w:val="subscript"/>
          <w:lang w:val="en-US"/>
        </w:rPr>
        <w:t>i</w:t>
      </w:r>
      <w:proofErr w:type="spellEnd"/>
      <w:r>
        <w:rPr>
          <w:sz w:val="26"/>
          <w:szCs w:val="26"/>
        </w:rPr>
        <w:t xml:space="preserve"> </w:t>
      </w:r>
      <w:r w:rsidRPr="009D57E7">
        <w:rPr>
          <w:sz w:val="26"/>
          <w:szCs w:val="26"/>
        </w:rPr>
        <w:t>–</w:t>
      </w:r>
      <w:r w:rsidRPr="008F591B">
        <w:rPr>
          <w:sz w:val="26"/>
          <w:szCs w:val="26"/>
        </w:rPr>
        <w:t xml:space="preserve"> </w:t>
      </w:r>
      <w:r w:rsidRPr="00294F85">
        <w:rPr>
          <w:sz w:val="26"/>
          <w:szCs w:val="26"/>
        </w:rPr>
        <w:t xml:space="preserve">фактические расходы на оплату труда и начисления на выплаты по оплате труда работников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-го </w:t>
      </w:r>
      <w:r>
        <w:rPr>
          <w:sz w:val="26"/>
          <w:szCs w:val="26"/>
        </w:rPr>
        <w:t>органа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района Чу</w:t>
      </w:r>
      <w:r w:rsidRPr="008F591B">
        <w:rPr>
          <w:sz w:val="26"/>
          <w:szCs w:val="26"/>
        </w:rPr>
        <w:t>вашской Республики</w:t>
      </w:r>
      <w:r w:rsidRPr="00294F85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294F85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Pr="00294F85">
        <w:rPr>
          <w:sz w:val="26"/>
          <w:szCs w:val="26"/>
        </w:rPr>
        <w:t xml:space="preserve"> (без учета работников, 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 и средств, источником предоставления которых являются средства иных межбюджетных трансфертов, в форме межбюджетных трансфертов, предоставленных в 202</w:t>
      </w:r>
      <w:r w:rsidR="00055A64">
        <w:rPr>
          <w:sz w:val="26"/>
          <w:szCs w:val="26"/>
        </w:rPr>
        <w:t>2</w:t>
      </w:r>
      <w:r w:rsidRPr="00294F85">
        <w:rPr>
          <w:sz w:val="26"/>
          <w:szCs w:val="26"/>
        </w:rPr>
        <w:t xml:space="preserve"> году из республиканского бюджета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</w:t>
      </w:r>
      <w:r w:rsidRPr="00F836D6">
        <w:rPr>
          <w:sz w:val="24"/>
          <w:szCs w:val="24"/>
        </w:rPr>
        <w:t xml:space="preserve"> </w:t>
      </w:r>
      <w:r w:rsidRPr="00294F85">
        <w:rPr>
          <w:sz w:val="26"/>
          <w:szCs w:val="26"/>
        </w:rPr>
        <w:t>исполнительных органов государственной власти) субъектов Российской Федерации и деятельности исполнительн</w:t>
      </w:r>
      <w:r>
        <w:rPr>
          <w:sz w:val="26"/>
          <w:szCs w:val="26"/>
        </w:rPr>
        <w:t xml:space="preserve">ых </w:t>
      </w:r>
      <w:r w:rsidRPr="00294F85">
        <w:rPr>
          <w:sz w:val="26"/>
          <w:szCs w:val="26"/>
        </w:rPr>
        <w:t>органов субъектов Российской Федерации на цели поощрения муниципальных управленческих команд), на основании отчета «Справочная таблица к отчету об исполнении консолидированного бюджета субъекта Российской Федерации» (форма 0503387М) по состоянию на 1 января 202</w:t>
      </w:r>
      <w:r>
        <w:rPr>
          <w:sz w:val="26"/>
          <w:szCs w:val="26"/>
        </w:rPr>
        <w:t>3</w:t>
      </w:r>
      <w:r w:rsidRPr="00294F85">
        <w:rPr>
          <w:sz w:val="26"/>
          <w:szCs w:val="26"/>
        </w:rPr>
        <w:t xml:space="preserve"> г.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F591B">
        <w:rPr>
          <w:sz w:val="26"/>
          <w:szCs w:val="26"/>
        </w:rPr>
        <w:t xml:space="preserve">При расчете средств на поощрение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</w:t>
      </w:r>
      <w:r>
        <w:rPr>
          <w:sz w:val="26"/>
          <w:szCs w:val="26"/>
        </w:rPr>
        <w:t xml:space="preserve">манды Комсомольского муниципального округа </w:t>
      </w:r>
      <w:r w:rsidRPr="00DE3B70">
        <w:rPr>
          <w:sz w:val="26"/>
          <w:szCs w:val="26"/>
        </w:rPr>
        <w:t>Чува</w:t>
      </w:r>
      <w:r w:rsidRPr="00DE3B70">
        <w:rPr>
          <w:rStyle w:val="21"/>
          <w:sz w:val="26"/>
          <w:szCs w:val="26"/>
          <w:u w:val="none"/>
        </w:rPr>
        <w:t>шской Республи</w:t>
      </w:r>
      <w:r w:rsidRPr="00DE3B70">
        <w:rPr>
          <w:sz w:val="26"/>
          <w:szCs w:val="26"/>
        </w:rPr>
        <w:t>к</w:t>
      </w:r>
      <w:r w:rsidRPr="00DE3B70">
        <w:rPr>
          <w:rStyle w:val="21"/>
          <w:sz w:val="26"/>
          <w:szCs w:val="26"/>
          <w:u w:val="none"/>
        </w:rPr>
        <w:t>и не учитыва</w:t>
      </w:r>
      <w:r w:rsidRPr="00DE3B70">
        <w:rPr>
          <w:sz w:val="26"/>
          <w:szCs w:val="26"/>
        </w:rPr>
        <w:t>ютс</w:t>
      </w:r>
      <w:r w:rsidRPr="008011D9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расходы на оплату труда </w:t>
      </w:r>
      <w:r w:rsidRPr="000E697E">
        <w:rPr>
          <w:sz w:val="26"/>
          <w:szCs w:val="26"/>
        </w:rPr>
        <w:t>и начисления на выплаты по оплате труда</w:t>
      </w:r>
      <w:r w:rsidRPr="008F591B">
        <w:rPr>
          <w:sz w:val="26"/>
          <w:szCs w:val="26"/>
        </w:rPr>
        <w:t xml:space="preserve"> рабо</w:t>
      </w:r>
      <w:r>
        <w:rPr>
          <w:sz w:val="26"/>
          <w:szCs w:val="26"/>
        </w:rPr>
        <w:t>тни</w:t>
      </w:r>
      <w:r w:rsidRPr="008F591B">
        <w:rPr>
          <w:sz w:val="26"/>
          <w:szCs w:val="26"/>
        </w:rPr>
        <w:t xml:space="preserve">ков </w:t>
      </w:r>
      <w:r>
        <w:rPr>
          <w:sz w:val="26"/>
          <w:szCs w:val="26"/>
        </w:rPr>
        <w:t>органов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муниципального округа Чу</w:t>
      </w:r>
      <w:r w:rsidRPr="008F591B">
        <w:rPr>
          <w:sz w:val="26"/>
          <w:szCs w:val="26"/>
        </w:rPr>
        <w:t xml:space="preserve">вашской Республики, </w:t>
      </w:r>
      <w:r w:rsidRPr="008011D9">
        <w:rPr>
          <w:sz w:val="26"/>
          <w:szCs w:val="26"/>
        </w:rPr>
        <w:t>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</w:t>
      </w:r>
      <w:r w:rsidRPr="008F591B">
        <w:rPr>
          <w:sz w:val="26"/>
          <w:szCs w:val="26"/>
        </w:rPr>
        <w:t>.</w:t>
      </w:r>
    </w:p>
    <w:p w:rsidR="00520096" w:rsidRDefault="00520096" w:rsidP="00520096">
      <w:pPr>
        <w:ind w:firstLine="709"/>
        <w:jc w:val="both"/>
        <w:rPr>
          <w:sz w:val="26"/>
          <w:szCs w:val="26"/>
          <w:lang w:eastAsia="en-US"/>
        </w:rPr>
      </w:pPr>
      <w:r w:rsidRPr="00861E05">
        <w:rPr>
          <w:sz w:val="26"/>
          <w:szCs w:val="26"/>
          <w:lang w:eastAsia="en-US"/>
        </w:rPr>
        <w:t xml:space="preserve">8. Конкретный размер поощрения лица, замещающего должность главы Комсомольского муниципального округа Чувашской Республики, устанавливается </w:t>
      </w:r>
      <w:r w:rsidRPr="00861E05">
        <w:rPr>
          <w:sz w:val="26"/>
          <w:szCs w:val="26"/>
          <w:lang w:eastAsia="en-US"/>
        </w:rPr>
        <w:lastRenderedPageBreak/>
        <w:t>решением Собрания депутатов  Комсомольского муниципального округа Чувашской Республики.</w:t>
      </w:r>
    </w:p>
    <w:p w:rsidR="00520096" w:rsidRPr="00D2109B" w:rsidRDefault="00520096" w:rsidP="00520096">
      <w:pPr>
        <w:ind w:firstLine="709"/>
        <w:jc w:val="both"/>
        <w:rPr>
          <w:sz w:val="26"/>
          <w:szCs w:val="26"/>
          <w:lang w:eastAsia="en-US"/>
        </w:rPr>
      </w:pPr>
      <w:r w:rsidRPr="00D2109B">
        <w:rPr>
          <w:sz w:val="26"/>
          <w:szCs w:val="26"/>
          <w:lang w:eastAsia="en-US"/>
        </w:rPr>
        <w:t>Конкретные размеры поощрения лиц,</w:t>
      </w:r>
      <w:r>
        <w:rPr>
          <w:sz w:val="26"/>
          <w:szCs w:val="26"/>
          <w:lang w:eastAsia="en-US"/>
        </w:rPr>
        <w:t xml:space="preserve"> являющихся </w:t>
      </w:r>
      <w:r w:rsidRPr="006B565F">
        <w:rPr>
          <w:sz w:val="26"/>
          <w:szCs w:val="26"/>
          <w:lang w:eastAsia="en-US"/>
        </w:rPr>
        <w:t xml:space="preserve">руководителями структурных подразделений администрации Комсомольского </w:t>
      </w:r>
      <w:r w:rsidRPr="00BF6A82">
        <w:rPr>
          <w:sz w:val="26"/>
          <w:szCs w:val="26"/>
          <w:lang w:eastAsia="en-US"/>
        </w:rPr>
        <w:t>муниципального округа</w:t>
      </w:r>
      <w:r w:rsidRPr="006B565F">
        <w:rPr>
          <w:sz w:val="26"/>
          <w:szCs w:val="26"/>
          <w:lang w:eastAsia="en-US"/>
        </w:rPr>
        <w:t xml:space="preserve"> Чувашской Республики устанавливаются распоряжением </w:t>
      </w:r>
      <w:r w:rsidR="006E7DD4">
        <w:rPr>
          <w:sz w:val="26"/>
          <w:szCs w:val="26"/>
          <w:lang w:eastAsia="en-US"/>
        </w:rPr>
        <w:t>администрации</w:t>
      </w:r>
      <w:r w:rsidRPr="006B565F">
        <w:rPr>
          <w:sz w:val="26"/>
          <w:szCs w:val="26"/>
          <w:lang w:eastAsia="en-US"/>
        </w:rPr>
        <w:t xml:space="preserve"> Комсомольского </w:t>
      </w:r>
      <w:r w:rsidRPr="00BF6A82">
        <w:rPr>
          <w:sz w:val="26"/>
          <w:szCs w:val="26"/>
          <w:lang w:eastAsia="en-US"/>
        </w:rPr>
        <w:t>муниципального округа</w:t>
      </w:r>
      <w:r w:rsidRPr="006B565F">
        <w:rPr>
          <w:sz w:val="26"/>
          <w:szCs w:val="26"/>
          <w:lang w:eastAsia="en-US"/>
        </w:rPr>
        <w:t xml:space="preserve"> Чувашской Республики.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Конкретные размеры поощрения иных л</w:t>
      </w:r>
      <w:r>
        <w:rPr>
          <w:sz w:val="26"/>
          <w:szCs w:val="26"/>
        </w:rPr>
        <w:t>иц, указанных в пункте 3 настоя</w:t>
      </w:r>
      <w:r w:rsidRPr="008F591B">
        <w:rPr>
          <w:sz w:val="26"/>
          <w:szCs w:val="26"/>
        </w:rPr>
        <w:t>щего Порядка</w:t>
      </w:r>
      <w:r w:rsidRPr="006F4767">
        <w:rPr>
          <w:sz w:val="26"/>
          <w:szCs w:val="26"/>
        </w:rPr>
        <w:t>,</w:t>
      </w:r>
      <w:r w:rsidRPr="008F591B">
        <w:rPr>
          <w:sz w:val="26"/>
          <w:szCs w:val="26"/>
        </w:rPr>
        <w:t xml:space="preserve"> утверждаются </w:t>
      </w:r>
      <w:r w:rsidR="001D67AE">
        <w:rPr>
          <w:sz w:val="26"/>
          <w:szCs w:val="26"/>
        </w:rPr>
        <w:t>распоряжением (</w:t>
      </w:r>
      <w:r w:rsidR="001D67AE" w:rsidRPr="008F591B">
        <w:rPr>
          <w:sz w:val="26"/>
          <w:szCs w:val="26"/>
        </w:rPr>
        <w:t>приказом</w:t>
      </w:r>
      <w:r w:rsidR="001D67AE">
        <w:rPr>
          <w:sz w:val="26"/>
          <w:szCs w:val="26"/>
        </w:rPr>
        <w:t>)</w:t>
      </w:r>
      <w:r w:rsidRPr="008F591B">
        <w:rPr>
          <w:sz w:val="26"/>
          <w:szCs w:val="26"/>
        </w:rPr>
        <w:t xml:space="preserve"> соответствующего </w:t>
      </w:r>
      <w:r w:rsidR="007B148C">
        <w:rPr>
          <w:sz w:val="26"/>
          <w:szCs w:val="26"/>
        </w:rPr>
        <w:t>муниципального органа</w:t>
      </w:r>
      <w:r w:rsidR="00A957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BF6A8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Чувашской Республики с учетом вклада указанных лиц в достижение показателей эффективности за </w:t>
      </w:r>
      <w:r>
        <w:rPr>
          <w:sz w:val="26"/>
          <w:szCs w:val="26"/>
        </w:rPr>
        <w:t>2022</w:t>
      </w:r>
      <w:r w:rsidRPr="008F591B">
        <w:rPr>
          <w:sz w:val="26"/>
          <w:szCs w:val="26"/>
        </w:rPr>
        <w:t xml:space="preserve"> год.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Выплата поощрения производится лицам, указанным в настоящем пункте, состоящим в служебных (трудовых) отнош</w:t>
      </w:r>
      <w:r>
        <w:rPr>
          <w:sz w:val="26"/>
          <w:szCs w:val="26"/>
        </w:rPr>
        <w:t xml:space="preserve">ениях с соответствующими </w:t>
      </w:r>
      <w:r w:rsidR="001D67AE">
        <w:rPr>
          <w:sz w:val="26"/>
          <w:szCs w:val="26"/>
        </w:rPr>
        <w:t>муниципальными органами</w:t>
      </w:r>
      <w:r w:rsidRPr="008F591B">
        <w:rPr>
          <w:sz w:val="26"/>
          <w:szCs w:val="26"/>
        </w:rPr>
        <w:t xml:space="preserve"> на дату подписания </w:t>
      </w:r>
      <w:r w:rsidR="00391260">
        <w:rPr>
          <w:sz w:val="26"/>
          <w:szCs w:val="26"/>
        </w:rPr>
        <w:t xml:space="preserve">нормативно-правового </w:t>
      </w:r>
      <w:r w:rsidRPr="008F591B">
        <w:rPr>
          <w:sz w:val="26"/>
          <w:szCs w:val="26"/>
        </w:rPr>
        <w:t>акта о поощрении.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Лицам, проработавшим неполный отчетный период, выплата поощрения производится за фактически отработанное в данном отчетном периоде время.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9. </w:t>
      </w:r>
      <w:r w:rsidRPr="008F591B">
        <w:rPr>
          <w:sz w:val="26"/>
          <w:szCs w:val="26"/>
        </w:rPr>
        <w:t xml:space="preserve">Средства на поощрение </w:t>
      </w:r>
      <w:r>
        <w:rPr>
          <w:sz w:val="26"/>
          <w:szCs w:val="26"/>
        </w:rPr>
        <w:t>муниципальных</w:t>
      </w:r>
      <w:r w:rsidRPr="008F591B">
        <w:rPr>
          <w:sz w:val="26"/>
          <w:szCs w:val="26"/>
        </w:rPr>
        <w:t xml:space="preserve"> органов </w:t>
      </w:r>
      <w:r>
        <w:rPr>
          <w:sz w:val="26"/>
          <w:szCs w:val="26"/>
        </w:rPr>
        <w:t xml:space="preserve">Комсомольского </w:t>
      </w:r>
      <w:r w:rsidRPr="00BF6A8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</w:t>
      </w:r>
      <w:r w:rsidRPr="008F591B">
        <w:rPr>
          <w:sz w:val="26"/>
          <w:szCs w:val="26"/>
        </w:rPr>
        <w:t xml:space="preserve">лики предоставляются в пределах лимитов бюджетных обязательств на </w:t>
      </w:r>
      <w:r>
        <w:rPr>
          <w:sz w:val="26"/>
          <w:szCs w:val="26"/>
        </w:rPr>
        <w:t>2023</w:t>
      </w:r>
      <w:r w:rsidRPr="008F591B">
        <w:rPr>
          <w:sz w:val="26"/>
          <w:szCs w:val="26"/>
        </w:rPr>
        <w:t xml:space="preserve"> год, доведенных в установленном порядке до соот</w:t>
      </w:r>
      <w:r>
        <w:rPr>
          <w:sz w:val="26"/>
          <w:szCs w:val="26"/>
        </w:rPr>
        <w:t>ветствующего главного распоряди</w:t>
      </w:r>
      <w:r w:rsidRPr="008F591B">
        <w:rPr>
          <w:sz w:val="26"/>
          <w:szCs w:val="26"/>
        </w:rPr>
        <w:t>теля бюджетных средств.</w:t>
      </w:r>
    </w:p>
    <w:p w:rsidR="00520096" w:rsidRPr="008F591B" w:rsidRDefault="00520096" w:rsidP="00520096">
      <w:pPr>
        <w:spacing w:after="200"/>
        <w:rPr>
          <w:sz w:val="26"/>
          <w:szCs w:val="26"/>
        </w:rPr>
      </w:pPr>
    </w:p>
    <w:p w:rsidR="00572277" w:rsidRPr="00224041" w:rsidRDefault="00572277" w:rsidP="00520096">
      <w:pPr>
        <w:pStyle w:val="1"/>
        <w:ind w:right="4676"/>
        <w:jc w:val="both"/>
        <w:rPr>
          <w:sz w:val="26"/>
          <w:szCs w:val="26"/>
        </w:rPr>
      </w:pPr>
    </w:p>
    <w:sectPr w:rsidR="00572277" w:rsidRPr="00224041" w:rsidSect="00DF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74AC1"/>
    <w:rsid w:val="00083AB5"/>
    <w:rsid w:val="00083F26"/>
    <w:rsid w:val="000A1F51"/>
    <w:rsid w:val="000B0892"/>
    <w:rsid w:val="000B1CC7"/>
    <w:rsid w:val="000B7D25"/>
    <w:rsid w:val="000D40B1"/>
    <w:rsid w:val="000D6422"/>
    <w:rsid w:val="000D73C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1F9B"/>
    <w:rsid w:val="001954A9"/>
    <w:rsid w:val="001A1243"/>
    <w:rsid w:val="001A3A36"/>
    <w:rsid w:val="001A646B"/>
    <w:rsid w:val="001B5C2F"/>
    <w:rsid w:val="001C31A4"/>
    <w:rsid w:val="001C548F"/>
    <w:rsid w:val="001D4C3B"/>
    <w:rsid w:val="001D67AE"/>
    <w:rsid w:val="001E4410"/>
    <w:rsid w:val="001E56F4"/>
    <w:rsid w:val="002012F8"/>
    <w:rsid w:val="0020170A"/>
    <w:rsid w:val="002022EA"/>
    <w:rsid w:val="00204BB7"/>
    <w:rsid w:val="002077F6"/>
    <w:rsid w:val="00212CB3"/>
    <w:rsid w:val="002140B9"/>
    <w:rsid w:val="00214702"/>
    <w:rsid w:val="00224041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025FC"/>
    <w:rsid w:val="00421B2C"/>
    <w:rsid w:val="00423565"/>
    <w:rsid w:val="00423666"/>
    <w:rsid w:val="004258F2"/>
    <w:rsid w:val="00431C3F"/>
    <w:rsid w:val="00436781"/>
    <w:rsid w:val="0044633D"/>
    <w:rsid w:val="00462F5F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0096"/>
    <w:rsid w:val="00524FF4"/>
    <w:rsid w:val="00531039"/>
    <w:rsid w:val="005313F8"/>
    <w:rsid w:val="005315A8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7FAE"/>
    <w:rsid w:val="005D10EA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81094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6487"/>
    <w:rsid w:val="007B6A35"/>
    <w:rsid w:val="007C47BD"/>
    <w:rsid w:val="007D38EE"/>
    <w:rsid w:val="007D64BB"/>
    <w:rsid w:val="007F0DAE"/>
    <w:rsid w:val="007F1B75"/>
    <w:rsid w:val="007F2F16"/>
    <w:rsid w:val="007F458E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B2A62"/>
    <w:rsid w:val="008B3379"/>
    <w:rsid w:val="008B64F0"/>
    <w:rsid w:val="008C337C"/>
    <w:rsid w:val="008C4FF2"/>
    <w:rsid w:val="008C573A"/>
    <w:rsid w:val="008D5E97"/>
    <w:rsid w:val="008E232B"/>
    <w:rsid w:val="008E33FD"/>
    <w:rsid w:val="008E7615"/>
    <w:rsid w:val="008F06F7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62F5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2B84"/>
    <w:rsid w:val="00A2302E"/>
    <w:rsid w:val="00A23E6A"/>
    <w:rsid w:val="00A3742D"/>
    <w:rsid w:val="00A41646"/>
    <w:rsid w:val="00A52E6C"/>
    <w:rsid w:val="00A6037D"/>
    <w:rsid w:val="00A64387"/>
    <w:rsid w:val="00A70C49"/>
    <w:rsid w:val="00A70DC7"/>
    <w:rsid w:val="00A75ACF"/>
    <w:rsid w:val="00A80CBF"/>
    <w:rsid w:val="00A8299A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4BE1"/>
    <w:rsid w:val="00D26BA3"/>
    <w:rsid w:val="00D31809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F83"/>
    <w:rsid w:val="00DE3B70"/>
    <w:rsid w:val="00DE7DF1"/>
    <w:rsid w:val="00DF2D32"/>
    <w:rsid w:val="00DF57C8"/>
    <w:rsid w:val="00E0063E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BEBD-9E2B-4DAF-907E-5136BBA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e"/>
    <w:rsid w:val="00520096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520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e"/>
    <w:rsid w:val="00520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Бахмутова Марина Анатольевна</cp:lastModifiedBy>
  <cp:revision>46</cp:revision>
  <cp:lastPrinted>2023-07-11T11:15:00Z</cp:lastPrinted>
  <dcterms:created xsi:type="dcterms:W3CDTF">2023-01-11T11:05:00Z</dcterms:created>
  <dcterms:modified xsi:type="dcterms:W3CDTF">2023-07-26T12:18:00Z</dcterms:modified>
</cp:coreProperties>
</file>