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017C83" w:rsidRPr="00101141" w:rsidTr="00017C83">
        <w:trPr>
          <w:trHeight w:val="980"/>
        </w:trPr>
        <w:tc>
          <w:tcPr>
            <w:tcW w:w="3970" w:type="dxa"/>
          </w:tcPr>
          <w:p w:rsidR="00017C83" w:rsidRPr="00101141" w:rsidRDefault="004013CE" w:rsidP="00017C83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017C83" w:rsidRPr="00101141" w:rsidRDefault="00017C83" w:rsidP="00017C83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9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017C83" w:rsidRPr="00101141" w:rsidRDefault="00B953AF" w:rsidP="00017C83">
            <w:pPr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</w:p>
        </w:tc>
      </w:tr>
      <w:tr w:rsidR="00017C83" w:rsidRPr="00101141" w:rsidTr="00017C83">
        <w:tc>
          <w:tcPr>
            <w:tcW w:w="3970" w:type="dxa"/>
          </w:tcPr>
          <w:p w:rsidR="00017C83" w:rsidRDefault="00017C83" w:rsidP="00017C83">
            <w:pPr>
              <w:suppressAutoHyphens/>
              <w:ind w:lef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</w:p>
          <w:p w:rsidR="00017C83" w:rsidRPr="00101141" w:rsidRDefault="00017C83" w:rsidP="00017C83">
            <w:pPr>
              <w:suppressAutoHyphens/>
              <w:ind w:lef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округа 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Чувашской</w:t>
            </w:r>
            <w:proofErr w:type="gramEnd"/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Республики</w:t>
            </w:r>
          </w:p>
          <w:p w:rsidR="00017C83" w:rsidRPr="00101141" w:rsidRDefault="00017C83" w:rsidP="00017C83">
            <w:pPr>
              <w:suppressAutoHyphens/>
              <w:ind w:right="317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017C83" w:rsidRPr="00101141" w:rsidRDefault="00017C83" w:rsidP="00017C83">
            <w:pPr>
              <w:suppressAutoHyphens/>
              <w:ind w:left="34" w:right="317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017C83" w:rsidRPr="00101141" w:rsidRDefault="00B66CAA" w:rsidP="00017C83">
            <w:pPr>
              <w:suppressAutoHyphens/>
              <w:ind w:left="34" w:right="317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</w:t>
            </w:r>
            <w:r w:rsidR="00D70BE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017C83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</w:t>
            </w:r>
            <w:r w:rsidR="00D70BE6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017C8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№</w:t>
            </w:r>
            <w:r w:rsidR="00D70BE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017C83" w:rsidRPr="00101141" w:rsidRDefault="00B66CAA" w:rsidP="00017C83">
            <w:pPr>
              <w:suppressAutoHyphens/>
              <w:ind w:left="34" w:right="3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</w:t>
            </w:r>
            <w:r w:rsidR="00017C83"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017C83" w:rsidRPr="00101141" w:rsidRDefault="00017C83" w:rsidP="00017C83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017C83" w:rsidRPr="00101141" w:rsidRDefault="00017C83" w:rsidP="00017C83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544" w:type="dxa"/>
          </w:tcPr>
          <w:p w:rsidR="00017C83" w:rsidRPr="00101141" w:rsidRDefault="00017C83" w:rsidP="00017C83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017C83" w:rsidRPr="00101141" w:rsidRDefault="00017C83" w:rsidP="00017C83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017C83" w:rsidRPr="00101141" w:rsidRDefault="004524B9" w:rsidP="004524B9">
            <w:pPr>
              <w:tabs>
                <w:tab w:val="left" w:pos="4285"/>
              </w:tabs>
              <w:suppressAutoHyphens/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 xml:space="preserve">   </w:t>
            </w:r>
            <w:r w:rsidR="00017C83" w:rsidRPr="00101141"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017C83" w:rsidRPr="00101141" w:rsidRDefault="00017C83" w:rsidP="00017C83">
            <w:pPr>
              <w:suppressAutoHyphens/>
              <w:ind w:firstLine="709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017C83" w:rsidRPr="00101141" w:rsidRDefault="003B2751" w:rsidP="003B2751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от 14.02.</w:t>
            </w:r>
            <w:r w:rsidR="00017C83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</w:t>
            </w:r>
            <w:r w:rsidR="00D70BE6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017C8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49</w:t>
            </w:r>
          </w:p>
          <w:p w:rsidR="00017C83" w:rsidRPr="00101141" w:rsidRDefault="00B66CAA" w:rsidP="00017C83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  </w:t>
            </w:r>
            <w:proofErr w:type="spellStart"/>
            <w:r w:rsidR="00017C83"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017C83"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017C83"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017C83" w:rsidRDefault="00017C83" w:rsidP="00017C83">
      <w:pPr>
        <w:pStyle w:val="1"/>
        <w:spacing w:before="0" w:after="0"/>
        <w:ind w:right="5095"/>
        <w:jc w:val="both"/>
        <w:rPr>
          <w:rFonts w:ascii="Times New Roman" w:hAnsi="Times New Roman" w:cs="Times New Roman"/>
          <w:color w:val="auto"/>
        </w:rPr>
      </w:pPr>
    </w:p>
    <w:p w:rsidR="00017C83" w:rsidRDefault="00017C83" w:rsidP="00017C83">
      <w:pPr>
        <w:pStyle w:val="1"/>
        <w:spacing w:before="0" w:after="0"/>
        <w:ind w:right="509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    внесении    </w:t>
      </w:r>
      <w:proofErr w:type="gramStart"/>
      <w:r>
        <w:rPr>
          <w:rFonts w:ascii="Times New Roman" w:hAnsi="Times New Roman" w:cs="Times New Roman"/>
          <w:color w:val="auto"/>
        </w:rPr>
        <w:t>изменений  в</w:t>
      </w:r>
      <w:proofErr w:type="gramEnd"/>
      <w:r>
        <w:rPr>
          <w:rFonts w:ascii="Times New Roman" w:hAnsi="Times New Roman" w:cs="Times New Roman"/>
          <w:color w:val="auto"/>
        </w:rPr>
        <w:t xml:space="preserve">       постановление администрации Порецкого  муниципального  округа </w:t>
      </w:r>
      <w:r w:rsidR="00DD2F5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«Об утверждении муниципальной программы «Комплексное развитие сельских территорий Порецкого муниципального округа Чувашской Республики»</w:t>
      </w:r>
    </w:p>
    <w:p w:rsidR="00017C83" w:rsidRDefault="00017C83" w:rsidP="00A13711">
      <w:pPr>
        <w:rPr>
          <w:rFonts w:ascii="Times New Roman" w:hAnsi="Times New Roman" w:cs="Times New Roman"/>
        </w:rPr>
      </w:pPr>
    </w:p>
    <w:p w:rsidR="00017C83" w:rsidRDefault="00017C83" w:rsidP="00A13711">
      <w:pPr>
        <w:rPr>
          <w:rFonts w:ascii="Times New Roman" w:hAnsi="Times New Roman" w:cs="Times New Roman"/>
        </w:rPr>
      </w:pPr>
    </w:p>
    <w:p w:rsidR="00A13711" w:rsidRDefault="00A13711" w:rsidP="00A13711">
      <w:r>
        <w:t>Администрация Порецкого муниципального округ</w:t>
      </w:r>
      <w:r w:rsidR="002032B8">
        <w:t xml:space="preserve">  </w:t>
      </w:r>
      <w:r w:rsidRPr="00BD5960">
        <w:t xml:space="preserve"> </w:t>
      </w:r>
      <w:r w:rsidRPr="002032B8">
        <w:rPr>
          <w:b/>
        </w:rPr>
        <w:t>п о с т а н о в л я е т:</w:t>
      </w:r>
    </w:p>
    <w:p w:rsidR="00A13711" w:rsidRDefault="00A13711" w:rsidP="00A13711">
      <w:pPr>
        <w:tabs>
          <w:tab w:val="left" w:pos="709"/>
        </w:tabs>
      </w:pPr>
      <w:r w:rsidRPr="00261F44">
        <w:t>1. Утвердить прилагаемые изменения, которые вносятся в</w:t>
      </w:r>
      <w:r>
        <w:rPr>
          <w:color w:val="FF0000"/>
        </w:rPr>
        <w:t xml:space="preserve"> </w:t>
      </w:r>
      <w:r>
        <w:t>муниципальную программу</w:t>
      </w:r>
      <w:r w:rsidRPr="0094182B">
        <w:t xml:space="preserve"> </w:t>
      </w:r>
      <w:r w:rsidRPr="00952B01">
        <w:t xml:space="preserve">Порецкого муниципального округа Чувашской Республики </w:t>
      </w:r>
      <w:r>
        <w:t xml:space="preserve">«Комплексное развитие сельских территорий Порецкого муниципального округа Чувашской Республики» (далее – Программа), утвержденную постановлением </w:t>
      </w:r>
      <w:proofErr w:type="gramStart"/>
      <w:r>
        <w:t>администрации  Порецкого</w:t>
      </w:r>
      <w:proofErr w:type="gramEnd"/>
      <w:r>
        <w:t xml:space="preserve"> района </w:t>
      </w:r>
      <w:r w:rsidR="0083194C">
        <w:t>от 20.02.2023 № 157 (с изменениями</w:t>
      </w:r>
      <w:r w:rsidR="00DD2F59">
        <w:t xml:space="preserve"> </w:t>
      </w:r>
      <w:r w:rsidR="00D70BE6">
        <w:rPr>
          <w:rFonts w:ascii="Times New Roman" w:hAnsi="Times New Roman" w:cs="Times New Roman"/>
        </w:rPr>
        <w:t>от 18.07.2023 № 420</w:t>
      </w:r>
      <w:r w:rsidR="0083194C">
        <w:rPr>
          <w:rFonts w:ascii="Times New Roman" w:hAnsi="Times New Roman" w:cs="Times New Roman"/>
        </w:rPr>
        <w:t>)</w:t>
      </w:r>
      <w:r>
        <w:t>.</w:t>
      </w:r>
    </w:p>
    <w:p w:rsidR="00A13711" w:rsidRDefault="00A13711" w:rsidP="00A13711">
      <w:pPr>
        <w:tabs>
          <w:tab w:val="left" w:pos="709"/>
        </w:tabs>
      </w:pPr>
      <w:r>
        <w:t xml:space="preserve">2. </w:t>
      </w:r>
      <w:r w:rsidRPr="002D1582"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</w:t>
      </w:r>
      <w:r>
        <w:t xml:space="preserve">информационно-телекоммуникационной </w:t>
      </w:r>
      <w:r w:rsidRPr="002D1582">
        <w:t>сети «Интернет».</w:t>
      </w:r>
    </w:p>
    <w:p w:rsidR="007E0694" w:rsidRPr="004E4957" w:rsidRDefault="007E0694" w:rsidP="00E940B2">
      <w:pPr>
        <w:rPr>
          <w:rFonts w:ascii="Times New Roman" w:hAnsi="Times New Roman" w:cs="Times New Roman"/>
        </w:rPr>
      </w:pPr>
    </w:p>
    <w:p w:rsidR="00F049D1" w:rsidRDefault="00F049D1" w:rsidP="00F049D1">
      <w:pPr>
        <w:rPr>
          <w:rFonts w:ascii="Times New Roman" w:hAnsi="Times New Roman" w:cs="Times New Roman"/>
        </w:rPr>
      </w:pPr>
    </w:p>
    <w:p w:rsidR="00150866" w:rsidRDefault="00150866" w:rsidP="00F049D1">
      <w:pPr>
        <w:rPr>
          <w:rFonts w:ascii="Times New Roman" w:hAnsi="Times New Roman" w:cs="Times New Roman"/>
        </w:rPr>
      </w:pPr>
    </w:p>
    <w:p w:rsidR="00F049D1" w:rsidRDefault="006B7F11" w:rsidP="00F049D1">
      <w:pPr>
        <w:pStyle w:val="ConsPlusNormal"/>
        <w:shd w:val="clear" w:color="auto" w:fill="FFFFFF"/>
        <w:rPr>
          <w:szCs w:val="24"/>
        </w:rPr>
      </w:pPr>
      <w:r>
        <w:rPr>
          <w:szCs w:val="24"/>
        </w:rPr>
        <w:t>Г</w:t>
      </w:r>
      <w:r w:rsidR="00F049D1" w:rsidRPr="004E4957">
        <w:rPr>
          <w:szCs w:val="24"/>
        </w:rPr>
        <w:t>лав</w:t>
      </w:r>
      <w:r>
        <w:rPr>
          <w:szCs w:val="24"/>
        </w:rPr>
        <w:t>а</w:t>
      </w:r>
      <w:r w:rsidR="00150866">
        <w:rPr>
          <w:szCs w:val="24"/>
        </w:rPr>
        <w:t xml:space="preserve"> </w:t>
      </w:r>
      <w:r w:rsidR="00E940B2">
        <w:rPr>
          <w:szCs w:val="24"/>
        </w:rPr>
        <w:t>Порецкого</w:t>
      </w:r>
      <w:r w:rsidR="00F049D1" w:rsidRPr="004E4957">
        <w:rPr>
          <w:szCs w:val="24"/>
        </w:rPr>
        <w:t xml:space="preserve"> </w:t>
      </w:r>
      <w:r w:rsidR="00E940B2">
        <w:rPr>
          <w:szCs w:val="24"/>
        </w:rPr>
        <w:t xml:space="preserve">муниципального округа                                                            </w:t>
      </w:r>
      <w:r w:rsidR="00017C83">
        <w:rPr>
          <w:szCs w:val="24"/>
        </w:rPr>
        <w:t xml:space="preserve"> </w:t>
      </w:r>
      <w:r w:rsidR="00F049D1" w:rsidRPr="004E4957">
        <w:rPr>
          <w:szCs w:val="24"/>
        </w:rPr>
        <w:t>Е.В.</w:t>
      </w:r>
      <w:r w:rsidR="004E4957" w:rsidRPr="004E4957">
        <w:rPr>
          <w:szCs w:val="24"/>
        </w:rPr>
        <w:t xml:space="preserve"> </w:t>
      </w:r>
      <w:r w:rsidR="00F049D1" w:rsidRPr="004E4957">
        <w:rPr>
          <w:szCs w:val="24"/>
        </w:rPr>
        <w:t>Лебедев</w:t>
      </w:r>
    </w:p>
    <w:p w:rsidR="00E940B2" w:rsidRPr="004E4957" w:rsidRDefault="00E940B2" w:rsidP="00F049D1">
      <w:pPr>
        <w:pStyle w:val="ConsPlusNormal"/>
        <w:shd w:val="clear" w:color="auto" w:fill="FFFFFF"/>
        <w:rPr>
          <w:szCs w:val="24"/>
        </w:rPr>
      </w:pPr>
    </w:p>
    <w:p w:rsidR="00F049D1" w:rsidRPr="004E4957" w:rsidRDefault="00A41E02" w:rsidP="00F04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F049D1" w:rsidRPr="004E4957" w:rsidRDefault="00F049D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0" w:name="sub_1000"/>
    </w:p>
    <w:p w:rsidR="00F049D1" w:rsidRPr="004E4957" w:rsidRDefault="00F049D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F049D1" w:rsidRPr="004E4957" w:rsidRDefault="00F049D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906867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017C83">
      <w:pPr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31C87" w:rsidRDefault="00E31C87" w:rsidP="00512D41">
      <w:pPr>
        <w:jc w:val="center"/>
      </w:pPr>
    </w:p>
    <w:p w:rsidR="00DD2F59" w:rsidRDefault="00DD2F59" w:rsidP="00512D41">
      <w:pPr>
        <w:jc w:val="center"/>
      </w:pPr>
    </w:p>
    <w:p w:rsidR="00D91F6F" w:rsidRDefault="00E31C87" w:rsidP="00460A70">
      <w:pPr>
        <w:ind w:left="4680" w:hanging="2"/>
        <w:jc w:val="right"/>
      </w:pPr>
      <w:r>
        <w:lastRenderedPageBreak/>
        <w:t>УТВЕРЖДЕН</w:t>
      </w:r>
    </w:p>
    <w:p w:rsidR="00D91F6F" w:rsidRDefault="00D91F6F" w:rsidP="00460A70">
      <w:pPr>
        <w:ind w:left="4680" w:hanging="2"/>
        <w:jc w:val="right"/>
      </w:pPr>
      <w:r>
        <w:t xml:space="preserve">постановлением </w:t>
      </w:r>
      <w:r w:rsidR="00870DAF">
        <w:t xml:space="preserve">      </w:t>
      </w:r>
      <w:r>
        <w:t>администрации</w:t>
      </w:r>
    </w:p>
    <w:p w:rsidR="00D91F6F" w:rsidRDefault="00D91F6F" w:rsidP="00460A70">
      <w:pPr>
        <w:ind w:left="4680" w:hanging="2"/>
        <w:jc w:val="right"/>
      </w:pPr>
      <w:proofErr w:type="gramStart"/>
      <w:r>
        <w:t xml:space="preserve">Порецкого </w:t>
      </w:r>
      <w:r w:rsidR="00E31C87">
        <w:t xml:space="preserve"> </w:t>
      </w:r>
      <w:r>
        <w:t>муниципального</w:t>
      </w:r>
      <w:proofErr w:type="gramEnd"/>
      <w:r>
        <w:t xml:space="preserve"> округа</w:t>
      </w:r>
    </w:p>
    <w:p w:rsidR="003B2751" w:rsidRPr="00101141" w:rsidRDefault="003B2751" w:rsidP="003B2751">
      <w:pPr>
        <w:suppressAutoHyphens/>
        <w:ind w:firstLine="0"/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от 14.02.2024 № 49</w:t>
      </w:r>
    </w:p>
    <w:p w:rsidR="00D91F6F" w:rsidRDefault="00D91F6F" w:rsidP="003B2751">
      <w:pPr>
        <w:ind w:left="4680" w:hanging="2"/>
      </w:pPr>
    </w:p>
    <w:p w:rsidR="00D91F6F" w:rsidRDefault="00D91F6F" w:rsidP="00460A70">
      <w:pPr>
        <w:jc w:val="right"/>
      </w:pPr>
    </w:p>
    <w:p w:rsidR="00D91F6F" w:rsidRDefault="00D91F6F" w:rsidP="00D91F6F">
      <w:pPr>
        <w:jc w:val="center"/>
      </w:pPr>
    </w:p>
    <w:p w:rsidR="00D91F6F" w:rsidRDefault="00D91F6F" w:rsidP="00D91F6F">
      <w:pPr>
        <w:ind w:firstLine="0"/>
        <w:jc w:val="center"/>
        <w:rPr>
          <w:b/>
        </w:rPr>
      </w:pPr>
      <w:r w:rsidRPr="00083009">
        <w:rPr>
          <w:b/>
        </w:rPr>
        <w:t>ИЗМЕНЕНИЯ,</w:t>
      </w:r>
    </w:p>
    <w:p w:rsidR="00D91F6F" w:rsidRDefault="00D91F6F" w:rsidP="00E31C87">
      <w:pPr>
        <w:tabs>
          <w:tab w:val="left" w:pos="709"/>
        </w:tabs>
        <w:ind w:firstLine="0"/>
      </w:pPr>
      <w:r w:rsidRPr="008A6FA7">
        <w:t xml:space="preserve">которые вносятся в муниципальную программу </w:t>
      </w:r>
      <w:r>
        <w:t xml:space="preserve">Порецкого муниципального округа «Комплексное развитие сельских территорий Порецкого муниципального округа Чувашской Республики» (далее – Программа), утвержденную постановлением </w:t>
      </w:r>
      <w:proofErr w:type="gramStart"/>
      <w:r>
        <w:t>администрации  Порецкого</w:t>
      </w:r>
      <w:proofErr w:type="gramEnd"/>
      <w:r>
        <w:t xml:space="preserve"> района </w:t>
      </w:r>
      <w:r w:rsidR="0051686A">
        <w:t xml:space="preserve">от 20.02.2023 № 157 (с изменениями </w:t>
      </w:r>
      <w:r w:rsidR="00980D23">
        <w:rPr>
          <w:rFonts w:ascii="Times New Roman" w:hAnsi="Times New Roman" w:cs="Times New Roman"/>
        </w:rPr>
        <w:t>от 18.07.2023 № 420</w:t>
      </w:r>
      <w:r w:rsidR="0051686A">
        <w:rPr>
          <w:rFonts w:ascii="Times New Roman" w:hAnsi="Times New Roman" w:cs="Times New Roman"/>
        </w:rPr>
        <w:t>)</w:t>
      </w:r>
    </w:p>
    <w:p w:rsidR="0085527D" w:rsidRDefault="00980D23" w:rsidP="00D91F6F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91F6F" w:rsidRPr="00F34E65">
        <w:rPr>
          <w:rFonts w:ascii="Times New Roman" w:hAnsi="Times New Roman" w:cs="Times New Roman"/>
        </w:rPr>
        <w:t xml:space="preserve">1. В паспорте </w:t>
      </w:r>
      <w:r w:rsidR="009A7E11">
        <w:rPr>
          <w:rFonts w:ascii="Times New Roman" w:hAnsi="Times New Roman" w:cs="Times New Roman"/>
        </w:rPr>
        <w:t>муниципальной п</w:t>
      </w:r>
      <w:r w:rsidR="00D91F6F" w:rsidRPr="00F34E65">
        <w:rPr>
          <w:rFonts w:ascii="Times New Roman" w:hAnsi="Times New Roman" w:cs="Times New Roman"/>
        </w:rPr>
        <w:t>рограммы</w:t>
      </w:r>
      <w:r w:rsidR="0085527D">
        <w:rPr>
          <w:rFonts w:ascii="Times New Roman" w:hAnsi="Times New Roman" w:cs="Times New Roman"/>
        </w:rPr>
        <w:t>:</w:t>
      </w:r>
    </w:p>
    <w:p w:rsidR="00D91F6F" w:rsidRDefault="00D91F6F" w:rsidP="00D91F6F">
      <w:pPr>
        <w:tabs>
          <w:tab w:val="left" w:pos="709"/>
        </w:tabs>
        <w:rPr>
          <w:rFonts w:ascii="Times New Roman" w:hAnsi="Times New Roman" w:cs="Times New Roman"/>
        </w:rPr>
      </w:pPr>
      <w:r w:rsidRPr="00F34E65">
        <w:rPr>
          <w:rFonts w:ascii="Times New Roman" w:hAnsi="Times New Roman" w:cs="Times New Roman"/>
        </w:rPr>
        <w:t xml:space="preserve"> </w:t>
      </w:r>
      <w:r w:rsidR="0085527D">
        <w:rPr>
          <w:rFonts w:ascii="Times New Roman" w:hAnsi="Times New Roman" w:cs="Times New Roman"/>
        </w:rPr>
        <w:t>1.</w:t>
      </w:r>
      <w:proofErr w:type="gramStart"/>
      <w:r w:rsidR="0085527D">
        <w:rPr>
          <w:rFonts w:ascii="Times New Roman" w:hAnsi="Times New Roman" w:cs="Times New Roman"/>
        </w:rPr>
        <w:t>1.П</w:t>
      </w:r>
      <w:r w:rsidRPr="00F34E65">
        <w:rPr>
          <w:rFonts w:ascii="Times New Roman" w:hAnsi="Times New Roman" w:cs="Times New Roman"/>
        </w:rPr>
        <w:t>озицию</w:t>
      </w:r>
      <w:proofErr w:type="gramEnd"/>
      <w:r w:rsidRPr="00F34E65">
        <w:rPr>
          <w:rFonts w:ascii="Times New Roman" w:hAnsi="Times New Roman" w:cs="Times New Roman"/>
        </w:rPr>
        <w:t xml:space="preserve"> «Объемы финансирования программы с разбивкой по годам реализации</w:t>
      </w:r>
      <w:r w:rsidR="00F55565">
        <w:rPr>
          <w:rFonts w:ascii="Times New Roman" w:hAnsi="Times New Roman" w:cs="Times New Roman"/>
        </w:rPr>
        <w:t xml:space="preserve"> программы</w:t>
      </w:r>
      <w:r w:rsidRPr="00F34E65">
        <w:rPr>
          <w:rFonts w:ascii="Times New Roman" w:hAnsi="Times New Roman" w:cs="Times New Roman"/>
        </w:rPr>
        <w:t>» изложить в</w:t>
      </w:r>
      <w:r w:rsidR="00F34E65" w:rsidRPr="00F34E65">
        <w:rPr>
          <w:b/>
        </w:rPr>
        <w:t xml:space="preserve"> </w:t>
      </w:r>
      <w:r w:rsidR="00F34E65" w:rsidRPr="00F34E65">
        <w:t xml:space="preserve">следующей </w:t>
      </w:r>
      <w:r w:rsidRPr="00F34E65">
        <w:rPr>
          <w:rFonts w:ascii="Times New Roman" w:hAnsi="Times New Roman" w:cs="Times New Roman"/>
        </w:rPr>
        <w:t>редакции:</w:t>
      </w:r>
    </w:p>
    <w:bookmarkEnd w:id="0"/>
    <w:p w:rsidR="00977472" w:rsidRPr="004E4957" w:rsidRDefault="00977472" w:rsidP="00F34E65">
      <w:pPr>
        <w:spacing w:line="230" w:lineRule="auto"/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340"/>
        <w:gridCol w:w="5901"/>
      </w:tblGrid>
      <w:tr w:rsidR="00977472" w:rsidRPr="00805D95" w:rsidTr="00F049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977472" w:rsidRDefault="00977472" w:rsidP="00F55565">
            <w:pPr>
              <w:ind w:firstLine="0"/>
            </w:pPr>
            <w:r>
              <w:rPr>
                <w:color w:val="000000"/>
              </w:rPr>
              <w:t>«</w:t>
            </w:r>
            <w:r w:rsidRPr="002600E8">
              <w:t xml:space="preserve">Объемы </w:t>
            </w:r>
            <w:r>
              <w:t>финансирования муниципальной программы</w:t>
            </w:r>
            <w:r w:rsidR="00F55565">
              <w:t xml:space="preserve"> с разбивкой</w:t>
            </w:r>
          </w:p>
          <w:p w:rsidR="00F55565" w:rsidRPr="002600E8" w:rsidRDefault="00640F0E" w:rsidP="00F55565">
            <w:pPr>
              <w:ind w:firstLine="0"/>
            </w:pPr>
            <w:r>
              <w:t>п</w:t>
            </w:r>
            <w:r w:rsidR="00F55565">
              <w:t>о годам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7472" w:rsidRPr="002600E8" w:rsidRDefault="00977472" w:rsidP="00977472">
            <w:pPr>
              <w:ind w:firstLine="0"/>
            </w:pPr>
            <w:r w:rsidRPr="002600E8">
              <w:t>–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977472" w:rsidRDefault="00977472" w:rsidP="00977472">
            <w:pPr>
              <w:pStyle w:val="a8"/>
            </w:pPr>
            <w:r>
              <w:t xml:space="preserve">прогнозируемые объемы бюджетных ассигнований на реализацию мероприятий программы в 2023 - 2035 годах </w:t>
            </w:r>
            <w:r w:rsidRPr="00C1391E">
              <w:t xml:space="preserve">составляют </w:t>
            </w:r>
            <w:r w:rsidR="0025461B">
              <w:t>107 565,5</w:t>
            </w:r>
            <w:r w:rsidR="0051686A">
              <w:t>2</w:t>
            </w:r>
            <w:r w:rsidRPr="00C1391E">
              <w:t xml:space="preserve"> тыс. рублей,</w:t>
            </w:r>
          </w:p>
          <w:p w:rsidR="00977472" w:rsidRPr="00F33396" w:rsidRDefault="00977472" w:rsidP="00977472">
            <w:pPr>
              <w:ind w:firstLine="0"/>
            </w:pPr>
            <w:r w:rsidRPr="00F33396">
              <w:t>том числе</w:t>
            </w:r>
            <w:r>
              <w:t>:</w:t>
            </w:r>
          </w:p>
          <w:p w:rsidR="00977472" w:rsidRDefault="00977472" w:rsidP="00977472">
            <w:pPr>
              <w:ind w:firstLine="0"/>
            </w:pPr>
            <w:r w:rsidRPr="004F3C70">
              <w:t xml:space="preserve">в 2023 году – </w:t>
            </w:r>
            <w:r w:rsidR="00640F0E">
              <w:t>84 312,18</w:t>
            </w:r>
            <w:r w:rsidRPr="004F3C70"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 xml:space="preserve">в 2024 году – </w:t>
            </w:r>
            <w:r w:rsidR="00640F0E">
              <w:t>23 253,34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 xml:space="preserve">в 2025 году – </w:t>
            </w:r>
            <w:r w:rsidR="00640F0E">
              <w:t>0,0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>в 2026 год</w:t>
            </w:r>
            <w:r w:rsidR="00640F0E">
              <w:t xml:space="preserve">у – </w:t>
            </w:r>
            <w:r>
              <w:t>0,0 тыс. рублей;</w:t>
            </w:r>
          </w:p>
          <w:p w:rsidR="00025410" w:rsidRDefault="00025410" w:rsidP="00025410">
            <w:pPr>
              <w:ind w:firstLine="0"/>
            </w:pPr>
            <w:r>
              <w:t>в 2027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2028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2029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2030 году – 0,0 тыс. рублей;</w:t>
            </w:r>
          </w:p>
          <w:p w:rsidR="00025410" w:rsidRDefault="00025410" w:rsidP="00025410">
            <w:pPr>
              <w:ind w:firstLine="0"/>
            </w:pPr>
            <w:r>
              <w:t>в 2031 году – 0,0 тыс. рублей;</w:t>
            </w:r>
          </w:p>
          <w:p w:rsidR="00025410" w:rsidRDefault="00025410" w:rsidP="00025410">
            <w:pPr>
              <w:ind w:firstLine="0"/>
            </w:pPr>
            <w:r>
              <w:t>в 2032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2033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2034 году - 0,0 тыс. рублей;</w:t>
            </w:r>
          </w:p>
          <w:p w:rsidR="00025410" w:rsidRDefault="00025410" w:rsidP="00025410">
            <w:pPr>
              <w:pStyle w:val="a8"/>
            </w:pPr>
            <w:r>
              <w:t>в 2035 году - 0,0 тыс. рублей</w:t>
            </w:r>
          </w:p>
          <w:p w:rsidR="00025410" w:rsidRDefault="00025410" w:rsidP="00977472">
            <w:pPr>
              <w:ind w:firstLine="0"/>
            </w:pPr>
          </w:p>
          <w:p w:rsidR="00977472" w:rsidRDefault="00640F0E" w:rsidP="00640F0E">
            <w:pPr>
              <w:ind w:firstLine="0"/>
            </w:pPr>
            <w:r>
              <w:t xml:space="preserve"> </w:t>
            </w:r>
            <w:r w:rsidR="00977472">
              <w:t>из них средства:</w:t>
            </w:r>
          </w:p>
          <w:p w:rsidR="00977472" w:rsidRDefault="00977472" w:rsidP="00977472">
            <w:pPr>
              <w:pStyle w:val="a8"/>
            </w:pPr>
            <w:r>
              <w:t xml:space="preserve">федерального бюджета – </w:t>
            </w:r>
            <w:r w:rsidR="00640F0E">
              <w:t>5</w:t>
            </w:r>
            <w:r w:rsidR="00025410">
              <w:t> 438,47</w:t>
            </w:r>
            <w:r>
              <w:t xml:space="preserve"> тыс. рублей, в том числе:</w:t>
            </w:r>
          </w:p>
          <w:p w:rsidR="00977472" w:rsidRDefault="00977472" w:rsidP="00977472">
            <w:pPr>
              <w:ind w:firstLine="0"/>
            </w:pPr>
            <w:r>
              <w:t xml:space="preserve">в 2023 году – </w:t>
            </w:r>
            <w:r w:rsidR="00640F0E">
              <w:t>5 016,97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 xml:space="preserve">в 2024 году – </w:t>
            </w:r>
            <w:r w:rsidR="00640F0E">
              <w:t>421,5</w:t>
            </w:r>
            <w:r w:rsidR="00DD2F59">
              <w:t>0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>в 2025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2026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2027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2028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2029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2030 году – 0,0 тыс. рублей;</w:t>
            </w:r>
          </w:p>
          <w:p w:rsidR="00025410" w:rsidRDefault="00025410" w:rsidP="00025410">
            <w:pPr>
              <w:ind w:firstLine="0"/>
            </w:pPr>
            <w:r>
              <w:t>в 2031 году – 0,0 тыс. рублей;</w:t>
            </w:r>
          </w:p>
          <w:p w:rsidR="00025410" w:rsidRDefault="00025410" w:rsidP="00025410">
            <w:pPr>
              <w:ind w:firstLine="0"/>
            </w:pPr>
            <w:r>
              <w:t>в 2032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2033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2034 году - 0,0 тыс. рублей;</w:t>
            </w:r>
          </w:p>
          <w:p w:rsidR="00025410" w:rsidRDefault="00025410" w:rsidP="00025410">
            <w:pPr>
              <w:pStyle w:val="a8"/>
            </w:pPr>
            <w:r>
              <w:t>в 2035 году - 0,0 тыс. рублей</w:t>
            </w:r>
          </w:p>
          <w:p w:rsidR="00025410" w:rsidRDefault="00025410" w:rsidP="00977472">
            <w:pPr>
              <w:ind w:firstLine="0"/>
            </w:pPr>
          </w:p>
          <w:p w:rsidR="00977472" w:rsidRDefault="00977472" w:rsidP="00640F0E">
            <w:pPr>
              <w:ind w:firstLine="0"/>
            </w:pPr>
            <w:r>
              <w:t xml:space="preserve">республиканского бюджета Чувашской Республики – </w:t>
            </w:r>
            <w:r w:rsidR="00C3039B">
              <w:t>83</w:t>
            </w:r>
            <w:r w:rsidR="00E1708B">
              <w:t> 077,64</w:t>
            </w:r>
            <w:r>
              <w:t> тыс. рублей, в том числе:</w:t>
            </w:r>
          </w:p>
          <w:p w:rsidR="00977472" w:rsidRDefault="00977472" w:rsidP="00977472">
            <w:pPr>
              <w:ind w:firstLine="0"/>
            </w:pPr>
            <w:r>
              <w:lastRenderedPageBreak/>
              <w:t xml:space="preserve">в 2023 году – </w:t>
            </w:r>
            <w:r w:rsidR="004232A6">
              <w:t>69 909,58 </w:t>
            </w:r>
            <w:r>
              <w:t>тыс. рублей;</w:t>
            </w:r>
          </w:p>
          <w:p w:rsidR="00977472" w:rsidRDefault="00977472" w:rsidP="00977472">
            <w:pPr>
              <w:ind w:firstLine="0"/>
            </w:pPr>
            <w:r>
              <w:t xml:space="preserve">в 2024 году – </w:t>
            </w:r>
            <w:r w:rsidR="00C3039B">
              <w:t>13 168,</w:t>
            </w:r>
            <w:r w:rsidR="0051686A">
              <w:t>06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>в 2025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2026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2027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2028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2029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2030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2031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2032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2033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2034 году - 0,0 тыс. рублей;</w:t>
            </w:r>
          </w:p>
          <w:p w:rsidR="00977472" w:rsidRDefault="00977472" w:rsidP="00977472">
            <w:pPr>
              <w:pStyle w:val="a8"/>
            </w:pPr>
            <w:r>
              <w:t>в 2035 году - 0,0 тыс. рублей</w:t>
            </w:r>
          </w:p>
          <w:p w:rsidR="00977472" w:rsidRDefault="00977472" w:rsidP="00977472">
            <w:pPr>
              <w:pStyle w:val="a8"/>
            </w:pPr>
            <w:r>
              <w:t xml:space="preserve">бюджета Порецкого муниципального округа – </w:t>
            </w:r>
            <w:r w:rsidR="00E1708B">
              <w:t>16</w:t>
            </w:r>
            <w:r w:rsidR="00B237C5">
              <w:t> 351,0</w:t>
            </w:r>
            <w:r>
              <w:t> тыс. рублей, в том числе:</w:t>
            </w:r>
          </w:p>
          <w:p w:rsidR="00977472" w:rsidRDefault="00977472" w:rsidP="00977472">
            <w:pPr>
              <w:ind w:firstLine="0"/>
            </w:pPr>
            <w:r>
              <w:t xml:space="preserve">в 2023 году – </w:t>
            </w:r>
            <w:r w:rsidR="0006046F">
              <w:t>7 386,32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 xml:space="preserve">в 2024 году – </w:t>
            </w:r>
            <w:r w:rsidR="00B237C5">
              <w:t>8 964,68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 xml:space="preserve">в 2025 году – </w:t>
            </w:r>
            <w:r w:rsidR="003847CA">
              <w:t>0,00</w:t>
            </w:r>
            <w:r>
              <w:t xml:space="preserve"> тыс. рублей;</w:t>
            </w:r>
          </w:p>
          <w:p w:rsidR="00977472" w:rsidRDefault="003847CA" w:rsidP="00977472">
            <w:pPr>
              <w:ind w:firstLine="0"/>
            </w:pPr>
            <w:r>
              <w:t xml:space="preserve">в 2026 году – </w:t>
            </w:r>
            <w:r w:rsidR="00977472">
              <w:t>0,0</w:t>
            </w:r>
            <w:r>
              <w:t>0</w:t>
            </w:r>
            <w:r w:rsidR="00977472">
              <w:t> тыс. рублей;</w:t>
            </w:r>
          </w:p>
          <w:p w:rsidR="00977472" w:rsidRDefault="003847CA" w:rsidP="00977472">
            <w:pPr>
              <w:ind w:firstLine="0"/>
            </w:pPr>
            <w:r>
              <w:t xml:space="preserve">в 2027 году – </w:t>
            </w:r>
            <w:r w:rsidR="00977472">
              <w:t>0,0</w:t>
            </w:r>
            <w:r>
              <w:t>0</w:t>
            </w:r>
            <w:r w:rsidR="00977472">
              <w:t> тыс. рублей;</w:t>
            </w:r>
          </w:p>
          <w:p w:rsidR="00977472" w:rsidRDefault="00977472" w:rsidP="00977472">
            <w:pPr>
              <w:ind w:firstLine="0"/>
            </w:pPr>
            <w:r>
              <w:t xml:space="preserve">в 2028 году – </w:t>
            </w:r>
            <w:r w:rsidR="003847CA">
              <w:t>0,00 </w:t>
            </w:r>
            <w:r>
              <w:t>тыс. рублей;</w:t>
            </w:r>
          </w:p>
          <w:p w:rsidR="008720A0" w:rsidRDefault="00977472" w:rsidP="00977472">
            <w:pPr>
              <w:ind w:firstLine="0"/>
            </w:pPr>
            <w:r>
              <w:t xml:space="preserve">в 2029 году – </w:t>
            </w:r>
            <w:r w:rsidR="003847CA">
              <w:t>0,00 </w:t>
            </w:r>
            <w:r>
              <w:t>тыс. рублей;</w:t>
            </w:r>
          </w:p>
          <w:p w:rsidR="00977472" w:rsidRDefault="008720A0" w:rsidP="00977472">
            <w:pPr>
              <w:ind w:firstLine="0"/>
            </w:pPr>
            <w:r>
              <w:t>в</w:t>
            </w:r>
            <w:r w:rsidR="00977472">
              <w:t xml:space="preserve"> 2032 году </w:t>
            </w:r>
            <w:proofErr w:type="gramStart"/>
            <w:r w:rsidR="003847CA">
              <w:t>-  0</w:t>
            </w:r>
            <w:proofErr w:type="gramEnd"/>
            <w:r w:rsidR="003847CA">
              <w:t>,00 </w:t>
            </w:r>
            <w:r w:rsidR="00977472">
              <w:t>  тыс. рублей;</w:t>
            </w:r>
          </w:p>
          <w:p w:rsidR="00977472" w:rsidRDefault="003847CA" w:rsidP="00977472">
            <w:pPr>
              <w:ind w:firstLine="0"/>
            </w:pPr>
            <w:r>
              <w:t>в 2033 году – 0,00</w:t>
            </w:r>
            <w:r w:rsidR="00977472">
              <w:t xml:space="preserve"> тыс. рублей;</w:t>
            </w:r>
          </w:p>
          <w:p w:rsidR="00977472" w:rsidRDefault="003847CA" w:rsidP="00977472">
            <w:pPr>
              <w:ind w:firstLine="0"/>
            </w:pPr>
            <w:r>
              <w:t>в 2034 году – 0,00</w:t>
            </w:r>
            <w:r w:rsidR="00977472">
              <w:t>тыс. рублей;</w:t>
            </w:r>
          </w:p>
          <w:p w:rsidR="00977472" w:rsidRDefault="003847CA" w:rsidP="00977472">
            <w:pPr>
              <w:pStyle w:val="a8"/>
            </w:pPr>
            <w:r>
              <w:t xml:space="preserve">в 2035 году – </w:t>
            </w:r>
            <w:r w:rsidR="00977472">
              <w:t>0,0</w:t>
            </w:r>
            <w:r>
              <w:t>0</w:t>
            </w:r>
            <w:r w:rsidR="00977472">
              <w:t> тыс. рублей»</w:t>
            </w:r>
          </w:p>
          <w:p w:rsidR="00977472" w:rsidRDefault="00977472" w:rsidP="00977472">
            <w:pPr>
              <w:pStyle w:val="a8"/>
            </w:pPr>
            <w:r>
              <w:t xml:space="preserve">внебюджетных источников – </w:t>
            </w:r>
            <w:r w:rsidR="00A474CC">
              <w:t>2 698,41</w:t>
            </w:r>
            <w:r>
              <w:t xml:space="preserve"> тыс. рублей, в том числе:</w:t>
            </w:r>
          </w:p>
          <w:p w:rsidR="00977472" w:rsidRDefault="00977472" w:rsidP="00977472">
            <w:pPr>
              <w:ind w:firstLine="0"/>
            </w:pPr>
            <w:r>
              <w:t xml:space="preserve">в 2023 году – </w:t>
            </w:r>
            <w:r w:rsidR="00486EEA">
              <w:t>1999,31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 xml:space="preserve">в 2024 году – </w:t>
            </w:r>
            <w:r w:rsidR="00A474CC">
              <w:t>699,10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>в 2025 году – 0,0 тыс. рублей;</w:t>
            </w:r>
          </w:p>
          <w:p w:rsidR="00977472" w:rsidRDefault="00977472" w:rsidP="00977472">
            <w:pPr>
              <w:ind w:firstLine="0"/>
            </w:pPr>
            <w:r>
              <w:t>в 2026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2027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2028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2029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2030 году – 0,0 тыс. рублей;</w:t>
            </w:r>
          </w:p>
          <w:p w:rsidR="00977472" w:rsidRDefault="00977472" w:rsidP="00977472">
            <w:pPr>
              <w:ind w:firstLine="0"/>
            </w:pPr>
            <w:r>
              <w:t>в 2031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2032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2033 году - 0,0 тыс. рублей;</w:t>
            </w:r>
          </w:p>
          <w:p w:rsidR="00867327" w:rsidRDefault="00977472" w:rsidP="00977472">
            <w:pPr>
              <w:ind w:firstLine="0"/>
            </w:pPr>
            <w:r>
              <w:t>в 2034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2035 году - 0,0 тыс. рублей</w:t>
            </w:r>
          </w:p>
          <w:p w:rsidR="004F2406" w:rsidRPr="002600E8" w:rsidRDefault="004F2406" w:rsidP="00977472">
            <w:pPr>
              <w:ind w:firstLine="0"/>
            </w:pPr>
          </w:p>
        </w:tc>
      </w:tr>
      <w:tr w:rsidR="007E0694" w:rsidRPr="00805D95" w:rsidTr="00F049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 w:rsidP="00977472">
            <w:pPr>
              <w:pStyle w:val="a8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 w:rsidP="00977472">
            <w:pPr>
              <w:pStyle w:val="a8"/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 w:rsidP="004F2406">
            <w:pPr>
              <w:pStyle w:val="a8"/>
              <w:ind w:left="4801"/>
            </w:pPr>
          </w:p>
        </w:tc>
      </w:tr>
    </w:tbl>
    <w:p w:rsidR="007E0694" w:rsidRDefault="0085527D" w:rsidP="004F2406">
      <w:bookmarkStart w:id="1" w:name="sub_1003"/>
      <w:r>
        <w:t>1.2.</w:t>
      </w:r>
      <w:r w:rsidR="007E0694" w:rsidRPr="004E4957">
        <w:t xml:space="preserve"> </w:t>
      </w:r>
      <w:r w:rsidR="004F2406">
        <w:t xml:space="preserve">Раздел </w:t>
      </w:r>
      <w:r w:rsidR="004F2406">
        <w:rPr>
          <w:lang w:val="en-US"/>
        </w:rPr>
        <w:t>III</w:t>
      </w:r>
      <w:r w:rsidR="004F2406" w:rsidRPr="004F2406">
        <w:t xml:space="preserve">. </w:t>
      </w:r>
      <w:r w:rsidR="00371D67">
        <w:t>«</w:t>
      </w:r>
      <w:r w:rsidR="007E0694" w:rsidRPr="004E4957">
        <w:t>Обоснование объема финансовых ресурсов, необходимых для реализации муниципальной программы</w:t>
      </w:r>
      <w:r w:rsidR="00371D67">
        <w:t>»</w:t>
      </w:r>
      <w:r w:rsidR="00DD3E7E">
        <w:t xml:space="preserve"> </w:t>
      </w:r>
      <w:r w:rsidR="00DD3E7E" w:rsidRPr="009F19B3">
        <w:t>изложить в следующей редакции</w:t>
      </w:r>
      <w:r w:rsidR="00DD3E7E">
        <w:t>:</w:t>
      </w:r>
      <w:bookmarkEnd w:id="1"/>
    </w:p>
    <w:p w:rsidR="0069469B" w:rsidRDefault="007A029C" w:rsidP="00A474CC">
      <w:r>
        <w:t>«</w:t>
      </w:r>
      <w:r w:rsidR="0069469B">
        <w:t>Расходы муниципальной программы формируются за счет средств федерального бюджета, республиканского бюджета Чувашской Республики, бюджета Порецкого муниципального округа и средств внебюджетных источников.</w:t>
      </w:r>
    </w:p>
    <w:p w:rsidR="00A474CC" w:rsidRDefault="00A474CC" w:rsidP="00A474CC">
      <w:pPr>
        <w:pStyle w:val="a8"/>
        <w:jc w:val="both"/>
      </w:pPr>
      <w:r>
        <w:t xml:space="preserve">             Прогнозируемые объемы бюджетных ассигнований на реализацию мероприятий программы в 2023 - 2035 годах </w:t>
      </w:r>
      <w:r w:rsidRPr="00C1391E">
        <w:t xml:space="preserve">составляют </w:t>
      </w:r>
      <w:r w:rsidRPr="00A474CC">
        <w:rPr>
          <w:b/>
        </w:rPr>
        <w:t>107 565,5</w:t>
      </w:r>
      <w:r w:rsidR="00B237C5">
        <w:rPr>
          <w:b/>
        </w:rPr>
        <w:t>2</w:t>
      </w:r>
      <w:r w:rsidRPr="00C1391E">
        <w:t xml:space="preserve"> тыс. рублей,</w:t>
      </w:r>
    </w:p>
    <w:p w:rsidR="00A474CC" w:rsidRPr="00F33396" w:rsidRDefault="00A474CC" w:rsidP="00A474CC">
      <w:pPr>
        <w:ind w:firstLine="0"/>
      </w:pPr>
      <w:r w:rsidRPr="00F33396">
        <w:t>том числе</w:t>
      </w:r>
      <w:r>
        <w:t>:</w:t>
      </w:r>
    </w:p>
    <w:p w:rsidR="00A474CC" w:rsidRDefault="00A474CC" w:rsidP="00A474CC">
      <w:pPr>
        <w:ind w:firstLine="0"/>
      </w:pPr>
      <w:r w:rsidRPr="004F3C70">
        <w:t xml:space="preserve">в 2023 году – </w:t>
      </w:r>
      <w:r>
        <w:t>84 312,18</w:t>
      </w:r>
      <w:r w:rsidRPr="004F3C70">
        <w:t xml:space="preserve"> тыс. рублей;</w:t>
      </w:r>
    </w:p>
    <w:p w:rsidR="00A474CC" w:rsidRDefault="00A474CC" w:rsidP="00A474CC">
      <w:pPr>
        <w:ind w:firstLine="0"/>
      </w:pPr>
      <w:r>
        <w:t>в 2024 году – 23 253,34 тыс. рублей;</w:t>
      </w:r>
    </w:p>
    <w:p w:rsidR="00A474CC" w:rsidRDefault="00A474CC" w:rsidP="00A474CC">
      <w:pPr>
        <w:ind w:firstLine="0"/>
      </w:pPr>
      <w:r>
        <w:t>в 2025 году – 0,0 тыс. рублей;</w:t>
      </w:r>
    </w:p>
    <w:p w:rsidR="00A474CC" w:rsidRDefault="00A474CC" w:rsidP="00A474CC">
      <w:pPr>
        <w:ind w:firstLine="0"/>
      </w:pPr>
      <w:r>
        <w:lastRenderedPageBreak/>
        <w:t>в 2026 году – 0,0 тыс. рублей;</w:t>
      </w:r>
    </w:p>
    <w:p w:rsidR="00A474CC" w:rsidRDefault="00A474CC" w:rsidP="00A474CC">
      <w:pPr>
        <w:ind w:firstLine="0"/>
      </w:pPr>
      <w:r>
        <w:t>в 2027 году - 0,0 тыс. рублей;</w:t>
      </w:r>
    </w:p>
    <w:p w:rsidR="00A474CC" w:rsidRDefault="00A474CC" w:rsidP="00A474CC">
      <w:pPr>
        <w:ind w:firstLine="0"/>
      </w:pPr>
      <w:r>
        <w:t>в 2028 году - 0,0 тыс. рублей;</w:t>
      </w:r>
    </w:p>
    <w:p w:rsidR="00A474CC" w:rsidRDefault="00A474CC" w:rsidP="00A474CC">
      <w:pPr>
        <w:ind w:firstLine="0"/>
      </w:pPr>
      <w:r>
        <w:t>в 2029 году - 0,0 тыс. рублей;</w:t>
      </w:r>
    </w:p>
    <w:p w:rsidR="00A474CC" w:rsidRDefault="00A474CC" w:rsidP="00A474CC">
      <w:pPr>
        <w:ind w:firstLine="0"/>
      </w:pPr>
      <w:r>
        <w:t>в 2030 году – 0,0 тыс. рублей;</w:t>
      </w:r>
    </w:p>
    <w:p w:rsidR="00A474CC" w:rsidRDefault="00A474CC" w:rsidP="00A474CC">
      <w:pPr>
        <w:ind w:firstLine="0"/>
      </w:pPr>
      <w:r>
        <w:t>в 2031 году – 0,0 тыс. рублей;</w:t>
      </w:r>
    </w:p>
    <w:p w:rsidR="00A474CC" w:rsidRDefault="00A474CC" w:rsidP="00A474CC">
      <w:pPr>
        <w:ind w:firstLine="0"/>
      </w:pPr>
      <w:r>
        <w:t>в 2032 году - 0,0 тыс. рублей;</w:t>
      </w:r>
    </w:p>
    <w:p w:rsidR="00A474CC" w:rsidRDefault="00A474CC" w:rsidP="00A474CC">
      <w:pPr>
        <w:ind w:firstLine="0"/>
      </w:pPr>
      <w:r>
        <w:t>в 2033 году - 0,0 тыс. рублей;</w:t>
      </w:r>
    </w:p>
    <w:p w:rsidR="00A474CC" w:rsidRDefault="00A474CC" w:rsidP="00A474CC">
      <w:pPr>
        <w:ind w:firstLine="0"/>
      </w:pPr>
      <w:r>
        <w:t>в 2034 году - 0,0 тыс. рублей;</w:t>
      </w:r>
    </w:p>
    <w:p w:rsidR="00A474CC" w:rsidRDefault="00A474CC" w:rsidP="00A474CC">
      <w:pPr>
        <w:pStyle w:val="a8"/>
        <w:jc w:val="both"/>
      </w:pPr>
      <w:r>
        <w:t>в 2035 году - 0,0 тыс. рублей</w:t>
      </w:r>
    </w:p>
    <w:p w:rsidR="00A474CC" w:rsidRDefault="00A474CC" w:rsidP="00A474CC">
      <w:pPr>
        <w:ind w:firstLine="0"/>
      </w:pPr>
    </w:p>
    <w:p w:rsidR="00A474CC" w:rsidRDefault="00A474CC" w:rsidP="00A474CC">
      <w:pPr>
        <w:ind w:firstLine="0"/>
      </w:pPr>
      <w:r>
        <w:t xml:space="preserve"> из них средства:</w:t>
      </w:r>
    </w:p>
    <w:p w:rsidR="00A474CC" w:rsidRDefault="00A474CC" w:rsidP="00A474CC">
      <w:pPr>
        <w:pStyle w:val="a8"/>
        <w:jc w:val="both"/>
      </w:pPr>
      <w:r>
        <w:t>федерального бюджета – 5 438,47 тыс. рублей, в том числе:</w:t>
      </w:r>
    </w:p>
    <w:p w:rsidR="00A474CC" w:rsidRDefault="00A474CC" w:rsidP="00A474CC">
      <w:pPr>
        <w:ind w:firstLine="0"/>
      </w:pPr>
      <w:r>
        <w:t>в 2023 году – 5 016,97 тыс. рублей;</w:t>
      </w:r>
    </w:p>
    <w:p w:rsidR="00A474CC" w:rsidRDefault="00A474CC" w:rsidP="00A474CC">
      <w:pPr>
        <w:ind w:firstLine="0"/>
      </w:pPr>
      <w:r>
        <w:t>в 2024 году – 421,50 тыс. рублей;</w:t>
      </w:r>
    </w:p>
    <w:p w:rsidR="00A474CC" w:rsidRDefault="00A474CC" w:rsidP="00A474CC">
      <w:pPr>
        <w:ind w:firstLine="0"/>
      </w:pPr>
      <w:r>
        <w:t>в 2025 году - 0,0 тыс. рублей;</w:t>
      </w:r>
    </w:p>
    <w:p w:rsidR="00A474CC" w:rsidRDefault="00A474CC" w:rsidP="00A474CC">
      <w:pPr>
        <w:ind w:firstLine="0"/>
      </w:pPr>
      <w:r>
        <w:t>в 2026 году - 0,0 тыс. рублей;</w:t>
      </w:r>
    </w:p>
    <w:p w:rsidR="00A474CC" w:rsidRDefault="00A474CC" w:rsidP="00A474CC">
      <w:pPr>
        <w:ind w:firstLine="0"/>
      </w:pPr>
      <w:r>
        <w:t>в 2027 году - 0,0 тыс. рублей;</w:t>
      </w:r>
    </w:p>
    <w:p w:rsidR="00A474CC" w:rsidRDefault="00A474CC" w:rsidP="00A474CC">
      <w:pPr>
        <w:ind w:firstLine="0"/>
      </w:pPr>
      <w:r>
        <w:t>в 2028 году - 0,0 тыс. рублей;</w:t>
      </w:r>
    </w:p>
    <w:p w:rsidR="00A474CC" w:rsidRDefault="00A474CC" w:rsidP="00A474CC">
      <w:pPr>
        <w:ind w:firstLine="0"/>
      </w:pPr>
      <w:r>
        <w:t>в 2029 году - 0,0 тыс. рублей;</w:t>
      </w:r>
    </w:p>
    <w:p w:rsidR="00A474CC" w:rsidRDefault="00A474CC" w:rsidP="00A474CC">
      <w:pPr>
        <w:ind w:firstLine="0"/>
      </w:pPr>
      <w:r>
        <w:t>в 2030 году – 0,0 тыс. рублей;</w:t>
      </w:r>
    </w:p>
    <w:p w:rsidR="00A474CC" w:rsidRDefault="00A474CC" w:rsidP="00A474CC">
      <w:pPr>
        <w:ind w:firstLine="0"/>
      </w:pPr>
      <w:r>
        <w:t>в 2031 году – 0,0 тыс. рублей;</w:t>
      </w:r>
    </w:p>
    <w:p w:rsidR="00A474CC" w:rsidRDefault="00A474CC" w:rsidP="00A474CC">
      <w:pPr>
        <w:ind w:firstLine="0"/>
      </w:pPr>
      <w:r>
        <w:t>в 2032 году - 0,0 тыс. рублей;</w:t>
      </w:r>
    </w:p>
    <w:p w:rsidR="00A474CC" w:rsidRDefault="00A474CC" w:rsidP="00A474CC">
      <w:pPr>
        <w:ind w:firstLine="0"/>
      </w:pPr>
      <w:r>
        <w:t>в 2033 году - 0,0 тыс. рублей;</w:t>
      </w:r>
    </w:p>
    <w:p w:rsidR="00A474CC" w:rsidRDefault="00A474CC" w:rsidP="00A474CC">
      <w:pPr>
        <w:ind w:firstLine="0"/>
      </w:pPr>
      <w:r>
        <w:t>в 2034 году - 0,0 тыс. рублей;</w:t>
      </w:r>
    </w:p>
    <w:p w:rsidR="00A474CC" w:rsidRDefault="00A474CC" w:rsidP="00A474CC">
      <w:pPr>
        <w:pStyle w:val="a8"/>
        <w:jc w:val="both"/>
      </w:pPr>
      <w:r>
        <w:t>в 2035 году - 0,0 тыс. рублей</w:t>
      </w:r>
    </w:p>
    <w:p w:rsidR="00A474CC" w:rsidRDefault="00A474CC" w:rsidP="00A474CC">
      <w:pPr>
        <w:ind w:firstLine="0"/>
      </w:pPr>
    </w:p>
    <w:p w:rsidR="00A474CC" w:rsidRDefault="00A474CC" w:rsidP="00A474CC">
      <w:pPr>
        <w:ind w:firstLine="0"/>
      </w:pPr>
      <w:r>
        <w:t>республиканского бюджета Чувашской Республики – 83 077,64 тыс. рублей, в том числе:</w:t>
      </w:r>
    </w:p>
    <w:p w:rsidR="00A474CC" w:rsidRDefault="00A474CC" w:rsidP="00A474CC">
      <w:pPr>
        <w:ind w:firstLine="0"/>
      </w:pPr>
      <w:r>
        <w:t>в 2023 году – 69 909,58 тыс. рублей;</w:t>
      </w:r>
    </w:p>
    <w:p w:rsidR="00A474CC" w:rsidRDefault="00A474CC" w:rsidP="00A474CC">
      <w:pPr>
        <w:ind w:firstLine="0"/>
      </w:pPr>
      <w:r>
        <w:t>в 2024 году – 13 168,</w:t>
      </w:r>
      <w:r w:rsidR="00B237C5">
        <w:t>06</w:t>
      </w:r>
      <w:r>
        <w:t xml:space="preserve"> тыс. рублей;</w:t>
      </w:r>
    </w:p>
    <w:p w:rsidR="00A474CC" w:rsidRDefault="00A474CC" w:rsidP="00A474CC">
      <w:pPr>
        <w:ind w:firstLine="0"/>
      </w:pPr>
      <w:r>
        <w:t>в 2025 году - 0,0 тыс. рублей;</w:t>
      </w:r>
    </w:p>
    <w:p w:rsidR="00A474CC" w:rsidRDefault="00A474CC" w:rsidP="00A474CC">
      <w:pPr>
        <w:ind w:firstLine="0"/>
      </w:pPr>
      <w:r>
        <w:t>в 2026 году - 0,0 тыс. рублей;</w:t>
      </w:r>
    </w:p>
    <w:p w:rsidR="00A474CC" w:rsidRDefault="00A474CC" w:rsidP="00A474CC">
      <w:pPr>
        <w:ind w:firstLine="0"/>
      </w:pPr>
      <w:r>
        <w:t>в 2027 году - 0,0 тыс. рублей;</w:t>
      </w:r>
    </w:p>
    <w:p w:rsidR="00A474CC" w:rsidRDefault="00A474CC" w:rsidP="00A474CC">
      <w:pPr>
        <w:ind w:firstLine="0"/>
      </w:pPr>
      <w:r>
        <w:t>в 2028 году - 0,0 тыс. рублей;</w:t>
      </w:r>
    </w:p>
    <w:p w:rsidR="00A474CC" w:rsidRDefault="00A474CC" w:rsidP="00A474CC">
      <w:pPr>
        <w:ind w:firstLine="0"/>
      </w:pPr>
      <w:r>
        <w:t>в 2029 году - 0,0 тыс. рублей;</w:t>
      </w:r>
    </w:p>
    <w:p w:rsidR="00A474CC" w:rsidRDefault="00A474CC" w:rsidP="00A474CC">
      <w:pPr>
        <w:ind w:firstLine="0"/>
      </w:pPr>
      <w:r>
        <w:t>в 2030 году – 0,0 тыс. рублей;</w:t>
      </w:r>
    </w:p>
    <w:p w:rsidR="00A474CC" w:rsidRDefault="00A474CC" w:rsidP="00A474CC">
      <w:pPr>
        <w:ind w:firstLine="0"/>
      </w:pPr>
      <w:r>
        <w:t>в 2031 году – 0,0 тыс. рублей;</w:t>
      </w:r>
    </w:p>
    <w:p w:rsidR="00A474CC" w:rsidRDefault="00A474CC" w:rsidP="00A474CC">
      <w:pPr>
        <w:ind w:firstLine="0"/>
      </w:pPr>
      <w:r>
        <w:t>в 2032 году - 0,0 тыс. рублей;</w:t>
      </w:r>
    </w:p>
    <w:p w:rsidR="00A474CC" w:rsidRDefault="00A474CC" w:rsidP="00A474CC">
      <w:pPr>
        <w:ind w:firstLine="0"/>
      </w:pPr>
      <w:r>
        <w:t>в 2033 году - 0,0 тыс. рублей;</w:t>
      </w:r>
    </w:p>
    <w:p w:rsidR="00A474CC" w:rsidRDefault="00A474CC" w:rsidP="00A474CC">
      <w:pPr>
        <w:ind w:firstLine="0"/>
      </w:pPr>
      <w:r>
        <w:t>в 2034 году - 0,0 тыс. рублей;</w:t>
      </w:r>
    </w:p>
    <w:p w:rsidR="00A474CC" w:rsidRDefault="00A474CC" w:rsidP="00A474CC">
      <w:pPr>
        <w:pStyle w:val="a8"/>
        <w:jc w:val="both"/>
      </w:pPr>
      <w:r>
        <w:t>в 2035 году - 0,0 тыс. рублей</w:t>
      </w:r>
    </w:p>
    <w:p w:rsidR="00A474CC" w:rsidRDefault="00A474CC" w:rsidP="00A474CC">
      <w:pPr>
        <w:pStyle w:val="a8"/>
        <w:jc w:val="both"/>
      </w:pPr>
      <w:r>
        <w:t>бюджета Порецкого муниципального округа – 16 35</w:t>
      </w:r>
      <w:r w:rsidR="00B237C5">
        <w:t>1</w:t>
      </w:r>
      <w:r>
        <w:t>,00 тыс. рублей, в том числе:</w:t>
      </w:r>
    </w:p>
    <w:p w:rsidR="00A474CC" w:rsidRDefault="00A474CC" w:rsidP="00A474CC">
      <w:pPr>
        <w:ind w:firstLine="0"/>
      </w:pPr>
      <w:r>
        <w:t>в 2023 году – 7 386,32 тыс. рублей;</w:t>
      </w:r>
    </w:p>
    <w:p w:rsidR="00A474CC" w:rsidRDefault="00B237C5" w:rsidP="00A474CC">
      <w:pPr>
        <w:ind w:firstLine="0"/>
      </w:pPr>
      <w:r>
        <w:t>в 2024 году – 8 964,68</w:t>
      </w:r>
      <w:r w:rsidR="00A474CC">
        <w:t xml:space="preserve"> тыс. рублей;</w:t>
      </w:r>
    </w:p>
    <w:p w:rsidR="00A474CC" w:rsidRDefault="00A474CC" w:rsidP="00A474CC">
      <w:pPr>
        <w:ind w:firstLine="0"/>
      </w:pPr>
      <w:r>
        <w:t>в 2025 году – 0,00 тыс. рублей;</w:t>
      </w:r>
    </w:p>
    <w:p w:rsidR="00A474CC" w:rsidRDefault="00A474CC" w:rsidP="00A474CC">
      <w:pPr>
        <w:ind w:firstLine="0"/>
      </w:pPr>
      <w:r>
        <w:t>в 2026 году – 0,00 тыс. рублей;</w:t>
      </w:r>
    </w:p>
    <w:p w:rsidR="00A474CC" w:rsidRDefault="00A474CC" w:rsidP="00A474CC">
      <w:pPr>
        <w:ind w:firstLine="0"/>
      </w:pPr>
      <w:r>
        <w:t>в 2027 году – 0,00 тыс. рублей;</w:t>
      </w:r>
    </w:p>
    <w:p w:rsidR="00A474CC" w:rsidRDefault="00A474CC" w:rsidP="00A474CC">
      <w:pPr>
        <w:ind w:firstLine="0"/>
      </w:pPr>
      <w:r>
        <w:t>в 2028 году – 0,00 тыс. рублей;</w:t>
      </w:r>
    </w:p>
    <w:p w:rsidR="00A474CC" w:rsidRDefault="00A474CC" w:rsidP="00A474CC">
      <w:pPr>
        <w:ind w:firstLine="0"/>
      </w:pPr>
      <w:r>
        <w:t>в 2029 году – 0,00 тыс. рублей;</w:t>
      </w:r>
    </w:p>
    <w:p w:rsidR="00A474CC" w:rsidRDefault="00A474CC" w:rsidP="00A474CC">
      <w:pPr>
        <w:ind w:firstLine="0"/>
      </w:pPr>
      <w:r>
        <w:t xml:space="preserve">в 2032 году </w:t>
      </w:r>
      <w:proofErr w:type="gramStart"/>
      <w:r>
        <w:t>-  0</w:t>
      </w:r>
      <w:proofErr w:type="gramEnd"/>
      <w:r>
        <w:t>,00   тыс. рублей;</w:t>
      </w:r>
    </w:p>
    <w:p w:rsidR="00A474CC" w:rsidRDefault="00A474CC" w:rsidP="00A474CC">
      <w:pPr>
        <w:ind w:firstLine="0"/>
      </w:pPr>
      <w:r>
        <w:t>в 2033 году – 0,00 тыс. рублей;</w:t>
      </w:r>
    </w:p>
    <w:p w:rsidR="00A474CC" w:rsidRDefault="00A474CC" w:rsidP="00A474CC">
      <w:pPr>
        <w:ind w:firstLine="0"/>
      </w:pPr>
      <w:r>
        <w:t>в 2034 году – 0,00тыс. рублей;</w:t>
      </w:r>
    </w:p>
    <w:p w:rsidR="00A474CC" w:rsidRDefault="00A474CC" w:rsidP="00A474CC">
      <w:pPr>
        <w:pStyle w:val="a8"/>
        <w:jc w:val="both"/>
      </w:pPr>
      <w:r>
        <w:t>в 2035 году – 0,00 тыс. рублей»</w:t>
      </w:r>
    </w:p>
    <w:p w:rsidR="00A474CC" w:rsidRDefault="00A474CC" w:rsidP="00A474CC">
      <w:pPr>
        <w:pStyle w:val="a8"/>
        <w:jc w:val="both"/>
      </w:pPr>
      <w:r>
        <w:t>внебюджетных источников – 2 698,41 тыс. рублей, в том числе:</w:t>
      </w:r>
    </w:p>
    <w:p w:rsidR="00A474CC" w:rsidRDefault="00A474CC" w:rsidP="00A474CC">
      <w:pPr>
        <w:ind w:firstLine="0"/>
      </w:pPr>
      <w:r>
        <w:lastRenderedPageBreak/>
        <w:t>в 2023 году – 1999,31 тыс. рублей;</w:t>
      </w:r>
    </w:p>
    <w:p w:rsidR="00A474CC" w:rsidRDefault="00A474CC" w:rsidP="00A474CC">
      <w:pPr>
        <w:ind w:firstLine="0"/>
      </w:pPr>
      <w:r>
        <w:t>в 2024 году – 699,10 тыс. рублей;</w:t>
      </w:r>
    </w:p>
    <w:p w:rsidR="00A474CC" w:rsidRDefault="00A474CC" w:rsidP="00A474CC">
      <w:pPr>
        <w:ind w:firstLine="0"/>
      </w:pPr>
      <w:r>
        <w:t>в 2025 году – 0,0 тыс. рублей;</w:t>
      </w:r>
    </w:p>
    <w:p w:rsidR="00A474CC" w:rsidRDefault="00A474CC" w:rsidP="00A474CC">
      <w:pPr>
        <w:ind w:firstLine="0"/>
      </w:pPr>
      <w:r>
        <w:t>в 2026 году - 0,0 тыс. рублей;</w:t>
      </w:r>
    </w:p>
    <w:p w:rsidR="00A474CC" w:rsidRDefault="00A474CC" w:rsidP="00A474CC">
      <w:pPr>
        <w:ind w:firstLine="0"/>
      </w:pPr>
      <w:r>
        <w:t>в 2027 году - 0,0 тыс. рублей;</w:t>
      </w:r>
    </w:p>
    <w:p w:rsidR="00A474CC" w:rsidRDefault="00A474CC" w:rsidP="00A474CC">
      <w:pPr>
        <w:ind w:firstLine="0"/>
      </w:pPr>
      <w:r>
        <w:t>в 2028 году - 0,0 тыс. рублей;</w:t>
      </w:r>
    </w:p>
    <w:p w:rsidR="00A474CC" w:rsidRDefault="00A474CC" w:rsidP="00A474CC">
      <w:pPr>
        <w:ind w:firstLine="0"/>
      </w:pPr>
      <w:r>
        <w:t>в 2029 году – 0,0 тыс. рублей;</w:t>
      </w:r>
    </w:p>
    <w:p w:rsidR="00A474CC" w:rsidRDefault="00A474CC" w:rsidP="00A474CC">
      <w:pPr>
        <w:ind w:firstLine="0"/>
      </w:pPr>
      <w:r>
        <w:t>в 2030 году – 0,0 тыс. рублей;</w:t>
      </w:r>
    </w:p>
    <w:p w:rsidR="00A474CC" w:rsidRDefault="00A474CC" w:rsidP="00A474CC">
      <w:pPr>
        <w:ind w:firstLine="0"/>
      </w:pPr>
      <w:r>
        <w:t>в 2031 году – 0,0 тыс. рублей;</w:t>
      </w:r>
    </w:p>
    <w:p w:rsidR="00A474CC" w:rsidRDefault="00A474CC" w:rsidP="00A474CC">
      <w:pPr>
        <w:ind w:firstLine="0"/>
      </w:pPr>
      <w:r>
        <w:t>в 2032 году - 0,0 тыс. рублей;</w:t>
      </w:r>
    </w:p>
    <w:p w:rsidR="00A474CC" w:rsidRDefault="00A474CC" w:rsidP="00A474CC">
      <w:pPr>
        <w:ind w:firstLine="0"/>
      </w:pPr>
      <w:r>
        <w:t>в 2033 году - 0,0 тыс. рублей;</w:t>
      </w:r>
    </w:p>
    <w:p w:rsidR="00A474CC" w:rsidRDefault="00A474CC" w:rsidP="00A474CC">
      <w:pPr>
        <w:ind w:firstLine="0"/>
      </w:pPr>
      <w:r>
        <w:t>в 2034 году - 0,0 тыс. рублей;</w:t>
      </w:r>
    </w:p>
    <w:p w:rsidR="00A474CC" w:rsidRDefault="00A474CC" w:rsidP="00A474CC">
      <w:pPr>
        <w:ind w:firstLine="0"/>
      </w:pPr>
      <w:r>
        <w:t>в 2035 году - 0,0 тыс. рублей</w:t>
      </w:r>
    </w:p>
    <w:p w:rsidR="00254E14" w:rsidRDefault="00003074" w:rsidP="00DD3E7E">
      <w:pPr>
        <w:ind w:firstLine="0"/>
      </w:pPr>
      <w:r>
        <w:t xml:space="preserve">в </w:t>
      </w:r>
      <w:r w:rsidR="00DD3E7E">
        <w:t>2035 году - 0,0 тыс. рублей</w:t>
      </w:r>
      <w:r w:rsidR="00DD3E7E" w:rsidRPr="004E4957">
        <w:t xml:space="preserve"> </w:t>
      </w:r>
    </w:p>
    <w:p w:rsidR="007E0694" w:rsidRPr="004E4957" w:rsidRDefault="007E0694" w:rsidP="00F87235">
      <w:r w:rsidRPr="004E4957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6D5E31" w:rsidRDefault="007E0694" w:rsidP="0069469B">
      <w:r w:rsidRPr="0069469B">
        <w:t>Ресурсное обеспечение и прогнозная (справочная) оценка расходов за счет всех источн</w:t>
      </w:r>
      <w:r w:rsidR="00F87235">
        <w:t>иков финансирования реализации М</w:t>
      </w:r>
      <w:r w:rsidRPr="0069469B">
        <w:t xml:space="preserve">униципальной программы приведены в </w:t>
      </w:r>
      <w:hyperlink w:anchor="sub_2000" w:history="1">
        <w:r w:rsidRPr="0069469B">
          <w:rPr>
            <w:rStyle w:val="a4"/>
            <w:rFonts w:cs="Times New Roman CYR"/>
            <w:b w:val="0"/>
            <w:color w:val="auto"/>
          </w:rPr>
          <w:t xml:space="preserve">приложении </w:t>
        </w:r>
        <w:r w:rsidR="00B54A4D" w:rsidRPr="0069469B">
          <w:rPr>
            <w:rStyle w:val="a4"/>
            <w:rFonts w:cs="Times New Roman CYR"/>
            <w:b w:val="0"/>
            <w:color w:val="auto"/>
          </w:rPr>
          <w:t>№</w:t>
        </w:r>
        <w:r w:rsidRPr="0069469B">
          <w:rPr>
            <w:rStyle w:val="a4"/>
            <w:rFonts w:cs="Times New Roman CYR"/>
            <w:b w:val="0"/>
            <w:color w:val="auto"/>
          </w:rPr>
          <w:t> 2</w:t>
        </w:r>
      </w:hyperlink>
      <w:r w:rsidRPr="0069469B">
        <w:t xml:space="preserve"> к </w:t>
      </w:r>
      <w:r w:rsidR="004C3F67" w:rsidRPr="0069469B">
        <w:t>постановлению</w:t>
      </w:r>
      <w:r w:rsidRPr="0069469B">
        <w:t>.</w:t>
      </w:r>
      <w:r w:rsidR="00F87235">
        <w:t>».</w:t>
      </w:r>
    </w:p>
    <w:p w:rsidR="0069469B" w:rsidRDefault="0085527D" w:rsidP="000733CA">
      <w:pPr>
        <w:pStyle w:val="1"/>
        <w:spacing w:before="0" w:after="0"/>
        <w:ind w:right="-8" w:firstLine="720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1.3</w:t>
      </w:r>
      <w:r w:rsidR="0069469B" w:rsidRPr="000733CA">
        <w:rPr>
          <w:rFonts w:ascii="Times New Roman" w:hAnsi="Times New Roman" w:cs="Times New Roman"/>
          <w:b w:val="0"/>
        </w:rPr>
        <w:t>. Приложени</w:t>
      </w:r>
      <w:r w:rsidR="001B4B86">
        <w:rPr>
          <w:rFonts w:ascii="Times New Roman" w:hAnsi="Times New Roman" w:cs="Times New Roman"/>
          <w:b w:val="0"/>
        </w:rPr>
        <w:t>е</w:t>
      </w:r>
      <w:r w:rsidR="0069469B" w:rsidRPr="000733CA">
        <w:rPr>
          <w:rFonts w:ascii="Times New Roman" w:hAnsi="Times New Roman" w:cs="Times New Roman"/>
          <w:b w:val="0"/>
        </w:rPr>
        <w:t xml:space="preserve"> №</w:t>
      </w:r>
      <w:r w:rsidR="00F87235" w:rsidRPr="000733CA">
        <w:rPr>
          <w:rFonts w:ascii="Times New Roman" w:hAnsi="Times New Roman" w:cs="Times New Roman"/>
          <w:b w:val="0"/>
        </w:rPr>
        <w:t xml:space="preserve"> </w:t>
      </w:r>
      <w:r w:rsidR="0069469B" w:rsidRPr="000733CA"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t xml:space="preserve"> к</w:t>
      </w:r>
      <w:r w:rsidR="0069469B" w:rsidRPr="000733CA">
        <w:rPr>
          <w:rFonts w:ascii="Times New Roman" w:hAnsi="Times New Roman" w:cs="Times New Roman"/>
          <w:b w:val="0"/>
        </w:rPr>
        <w:t xml:space="preserve"> </w:t>
      </w:r>
      <w:r w:rsidR="00F87235" w:rsidRPr="000733CA">
        <w:rPr>
          <w:rFonts w:ascii="Times New Roman" w:hAnsi="Times New Roman" w:cs="Times New Roman"/>
          <w:b w:val="0"/>
        </w:rPr>
        <w:t>Муниципальной программе</w:t>
      </w:r>
      <w:r w:rsidR="0069469B" w:rsidRPr="000733CA">
        <w:rPr>
          <w:rFonts w:ascii="Times New Roman" w:hAnsi="Times New Roman" w:cs="Times New Roman"/>
          <w:b w:val="0"/>
        </w:rPr>
        <w:t xml:space="preserve"> </w:t>
      </w:r>
      <w:r w:rsidR="000733CA" w:rsidRPr="000733CA">
        <w:rPr>
          <w:rFonts w:ascii="Times New Roman" w:hAnsi="Times New Roman" w:cs="Times New Roman"/>
          <w:b w:val="0"/>
        </w:rPr>
        <w:t xml:space="preserve">Порецкого муниципального округа Чувашской Республики </w:t>
      </w:r>
      <w:r w:rsidR="000733CA" w:rsidRPr="000733CA">
        <w:rPr>
          <w:rFonts w:ascii="Times New Roman" w:hAnsi="Times New Roman" w:cs="Times New Roman"/>
          <w:b w:val="0"/>
          <w:color w:val="auto"/>
        </w:rPr>
        <w:t>«Комплексное развитие сельских территорий Порецкого муниципального округа Чувашской Республики»</w:t>
      </w:r>
      <w:r w:rsidR="000733CA">
        <w:rPr>
          <w:rFonts w:ascii="Times New Roman" w:hAnsi="Times New Roman" w:cs="Times New Roman"/>
          <w:b w:val="0"/>
          <w:color w:val="auto"/>
        </w:rPr>
        <w:t xml:space="preserve"> </w:t>
      </w:r>
      <w:r w:rsidR="0069469B" w:rsidRPr="000733CA">
        <w:rPr>
          <w:b w:val="0"/>
        </w:rPr>
        <w:t>изложить в редакции, согласно приложени</w:t>
      </w:r>
      <w:r>
        <w:rPr>
          <w:b w:val="0"/>
        </w:rPr>
        <w:t>ю</w:t>
      </w:r>
      <w:r w:rsidR="0069469B" w:rsidRPr="000733CA">
        <w:rPr>
          <w:b w:val="0"/>
        </w:rPr>
        <w:t xml:space="preserve"> №</w:t>
      </w:r>
      <w:r w:rsidR="00F87235" w:rsidRPr="000733CA">
        <w:rPr>
          <w:b w:val="0"/>
        </w:rPr>
        <w:t xml:space="preserve"> </w:t>
      </w:r>
      <w:r w:rsidR="0069469B" w:rsidRPr="000733CA">
        <w:rPr>
          <w:b w:val="0"/>
        </w:rPr>
        <w:t>1</w:t>
      </w:r>
      <w:r>
        <w:rPr>
          <w:b w:val="0"/>
        </w:rPr>
        <w:t xml:space="preserve"> </w:t>
      </w:r>
      <w:proofErr w:type="gramStart"/>
      <w:r>
        <w:rPr>
          <w:b w:val="0"/>
        </w:rPr>
        <w:t xml:space="preserve">к </w:t>
      </w:r>
      <w:r w:rsidR="0069469B" w:rsidRPr="000733CA">
        <w:rPr>
          <w:b w:val="0"/>
        </w:rPr>
        <w:t xml:space="preserve"> настоящему</w:t>
      </w:r>
      <w:proofErr w:type="gramEnd"/>
      <w:r w:rsidR="0069469B" w:rsidRPr="000733CA">
        <w:rPr>
          <w:b w:val="0"/>
        </w:rPr>
        <w:t xml:space="preserve"> постановлению.</w:t>
      </w:r>
    </w:p>
    <w:p w:rsidR="0085527D" w:rsidRDefault="0085527D" w:rsidP="0085527D">
      <w:pPr>
        <w:tabs>
          <w:tab w:val="left" w:pos="709"/>
        </w:tabs>
      </w:pPr>
      <w:r>
        <w:t xml:space="preserve">2. </w:t>
      </w:r>
      <w:r w:rsidRPr="00F34E65">
        <w:rPr>
          <w:rFonts w:ascii="Times New Roman" w:hAnsi="Times New Roman" w:cs="Times New Roman"/>
        </w:rPr>
        <w:t xml:space="preserve">В паспорте </w:t>
      </w:r>
      <w:r>
        <w:rPr>
          <w:rFonts w:ascii="Times New Roman" w:hAnsi="Times New Roman" w:cs="Times New Roman"/>
        </w:rPr>
        <w:t>подп</w:t>
      </w:r>
      <w:r w:rsidRPr="00F34E65">
        <w:rPr>
          <w:rFonts w:ascii="Times New Roman" w:hAnsi="Times New Roman" w:cs="Times New Roman"/>
        </w:rPr>
        <w:t>рограммы</w:t>
      </w:r>
      <w:r>
        <w:t xml:space="preserve"> «Создание условий для обеспечения доступным и комфортным жильем сельского населения Порецкого муниципального округа» муниципальной программы «Комплексное развитие сельских территорий Порецкого муниципального округа Чувашской Республики»:</w:t>
      </w:r>
    </w:p>
    <w:p w:rsidR="0085527D" w:rsidRDefault="0085527D" w:rsidP="0085527D">
      <w:pPr>
        <w:tabs>
          <w:tab w:val="left" w:pos="709"/>
        </w:tabs>
        <w:rPr>
          <w:rFonts w:ascii="Times New Roman" w:hAnsi="Times New Roman" w:cs="Times New Roman"/>
        </w:rPr>
      </w:pPr>
      <w:r>
        <w:t>2.1.</w:t>
      </w:r>
      <w:r w:rsidRPr="00F34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F34E65">
        <w:rPr>
          <w:rFonts w:ascii="Times New Roman" w:hAnsi="Times New Roman" w:cs="Times New Roman"/>
        </w:rPr>
        <w:t>озицию «Объемы финансирования</w:t>
      </w:r>
      <w:r w:rsidR="0092387B">
        <w:rPr>
          <w:rFonts w:ascii="Times New Roman" w:hAnsi="Times New Roman" w:cs="Times New Roman"/>
        </w:rPr>
        <w:t xml:space="preserve"> реализации</w:t>
      </w:r>
      <w:r w:rsidRPr="00F34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</w:t>
      </w:r>
      <w:r w:rsidRPr="00F34E65">
        <w:rPr>
          <w:rFonts w:ascii="Times New Roman" w:hAnsi="Times New Roman" w:cs="Times New Roman"/>
        </w:rPr>
        <w:t>программы с разбивкой по годам реализации</w:t>
      </w:r>
      <w:r>
        <w:rPr>
          <w:rFonts w:ascii="Times New Roman" w:hAnsi="Times New Roman" w:cs="Times New Roman"/>
        </w:rPr>
        <w:t xml:space="preserve"> подпрограммы</w:t>
      </w:r>
      <w:r w:rsidRPr="00F34E65">
        <w:rPr>
          <w:rFonts w:ascii="Times New Roman" w:hAnsi="Times New Roman" w:cs="Times New Roman"/>
        </w:rPr>
        <w:t>» изложить в</w:t>
      </w:r>
      <w:r w:rsidRPr="00F34E65">
        <w:rPr>
          <w:b/>
        </w:rPr>
        <w:t xml:space="preserve"> </w:t>
      </w:r>
      <w:r w:rsidRPr="00F34E65">
        <w:t xml:space="preserve">следующей </w:t>
      </w:r>
      <w:r w:rsidRPr="00F34E65">
        <w:rPr>
          <w:rFonts w:ascii="Times New Roman" w:hAnsi="Times New Roman" w:cs="Times New Roman"/>
        </w:rPr>
        <w:t>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340"/>
        <w:gridCol w:w="6043"/>
      </w:tblGrid>
      <w:tr w:rsidR="0085527D" w:rsidRPr="00805D95" w:rsidTr="0049361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85527D" w:rsidRPr="00805D95" w:rsidRDefault="0085527D" w:rsidP="00493614">
            <w:pPr>
              <w:pStyle w:val="a8"/>
            </w:pPr>
            <w:r>
              <w:t>«</w:t>
            </w:r>
            <w:r w:rsidRPr="00805D95">
              <w:t>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527D" w:rsidRPr="00805D95" w:rsidRDefault="0085527D" w:rsidP="00493614">
            <w:pPr>
              <w:pStyle w:val="a8"/>
            </w:pPr>
            <w:r w:rsidRPr="00805D95"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85527D" w:rsidRDefault="0085527D" w:rsidP="00493614">
            <w:pPr>
              <w:pStyle w:val="a8"/>
            </w:pPr>
            <w:r>
              <w:t xml:space="preserve">прогнозируемые объемы бюджетных ассигнований на реализацию мероприятий подпрограммы в 2023 - 2035 годах составляют </w:t>
            </w:r>
            <w:r w:rsidR="00B237C5">
              <w:t>5 575,8</w:t>
            </w:r>
            <w:r>
              <w:t xml:space="preserve"> тыс. рублей, в том числе:</w:t>
            </w:r>
          </w:p>
          <w:p w:rsidR="0085527D" w:rsidRDefault="0085527D" w:rsidP="00493614">
            <w:r>
              <w:t xml:space="preserve">в 2023 году – </w:t>
            </w:r>
            <w:r w:rsidR="00C54824">
              <w:t>5 140,04</w:t>
            </w:r>
            <w:r>
              <w:t xml:space="preserve"> тыс. рублей;</w:t>
            </w:r>
          </w:p>
          <w:p w:rsidR="0085527D" w:rsidRDefault="0085527D" w:rsidP="00493614">
            <w:r>
              <w:t xml:space="preserve">в 2024 году – </w:t>
            </w:r>
            <w:r w:rsidR="00B237C5">
              <w:t>435,76</w:t>
            </w:r>
            <w:r>
              <w:t xml:space="preserve"> тыс. рублей;</w:t>
            </w:r>
          </w:p>
          <w:p w:rsidR="0085527D" w:rsidRDefault="0085527D" w:rsidP="00493614">
            <w:r>
              <w:t>в 2025 году – 0,0 тыс. рублей;</w:t>
            </w:r>
          </w:p>
          <w:p w:rsidR="0085527D" w:rsidRDefault="0085527D" w:rsidP="00493614">
            <w:r>
              <w:t>в 2026 году - 0,0 тыс. рублей;</w:t>
            </w:r>
          </w:p>
          <w:p w:rsidR="0085527D" w:rsidRDefault="0085527D" w:rsidP="00493614">
            <w:r>
              <w:t>в 2027 году - 0,0 тыс. рублей;</w:t>
            </w:r>
          </w:p>
          <w:p w:rsidR="0085527D" w:rsidRDefault="0085527D" w:rsidP="00493614">
            <w:r>
              <w:t>в 2028 году - 0,0 тыс. рублей;</w:t>
            </w:r>
          </w:p>
          <w:p w:rsidR="0085527D" w:rsidRDefault="0085527D" w:rsidP="00493614">
            <w:r>
              <w:t>в 2029 году – 0,0 тыс. рублей;</w:t>
            </w:r>
          </w:p>
          <w:p w:rsidR="0085527D" w:rsidRDefault="0085527D" w:rsidP="00493614">
            <w:r>
              <w:t>в 2030 году – 0,0 тыс. рублей;</w:t>
            </w:r>
          </w:p>
          <w:p w:rsidR="0085527D" w:rsidRDefault="0085527D" w:rsidP="00493614">
            <w:r>
              <w:t>в 2031 году – 0,0 тыс. рублей;</w:t>
            </w:r>
          </w:p>
          <w:p w:rsidR="0085527D" w:rsidRDefault="0085527D" w:rsidP="00493614">
            <w:r>
              <w:t>в 2032 году - 0,0 тыс. рублей;</w:t>
            </w:r>
          </w:p>
          <w:p w:rsidR="0085527D" w:rsidRDefault="0085527D" w:rsidP="00493614">
            <w:r>
              <w:t>в 2033 году - 0,0 тыс. рублей;</w:t>
            </w:r>
          </w:p>
          <w:p w:rsidR="0085527D" w:rsidRDefault="0085527D" w:rsidP="00493614">
            <w:r>
              <w:t>в 2034 году - 0,0 тыс. рублей;</w:t>
            </w:r>
          </w:p>
          <w:p w:rsidR="0085527D" w:rsidRDefault="0085527D" w:rsidP="00493614">
            <w:pPr>
              <w:pStyle w:val="a8"/>
            </w:pPr>
            <w:r>
              <w:t xml:space="preserve">      </w:t>
            </w:r>
            <w:r w:rsidR="00C54824">
              <w:t xml:space="preserve">     </w:t>
            </w:r>
            <w:r>
              <w:t xml:space="preserve"> в 2035 году - 0,0 тыс. рублей</w:t>
            </w:r>
          </w:p>
          <w:p w:rsidR="0085527D" w:rsidRDefault="0085527D" w:rsidP="00493614">
            <w:pPr>
              <w:pStyle w:val="a8"/>
            </w:pPr>
            <w:r>
              <w:t>из них средства:</w:t>
            </w:r>
          </w:p>
          <w:p w:rsidR="0085527D" w:rsidRDefault="0085527D" w:rsidP="00493614">
            <w:pPr>
              <w:pStyle w:val="a8"/>
            </w:pPr>
            <w:r>
              <w:t xml:space="preserve">федерального бюджета – </w:t>
            </w:r>
            <w:r w:rsidR="00B237C5">
              <w:t>5 438,47</w:t>
            </w:r>
            <w:r>
              <w:t xml:space="preserve"> тыс. рублей, в том числе:</w:t>
            </w:r>
          </w:p>
          <w:p w:rsidR="0085527D" w:rsidRDefault="0085527D" w:rsidP="00493614">
            <w:r>
              <w:t xml:space="preserve">в 2023 году – </w:t>
            </w:r>
            <w:r w:rsidR="00C54824">
              <w:t>5 016,97</w:t>
            </w:r>
            <w:r>
              <w:t xml:space="preserve"> тыс. рублей;</w:t>
            </w:r>
          </w:p>
          <w:p w:rsidR="0085527D" w:rsidRDefault="0085527D" w:rsidP="00493614">
            <w:r>
              <w:t xml:space="preserve">в 2024 году </w:t>
            </w:r>
            <w:proofErr w:type="gramStart"/>
            <w:r w:rsidR="00F62570">
              <w:t xml:space="preserve">-  </w:t>
            </w:r>
            <w:r w:rsidR="00B237C5">
              <w:t>421</w:t>
            </w:r>
            <w:proofErr w:type="gramEnd"/>
            <w:r w:rsidR="00B237C5">
              <w:t>,5</w:t>
            </w:r>
            <w:r>
              <w:t xml:space="preserve"> тыс. рублей;</w:t>
            </w:r>
          </w:p>
          <w:p w:rsidR="0085527D" w:rsidRDefault="0085527D" w:rsidP="00493614">
            <w:r>
              <w:t>в 2025 году – 0,0 тыс. рублей;</w:t>
            </w:r>
          </w:p>
          <w:p w:rsidR="0085527D" w:rsidRDefault="0085527D" w:rsidP="00493614">
            <w:r>
              <w:t>в 2026 году - 0,0 тыс. рублей;</w:t>
            </w:r>
          </w:p>
          <w:p w:rsidR="0085527D" w:rsidRDefault="0085527D" w:rsidP="00493614">
            <w:r>
              <w:t>в 2027 году - 0,0 тыс. рублей;</w:t>
            </w:r>
          </w:p>
          <w:p w:rsidR="0085527D" w:rsidRDefault="0085527D" w:rsidP="00493614">
            <w:r>
              <w:lastRenderedPageBreak/>
              <w:t>в 2028 году - 0,0 тыс. рублей;</w:t>
            </w:r>
          </w:p>
          <w:p w:rsidR="0085527D" w:rsidRDefault="0085527D" w:rsidP="00493614">
            <w:r>
              <w:t>в 2029 году – 0,0 тыс. рублей;</w:t>
            </w:r>
          </w:p>
          <w:p w:rsidR="0085527D" w:rsidRDefault="0085527D" w:rsidP="00493614">
            <w:r>
              <w:t>в 2030 году – 0,0 тыс. рублей;</w:t>
            </w:r>
          </w:p>
          <w:p w:rsidR="0085527D" w:rsidRDefault="0085527D" w:rsidP="00493614">
            <w:r>
              <w:t>в 2031 году – 0,0 тыс. рублей;</w:t>
            </w:r>
          </w:p>
          <w:p w:rsidR="0085527D" w:rsidRDefault="0085527D" w:rsidP="00493614">
            <w:r>
              <w:t>в 2032 году - 0,0 тыс. рублей;</w:t>
            </w:r>
          </w:p>
          <w:p w:rsidR="0085527D" w:rsidRDefault="0085527D" w:rsidP="00493614">
            <w:r>
              <w:t>в 2033 году - 0,0 тыс. рублей;</w:t>
            </w:r>
          </w:p>
          <w:p w:rsidR="0085527D" w:rsidRDefault="0085527D" w:rsidP="00493614">
            <w:r>
              <w:t>в 2034 году - 0,0 тыс. рублей;</w:t>
            </w:r>
          </w:p>
          <w:p w:rsidR="0085527D" w:rsidRDefault="0085527D" w:rsidP="00493614">
            <w:pPr>
              <w:pStyle w:val="a8"/>
            </w:pPr>
            <w:r>
              <w:t xml:space="preserve">        в 2035 году - 0,0 тыс. рублей</w:t>
            </w:r>
          </w:p>
          <w:p w:rsidR="0085527D" w:rsidRDefault="0085527D" w:rsidP="00493614">
            <w:pPr>
              <w:pStyle w:val="a8"/>
            </w:pPr>
            <w:r>
              <w:t xml:space="preserve">республиканского бюджета Чувашской Республики – </w:t>
            </w:r>
            <w:r w:rsidR="00B237C5">
              <w:t>54,94</w:t>
            </w:r>
            <w:r>
              <w:t> тыс. рублей, в том числе:</w:t>
            </w:r>
          </w:p>
          <w:p w:rsidR="0085527D" w:rsidRDefault="0085527D" w:rsidP="00493614">
            <w:r>
              <w:t xml:space="preserve">в 2023 году – </w:t>
            </w:r>
            <w:r w:rsidR="00C54824">
              <w:t>50,68</w:t>
            </w:r>
            <w:r>
              <w:t xml:space="preserve"> тыс. рублей;</w:t>
            </w:r>
          </w:p>
          <w:p w:rsidR="0085527D" w:rsidRDefault="0085527D" w:rsidP="00493614">
            <w:r>
              <w:t xml:space="preserve">в 2024 году – </w:t>
            </w:r>
            <w:r w:rsidR="00B237C5">
              <w:t>4,26</w:t>
            </w:r>
            <w:r>
              <w:t xml:space="preserve"> тыс. рублей;</w:t>
            </w:r>
          </w:p>
          <w:p w:rsidR="0085527D" w:rsidRDefault="0085527D" w:rsidP="00493614">
            <w:r>
              <w:t>в 2025 году – 0,0 тыс. рублей;</w:t>
            </w:r>
          </w:p>
          <w:p w:rsidR="0085527D" w:rsidRDefault="0085527D" w:rsidP="00493614">
            <w:r>
              <w:t>в 2026 году - 0,0 тыс. рублей;</w:t>
            </w:r>
          </w:p>
          <w:p w:rsidR="0085527D" w:rsidRDefault="0085527D" w:rsidP="00493614">
            <w:r>
              <w:t>в 2027 году - 0,0 тыс. рублей;</w:t>
            </w:r>
          </w:p>
          <w:p w:rsidR="0085527D" w:rsidRDefault="0085527D" w:rsidP="00493614">
            <w:r>
              <w:t>в 2028 году - 0,0 тыс. рублей;</w:t>
            </w:r>
          </w:p>
          <w:p w:rsidR="0085527D" w:rsidRDefault="0085527D" w:rsidP="00493614">
            <w:r>
              <w:t>в 2029 году – 0,0 тыс. рублей;</w:t>
            </w:r>
          </w:p>
          <w:p w:rsidR="0085527D" w:rsidRDefault="0085527D" w:rsidP="00493614">
            <w:r>
              <w:t>в 2030 году – 0,0 тыс. рублей;</w:t>
            </w:r>
          </w:p>
          <w:p w:rsidR="0085527D" w:rsidRDefault="0085527D" w:rsidP="00493614">
            <w:r>
              <w:t>в 2031 году – 0,0 тыс. рублей;</w:t>
            </w:r>
          </w:p>
          <w:p w:rsidR="0085527D" w:rsidRDefault="0085527D" w:rsidP="00493614">
            <w:r>
              <w:t>в 2032 году - 0,0 тыс. рублей;</w:t>
            </w:r>
          </w:p>
          <w:p w:rsidR="0085527D" w:rsidRDefault="0085527D" w:rsidP="00493614">
            <w:r>
              <w:t>в 2033 году - 0,0 тыс. рублей;</w:t>
            </w:r>
          </w:p>
          <w:p w:rsidR="0085527D" w:rsidRDefault="0085527D" w:rsidP="00493614">
            <w:r>
              <w:t>в 2034 году - 0,0 тыс. рублей;</w:t>
            </w:r>
          </w:p>
          <w:p w:rsidR="0085527D" w:rsidRDefault="0085527D" w:rsidP="00493614">
            <w:pPr>
              <w:pStyle w:val="a8"/>
            </w:pPr>
            <w:r>
              <w:t xml:space="preserve">        в 2035 году - 0,0 тыс. рублей</w:t>
            </w:r>
          </w:p>
          <w:p w:rsidR="0085527D" w:rsidRDefault="0085527D" w:rsidP="00493614">
            <w:pPr>
              <w:pStyle w:val="a8"/>
            </w:pPr>
            <w:r>
              <w:t xml:space="preserve">бюджета Порецкого муниципального округа – </w:t>
            </w:r>
            <w:r w:rsidR="00B237C5">
              <w:t>8</w:t>
            </w:r>
            <w:r w:rsidR="00F62570">
              <w:t>2,39</w:t>
            </w:r>
            <w:r>
              <w:t xml:space="preserve"> тыс. рублей, в том числе:</w:t>
            </w:r>
          </w:p>
          <w:p w:rsidR="0085527D" w:rsidRDefault="0085527D" w:rsidP="00493614">
            <w:r>
              <w:t xml:space="preserve">в 2023 году – </w:t>
            </w:r>
            <w:r w:rsidR="00F62570">
              <w:t>72,39</w:t>
            </w:r>
            <w:r>
              <w:t xml:space="preserve"> тыс. рублей;</w:t>
            </w:r>
          </w:p>
          <w:p w:rsidR="0085527D" w:rsidRDefault="0085527D" w:rsidP="00493614">
            <w:r>
              <w:t xml:space="preserve">в 2024 году – </w:t>
            </w:r>
            <w:r w:rsidR="00B237C5">
              <w:t>10,0</w:t>
            </w:r>
            <w:r>
              <w:t xml:space="preserve"> тыс. рублей;</w:t>
            </w:r>
          </w:p>
          <w:p w:rsidR="0085527D" w:rsidRDefault="0085527D" w:rsidP="00493614">
            <w:r>
              <w:t>в 2025 году – 0,0 тыс. рублей;</w:t>
            </w:r>
          </w:p>
          <w:p w:rsidR="0085527D" w:rsidRDefault="0085527D" w:rsidP="00493614">
            <w:r>
              <w:t>в 2026 году - 0,0 тыс. рублей;</w:t>
            </w:r>
          </w:p>
          <w:p w:rsidR="0085527D" w:rsidRDefault="0085527D" w:rsidP="00493614">
            <w:r>
              <w:t>в 2027 году - 0,0 тыс. рублей;</w:t>
            </w:r>
          </w:p>
          <w:p w:rsidR="0085527D" w:rsidRDefault="0085527D" w:rsidP="00493614">
            <w:r>
              <w:t>в 2028 году - 0,0 тыс. рублей;</w:t>
            </w:r>
          </w:p>
          <w:p w:rsidR="0085527D" w:rsidRDefault="0085527D" w:rsidP="00493614">
            <w:r>
              <w:t>в 2029 году – 0,0 тыс. рублей;</w:t>
            </w:r>
          </w:p>
          <w:p w:rsidR="0085527D" w:rsidRDefault="0085527D" w:rsidP="00493614">
            <w:r>
              <w:t>в 2030 году - 0,0 тыс. рублей;</w:t>
            </w:r>
          </w:p>
          <w:p w:rsidR="0085527D" w:rsidRDefault="0085527D" w:rsidP="00493614">
            <w:r>
              <w:t>в 2031 году – 0,0 тыс. рублей;</w:t>
            </w:r>
          </w:p>
          <w:p w:rsidR="0085527D" w:rsidRDefault="0085527D" w:rsidP="00493614">
            <w:r>
              <w:t>в 2032 году - 0,0 тыс. рублей;</w:t>
            </w:r>
          </w:p>
          <w:p w:rsidR="0085527D" w:rsidRDefault="0085527D" w:rsidP="00493614">
            <w:r>
              <w:t>в 2033 году - 0,0 тыс. рублей;</w:t>
            </w:r>
          </w:p>
          <w:p w:rsidR="0085527D" w:rsidRDefault="0085527D" w:rsidP="00493614">
            <w:r>
              <w:t>в 2034 году - 0,0 тыс. рублей;</w:t>
            </w:r>
          </w:p>
          <w:p w:rsidR="0085527D" w:rsidRDefault="0085527D" w:rsidP="00493614">
            <w:pPr>
              <w:pStyle w:val="a8"/>
            </w:pPr>
            <w:r>
              <w:t xml:space="preserve">        в 2035 году - 0,0 тыс. рублей</w:t>
            </w:r>
          </w:p>
          <w:p w:rsidR="0085527D" w:rsidRDefault="0085527D" w:rsidP="00493614">
            <w:pPr>
              <w:pStyle w:val="a8"/>
            </w:pPr>
            <w:r>
              <w:t>внебюджетных источников - 0,0 тыс. рублей, в том числе:</w:t>
            </w:r>
          </w:p>
          <w:p w:rsidR="0085527D" w:rsidRDefault="0085527D" w:rsidP="00493614">
            <w:r>
              <w:t>в 2023 году – 0,0 тыс. рублей;</w:t>
            </w:r>
          </w:p>
          <w:p w:rsidR="0085527D" w:rsidRDefault="0085527D" w:rsidP="00493614">
            <w:r>
              <w:t>в 2024 году – 0,0 тыс. рублей;</w:t>
            </w:r>
          </w:p>
          <w:p w:rsidR="0085527D" w:rsidRDefault="0085527D" w:rsidP="00493614">
            <w:r>
              <w:t>в 2025 году – 0,0 тыс. рублей;</w:t>
            </w:r>
          </w:p>
          <w:p w:rsidR="0085527D" w:rsidRDefault="0085527D" w:rsidP="00493614">
            <w:r>
              <w:t>в 2026 году - 0,0 тыс. рублей;</w:t>
            </w:r>
          </w:p>
          <w:p w:rsidR="0085527D" w:rsidRDefault="0085527D" w:rsidP="00493614">
            <w:r>
              <w:t>в 2027 году - 0,0 тыс. рублей;</w:t>
            </w:r>
          </w:p>
          <w:p w:rsidR="0085527D" w:rsidRDefault="0085527D" w:rsidP="00493614">
            <w:r>
              <w:t>в 2028 году - 0,0 тыс. рублей;</w:t>
            </w:r>
          </w:p>
          <w:p w:rsidR="0085527D" w:rsidRDefault="0085527D" w:rsidP="00493614">
            <w:r>
              <w:t>в 2029 году – 0,0 тыс. рублей;</w:t>
            </w:r>
          </w:p>
          <w:p w:rsidR="0085527D" w:rsidRDefault="0085527D" w:rsidP="00493614">
            <w:r>
              <w:t>в 2030 году – 0,0 тыс. рублей;</w:t>
            </w:r>
          </w:p>
          <w:p w:rsidR="0085527D" w:rsidRDefault="0085527D" w:rsidP="00493614">
            <w:r>
              <w:t>в 2031 году – 0,0 тыс. рублей;</w:t>
            </w:r>
          </w:p>
          <w:p w:rsidR="0085527D" w:rsidRDefault="0085527D" w:rsidP="00493614">
            <w:r>
              <w:t>в 2032 году - 0,0 тыс. рублей;</w:t>
            </w:r>
          </w:p>
          <w:p w:rsidR="0085527D" w:rsidRDefault="0085527D" w:rsidP="00493614">
            <w:r>
              <w:t>в 2033 году - 0,0 тыс. рублей;</w:t>
            </w:r>
          </w:p>
          <w:p w:rsidR="0085527D" w:rsidRDefault="0085527D" w:rsidP="00493614">
            <w:r>
              <w:t>в 2034 году - 0,0 тыс. рублей;</w:t>
            </w:r>
          </w:p>
          <w:p w:rsidR="0085527D" w:rsidRPr="0085527D" w:rsidRDefault="0085527D" w:rsidP="0085527D">
            <w:pPr>
              <w:pStyle w:val="a8"/>
            </w:pPr>
            <w:r>
              <w:t xml:space="preserve">            в 2035 году - 0,0 тыс. рублей.».</w:t>
            </w:r>
          </w:p>
        </w:tc>
      </w:tr>
    </w:tbl>
    <w:p w:rsidR="0085527D" w:rsidRPr="0085527D" w:rsidRDefault="0085527D" w:rsidP="0085527D"/>
    <w:p w:rsidR="0085527D" w:rsidRPr="0085527D" w:rsidRDefault="0092387B" w:rsidP="0085527D">
      <w:pPr>
        <w:pStyle w:val="1"/>
        <w:jc w:val="both"/>
        <w:rPr>
          <w:b w:val="0"/>
        </w:rPr>
      </w:pPr>
      <w:r>
        <w:rPr>
          <w:b w:val="0"/>
        </w:rPr>
        <w:lastRenderedPageBreak/>
        <w:tab/>
      </w:r>
      <w:r w:rsidR="0085527D" w:rsidRPr="0085527D">
        <w:rPr>
          <w:b w:val="0"/>
        </w:rPr>
        <w:t>2.2.</w:t>
      </w:r>
      <w:r w:rsidR="0085527D">
        <w:rPr>
          <w:b w:val="0"/>
        </w:rPr>
        <w:t xml:space="preserve"> Раздел IV «Обоснование объема финансовых ресурсов, необходимых для реализации подпрограммы» </w:t>
      </w:r>
      <w:r w:rsidR="001B4B86">
        <w:rPr>
          <w:b w:val="0"/>
        </w:rPr>
        <w:t>изложить в следующей редакции:</w:t>
      </w:r>
    </w:p>
    <w:p w:rsidR="0085527D" w:rsidRPr="004E4957" w:rsidRDefault="001B4B86" w:rsidP="0085527D">
      <w:pPr>
        <w:pStyle w:val="1"/>
      </w:pPr>
      <w:r>
        <w:t>«</w:t>
      </w:r>
      <w:r w:rsidR="0085527D">
        <w:t>Раздел IV. Обоснование объема финансовых ресурсов, необходимых для реализации подпрограммы</w:t>
      </w:r>
    </w:p>
    <w:p w:rsidR="0085527D" w:rsidRPr="004E4957" w:rsidRDefault="0085527D" w:rsidP="0085527D">
      <w:r w:rsidRPr="004E4957">
        <w:t>Расходы подпрограммы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:rsidR="00F62570" w:rsidRDefault="00F62570" w:rsidP="00F62570">
      <w:pPr>
        <w:pStyle w:val="a8"/>
      </w:pPr>
      <w:r>
        <w:t xml:space="preserve">прогнозируемые объемы бюджетных ассигнований на реализацию мероприятий подпрограммы в 2023 - 2035 годах составляют </w:t>
      </w:r>
      <w:r w:rsidR="00A6084C">
        <w:t xml:space="preserve">5 575,8 </w:t>
      </w:r>
      <w:r>
        <w:t>тыс. рублей, в том числе:</w:t>
      </w:r>
    </w:p>
    <w:p w:rsidR="00F62570" w:rsidRDefault="00F62570" w:rsidP="00F62570">
      <w:r>
        <w:t>в 2023 году – 5 140,04 тыс. рублей;</w:t>
      </w:r>
    </w:p>
    <w:p w:rsidR="00F62570" w:rsidRDefault="00F62570" w:rsidP="00F62570">
      <w:r>
        <w:t xml:space="preserve">в 2024 году – </w:t>
      </w:r>
      <w:r w:rsidR="00A6084C">
        <w:t>435,76</w:t>
      </w:r>
      <w:r>
        <w:t xml:space="preserve"> тыс. рублей;</w:t>
      </w:r>
    </w:p>
    <w:p w:rsidR="00F62570" w:rsidRDefault="00F62570" w:rsidP="00F62570">
      <w:r>
        <w:t>в 2025 году – 0,0 тыс. рублей;</w:t>
      </w:r>
    </w:p>
    <w:p w:rsidR="00F62570" w:rsidRDefault="00F62570" w:rsidP="00F62570">
      <w:r>
        <w:t>в 2026 году - 0,0 тыс. рублей;</w:t>
      </w:r>
    </w:p>
    <w:p w:rsidR="00F62570" w:rsidRDefault="00F62570" w:rsidP="00F62570">
      <w:r>
        <w:t>в 2027 году - 0,0 тыс. рублей;</w:t>
      </w:r>
    </w:p>
    <w:p w:rsidR="00F62570" w:rsidRDefault="00F62570" w:rsidP="00F62570">
      <w:r>
        <w:t>в 2028 году - 0,0 тыс. рублей;</w:t>
      </w:r>
    </w:p>
    <w:p w:rsidR="00F62570" w:rsidRDefault="00F62570" w:rsidP="00F62570">
      <w:r>
        <w:t>в 2029 году – 0,0 тыс. рублей;</w:t>
      </w:r>
    </w:p>
    <w:p w:rsidR="00F62570" w:rsidRDefault="00F62570" w:rsidP="00F62570">
      <w:r>
        <w:t>в 2030 году – 0,0 тыс. рублей;</w:t>
      </w:r>
    </w:p>
    <w:p w:rsidR="00F62570" w:rsidRDefault="00F62570" w:rsidP="00F62570">
      <w:r>
        <w:t>в 2031 году – 0,0 тыс. рублей;</w:t>
      </w:r>
    </w:p>
    <w:p w:rsidR="00F62570" w:rsidRDefault="00F62570" w:rsidP="00F62570">
      <w:r>
        <w:t>в 2032 году - 0,0 тыс. рублей;</w:t>
      </w:r>
    </w:p>
    <w:p w:rsidR="00F62570" w:rsidRDefault="00F62570" w:rsidP="00F62570">
      <w:r>
        <w:t>в 2033 году - 0,0 тыс. рублей;</w:t>
      </w:r>
    </w:p>
    <w:p w:rsidR="00F62570" w:rsidRDefault="00F62570" w:rsidP="00F62570">
      <w:r>
        <w:t>в 2034 году - 0,0 тыс. рублей;</w:t>
      </w:r>
    </w:p>
    <w:p w:rsidR="00F62570" w:rsidRDefault="00F62570" w:rsidP="00F62570">
      <w:pPr>
        <w:pStyle w:val="a8"/>
      </w:pPr>
      <w:r>
        <w:t xml:space="preserve">            в 2035 году - 0,0 тыс. рублей</w:t>
      </w:r>
    </w:p>
    <w:p w:rsidR="00F62570" w:rsidRDefault="00F62570" w:rsidP="00F62570">
      <w:pPr>
        <w:pStyle w:val="a8"/>
      </w:pPr>
      <w:r>
        <w:t>из них средства:</w:t>
      </w:r>
    </w:p>
    <w:p w:rsidR="00F62570" w:rsidRDefault="00F62570" w:rsidP="00F62570">
      <w:pPr>
        <w:pStyle w:val="a8"/>
      </w:pPr>
      <w:r>
        <w:t xml:space="preserve">федерального бюджета – </w:t>
      </w:r>
      <w:r w:rsidR="00A6084C">
        <w:t>5438,47</w:t>
      </w:r>
      <w:r>
        <w:t xml:space="preserve"> тыс. рублей, в том числе:</w:t>
      </w:r>
    </w:p>
    <w:p w:rsidR="00F62570" w:rsidRDefault="00F62570" w:rsidP="00F62570">
      <w:r>
        <w:t>в 2023 году – 5 016,97 тыс. рублей;</w:t>
      </w:r>
    </w:p>
    <w:p w:rsidR="00F62570" w:rsidRDefault="00F62570" w:rsidP="00F62570">
      <w:r>
        <w:t xml:space="preserve">в 2024 году </w:t>
      </w:r>
      <w:proofErr w:type="gramStart"/>
      <w:r>
        <w:t xml:space="preserve">-  </w:t>
      </w:r>
      <w:r w:rsidR="00A6084C">
        <w:t>421</w:t>
      </w:r>
      <w:proofErr w:type="gramEnd"/>
      <w:r w:rsidR="00A6084C">
        <w:t>,5</w:t>
      </w:r>
      <w:r>
        <w:t xml:space="preserve"> тыс. рублей;</w:t>
      </w:r>
    </w:p>
    <w:p w:rsidR="00F62570" w:rsidRDefault="00F62570" w:rsidP="00F62570">
      <w:r>
        <w:t>в 2025 году – 0,0 тыс. рублей;</w:t>
      </w:r>
    </w:p>
    <w:p w:rsidR="00F62570" w:rsidRDefault="00F62570" w:rsidP="00F62570">
      <w:r>
        <w:t>в 2026 году - 0,0 тыс. рублей;</w:t>
      </w:r>
    </w:p>
    <w:p w:rsidR="00F62570" w:rsidRDefault="00F62570" w:rsidP="00F62570">
      <w:r>
        <w:t>в 2027 году - 0,0 тыс. рублей;</w:t>
      </w:r>
    </w:p>
    <w:p w:rsidR="00F62570" w:rsidRDefault="00F62570" w:rsidP="00F62570">
      <w:r>
        <w:t>в 2028 году - 0,0 тыс. рублей;</w:t>
      </w:r>
    </w:p>
    <w:p w:rsidR="00F62570" w:rsidRDefault="00F62570" w:rsidP="00F62570">
      <w:r>
        <w:t>в 2029 году – 0,0 тыс. рублей;</w:t>
      </w:r>
    </w:p>
    <w:p w:rsidR="00F62570" w:rsidRDefault="00F62570" w:rsidP="00F62570">
      <w:r>
        <w:t>в 2030 году – 0,0 тыс. рублей;</w:t>
      </w:r>
    </w:p>
    <w:p w:rsidR="00F62570" w:rsidRDefault="00F62570" w:rsidP="00F62570">
      <w:r>
        <w:t>в 2031 году – 0,0 тыс. рублей;</w:t>
      </w:r>
    </w:p>
    <w:p w:rsidR="00F62570" w:rsidRDefault="00F62570" w:rsidP="00F62570">
      <w:r>
        <w:t>в 2032 году - 0,0 тыс. рублей;</w:t>
      </w:r>
    </w:p>
    <w:p w:rsidR="00F62570" w:rsidRDefault="00F62570" w:rsidP="00F62570">
      <w:r>
        <w:t>в 2033 году - 0,0 тыс. рублей;</w:t>
      </w:r>
    </w:p>
    <w:p w:rsidR="00F62570" w:rsidRDefault="00F62570" w:rsidP="00F62570">
      <w:r>
        <w:t>в 2034 году - 0,0 тыс. рублей;</w:t>
      </w:r>
    </w:p>
    <w:p w:rsidR="00F62570" w:rsidRDefault="00F62570" w:rsidP="00F62570">
      <w:pPr>
        <w:pStyle w:val="a8"/>
      </w:pPr>
      <w:r>
        <w:t xml:space="preserve">        в 2035 году - 0,0 тыс. рублей</w:t>
      </w:r>
    </w:p>
    <w:p w:rsidR="00F62570" w:rsidRDefault="00F62570" w:rsidP="00F62570">
      <w:pPr>
        <w:pStyle w:val="a8"/>
      </w:pPr>
      <w:r>
        <w:t xml:space="preserve">республиканского бюджета Чувашской Республики – </w:t>
      </w:r>
      <w:r w:rsidR="00A6084C">
        <w:t>54,94</w:t>
      </w:r>
      <w:r>
        <w:t> тыс. рублей, в том числе:</w:t>
      </w:r>
    </w:p>
    <w:p w:rsidR="00F62570" w:rsidRDefault="00F62570" w:rsidP="00F62570">
      <w:r>
        <w:t>в 2023 году – 50,68 тыс. рублей;</w:t>
      </w:r>
    </w:p>
    <w:p w:rsidR="00F62570" w:rsidRDefault="00F62570" w:rsidP="00F62570">
      <w:r>
        <w:t xml:space="preserve">в 2024 году – </w:t>
      </w:r>
      <w:r w:rsidR="00A6084C">
        <w:t>4,26</w:t>
      </w:r>
      <w:r>
        <w:t xml:space="preserve"> тыс. рублей;</w:t>
      </w:r>
    </w:p>
    <w:p w:rsidR="00F62570" w:rsidRDefault="00F62570" w:rsidP="00F62570">
      <w:r>
        <w:t>в 2025 году – 0,0 тыс. рублей;</w:t>
      </w:r>
    </w:p>
    <w:p w:rsidR="00F62570" w:rsidRDefault="00F62570" w:rsidP="00F62570">
      <w:r>
        <w:t>в 2026 году - 0,0 тыс. рублей;</w:t>
      </w:r>
    </w:p>
    <w:p w:rsidR="00F62570" w:rsidRDefault="00F62570" w:rsidP="00F62570">
      <w:r>
        <w:t>в 2027 году - 0,0 тыс. рублей;</w:t>
      </w:r>
    </w:p>
    <w:p w:rsidR="00F62570" w:rsidRDefault="00F62570" w:rsidP="00F62570">
      <w:r>
        <w:t>в 2028 году - 0,0 тыс. рублей;</w:t>
      </w:r>
    </w:p>
    <w:p w:rsidR="00F62570" w:rsidRDefault="00F62570" w:rsidP="00F62570">
      <w:r>
        <w:t>в 2029 году – 0,0 тыс. рублей;</w:t>
      </w:r>
    </w:p>
    <w:p w:rsidR="00F62570" w:rsidRDefault="00F62570" w:rsidP="00F62570">
      <w:r>
        <w:t>в 2030 году – 0,0 тыс. рублей;</w:t>
      </w:r>
    </w:p>
    <w:p w:rsidR="00F62570" w:rsidRDefault="00F62570" w:rsidP="00F62570">
      <w:r>
        <w:t>в 2031 году – 0,0 тыс. рублей;</w:t>
      </w:r>
    </w:p>
    <w:p w:rsidR="00F62570" w:rsidRDefault="00F62570" w:rsidP="00F62570">
      <w:r>
        <w:t>в 2032 году - 0,0 тыс. рублей;</w:t>
      </w:r>
    </w:p>
    <w:p w:rsidR="00F62570" w:rsidRDefault="00F62570" w:rsidP="00F62570">
      <w:r>
        <w:t>в 2033 году - 0,0 тыс. рублей;</w:t>
      </w:r>
    </w:p>
    <w:p w:rsidR="00F62570" w:rsidRDefault="00F62570" w:rsidP="00F62570">
      <w:r>
        <w:t>в 2034 году - 0,0 тыс. рублей;</w:t>
      </w:r>
    </w:p>
    <w:p w:rsidR="00F62570" w:rsidRDefault="00F62570" w:rsidP="00F62570">
      <w:pPr>
        <w:pStyle w:val="a8"/>
      </w:pPr>
      <w:r>
        <w:t xml:space="preserve">        в 2035 году - 0,0 тыс. рублей</w:t>
      </w:r>
    </w:p>
    <w:p w:rsidR="00F62570" w:rsidRDefault="00F62570" w:rsidP="00F62570">
      <w:pPr>
        <w:pStyle w:val="a8"/>
      </w:pPr>
      <w:r>
        <w:t xml:space="preserve">бюджета Порецкого муниципального округа – </w:t>
      </w:r>
      <w:r w:rsidR="00A6084C">
        <w:t>8</w:t>
      </w:r>
      <w:r>
        <w:t>2,39 тыс. рублей, в том числе:</w:t>
      </w:r>
    </w:p>
    <w:p w:rsidR="00F62570" w:rsidRDefault="00F62570" w:rsidP="00F62570">
      <w:r>
        <w:t>в 2023 году – 72,39 тыс. рублей;</w:t>
      </w:r>
    </w:p>
    <w:p w:rsidR="00F62570" w:rsidRDefault="00F62570" w:rsidP="00F62570">
      <w:r>
        <w:t xml:space="preserve">в 2024 году – </w:t>
      </w:r>
      <w:r w:rsidR="00A6084C">
        <w:t>1</w:t>
      </w:r>
      <w:r>
        <w:t>0,0 тыс. рублей;</w:t>
      </w:r>
    </w:p>
    <w:p w:rsidR="00F62570" w:rsidRDefault="00F62570" w:rsidP="00F62570">
      <w:r>
        <w:lastRenderedPageBreak/>
        <w:t>в 2025 году – 0,0 тыс. рублей;</w:t>
      </w:r>
    </w:p>
    <w:p w:rsidR="00F62570" w:rsidRDefault="00F62570" w:rsidP="00F62570">
      <w:r>
        <w:t>в 2026 году - 0,0 тыс. рублей;</w:t>
      </w:r>
    </w:p>
    <w:p w:rsidR="00F62570" w:rsidRDefault="00F62570" w:rsidP="00F62570">
      <w:r>
        <w:t>в 2027 году - 0,0 тыс. рублей;</w:t>
      </w:r>
    </w:p>
    <w:p w:rsidR="00F62570" w:rsidRDefault="00F62570" w:rsidP="00F62570">
      <w:r>
        <w:t>в 2028 году - 0,0 тыс. рублей;</w:t>
      </w:r>
    </w:p>
    <w:p w:rsidR="00F62570" w:rsidRDefault="00F62570" w:rsidP="00F62570">
      <w:r>
        <w:t>в 2029 году – 0,0 тыс. рублей;</w:t>
      </w:r>
    </w:p>
    <w:p w:rsidR="00F62570" w:rsidRDefault="00F62570" w:rsidP="00F62570">
      <w:r>
        <w:t>в 2030 году - 0,0 тыс. рублей;</w:t>
      </w:r>
    </w:p>
    <w:p w:rsidR="00F62570" w:rsidRDefault="00F62570" w:rsidP="00F62570">
      <w:r>
        <w:t>в 2031 году – 0,0 тыс. рублей;</w:t>
      </w:r>
    </w:p>
    <w:p w:rsidR="00F62570" w:rsidRDefault="00F62570" w:rsidP="00F62570">
      <w:r>
        <w:t>в 2032 году - 0,0 тыс. рублей;</w:t>
      </w:r>
    </w:p>
    <w:p w:rsidR="00F62570" w:rsidRDefault="00F62570" w:rsidP="00F62570">
      <w:r>
        <w:t>в 2033 году - 0,0 тыс. рублей;</w:t>
      </w:r>
    </w:p>
    <w:p w:rsidR="00F62570" w:rsidRDefault="00F62570" w:rsidP="00F62570">
      <w:r>
        <w:t>в 2034 году - 0,0 тыс. рублей;</w:t>
      </w:r>
    </w:p>
    <w:p w:rsidR="00F62570" w:rsidRDefault="00F62570" w:rsidP="00F62570">
      <w:pPr>
        <w:pStyle w:val="a8"/>
      </w:pPr>
      <w:r>
        <w:t xml:space="preserve">        в 2035 году - 0,0 тыс. рублей</w:t>
      </w:r>
    </w:p>
    <w:p w:rsidR="00F62570" w:rsidRDefault="00F62570" w:rsidP="00F62570">
      <w:pPr>
        <w:pStyle w:val="a8"/>
      </w:pPr>
      <w:r>
        <w:t>внебюджетных источников - 0,0 тыс. рублей, в том числе:</w:t>
      </w:r>
    </w:p>
    <w:p w:rsidR="00F62570" w:rsidRDefault="00F62570" w:rsidP="00F62570">
      <w:r>
        <w:t>в 2023 году – 0,0 тыс. рублей;</w:t>
      </w:r>
    </w:p>
    <w:p w:rsidR="00F62570" w:rsidRDefault="00F62570" w:rsidP="00F62570">
      <w:r>
        <w:t>в 2024 году – 0,0 тыс. рублей;</w:t>
      </w:r>
    </w:p>
    <w:p w:rsidR="00F62570" w:rsidRDefault="00F62570" w:rsidP="00F62570">
      <w:r>
        <w:t>в 2025 году – 0,0 тыс. рублей;</w:t>
      </w:r>
    </w:p>
    <w:p w:rsidR="00F62570" w:rsidRDefault="00F62570" w:rsidP="00F62570">
      <w:r>
        <w:t>в 2026 году - 0,0 тыс. рублей;</w:t>
      </w:r>
    </w:p>
    <w:p w:rsidR="00F62570" w:rsidRDefault="00F62570" w:rsidP="00F62570">
      <w:r>
        <w:t>в 2027 году - 0,0 тыс. рублей;</w:t>
      </w:r>
    </w:p>
    <w:p w:rsidR="00F62570" w:rsidRDefault="00F62570" w:rsidP="00F62570">
      <w:r>
        <w:t>в 2028 году - 0,0 тыс. рублей;</w:t>
      </w:r>
    </w:p>
    <w:p w:rsidR="00F62570" w:rsidRDefault="00F62570" w:rsidP="00F62570">
      <w:r>
        <w:t>в 2029 году – 0,0 тыс. рублей;</w:t>
      </w:r>
    </w:p>
    <w:p w:rsidR="00F62570" w:rsidRDefault="00F62570" w:rsidP="00F62570">
      <w:r>
        <w:t>в 2030 году – 0,0 тыс. рублей;</w:t>
      </w:r>
    </w:p>
    <w:p w:rsidR="00F62570" w:rsidRDefault="00F62570" w:rsidP="00F62570">
      <w:r>
        <w:t>в 2031 году – 0,0 тыс. рублей;</w:t>
      </w:r>
    </w:p>
    <w:p w:rsidR="00F62570" w:rsidRDefault="00F62570" w:rsidP="00F62570">
      <w:r>
        <w:t>в 2032 году - 0,0 тыс. рублей;</w:t>
      </w:r>
    </w:p>
    <w:p w:rsidR="00F62570" w:rsidRDefault="00F62570" w:rsidP="00F62570">
      <w:r>
        <w:t>в 2033 году - 0,0 тыс. рублей;</w:t>
      </w:r>
    </w:p>
    <w:p w:rsidR="00F62570" w:rsidRDefault="00F62570" w:rsidP="00F62570">
      <w:r>
        <w:t>в 2034 году - 0,0 тыс. рублей;</w:t>
      </w:r>
    </w:p>
    <w:p w:rsidR="00F62570" w:rsidRDefault="00F62570" w:rsidP="00F62570">
      <w:pPr>
        <w:ind w:firstLine="709"/>
      </w:pPr>
      <w:r>
        <w:t>в 2035 году - 0,0 тыс. рублей.».</w:t>
      </w:r>
    </w:p>
    <w:p w:rsidR="00F62570" w:rsidRDefault="00F62570" w:rsidP="00F62570">
      <w:pPr>
        <w:ind w:firstLine="709"/>
      </w:pPr>
    </w:p>
    <w:p w:rsidR="0085527D" w:rsidRPr="004E4957" w:rsidRDefault="0085527D" w:rsidP="00F62570">
      <w:pPr>
        <w:ind w:firstLine="709"/>
      </w:pPr>
      <w:r w:rsidRPr="004E4957"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85527D" w:rsidRPr="004E4957" w:rsidRDefault="0085527D" w:rsidP="0085527D">
      <w:r w:rsidRPr="0069469B">
        <w:t xml:space="preserve">Ресурсное обеспечение реализации подпрограммы за счет всех источников финансирования приведено в </w:t>
      </w:r>
      <w:r w:rsidRPr="00A23127">
        <w:rPr>
          <w:rStyle w:val="a4"/>
          <w:rFonts w:cs="Times New Roman CYR"/>
          <w:b w:val="0"/>
          <w:color w:val="auto"/>
        </w:rPr>
        <w:t>приложении</w:t>
      </w:r>
      <w:r w:rsidRPr="0069469B">
        <w:t xml:space="preserve"> к настоящей подпрограмме.</w:t>
      </w:r>
      <w:r w:rsidR="001B4B86">
        <w:t>».</w:t>
      </w:r>
    </w:p>
    <w:p w:rsidR="001B4B86" w:rsidRPr="001B4B86" w:rsidRDefault="001B4B86" w:rsidP="001B4B86">
      <w:r w:rsidRPr="001B4B86">
        <w:t>2.3.</w:t>
      </w:r>
      <w:r w:rsidRPr="001B4B86">
        <w:rPr>
          <w:rFonts w:ascii="Times New Roman" w:hAnsi="Times New Roman" w:cs="Times New Roman"/>
        </w:rPr>
        <w:t xml:space="preserve"> Приложение к подпрограмме Порецкого муниципального округа Чувашской Республики </w:t>
      </w:r>
      <w:r w:rsidRPr="001B4B86">
        <w:rPr>
          <w:color w:val="26282F"/>
        </w:rPr>
        <w:t>«Создание</w:t>
      </w:r>
      <w:r>
        <w:rPr>
          <w:color w:val="26282F"/>
        </w:rPr>
        <w:t xml:space="preserve"> </w:t>
      </w:r>
      <w:r w:rsidRPr="001B4B86">
        <w:rPr>
          <w:color w:val="26282F"/>
        </w:rPr>
        <w:t>условий для обеспечения доступным</w:t>
      </w:r>
      <w:r>
        <w:rPr>
          <w:color w:val="26282F"/>
        </w:rPr>
        <w:t xml:space="preserve"> </w:t>
      </w:r>
      <w:r w:rsidRPr="001B4B86">
        <w:rPr>
          <w:color w:val="26282F"/>
        </w:rPr>
        <w:t>и комфортным жильем сельского населения</w:t>
      </w:r>
      <w:r>
        <w:rPr>
          <w:color w:val="26282F"/>
        </w:rPr>
        <w:t xml:space="preserve"> </w:t>
      </w:r>
      <w:r w:rsidRPr="001B4B86">
        <w:rPr>
          <w:color w:val="26282F"/>
        </w:rPr>
        <w:t>Порецкого муниципального округа»</w:t>
      </w:r>
      <w:r w:rsidRPr="001B4B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муниципальной программы </w:t>
      </w:r>
      <w:r w:rsidRPr="001B4B86">
        <w:rPr>
          <w:rFonts w:ascii="Times New Roman" w:hAnsi="Times New Roman" w:cs="Times New Roman"/>
        </w:rPr>
        <w:t xml:space="preserve">«Комплексное развитие сельских территорий Порецкого муниципального округа Чувашской Республики» </w:t>
      </w:r>
      <w:r w:rsidRPr="001B4B86">
        <w:t>изложить в редакции, согласно приложению № 2 к  настоящему постановлению.</w:t>
      </w:r>
    </w:p>
    <w:p w:rsidR="001B4B86" w:rsidRDefault="001B4B86" w:rsidP="001B4B86">
      <w:pPr>
        <w:tabs>
          <w:tab w:val="left" w:pos="709"/>
        </w:tabs>
      </w:pPr>
      <w:r>
        <w:t xml:space="preserve">3. </w:t>
      </w:r>
      <w:r w:rsidRPr="00F34E65">
        <w:rPr>
          <w:rFonts w:ascii="Times New Roman" w:hAnsi="Times New Roman" w:cs="Times New Roman"/>
        </w:rPr>
        <w:t xml:space="preserve">В паспорте </w:t>
      </w:r>
      <w:r>
        <w:rPr>
          <w:rFonts w:ascii="Times New Roman" w:hAnsi="Times New Roman" w:cs="Times New Roman"/>
        </w:rPr>
        <w:t>подп</w:t>
      </w:r>
      <w:r w:rsidRPr="00F34E65">
        <w:rPr>
          <w:rFonts w:ascii="Times New Roman" w:hAnsi="Times New Roman" w:cs="Times New Roman"/>
        </w:rPr>
        <w:t>рограммы</w:t>
      </w:r>
      <w:r>
        <w:t xml:space="preserve"> </w:t>
      </w:r>
      <w:r w:rsidRPr="004E4957">
        <w:t xml:space="preserve">«Создание и развитие инфраструктуры на сельских территориях Порецкого </w:t>
      </w:r>
      <w:r>
        <w:t>района</w:t>
      </w:r>
      <w:r w:rsidRPr="004E4957">
        <w:t xml:space="preserve">» </w:t>
      </w:r>
      <w:r>
        <w:t>муниципальной программы «Комплексное развитие сельских территорий Порецкого муниципального округа Чувашской Республики»:</w:t>
      </w:r>
    </w:p>
    <w:p w:rsidR="0092387B" w:rsidRDefault="0092387B" w:rsidP="0092387B">
      <w:pPr>
        <w:tabs>
          <w:tab w:val="left" w:pos="709"/>
        </w:tabs>
        <w:rPr>
          <w:rFonts w:ascii="Times New Roman" w:hAnsi="Times New Roman" w:cs="Times New Roman"/>
        </w:rPr>
      </w:pPr>
      <w:r>
        <w:t xml:space="preserve">3.1. </w:t>
      </w:r>
      <w:r>
        <w:rPr>
          <w:rFonts w:ascii="Times New Roman" w:hAnsi="Times New Roman" w:cs="Times New Roman"/>
        </w:rPr>
        <w:t>П</w:t>
      </w:r>
      <w:r w:rsidRPr="00F34E65">
        <w:rPr>
          <w:rFonts w:ascii="Times New Roman" w:hAnsi="Times New Roman" w:cs="Times New Roman"/>
        </w:rPr>
        <w:t xml:space="preserve">озицию «Объемы финансирования </w:t>
      </w:r>
      <w:r>
        <w:rPr>
          <w:rFonts w:ascii="Times New Roman" w:hAnsi="Times New Roman" w:cs="Times New Roman"/>
        </w:rPr>
        <w:t>реализации под</w:t>
      </w:r>
      <w:r w:rsidRPr="00F34E65">
        <w:rPr>
          <w:rFonts w:ascii="Times New Roman" w:hAnsi="Times New Roman" w:cs="Times New Roman"/>
        </w:rPr>
        <w:t>программы с разбивкой по годам реализации</w:t>
      </w:r>
      <w:r>
        <w:rPr>
          <w:rFonts w:ascii="Times New Roman" w:hAnsi="Times New Roman" w:cs="Times New Roman"/>
        </w:rPr>
        <w:t xml:space="preserve"> подпрограммы</w:t>
      </w:r>
      <w:r w:rsidRPr="00F34E65">
        <w:rPr>
          <w:rFonts w:ascii="Times New Roman" w:hAnsi="Times New Roman" w:cs="Times New Roman"/>
        </w:rPr>
        <w:t>» изложить в</w:t>
      </w:r>
      <w:r w:rsidRPr="00F34E65">
        <w:rPr>
          <w:b/>
        </w:rPr>
        <w:t xml:space="preserve"> </w:t>
      </w:r>
      <w:r w:rsidRPr="00F34E65">
        <w:t xml:space="preserve">следующей </w:t>
      </w:r>
      <w:r w:rsidRPr="00F34E65">
        <w:rPr>
          <w:rFonts w:ascii="Times New Roman" w:hAnsi="Times New Roman" w:cs="Times New Roman"/>
        </w:rPr>
        <w:t>редакции:</w:t>
      </w:r>
    </w:p>
    <w:p w:rsidR="006D5E31" w:rsidRPr="006D5E31" w:rsidRDefault="006D5E31" w:rsidP="006D5E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236"/>
        <w:gridCol w:w="6043"/>
      </w:tblGrid>
      <w:tr w:rsidR="001B4B86" w:rsidTr="00493614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:rsidR="001B4B86" w:rsidRDefault="001B4B86" w:rsidP="00493614">
            <w:pPr>
              <w:pStyle w:val="a8"/>
            </w:pPr>
            <w:r>
              <w:t>«Объемы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B4B86" w:rsidRDefault="001B4B86" w:rsidP="00493614">
            <w:pPr>
              <w:pStyle w:val="a7"/>
              <w:jc w:val="center"/>
            </w:pPr>
            <w:r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1B4B86" w:rsidRDefault="001B4B86" w:rsidP="00493614">
            <w:pPr>
              <w:pStyle w:val="a8"/>
            </w:pPr>
            <w:r>
              <w:t xml:space="preserve">прогнозируемые объемы бюджетных ассигнований на реализацию мероприятий подпрограммы в 2023 - 2035 годах </w:t>
            </w:r>
            <w:r w:rsidRPr="002504F9">
              <w:t xml:space="preserve">составляют </w:t>
            </w:r>
            <w:r w:rsidR="0033479E">
              <w:t>101 989,72</w:t>
            </w:r>
            <w:r w:rsidRPr="002504F9">
              <w:t> тыс. рублей, в том числе:</w:t>
            </w:r>
          </w:p>
          <w:p w:rsidR="001B4B86" w:rsidRDefault="001B4B86" w:rsidP="00493614">
            <w:r>
              <w:t xml:space="preserve">в 2023 году – </w:t>
            </w:r>
            <w:r w:rsidR="00A6084C">
              <w:t>79</w:t>
            </w:r>
            <w:r w:rsidR="0033479E">
              <w:t xml:space="preserve"> </w:t>
            </w:r>
            <w:r w:rsidR="00A6084C">
              <w:t>172,</w:t>
            </w:r>
            <w:proofErr w:type="gramStart"/>
            <w:r w:rsidR="00A6084C">
              <w:t>14</w:t>
            </w:r>
            <w:r>
              <w:t xml:space="preserve">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 xml:space="preserve">в 2024 году – </w:t>
            </w:r>
            <w:r w:rsidR="00A6084C">
              <w:t>22</w:t>
            </w:r>
            <w:r w:rsidR="0033479E">
              <w:t xml:space="preserve"> </w:t>
            </w:r>
            <w:r w:rsidR="00A6084C">
              <w:t>817,</w:t>
            </w:r>
            <w:proofErr w:type="gramStart"/>
            <w:r w:rsidR="00A6084C">
              <w:t>58</w:t>
            </w:r>
            <w:r>
              <w:t xml:space="preserve">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 xml:space="preserve">в 2025 году – </w:t>
            </w:r>
            <w:r w:rsidR="00A6084C">
              <w:t>0</w:t>
            </w:r>
            <w:r>
              <w:t>,0 тыс. рублей;</w:t>
            </w:r>
          </w:p>
          <w:p w:rsidR="001B4B86" w:rsidRDefault="001B4B86" w:rsidP="00493614">
            <w:r>
              <w:t>в 2026 году –0,0 тыс. рублей;</w:t>
            </w:r>
          </w:p>
          <w:p w:rsidR="001B4B86" w:rsidRDefault="001B4B86" w:rsidP="00493614">
            <w:r>
              <w:t xml:space="preserve">в 2027 году – </w:t>
            </w:r>
            <w:r w:rsidR="00A6084C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2028 году – </w:t>
            </w:r>
            <w:r w:rsidR="00A6084C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2029 году – </w:t>
            </w:r>
            <w:r w:rsidR="00A6084C">
              <w:t>0,</w:t>
            </w:r>
            <w:proofErr w:type="gramStart"/>
            <w:r w:rsidR="00A6084C">
              <w:t>0</w:t>
            </w:r>
            <w:r>
              <w:t xml:space="preserve">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 xml:space="preserve">в 2030 году – </w:t>
            </w:r>
            <w:r w:rsidR="00A6084C">
              <w:t>0,</w:t>
            </w:r>
            <w:proofErr w:type="gramStart"/>
            <w:r w:rsidR="00A6084C">
              <w:t>0</w:t>
            </w:r>
            <w:r>
              <w:t xml:space="preserve">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lastRenderedPageBreak/>
              <w:t xml:space="preserve">в 2031 году – </w:t>
            </w:r>
            <w:r w:rsidR="0033479E">
              <w:t>0</w:t>
            </w:r>
            <w:r>
              <w:t>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 xml:space="preserve">в 2032 году – </w:t>
            </w:r>
            <w:r w:rsidR="0033479E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2033 году – </w:t>
            </w:r>
            <w:r w:rsidR="0033479E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2034 году – </w:t>
            </w:r>
            <w:r w:rsidR="0033479E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2035 году – </w:t>
            </w:r>
            <w:r w:rsidR="0033479E">
              <w:t>0</w:t>
            </w:r>
            <w:r>
              <w:t>,0 тыс. рублей</w:t>
            </w:r>
          </w:p>
          <w:p w:rsidR="001B4B86" w:rsidRDefault="001B4B86" w:rsidP="00493614">
            <w:pPr>
              <w:pStyle w:val="a8"/>
            </w:pPr>
            <w:r>
              <w:t>из них средства:</w:t>
            </w:r>
          </w:p>
          <w:p w:rsidR="001B4B86" w:rsidRDefault="001B4B86" w:rsidP="00493614">
            <w:pPr>
              <w:pStyle w:val="a8"/>
            </w:pPr>
            <w:r>
              <w:t xml:space="preserve">федерального бюджета – </w:t>
            </w:r>
            <w:r w:rsidR="0033479E">
              <w:t>0,</w:t>
            </w:r>
            <w:proofErr w:type="gramStart"/>
            <w:r w:rsidR="0033479E">
              <w:t>0</w:t>
            </w:r>
            <w:r>
              <w:t xml:space="preserve">  тыс.</w:t>
            </w:r>
            <w:proofErr w:type="gramEnd"/>
            <w:r>
              <w:t> рублей, в том числе:</w:t>
            </w:r>
          </w:p>
          <w:p w:rsidR="001B4B86" w:rsidRDefault="001B4B86" w:rsidP="00493614">
            <w:r>
              <w:t xml:space="preserve">в 2023 году – </w:t>
            </w:r>
            <w:r w:rsidR="0033479E">
              <w:t>0,</w:t>
            </w:r>
            <w:proofErr w:type="gramStart"/>
            <w:r w:rsidR="0033479E">
              <w:t>0</w:t>
            </w:r>
            <w:r>
              <w:t xml:space="preserve">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 xml:space="preserve">в 2024 году – </w:t>
            </w:r>
            <w:r w:rsidR="0033479E">
              <w:t>0,</w:t>
            </w:r>
            <w:proofErr w:type="gramStart"/>
            <w:r w:rsidR="0033479E">
              <w:t>0</w:t>
            </w:r>
            <w:r>
              <w:t xml:space="preserve">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>в 2025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>в 2026 году - 0,0 тыс. рублей;</w:t>
            </w:r>
          </w:p>
          <w:p w:rsidR="001B4B86" w:rsidRDefault="001B4B86" w:rsidP="00493614">
            <w:r>
              <w:t>в 2027 году - 0,0 тыс. рублей;</w:t>
            </w:r>
          </w:p>
          <w:p w:rsidR="001B4B86" w:rsidRDefault="001B4B86" w:rsidP="00493614">
            <w:r>
              <w:t>в 2028 году - 0,0 тыс. рублей;</w:t>
            </w:r>
          </w:p>
          <w:p w:rsidR="001B4B86" w:rsidRDefault="001B4B86" w:rsidP="00493614">
            <w:r>
              <w:t>в 2029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>в 2030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>в 2031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>в 2032 году - 0,0 тыс. рублей;</w:t>
            </w:r>
          </w:p>
          <w:p w:rsidR="001B4B86" w:rsidRDefault="001B4B86" w:rsidP="00493614">
            <w:r>
              <w:t>в 2033 году - 0,0 тыс. рублей;</w:t>
            </w:r>
          </w:p>
          <w:p w:rsidR="001B4B86" w:rsidRDefault="001B4B86" w:rsidP="00493614">
            <w:r>
              <w:t>в 2034 году - 0,0 тыс. рублей;</w:t>
            </w:r>
          </w:p>
          <w:p w:rsidR="001B4B86" w:rsidRDefault="001B4B86" w:rsidP="00493614">
            <w:r>
              <w:t>в 2035 году - 0,0 тыс. рублей</w:t>
            </w:r>
          </w:p>
          <w:p w:rsidR="001B4B86" w:rsidRDefault="001B4B86" w:rsidP="00493614">
            <w:pPr>
              <w:pStyle w:val="a8"/>
            </w:pPr>
            <w:r>
              <w:t xml:space="preserve">республиканского бюджета Чувашской Республики – </w:t>
            </w:r>
            <w:r w:rsidR="0033479E">
              <w:t>83 022,</w:t>
            </w:r>
            <w:proofErr w:type="gramStart"/>
            <w:r w:rsidR="0033479E">
              <w:t>71</w:t>
            </w:r>
            <w:r>
              <w:t xml:space="preserve">  тыс.</w:t>
            </w:r>
            <w:proofErr w:type="gramEnd"/>
            <w:r>
              <w:t> рублей, в том числе:</w:t>
            </w:r>
          </w:p>
          <w:p w:rsidR="001B4B86" w:rsidRDefault="001B4B86" w:rsidP="00493614">
            <w:r>
              <w:t xml:space="preserve">в 2023 году – </w:t>
            </w:r>
            <w:r w:rsidR="0033479E">
              <w:t>69 858,9</w:t>
            </w:r>
            <w:r>
              <w:t xml:space="preserve"> тыс. рублей;</w:t>
            </w:r>
          </w:p>
          <w:p w:rsidR="001B4B86" w:rsidRDefault="001B4B86" w:rsidP="00493614">
            <w:r>
              <w:t xml:space="preserve">в 2024 году – </w:t>
            </w:r>
            <w:r w:rsidR="0033479E">
              <w:t>13 163,81</w:t>
            </w:r>
            <w:r>
              <w:t xml:space="preserve"> тыс. рублей;</w:t>
            </w:r>
          </w:p>
          <w:p w:rsidR="001B4B86" w:rsidRDefault="001B4B86" w:rsidP="00493614">
            <w:r>
              <w:t>в 2025 году – 0,0 тыс. рублей;</w:t>
            </w:r>
          </w:p>
          <w:p w:rsidR="001B4B86" w:rsidRDefault="001B4B86" w:rsidP="00493614">
            <w:r>
              <w:t>в 2026 году - 0,0 тыс. рублей;</w:t>
            </w:r>
          </w:p>
          <w:p w:rsidR="001B4B86" w:rsidRDefault="001B4B86" w:rsidP="00493614">
            <w:r>
              <w:t>в 2027 году - 0,0 тыс. рублей;</w:t>
            </w:r>
          </w:p>
          <w:p w:rsidR="001B4B86" w:rsidRDefault="001B4B86" w:rsidP="00493614">
            <w:r>
              <w:t>в 2028 году - 0,0 тыс. рублей;</w:t>
            </w:r>
          </w:p>
          <w:p w:rsidR="001B4B86" w:rsidRDefault="001B4B86" w:rsidP="00493614">
            <w:r>
              <w:t>в 2029 году – 0,0 тыс. рублей;</w:t>
            </w:r>
          </w:p>
          <w:p w:rsidR="001B4B86" w:rsidRDefault="001B4B86" w:rsidP="00493614">
            <w:r>
              <w:t>в 2030 году – 0,0 тыс. рублей;</w:t>
            </w:r>
          </w:p>
          <w:p w:rsidR="001B4B86" w:rsidRDefault="001B4B86" w:rsidP="00493614">
            <w:r>
              <w:t>в 2031 году – 0,0 тыс. рублей;</w:t>
            </w:r>
          </w:p>
          <w:p w:rsidR="001B4B86" w:rsidRDefault="001B4B86" w:rsidP="00493614">
            <w:r>
              <w:t>в 2032 году - 0,0 тыс. рублей;</w:t>
            </w:r>
          </w:p>
          <w:p w:rsidR="001B4B86" w:rsidRDefault="001B4B86" w:rsidP="00493614">
            <w:r>
              <w:t>в 2033 году - 0,0 тыс. рублей;</w:t>
            </w:r>
          </w:p>
          <w:p w:rsidR="001B4B86" w:rsidRDefault="001B4B86" w:rsidP="00493614">
            <w:r>
              <w:t>в 2034 году - 0,0 тыс. рублей;</w:t>
            </w:r>
          </w:p>
          <w:p w:rsidR="001B4B86" w:rsidRDefault="001B4B86" w:rsidP="00493614">
            <w:r>
              <w:t>в 2035 году - 0,0 тыс. рублей</w:t>
            </w:r>
          </w:p>
          <w:p w:rsidR="001B4B86" w:rsidRDefault="001B4B86" w:rsidP="00493614">
            <w:pPr>
              <w:pStyle w:val="a8"/>
            </w:pPr>
            <w:r>
              <w:t xml:space="preserve">бюджета Порецкого муниципального округа </w:t>
            </w:r>
            <w:proofErr w:type="gramStart"/>
            <w:r>
              <w:t xml:space="preserve">-  </w:t>
            </w:r>
            <w:r w:rsidR="0033479E">
              <w:t>16</w:t>
            </w:r>
            <w:proofErr w:type="gramEnd"/>
            <w:r w:rsidR="0033479E">
              <w:t xml:space="preserve"> 268,6</w:t>
            </w:r>
            <w:r>
              <w:t xml:space="preserve">                                          тыс. рублей, в том числе:</w:t>
            </w:r>
          </w:p>
          <w:p w:rsidR="001B4B86" w:rsidRDefault="001B4B86" w:rsidP="00493614">
            <w:r>
              <w:t xml:space="preserve">в 2023 году – </w:t>
            </w:r>
            <w:r w:rsidR="0033479E">
              <w:t>7 313,</w:t>
            </w:r>
            <w:proofErr w:type="gramStart"/>
            <w:r w:rsidR="0033479E">
              <w:t>93</w:t>
            </w:r>
            <w:r>
              <w:t xml:space="preserve">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 xml:space="preserve">в 2024 году – </w:t>
            </w:r>
            <w:r w:rsidR="0033479E">
              <w:t>8 954,</w:t>
            </w:r>
            <w:proofErr w:type="gramStart"/>
            <w:r w:rsidR="0033479E">
              <w:t>67</w:t>
            </w:r>
            <w:r>
              <w:t xml:space="preserve">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 xml:space="preserve">в 2025 году – </w:t>
            </w:r>
            <w:r w:rsidR="0033479E">
              <w:t>0</w:t>
            </w:r>
            <w:r>
              <w:t>,0 тыс. рублей;</w:t>
            </w:r>
          </w:p>
          <w:p w:rsidR="001B4B86" w:rsidRDefault="001B4B86" w:rsidP="00493614">
            <w:r>
              <w:t xml:space="preserve">в 2026 году – </w:t>
            </w:r>
            <w:r w:rsidR="0033479E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2027 году – </w:t>
            </w:r>
            <w:r w:rsidR="0033479E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2028 году – </w:t>
            </w:r>
            <w:r w:rsidR="0033479E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2029 году – </w:t>
            </w:r>
            <w:r w:rsidR="0033479E">
              <w:t>0</w:t>
            </w:r>
            <w:r>
              <w:t>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 xml:space="preserve">в 2030 году – </w:t>
            </w:r>
            <w:r w:rsidR="0033479E">
              <w:t>0</w:t>
            </w:r>
            <w:r>
              <w:t>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 xml:space="preserve">в 2031 году – </w:t>
            </w:r>
            <w:r w:rsidR="0033479E">
              <w:t>0</w:t>
            </w:r>
            <w:r>
              <w:t>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 xml:space="preserve">в 2032 году – </w:t>
            </w:r>
            <w:r w:rsidR="0033479E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2033 году – </w:t>
            </w:r>
            <w:r w:rsidR="0033479E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2034 году – </w:t>
            </w:r>
            <w:r w:rsidR="0033479E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2035 году – </w:t>
            </w:r>
            <w:r w:rsidR="0033479E">
              <w:t>0</w:t>
            </w:r>
            <w:r>
              <w:t>,0 тыс. рублей</w:t>
            </w:r>
          </w:p>
          <w:p w:rsidR="001B4B86" w:rsidRDefault="001B4B86" w:rsidP="00493614">
            <w:pPr>
              <w:pStyle w:val="a8"/>
            </w:pPr>
            <w:r>
              <w:t xml:space="preserve">внебюджетных источников – </w:t>
            </w:r>
            <w:r w:rsidR="0033479E">
              <w:t>2 698,</w:t>
            </w:r>
            <w:proofErr w:type="gramStart"/>
            <w:r w:rsidR="0033479E">
              <w:t>41</w:t>
            </w:r>
            <w:r>
              <w:t xml:space="preserve">  тыс.</w:t>
            </w:r>
            <w:proofErr w:type="gramEnd"/>
            <w:r>
              <w:t> рублей, в том числе:</w:t>
            </w:r>
          </w:p>
          <w:p w:rsidR="001B4B86" w:rsidRDefault="001B4B86" w:rsidP="00493614">
            <w:r>
              <w:t xml:space="preserve">в 2023 году – </w:t>
            </w:r>
            <w:r w:rsidR="0033479E">
              <w:t>1 999,31</w:t>
            </w:r>
            <w:r>
              <w:t xml:space="preserve"> тыс. рублей;</w:t>
            </w:r>
          </w:p>
          <w:p w:rsidR="001B4B86" w:rsidRDefault="001B4B86" w:rsidP="00493614">
            <w:r>
              <w:t xml:space="preserve">в 2024 году – </w:t>
            </w:r>
            <w:r w:rsidR="0033479E">
              <w:t>699,10</w:t>
            </w:r>
            <w:r>
              <w:t xml:space="preserve"> тыс. рублей;</w:t>
            </w:r>
          </w:p>
          <w:p w:rsidR="001B4B86" w:rsidRDefault="001B4B86" w:rsidP="00493614">
            <w:r>
              <w:lastRenderedPageBreak/>
              <w:t>в 2025 году – 0,0 тыс. рублей;</w:t>
            </w:r>
          </w:p>
          <w:p w:rsidR="001B4B86" w:rsidRDefault="001B4B86" w:rsidP="00493614">
            <w:r>
              <w:t>в 2026 году - 0,0 тыс. рублей;</w:t>
            </w:r>
          </w:p>
          <w:p w:rsidR="001B4B86" w:rsidRDefault="001B4B86" w:rsidP="00493614">
            <w:r>
              <w:t>в 2027 году - 0,0 тыс. рублей;</w:t>
            </w:r>
          </w:p>
          <w:p w:rsidR="001B4B86" w:rsidRDefault="001B4B86" w:rsidP="00493614">
            <w:r>
              <w:t>в 2028 году - 0,0 тыс. рублей;</w:t>
            </w:r>
          </w:p>
          <w:p w:rsidR="001B4B86" w:rsidRDefault="001B4B86" w:rsidP="00493614">
            <w:r>
              <w:t>в 2029 году – 0,0 тыс. рублей;</w:t>
            </w:r>
          </w:p>
          <w:p w:rsidR="001B4B86" w:rsidRDefault="001B4B86" w:rsidP="00493614">
            <w:r>
              <w:t>в 2030 году – 0,0 тыс. рублей;</w:t>
            </w:r>
          </w:p>
          <w:p w:rsidR="001B4B86" w:rsidRDefault="001B4B86" w:rsidP="00493614">
            <w:r>
              <w:t>в 2031 году – 0,0 тыс. рублей;</w:t>
            </w:r>
          </w:p>
          <w:p w:rsidR="001B4B86" w:rsidRDefault="001B4B86" w:rsidP="00493614">
            <w:r>
              <w:t>в 2032 году - 0,0 тыс. рублей;</w:t>
            </w:r>
          </w:p>
          <w:p w:rsidR="001B4B86" w:rsidRDefault="001B4B86" w:rsidP="00493614">
            <w:r>
              <w:t>в 2033 году - 0,0 тыс. рублей;</w:t>
            </w:r>
          </w:p>
          <w:p w:rsidR="001B4B86" w:rsidRDefault="001B4B86" w:rsidP="00493614">
            <w:r>
              <w:t>в 2034 году - 0,0 тыс. рублей;</w:t>
            </w:r>
          </w:p>
          <w:p w:rsidR="0092387B" w:rsidRDefault="001B4B86" w:rsidP="0092387B">
            <w:r>
              <w:t>в 2035 году - 0,0 тыс. рублей</w:t>
            </w:r>
            <w:r w:rsidR="0092387B">
              <w:t>.».</w:t>
            </w:r>
          </w:p>
          <w:p w:rsidR="0092387B" w:rsidRDefault="0092387B" w:rsidP="0092387B"/>
        </w:tc>
      </w:tr>
    </w:tbl>
    <w:p w:rsidR="0092387B" w:rsidRDefault="0092387B" w:rsidP="0092387B">
      <w:pPr>
        <w:pStyle w:val="1"/>
        <w:jc w:val="both"/>
        <w:rPr>
          <w:b w:val="0"/>
        </w:rPr>
      </w:pPr>
      <w:r w:rsidRPr="0092387B">
        <w:rPr>
          <w:b w:val="0"/>
        </w:rPr>
        <w:lastRenderedPageBreak/>
        <w:t xml:space="preserve">3.2. Раздел </w:t>
      </w:r>
      <w:r>
        <w:rPr>
          <w:b w:val="0"/>
          <w:lang w:val="en-US"/>
        </w:rPr>
        <w:t>IV</w:t>
      </w:r>
      <w:r w:rsidRPr="0092387B">
        <w:rPr>
          <w:b w:val="0"/>
        </w:rPr>
        <w:t xml:space="preserve"> «Обоснование объема финансовых ресур</w:t>
      </w:r>
      <w:r>
        <w:rPr>
          <w:b w:val="0"/>
        </w:rPr>
        <w:t xml:space="preserve">сов, необходимых для реализации </w:t>
      </w:r>
      <w:r w:rsidRPr="0092387B">
        <w:rPr>
          <w:b w:val="0"/>
        </w:rPr>
        <w:t xml:space="preserve">подпрограммы» </w:t>
      </w:r>
      <w:r>
        <w:rPr>
          <w:b w:val="0"/>
        </w:rPr>
        <w:t>изложить в следующей редакции:</w:t>
      </w:r>
    </w:p>
    <w:p w:rsidR="0092387B" w:rsidRDefault="0092387B" w:rsidP="0092387B">
      <w:pPr>
        <w:pStyle w:val="1"/>
      </w:pPr>
      <w:r>
        <w:t xml:space="preserve"> «Раздел IV. Обоснование объема финансовых ресурсов, необходимых для реализации подпрограммы</w:t>
      </w:r>
    </w:p>
    <w:p w:rsidR="0092387B" w:rsidRDefault="0092387B" w:rsidP="0092387B"/>
    <w:p w:rsidR="0092387B" w:rsidRPr="004E4957" w:rsidRDefault="0092387B" w:rsidP="0092387B">
      <w:r w:rsidRPr="004E4957">
        <w:t>Расходы подпрограммы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:rsidR="0092387B" w:rsidRDefault="0092387B" w:rsidP="0092387B">
      <w:pPr>
        <w:pStyle w:val="a8"/>
        <w:ind w:firstLine="720"/>
        <w:jc w:val="both"/>
      </w:pPr>
      <w:r>
        <w:t xml:space="preserve">Прогнозируемые объемы бюджетных ассигнований на реализацию мероприятий подпрограммы в 2023 - 2035 годах </w:t>
      </w:r>
      <w:r w:rsidRPr="002504F9">
        <w:t xml:space="preserve">составляют </w:t>
      </w:r>
      <w:r w:rsidR="0033479E">
        <w:t>101 989,72</w:t>
      </w:r>
      <w:r w:rsidRPr="002504F9">
        <w:t> тыс. рублей, в том числе:</w:t>
      </w:r>
    </w:p>
    <w:p w:rsidR="0092387B" w:rsidRDefault="0092387B" w:rsidP="0092387B">
      <w:r>
        <w:t xml:space="preserve">в 2023 году – </w:t>
      </w:r>
      <w:r w:rsidR="0033479E">
        <w:t>79 172,</w:t>
      </w:r>
      <w:proofErr w:type="gramStart"/>
      <w:r w:rsidR="0033479E">
        <w:t>14  </w:t>
      </w:r>
      <w:r>
        <w:t>тыс.</w:t>
      </w:r>
      <w:proofErr w:type="gramEnd"/>
      <w:r>
        <w:t> рублей;</w:t>
      </w:r>
    </w:p>
    <w:p w:rsidR="0092387B" w:rsidRDefault="0092387B" w:rsidP="0092387B">
      <w:r>
        <w:t xml:space="preserve">в 2024 году – </w:t>
      </w:r>
      <w:r w:rsidR="0033479E">
        <w:t>22 817,</w:t>
      </w:r>
      <w:proofErr w:type="gramStart"/>
      <w:r w:rsidR="0033479E">
        <w:t>58  </w:t>
      </w:r>
      <w:r>
        <w:t>тыс.</w:t>
      </w:r>
      <w:proofErr w:type="gramEnd"/>
      <w:r>
        <w:t> рублей;</w:t>
      </w:r>
    </w:p>
    <w:p w:rsidR="0092387B" w:rsidRDefault="0092387B" w:rsidP="0092387B">
      <w:r>
        <w:t xml:space="preserve">в 2025 году – </w:t>
      </w:r>
      <w:r w:rsidR="00630FE8">
        <w:t>0</w:t>
      </w:r>
      <w:r>
        <w:t>,0 тыс. рублей;</w:t>
      </w:r>
    </w:p>
    <w:p w:rsidR="0092387B" w:rsidRDefault="0092387B" w:rsidP="0092387B">
      <w:r>
        <w:t xml:space="preserve">в 2026 году – </w:t>
      </w:r>
      <w:r w:rsidR="00630FE8">
        <w:t>0</w:t>
      </w:r>
      <w:r>
        <w:t>,0 тыс. рублей;</w:t>
      </w:r>
    </w:p>
    <w:p w:rsidR="0092387B" w:rsidRDefault="0092387B" w:rsidP="0092387B">
      <w:r>
        <w:t xml:space="preserve">в 2027 году – </w:t>
      </w:r>
      <w:r w:rsidR="00630FE8">
        <w:t>0</w:t>
      </w:r>
      <w:r>
        <w:t>,0 тыс. рублей;</w:t>
      </w:r>
    </w:p>
    <w:p w:rsidR="0092387B" w:rsidRDefault="0092387B" w:rsidP="0092387B">
      <w:r>
        <w:t xml:space="preserve">в 2028 году – </w:t>
      </w:r>
      <w:r w:rsidR="00630FE8">
        <w:t>0</w:t>
      </w:r>
      <w:r>
        <w:t>,0 тыс. рублей;</w:t>
      </w:r>
    </w:p>
    <w:p w:rsidR="0092387B" w:rsidRDefault="0092387B" w:rsidP="0092387B">
      <w:r>
        <w:t xml:space="preserve">в 2029 году – </w:t>
      </w:r>
      <w:r w:rsidR="00630FE8">
        <w:t>0</w:t>
      </w:r>
      <w:r>
        <w:t>,</w:t>
      </w:r>
      <w:proofErr w:type="gramStart"/>
      <w:r>
        <w:t>0  тыс.</w:t>
      </w:r>
      <w:proofErr w:type="gramEnd"/>
      <w:r>
        <w:t> рублей;</w:t>
      </w:r>
    </w:p>
    <w:p w:rsidR="0092387B" w:rsidRDefault="0092387B" w:rsidP="0092387B">
      <w:r>
        <w:t xml:space="preserve">в 2030 году – </w:t>
      </w:r>
      <w:r w:rsidR="00630FE8">
        <w:t>0</w:t>
      </w:r>
      <w:r>
        <w:t>,</w:t>
      </w:r>
      <w:proofErr w:type="gramStart"/>
      <w:r>
        <w:t>0  тыс.</w:t>
      </w:r>
      <w:proofErr w:type="gramEnd"/>
      <w:r>
        <w:t> рублей;</w:t>
      </w:r>
    </w:p>
    <w:p w:rsidR="0092387B" w:rsidRDefault="0092387B" w:rsidP="0092387B">
      <w:r>
        <w:t xml:space="preserve">в 2031 году – </w:t>
      </w:r>
      <w:r w:rsidR="00630FE8">
        <w:t>0</w:t>
      </w:r>
      <w:r>
        <w:t>,</w:t>
      </w:r>
      <w:proofErr w:type="gramStart"/>
      <w:r>
        <w:t>0  тыс.</w:t>
      </w:r>
      <w:proofErr w:type="gramEnd"/>
      <w:r>
        <w:t> рублей;</w:t>
      </w:r>
    </w:p>
    <w:p w:rsidR="0092387B" w:rsidRDefault="0092387B" w:rsidP="0092387B">
      <w:r>
        <w:t xml:space="preserve">в 2032 году – </w:t>
      </w:r>
      <w:r w:rsidR="00630FE8">
        <w:t>0</w:t>
      </w:r>
      <w:r>
        <w:t>,0 тыс. рублей;</w:t>
      </w:r>
    </w:p>
    <w:p w:rsidR="0092387B" w:rsidRDefault="0092387B" w:rsidP="0092387B">
      <w:r>
        <w:t xml:space="preserve">в 2033 году – </w:t>
      </w:r>
      <w:r w:rsidR="00630FE8">
        <w:t>0</w:t>
      </w:r>
      <w:r>
        <w:t>,0 тыс. рублей;</w:t>
      </w:r>
    </w:p>
    <w:p w:rsidR="0092387B" w:rsidRDefault="0092387B" w:rsidP="0092387B">
      <w:r>
        <w:t xml:space="preserve">в 2034 году – </w:t>
      </w:r>
      <w:r w:rsidR="00630FE8">
        <w:t>0</w:t>
      </w:r>
      <w:r>
        <w:t>,0 тыс. рублей;</w:t>
      </w:r>
    </w:p>
    <w:p w:rsidR="0092387B" w:rsidRDefault="0092387B" w:rsidP="0092387B">
      <w:r>
        <w:t xml:space="preserve">в 2035 году – </w:t>
      </w:r>
      <w:r w:rsidR="00630FE8">
        <w:t>0</w:t>
      </w:r>
      <w:r>
        <w:t>,0 тыс. рублей</w:t>
      </w:r>
    </w:p>
    <w:p w:rsidR="0092387B" w:rsidRDefault="0092387B" w:rsidP="0092387B">
      <w:pPr>
        <w:pStyle w:val="a8"/>
      </w:pPr>
      <w:r>
        <w:t>из них средства:</w:t>
      </w:r>
    </w:p>
    <w:p w:rsidR="0092387B" w:rsidRDefault="0092387B" w:rsidP="0092387B">
      <w:pPr>
        <w:pStyle w:val="a8"/>
      </w:pPr>
      <w:r>
        <w:t xml:space="preserve">федерального бюджета – </w:t>
      </w:r>
      <w:r w:rsidR="00630FE8">
        <w:t>0,</w:t>
      </w:r>
      <w:proofErr w:type="gramStart"/>
      <w:r w:rsidR="00630FE8">
        <w:t>0</w:t>
      </w:r>
      <w:r>
        <w:t xml:space="preserve">  тыс.</w:t>
      </w:r>
      <w:proofErr w:type="gramEnd"/>
      <w:r>
        <w:t> рублей, в том числе:</w:t>
      </w:r>
    </w:p>
    <w:p w:rsidR="0092387B" w:rsidRDefault="0092387B" w:rsidP="0092387B">
      <w:r>
        <w:t>в 2023 году – 0,</w:t>
      </w:r>
      <w:proofErr w:type="gramStart"/>
      <w:r>
        <w:t>0  тыс.</w:t>
      </w:r>
      <w:proofErr w:type="gramEnd"/>
      <w:r>
        <w:t> рублей;</w:t>
      </w:r>
    </w:p>
    <w:p w:rsidR="0092387B" w:rsidRDefault="0092387B" w:rsidP="0092387B">
      <w:r>
        <w:t xml:space="preserve">в 2024 году – </w:t>
      </w:r>
      <w:r w:rsidR="00630FE8">
        <w:t>0,</w:t>
      </w:r>
      <w:proofErr w:type="gramStart"/>
      <w:r w:rsidR="00630FE8">
        <w:t>0</w:t>
      </w:r>
      <w:r>
        <w:t xml:space="preserve">  тыс.</w:t>
      </w:r>
      <w:proofErr w:type="gramEnd"/>
      <w:r>
        <w:t> рублей;</w:t>
      </w:r>
    </w:p>
    <w:p w:rsidR="0092387B" w:rsidRDefault="0092387B" w:rsidP="0092387B">
      <w:r>
        <w:t>в 2025 году – 0,</w:t>
      </w:r>
      <w:proofErr w:type="gramStart"/>
      <w:r>
        <w:t>0  тыс.</w:t>
      </w:r>
      <w:proofErr w:type="gramEnd"/>
      <w:r>
        <w:t> рублей;</w:t>
      </w:r>
    </w:p>
    <w:p w:rsidR="0092387B" w:rsidRDefault="0092387B" w:rsidP="0092387B">
      <w:r>
        <w:t>в 2026 году - 0,0 тыс. рублей;</w:t>
      </w:r>
    </w:p>
    <w:p w:rsidR="0092387B" w:rsidRDefault="0092387B" w:rsidP="0092387B">
      <w:r>
        <w:t>в 2027 году - 0,0 тыс. рублей;</w:t>
      </w:r>
    </w:p>
    <w:p w:rsidR="0092387B" w:rsidRDefault="0092387B" w:rsidP="0092387B">
      <w:r>
        <w:t>в 2028 году - 0,0 тыс. рублей;</w:t>
      </w:r>
    </w:p>
    <w:p w:rsidR="0092387B" w:rsidRDefault="0092387B" w:rsidP="0092387B">
      <w:r>
        <w:t>в 2029 году – 0,</w:t>
      </w:r>
      <w:proofErr w:type="gramStart"/>
      <w:r>
        <w:t>0  тыс.</w:t>
      </w:r>
      <w:proofErr w:type="gramEnd"/>
      <w:r>
        <w:t> рублей;</w:t>
      </w:r>
    </w:p>
    <w:p w:rsidR="0092387B" w:rsidRDefault="0092387B" w:rsidP="0092387B">
      <w:r>
        <w:t>в 2030 году – 0,</w:t>
      </w:r>
      <w:proofErr w:type="gramStart"/>
      <w:r>
        <w:t>0  тыс.</w:t>
      </w:r>
      <w:proofErr w:type="gramEnd"/>
      <w:r>
        <w:t> рублей;</w:t>
      </w:r>
    </w:p>
    <w:p w:rsidR="0092387B" w:rsidRDefault="0092387B" w:rsidP="0092387B">
      <w:r>
        <w:t>в 2031 году – 0,</w:t>
      </w:r>
      <w:proofErr w:type="gramStart"/>
      <w:r>
        <w:t>0  тыс.</w:t>
      </w:r>
      <w:proofErr w:type="gramEnd"/>
      <w:r>
        <w:t> рублей;</w:t>
      </w:r>
    </w:p>
    <w:p w:rsidR="0092387B" w:rsidRDefault="0092387B" w:rsidP="0092387B">
      <w:r>
        <w:t>в 2032 году - 0,0 тыс. рублей;</w:t>
      </w:r>
    </w:p>
    <w:p w:rsidR="0092387B" w:rsidRDefault="0092387B" w:rsidP="0092387B">
      <w:r>
        <w:t>в 2033 году - 0,0 тыс. рублей;</w:t>
      </w:r>
    </w:p>
    <w:p w:rsidR="0092387B" w:rsidRDefault="0092387B" w:rsidP="0092387B">
      <w:r>
        <w:t>в 2034 году - 0,0 тыс. рублей;</w:t>
      </w:r>
    </w:p>
    <w:p w:rsidR="0092387B" w:rsidRDefault="0092387B" w:rsidP="0092387B">
      <w:r>
        <w:t>в 2035 году - 0,0 тыс. рублей</w:t>
      </w:r>
    </w:p>
    <w:p w:rsidR="0092387B" w:rsidRDefault="0092387B" w:rsidP="0092387B">
      <w:pPr>
        <w:pStyle w:val="a8"/>
      </w:pPr>
      <w:r>
        <w:t xml:space="preserve">республиканского бюджета Чувашской Республики – </w:t>
      </w:r>
      <w:r w:rsidR="00630FE8">
        <w:t>83 022,</w:t>
      </w:r>
      <w:proofErr w:type="gramStart"/>
      <w:r w:rsidR="00630FE8">
        <w:t>71</w:t>
      </w:r>
      <w:r>
        <w:t xml:space="preserve">  тыс.</w:t>
      </w:r>
      <w:proofErr w:type="gramEnd"/>
      <w:r>
        <w:t> рублей, в том числе:</w:t>
      </w:r>
    </w:p>
    <w:p w:rsidR="0092387B" w:rsidRDefault="0092387B" w:rsidP="0092387B">
      <w:r>
        <w:t xml:space="preserve">в 2023 году – </w:t>
      </w:r>
      <w:r w:rsidR="00630FE8">
        <w:t xml:space="preserve">69 858,9 </w:t>
      </w:r>
      <w:r>
        <w:t>тыс. рублей;</w:t>
      </w:r>
    </w:p>
    <w:p w:rsidR="0092387B" w:rsidRDefault="0092387B" w:rsidP="0092387B">
      <w:r>
        <w:t xml:space="preserve">в 2024 году – </w:t>
      </w:r>
      <w:r w:rsidR="00630FE8">
        <w:t xml:space="preserve">13 163,81 </w:t>
      </w:r>
      <w:r>
        <w:t>тыс. рублей;</w:t>
      </w:r>
    </w:p>
    <w:p w:rsidR="0092387B" w:rsidRDefault="0092387B" w:rsidP="0092387B">
      <w:r>
        <w:lastRenderedPageBreak/>
        <w:t>в 2025 году – 0,0 тыс. рублей;</w:t>
      </w:r>
    </w:p>
    <w:p w:rsidR="0092387B" w:rsidRDefault="0092387B" w:rsidP="0092387B">
      <w:r>
        <w:t>в 2026 году - 0,0 тыс. рублей;</w:t>
      </w:r>
    </w:p>
    <w:p w:rsidR="0092387B" w:rsidRDefault="0092387B" w:rsidP="0092387B">
      <w:r>
        <w:t>в 2027 году - 0,0 тыс. рублей;</w:t>
      </w:r>
    </w:p>
    <w:p w:rsidR="0092387B" w:rsidRDefault="0092387B" w:rsidP="0092387B">
      <w:r>
        <w:t>в 2028 году - 0,0 тыс. рублей;</w:t>
      </w:r>
    </w:p>
    <w:p w:rsidR="0092387B" w:rsidRDefault="0092387B" w:rsidP="0092387B">
      <w:r>
        <w:t>в 2029 году – 0,0 тыс. рублей;</w:t>
      </w:r>
    </w:p>
    <w:p w:rsidR="0092387B" w:rsidRDefault="0092387B" w:rsidP="0092387B">
      <w:r>
        <w:t>в 2030 году – 0,0 тыс. рублей;</w:t>
      </w:r>
    </w:p>
    <w:p w:rsidR="0092387B" w:rsidRDefault="0092387B" w:rsidP="0092387B">
      <w:r>
        <w:t>в 2031 году – 0,0 тыс. рублей;</w:t>
      </w:r>
    </w:p>
    <w:p w:rsidR="0092387B" w:rsidRDefault="0092387B" w:rsidP="0092387B">
      <w:r>
        <w:t>в 2032 году - 0,0 тыс. рублей;</w:t>
      </w:r>
    </w:p>
    <w:p w:rsidR="0092387B" w:rsidRDefault="0092387B" w:rsidP="0092387B">
      <w:r>
        <w:t>в 2033 году - 0,0 тыс. рублей;</w:t>
      </w:r>
    </w:p>
    <w:p w:rsidR="0092387B" w:rsidRDefault="0092387B" w:rsidP="0092387B">
      <w:r>
        <w:t>в 2034 году - 0,0 тыс. рублей;</w:t>
      </w:r>
    </w:p>
    <w:p w:rsidR="0092387B" w:rsidRDefault="0092387B" w:rsidP="0092387B">
      <w:r>
        <w:t>в 2035 году - 0,0 тыс. рублей</w:t>
      </w:r>
    </w:p>
    <w:p w:rsidR="00630FE8" w:rsidRDefault="00630FE8" w:rsidP="00630FE8">
      <w:pPr>
        <w:pStyle w:val="a8"/>
      </w:pPr>
      <w:r>
        <w:t xml:space="preserve">бюджета Порецкого муниципального округа </w:t>
      </w:r>
      <w:proofErr w:type="gramStart"/>
      <w:r>
        <w:t>-  16</w:t>
      </w:r>
      <w:proofErr w:type="gramEnd"/>
      <w:r>
        <w:t xml:space="preserve"> 268,6 тыс. рублей, в том числе:</w:t>
      </w:r>
    </w:p>
    <w:p w:rsidR="00630FE8" w:rsidRDefault="00630FE8" w:rsidP="00630FE8">
      <w:r>
        <w:t>в 2023 году – 7 313,</w:t>
      </w:r>
      <w:proofErr w:type="gramStart"/>
      <w:r>
        <w:t>93  тыс.</w:t>
      </w:r>
      <w:proofErr w:type="gramEnd"/>
      <w:r>
        <w:t> рублей;</w:t>
      </w:r>
    </w:p>
    <w:p w:rsidR="00630FE8" w:rsidRDefault="00630FE8" w:rsidP="00630FE8">
      <w:r>
        <w:t>в 2024 году – 8 954,</w:t>
      </w:r>
      <w:proofErr w:type="gramStart"/>
      <w:r>
        <w:t>67  тыс.</w:t>
      </w:r>
      <w:proofErr w:type="gramEnd"/>
      <w:r>
        <w:t> рублей;</w:t>
      </w:r>
    </w:p>
    <w:p w:rsidR="00630FE8" w:rsidRDefault="00630FE8" w:rsidP="00630FE8">
      <w:r>
        <w:t>в 2025 году – 0,0 тыс. рублей;</w:t>
      </w:r>
    </w:p>
    <w:p w:rsidR="00630FE8" w:rsidRDefault="00630FE8" w:rsidP="00630FE8">
      <w:r>
        <w:t>в 2026 году – 0,0 тыс. рублей;</w:t>
      </w:r>
    </w:p>
    <w:p w:rsidR="00630FE8" w:rsidRDefault="00630FE8" w:rsidP="00630FE8">
      <w:r>
        <w:t>в 2027 году – 0,0 тыс. рублей;</w:t>
      </w:r>
    </w:p>
    <w:p w:rsidR="00630FE8" w:rsidRDefault="00630FE8" w:rsidP="00630FE8">
      <w:r>
        <w:t>в 2028 году – 0,0 тыс. рублей;</w:t>
      </w:r>
    </w:p>
    <w:p w:rsidR="00630FE8" w:rsidRDefault="00630FE8" w:rsidP="00630FE8">
      <w:r>
        <w:t>в 2029 году – 0,</w:t>
      </w:r>
      <w:proofErr w:type="gramStart"/>
      <w:r>
        <w:t>0  тыс.</w:t>
      </w:r>
      <w:proofErr w:type="gramEnd"/>
      <w:r>
        <w:t> рублей;</w:t>
      </w:r>
    </w:p>
    <w:p w:rsidR="00630FE8" w:rsidRDefault="00630FE8" w:rsidP="00630FE8">
      <w:r>
        <w:t>в 2030 году – 0,</w:t>
      </w:r>
      <w:proofErr w:type="gramStart"/>
      <w:r>
        <w:t>0  тыс.</w:t>
      </w:r>
      <w:proofErr w:type="gramEnd"/>
      <w:r>
        <w:t> рублей;</w:t>
      </w:r>
    </w:p>
    <w:p w:rsidR="00630FE8" w:rsidRDefault="00630FE8" w:rsidP="00630FE8">
      <w:r>
        <w:t>в 2031 году – 0,</w:t>
      </w:r>
      <w:proofErr w:type="gramStart"/>
      <w:r>
        <w:t>0  тыс.</w:t>
      </w:r>
      <w:proofErr w:type="gramEnd"/>
      <w:r>
        <w:t> рублей;</w:t>
      </w:r>
    </w:p>
    <w:p w:rsidR="00630FE8" w:rsidRDefault="00630FE8" w:rsidP="00630FE8">
      <w:r>
        <w:t>в 2032 году – 0,0 тыс. рублей;</w:t>
      </w:r>
    </w:p>
    <w:p w:rsidR="00630FE8" w:rsidRDefault="00630FE8" w:rsidP="00630FE8">
      <w:r>
        <w:t>в 2033 году – 0,0 тыс. рублей;</w:t>
      </w:r>
    </w:p>
    <w:p w:rsidR="00630FE8" w:rsidRDefault="00630FE8" w:rsidP="00630FE8">
      <w:r>
        <w:t>в 2034 году – 0,0 тыс. рублей;</w:t>
      </w:r>
    </w:p>
    <w:p w:rsidR="00630FE8" w:rsidRDefault="00630FE8" w:rsidP="00630FE8">
      <w:r>
        <w:t>в 2035 году – 0,0 тыс. рублей</w:t>
      </w:r>
    </w:p>
    <w:p w:rsidR="00630FE8" w:rsidRDefault="00630FE8" w:rsidP="00630FE8">
      <w:pPr>
        <w:pStyle w:val="a8"/>
      </w:pPr>
      <w:r>
        <w:t>внебюджетных источников – 2 698,</w:t>
      </w:r>
      <w:proofErr w:type="gramStart"/>
      <w:r>
        <w:t>41  тыс.</w:t>
      </w:r>
      <w:proofErr w:type="gramEnd"/>
      <w:r>
        <w:t> рублей, в том числе:</w:t>
      </w:r>
    </w:p>
    <w:p w:rsidR="00630FE8" w:rsidRDefault="00630FE8" w:rsidP="00630FE8">
      <w:r>
        <w:t>в 2023 году – 1 999,31 тыс. рублей;</w:t>
      </w:r>
    </w:p>
    <w:p w:rsidR="00630FE8" w:rsidRDefault="00630FE8" w:rsidP="00630FE8">
      <w:r>
        <w:t>в 2024 году – 699,10 тыс. рублей;</w:t>
      </w:r>
    </w:p>
    <w:p w:rsidR="00630FE8" w:rsidRDefault="00630FE8" w:rsidP="00630FE8">
      <w:r>
        <w:t>в 2025 году – 0,0 тыс. рублей;</w:t>
      </w:r>
    </w:p>
    <w:p w:rsidR="00630FE8" w:rsidRDefault="00630FE8" w:rsidP="00630FE8">
      <w:r>
        <w:t>в 2026 году - 0,0 тыс. рублей;</w:t>
      </w:r>
    </w:p>
    <w:p w:rsidR="00630FE8" w:rsidRDefault="00630FE8" w:rsidP="00630FE8">
      <w:r>
        <w:t>в 2027 году - 0,0 тыс. рублей;</w:t>
      </w:r>
    </w:p>
    <w:p w:rsidR="00630FE8" w:rsidRDefault="00630FE8" w:rsidP="00630FE8">
      <w:r>
        <w:t>в 2028 году - 0,0 тыс. рублей;</w:t>
      </w:r>
    </w:p>
    <w:p w:rsidR="00630FE8" w:rsidRDefault="00630FE8" w:rsidP="00630FE8">
      <w:r>
        <w:t>в 2029 году – 0,0 тыс. рублей;</w:t>
      </w:r>
    </w:p>
    <w:p w:rsidR="00630FE8" w:rsidRDefault="00630FE8" w:rsidP="00630FE8">
      <w:r>
        <w:t>в 2030 году – 0,0 тыс. рублей;</w:t>
      </w:r>
    </w:p>
    <w:p w:rsidR="00630FE8" w:rsidRDefault="00630FE8" w:rsidP="00630FE8">
      <w:r>
        <w:t>в 2031 году – 0,0 тыс. рублей;</w:t>
      </w:r>
    </w:p>
    <w:p w:rsidR="00630FE8" w:rsidRDefault="00630FE8" w:rsidP="00630FE8">
      <w:r>
        <w:t>в 2032 году - 0,0 тыс. рублей;</w:t>
      </w:r>
    </w:p>
    <w:p w:rsidR="00630FE8" w:rsidRDefault="00630FE8" w:rsidP="00630FE8">
      <w:r>
        <w:t>в 2033 году - 0,0 тыс. рублей;</w:t>
      </w:r>
    </w:p>
    <w:p w:rsidR="00630FE8" w:rsidRDefault="00630FE8" w:rsidP="00630FE8">
      <w:r>
        <w:t>в 2034 году - 0,0 тыс. рублей;</w:t>
      </w:r>
    </w:p>
    <w:p w:rsidR="0092387B" w:rsidRDefault="00630FE8" w:rsidP="00630FE8">
      <w:r>
        <w:t>в 2035 году - 0,0 тыс. рублей</w:t>
      </w:r>
    </w:p>
    <w:p w:rsidR="0092387B" w:rsidRPr="004E4957" w:rsidRDefault="0092387B" w:rsidP="0092387B">
      <w:r w:rsidRPr="004E4957"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92387B" w:rsidRDefault="0092387B" w:rsidP="0092387B">
      <w:r w:rsidRPr="004E4957"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4754EE">
          <w:rPr>
            <w:rStyle w:val="a4"/>
            <w:rFonts w:cs="Times New Roman CYR"/>
            <w:b w:val="0"/>
            <w:color w:val="auto"/>
          </w:rPr>
          <w:t xml:space="preserve">приложении </w:t>
        </w:r>
      </w:hyperlink>
      <w:r w:rsidRPr="004754EE">
        <w:rPr>
          <w:b/>
        </w:rPr>
        <w:t xml:space="preserve"> </w:t>
      </w:r>
      <w:r w:rsidRPr="004E4957">
        <w:t>к настоящей подпрограмме.</w:t>
      </w:r>
      <w:r>
        <w:t>».</w:t>
      </w:r>
    </w:p>
    <w:p w:rsidR="0092387B" w:rsidRPr="0092387B" w:rsidRDefault="0092387B" w:rsidP="0092387B">
      <w:r>
        <w:t xml:space="preserve">3.3. </w:t>
      </w:r>
      <w:r w:rsidRPr="0092387B">
        <w:rPr>
          <w:color w:val="26282F"/>
        </w:rPr>
        <w:t xml:space="preserve">Приложение к </w:t>
      </w:r>
      <w:hyperlink w:anchor="sub_4000" w:history="1">
        <w:r w:rsidRPr="0092387B">
          <w:rPr>
            <w:color w:val="26282F"/>
          </w:rPr>
          <w:t>подпрограмме</w:t>
        </w:r>
      </w:hyperlink>
      <w:r w:rsidRPr="0092387B">
        <w:rPr>
          <w:color w:val="26282F"/>
        </w:rPr>
        <w:t xml:space="preserve"> «Создание и развитие инфраструктуры на сельских территориях Порецкого муниципального округа» муниципальной программы «Комплексное развитие сельских территорий Порецкого муниципального округа Чувашской Республики»</w:t>
      </w:r>
      <w:r>
        <w:rPr>
          <w:color w:val="26282F"/>
        </w:rPr>
        <w:t xml:space="preserve"> изложить в редакции согласно приложению № 3 к настоящему постановлению.</w:t>
      </w:r>
    </w:p>
    <w:p w:rsidR="006D5E31" w:rsidRPr="006D5E31" w:rsidRDefault="006D5E31" w:rsidP="006D5E31"/>
    <w:p w:rsidR="006D5E31" w:rsidRPr="006D5E31" w:rsidRDefault="006D5E31" w:rsidP="006D5E31"/>
    <w:p w:rsidR="006D5E31" w:rsidRPr="006D5E31" w:rsidRDefault="006D5E31" w:rsidP="006D5E31"/>
    <w:p w:rsidR="006D5E31" w:rsidRDefault="006D5E31" w:rsidP="006D5E31"/>
    <w:p w:rsidR="006D5E31" w:rsidRDefault="006D5E31" w:rsidP="006D5E31"/>
    <w:p w:rsidR="007E0694" w:rsidRPr="006D5E31" w:rsidRDefault="007E0694" w:rsidP="006D5E31">
      <w:pPr>
        <w:sectPr w:rsidR="007E0694" w:rsidRPr="006D5E31" w:rsidSect="008720A0">
          <w:headerReference w:type="default" r:id="rId9"/>
          <w:pgSz w:w="11900" w:h="16800"/>
          <w:pgMar w:top="284" w:right="851" w:bottom="709" w:left="1701" w:header="720" w:footer="720" w:gutter="0"/>
          <w:cols w:space="720"/>
          <w:noEndnote/>
        </w:sectPr>
      </w:pPr>
    </w:p>
    <w:p w:rsidR="00C93E9E" w:rsidRPr="00F87235" w:rsidRDefault="00003074" w:rsidP="00F87235">
      <w:pPr>
        <w:ind w:left="3522"/>
        <w:jc w:val="right"/>
      </w:pPr>
      <w:r>
        <w:lastRenderedPageBreak/>
        <w:t xml:space="preserve">                                                                        </w:t>
      </w:r>
      <w:bookmarkStart w:id="2" w:name="sub_1200"/>
      <w:r w:rsidR="002C7D57">
        <w:rPr>
          <w:b/>
          <w:color w:val="26282F"/>
        </w:rPr>
        <w:t xml:space="preserve">    </w:t>
      </w:r>
      <w:r w:rsidR="00C93E9E">
        <w:rPr>
          <w:b/>
          <w:color w:val="26282F"/>
        </w:rPr>
        <w:t xml:space="preserve"> Приложение № 1   </w:t>
      </w:r>
    </w:p>
    <w:p w:rsidR="00C93E9E" w:rsidRPr="003B7AEE" w:rsidRDefault="00C93E9E" w:rsidP="00C93E9E">
      <w:pPr>
        <w:tabs>
          <w:tab w:val="center" w:pos="7306"/>
          <w:tab w:val="right" w:pos="13892"/>
        </w:tabs>
        <w:jc w:val="left"/>
        <w:rPr>
          <w:b/>
          <w:bCs/>
          <w:color w:val="26282F"/>
        </w:rPr>
      </w:pPr>
      <w:r>
        <w:rPr>
          <w:b/>
          <w:color w:val="26282F"/>
        </w:rPr>
        <w:tab/>
        <w:t xml:space="preserve">                                               </w:t>
      </w:r>
      <w:r>
        <w:rPr>
          <w:b/>
          <w:color w:val="26282F"/>
        </w:rPr>
        <w:tab/>
      </w:r>
      <w:r w:rsidR="00870DAF">
        <w:rPr>
          <w:b/>
          <w:color w:val="26282F"/>
        </w:rPr>
        <w:t xml:space="preserve">                     </w:t>
      </w:r>
      <w:proofErr w:type="gramStart"/>
      <w:r w:rsidR="00870DAF" w:rsidRPr="003B7AEE">
        <w:rPr>
          <w:b/>
          <w:bCs/>
          <w:color w:val="26282F"/>
        </w:rPr>
        <w:t>к  постановлению</w:t>
      </w:r>
      <w:proofErr w:type="gramEnd"/>
      <w:r w:rsidR="00870DAF" w:rsidRPr="003B7AEE">
        <w:rPr>
          <w:b/>
          <w:bCs/>
          <w:color w:val="26282F"/>
        </w:rPr>
        <w:t xml:space="preserve">   </w:t>
      </w:r>
      <w:r w:rsidRPr="003B7AEE">
        <w:rPr>
          <w:b/>
          <w:bCs/>
          <w:color w:val="26282F"/>
        </w:rPr>
        <w:t xml:space="preserve">администрации </w:t>
      </w:r>
    </w:p>
    <w:p w:rsidR="00C93E9E" w:rsidRPr="003B7AEE" w:rsidRDefault="0092387B" w:rsidP="00C93E9E">
      <w:pPr>
        <w:tabs>
          <w:tab w:val="center" w:pos="7306"/>
          <w:tab w:val="right" w:pos="13892"/>
        </w:tabs>
        <w:jc w:val="right"/>
        <w:rPr>
          <w:b/>
          <w:bCs/>
          <w:color w:val="26282F"/>
        </w:rPr>
      </w:pPr>
      <w:r w:rsidRPr="003B7AEE">
        <w:rPr>
          <w:b/>
          <w:bCs/>
          <w:color w:val="26282F"/>
        </w:rPr>
        <w:t xml:space="preserve">Порецкого </w:t>
      </w:r>
      <w:r w:rsidR="00C93E9E" w:rsidRPr="003B7AEE">
        <w:rPr>
          <w:b/>
          <w:bCs/>
          <w:color w:val="26282F"/>
        </w:rPr>
        <w:t>муниципального округа</w:t>
      </w:r>
    </w:p>
    <w:p w:rsidR="003B2751" w:rsidRPr="00101141" w:rsidRDefault="003B2751" w:rsidP="003B2751">
      <w:pPr>
        <w:suppressAutoHyphens/>
        <w:ind w:firstLine="0"/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от 14.02.2024 № 49</w:t>
      </w:r>
    </w:p>
    <w:p w:rsidR="00C93E9E" w:rsidRDefault="00C93E9E" w:rsidP="00C93E9E">
      <w:pPr>
        <w:jc w:val="center"/>
        <w:rPr>
          <w:b/>
          <w:color w:val="26282F"/>
        </w:rPr>
      </w:pPr>
      <w:r>
        <w:rPr>
          <w:b/>
          <w:color w:val="26282F"/>
        </w:rPr>
        <w:t xml:space="preserve">                                                                             </w:t>
      </w:r>
    </w:p>
    <w:bookmarkEnd w:id="2"/>
    <w:p w:rsidR="00870DAF" w:rsidRDefault="00F87235" w:rsidP="0069469B">
      <w:pPr>
        <w:jc w:val="right"/>
        <w:rPr>
          <w:b/>
          <w:color w:val="26282F"/>
        </w:rPr>
      </w:pPr>
      <w:r>
        <w:rPr>
          <w:b/>
          <w:color w:val="26282F"/>
        </w:rPr>
        <w:t>Приложение №</w:t>
      </w:r>
      <w:r w:rsidR="00870DAF">
        <w:rPr>
          <w:b/>
          <w:color w:val="26282F"/>
        </w:rPr>
        <w:t> 2</w:t>
      </w:r>
    </w:p>
    <w:p w:rsidR="004013CE" w:rsidRPr="003B7AEE" w:rsidRDefault="0069469B" w:rsidP="003B7AEE">
      <w:pPr>
        <w:tabs>
          <w:tab w:val="center" w:pos="7306"/>
          <w:tab w:val="right" w:pos="13892"/>
        </w:tabs>
        <w:jc w:val="right"/>
        <w:rPr>
          <w:b/>
          <w:bCs/>
          <w:color w:val="26282F"/>
        </w:rPr>
      </w:pPr>
      <w:r w:rsidRPr="003B7AEE">
        <w:rPr>
          <w:b/>
          <w:bCs/>
          <w:color w:val="26282F"/>
        </w:rPr>
        <w:t xml:space="preserve">к </w:t>
      </w:r>
      <w:r w:rsidR="00870DAF" w:rsidRPr="003B7AEE">
        <w:rPr>
          <w:b/>
          <w:bCs/>
          <w:color w:val="26282F"/>
        </w:rPr>
        <w:t xml:space="preserve">   </w:t>
      </w:r>
      <w:r w:rsidR="009A1EB6" w:rsidRPr="003B7AEE">
        <w:rPr>
          <w:b/>
          <w:bCs/>
          <w:color w:val="26282F"/>
        </w:rPr>
        <w:t xml:space="preserve"> </w:t>
      </w:r>
      <w:r w:rsidR="00870DAF" w:rsidRPr="003B7AEE">
        <w:rPr>
          <w:b/>
          <w:bCs/>
          <w:color w:val="26282F"/>
        </w:rPr>
        <w:t xml:space="preserve">   </w:t>
      </w:r>
      <w:hyperlink w:anchor="sub_1000" w:history="1">
        <w:r w:rsidRPr="003B7AEE">
          <w:rPr>
            <w:b/>
            <w:bCs/>
            <w:color w:val="26282F"/>
          </w:rPr>
          <w:t>муниципальной</w:t>
        </w:r>
        <w:r w:rsidR="00870DAF" w:rsidRPr="003B7AEE">
          <w:rPr>
            <w:b/>
            <w:bCs/>
            <w:color w:val="26282F"/>
          </w:rPr>
          <w:t xml:space="preserve">                          </w:t>
        </w:r>
        <w:r w:rsidRPr="003B7AEE">
          <w:rPr>
            <w:b/>
            <w:bCs/>
            <w:color w:val="26282F"/>
          </w:rPr>
          <w:t xml:space="preserve"> программе</w:t>
        </w:r>
      </w:hyperlink>
      <w:r w:rsidR="00F87235" w:rsidRPr="003B7AEE">
        <w:rPr>
          <w:b/>
          <w:bCs/>
          <w:color w:val="26282F"/>
        </w:rPr>
        <w:br/>
        <w:t>«</w:t>
      </w:r>
      <w:r w:rsidRPr="003B7AEE">
        <w:rPr>
          <w:b/>
          <w:bCs/>
          <w:color w:val="26282F"/>
        </w:rPr>
        <w:t>Комплексное</w:t>
      </w:r>
      <w:r w:rsidR="00870DAF" w:rsidRPr="003B7AEE">
        <w:rPr>
          <w:b/>
          <w:bCs/>
          <w:color w:val="26282F"/>
        </w:rPr>
        <w:t xml:space="preserve">                 </w:t>
      </w:r>
      <w:r w:rsidRPr="003B7AEE">
        <w:rPr>
          <w:b/>
          <w:bCs/>
          <w:color w:val="26282F"/>
        </w:rPr>
        <w:t xml:space="preserve"> развитие</w:t>
      </w:r>
      <w:r w:rsidR="00870DAF" w:rsidRPr="003B7AEE">
        <w:rPr>
          <w:b/>
          <w:bCs/>
          <w:color w:val="26282F"/>
        </w:rPr>
        <w:t xml:space="preserve">         </w:t>
      </w:r>
      <w:r w:rsidRPr="003B7AEE">
        <w:rPr>
          <w:b/>
          <w:bCs/>
          <w:color w:val="26282F"/>
        </w:rPr>
        <w:t xml:space="preserve"> сельских</w:t>
      </w:r>
      <w:r w:rsidRPr="003B7AEE">
        <w:rPr>
          <w:b/>
          <w:bCs/>
          <w:color w:val="26282F"/>
        </w:rPr>
        <w:br/>
        <w:t>территорий Порецкого муниципального округа</w:t>
      </w:r>
      <w:r w:rsidRPr="003B7AEE">
        <w:rPr>
          <w:b/>
          <w:bCs/>
          <w:color w:val="26282F"/>
        </w:rPr>
        <w:br/>
      </w:r>
      <w:r w:rsidR="00870DAF" w:rsidRPr="003B7AEE">
        <w:rPr>
          <w:b/>
          <w:bCs/>
          <w:color w:val="26282F"/>
        </w:rPr>
        <w:t xml:space="preserve"> </w:t>
      </w:r>
      <w:proofErr w:type="gramStart"/>
      <w:r w:rsidRPr="003B7AEE">
        <w:rPr>
          <w:b/>
          <w:bCs/>
          <w:color w:val="26282F"/>
        </w:rPr>
        <w:t>Чувашской</w:t>
      </w:r>
      <w:r w:rsidR="00870DAF" w:rsidRPr="003B7AEE">
        <w:rPr>
          <w:b/>
          <w:bCs/>
          <w:color w:val="26282F"/>
        </w:rPr>
        <w:t xml:space="preserve">  </w:t>
      </w:r>
      <w:r w:rsidRPr="003B7AEE">
        <w:rPr>
          <w:b/>
          <w:bCs/>
          <w:color w:val="26282F"/>
        </w:rPr>
        <w:t>Республики</w:t>
      </w:r>
      <w:proofErr w:type="gramEnd"/>
      <w:r w:rsidR="00F87235" w:rsidRPr="003B7AEE">
        <w:rPr>
          <w:color w:val="26282F"/>
        </w:rPr>
        <w:t>»</w:t>
      </w:r>
      <w:r w:rsidR="00870DAF" w:rsidRPr="003B7AEE">
        <w:rPr>
          <w:color w:val="26282F"/>
        </w:rPr>
        <w:t xml:space="preserve">  </w:t>
      </w:r>
      <w:r w:rsidRPr="003B7AEE">
        <w:rPr>
          <w:b/>
          <w:bCs/>
          <w:color w:val="26282F"/>
        </w:rPr>
        <w:t xml:space="preserve"> от</w:t>
      </w:r>
      <w:r w:rsidR="00870DAF" w:rsidRPr="003B7AEE">
        <w:rPr>
          <w:b/>
          <w:bCs/>
          <w:color w:val="26282F"/>
        </w:rPr>
        <w:t xml:space="preserve"> </w:t>
      </w:r>
      <w:r w:rsidRPr="003B7AEE">
        <w:rPr>
          <w:b/>
          <w:bCs/>
          <w:color w:val="26282F"/>
        </w:rPr>
        <w:t xml:space="preserve"> 20.02.2023</w:t>
      </w:r>
      <w:r w:rsidR="00870DAF" w:rsidRPr="003B7AEE">
        <w:rPr>
          <w:b/>
          <w:bCs/>
          <w:color w:val="26282F"/>
        </w:rPr>
        <w:t xml:space="preserve"> </w:t>
      </w:r>
      <w:r w:rsidRPr="003B7AEE">
        <w:rPr>
          <w:b/>
          <w:bCs/>
          <w:color w:val="26282F"/>
        </w:rPr>
        <w:t xml:space="preserve"> № 157</w:t>
      </w:r>
    </w:p>
    <w:p w:rsidR="0069469B" w:rsidRPr="00EA2F8C" w:rsidRDefault="003B7AEE" w:rsidP="003B7AEE">
      <w:pPr>
        <w:tabs>
          <w:tab w:val="center" w:pos="7306"/>
          <w:tab w:val="right" w:pos="13892"/>
        </w:tabs>
        <w:jc w:val="right"/>
        <w:rPr>
          <w:rStyle w:val="a3"/>
          <w:rFonts w:ascii="Arial" w:hAnsi="Arial" w:cs="Arial"/>
          <w:bCs/>
          <w:color w:val="auto"/>
        </w:rPr>
      </w:pPr>
      <w:r>
        <w:rPr>
          <w:b/>
          <w:bCs/>
          <w:color w:val="26282F"/>
        </w:rPr>
        <w:t xml:space="preserve"> </w:t>
      </w:r>
      <w:r w:rsidR="004013CE" w:rsidRPr="003B7AEE">
        <w:rPr>
          <w:b/>
          <w:bCs/>
          <w:color w:val="26282F"/>
        </w:rPr>
        <w:t xml:space="preserve"> </w:t>
      </w:r>
      <w:proofErr w:type="gramStart"/>
      <w:r w:rsidR="004013CE" w:rsidRPr="003B7AEE">
        <w:rPr>
          <w:b/>
          <w:bCs/>
          <w:color w:val="26282F"/>
        </w:rPr>
        <w:t>( с</w:t>
      </w:r>
      <w:proofErr w:type="gramEnd"/>
      <w:r w:rsidR="004013CE" w:rsidRPr="003B7AEE">
        <w:rPr>
          <w:b/>
          <w:bCs/>
          <w:color w:val="26282F"/>
        </w:rPr>
        <w:t xml:space="preserve"> изменениями</w:t>
      </w:r>
      <w:r>
        <w:rPr>
          <w:b/>
          <w:bCs/>
          <w:color w:val="26282F"/>
        </w:rPr>
        <w:t xml:space="preserve">            </w:t>
      </w:r>
      <w:r w:rsidR="004013CE" w:rsidRPr="003B7AEE">
        <w:rPr>
          <w:b/>
          <w:bCs/>
          <w:color w:val="26282F"/>
        </w:rPr>
        <w:t xml:space="preserve"> от 18.07.2023</w:t>
      </w:r>
      <w:r>
        <w:rPr>
          <w:b/>
          <w:bCs/>
          <w:color w:val="26282F"/>
        </w:rPr>
        <w:t xml:space="preserve">        </w:t>
      </w:r>
      <w:r w:rsidR="004013CE" w:rsidRPr="003B7AEE">
        <w:rPr>
          <w:b/>
          <w:bCs/>
          <w:color w:val="26282F"/>
        </w:rPr>
        <w:t xml:space="preserve"> № 420</w:t>
      </w:r>
      <w:r w:rsidR="004013CE">
        <w:rPr>
          <w:b/>
          <w:bCs/>
        </w:rPr>
        <w:t>)</w:t>
      </w:r>
    </w:p>
    <w:p w:rsidR="0069469B" w:rsidRDefault="0069469B" w:rsidP="0069469B"/>
    <w:p w:rsidR="0069469B" w:rsidRDefault="0069469B" w:rsidP="0069469B">
      <w:pPr>
        <w:pStyle w:val="1"/>
      </w:pPr>
      <w:r>
        <w:t>Ресурсное обеспечение</w:t>
      </w:r>
      <w:r>
        <w:br/>
        <w:t>и прогнозная (справочная) оценка расходов за счет всех источников финансирования реал</w:t>
      </w:r>
      <w:r w:rsidR="00F87235">
        <w:t>изации муниципальной программы «</w:t>
      </w:r>
      <w:r>
        <w:t>Комплексное развитие сельских территорий Порецкого муниципальн</w:t>
      </w:r>
      <w:r w:rsidR="00F87235">
        <w:t>ого округа Чувашской Республики»</w:t>
      </w:r>
    </w:p>
    <w:p w:rsidR="0069469B" w:rsidRDefault="0069469B" w:rsidP="0069469B"/>
    <w:tbl>
      <w:tblPr>
        <w:tblW w:w="15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1"/>
        <w:gridCol w:w="853"/>
        <w:gridCol w:w="1559"/>
        <w:gridCol w:w="1418"/>
        <w:gridCol w:w="992"/>
        <w:gridCol w:w="992"/>
        <w:gridCol w:w="567"/>
        <w:gridCol w:w="709"/>
        <w:gridCol w:w="709"/>
        <w:gridCol w:w="693"/>
        <w:gridCol w:w="12"/>
        <w:gridCol w:w="567"/>
        <w:gridCol w:w="6"/>
        <w:gridCol w:w="525"/>
        <w:gridCol w:w="30"/>
        <w:gridCol w:w="6"/>
        <w:gridCol w:w="549"/>
        <w:gridCol w:w="18"/>
        <w:gridCol w:w="570"/>
        <w:gridCol w:w="540"/>
        <w:gridCol w:w="27"/>
        <w:gridCol w:w="567"/>
        <w:gridCol w:w="6"/>
        <w:gridCol w:w="564"/>
      </w:tblGrid>
      <w:tr w:rsidR="0069469B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Статус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Наименование муниципальной программы (подпрограммы муниципальной программы, основного мероприятия)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EA2F8C" w:rsidRDefault="0069469B" w:rsidP="00D970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A2F8C">
              <w:rPr>
                <w:rFonts w:ascii="Times New Roman" w:hAnsi="Times New Roman" w:cs="Times New Roman"/>
              </w:rPr>
              <w:t xml:space="preserve">Код </w:t>
            </w:r>
            <w:hyperlink r:id="rId10" w:history="1">
              <w:r w:rsidRPr="00EA2F8C">
                <w:rPr>
                  <w:rStyle w:val="a4"/>
                  <w:rFonts w:ascii="Times New Roman" w:hAnsi="Times New Roman"/>
                  <w:b w:val="0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Источники финансирования</w:t>
            </w:r>
          </w:p>
        </w:tc>
        <w:tc>
          <w:tcPr>
            <w:tcW w:w="86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Расходы по годам, тыс. рублей</w:t>
            </w:r>
          </w:p>
        </w:tc>
      </w:tr>
      <w:tr w:rsidR="0069469B" w:rsidRPr="005B4A39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EA2F8C" w:rsidRDefault="004920E2" w:rsidP="00D970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69469B" w:rsidRPr="00EA2F8C">
                <w:rPr>
                  <w:rStyle w:val="a4"/>
                  <w:rFonts w:ascii="Times New Roman" w:hAnsi="Times New Roman"/>
                  <w:b w:val="0"/>
                  <w:color w:val="auto"/>
                </w:rPr>
                <w:t>целевая статья расходов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2035</w:t>
            </w:r>
          </w:p>
        </w:tc>
      </w:tr>
      <w:tr w:rsidR="0069469B" w:rsidTr="00630FE8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18</w:t>
            </w:r>
          </w:p>
        </w:tc>
      </w:tr>
      <w:tr w:rsidR="0061216A" w:rsidTr="00630FE8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A" w:rsidRDefault="0061216A" w:rsidP="00D97002">
            <w:pPr>
              <w:pStyle w:val="a8"/>
            </w:pPr>
            <w:r>
              <w:t xml:space="preserve">Муниципальная </w:t>
            </w:r>
            <w:r>
              <w:lastRenderedPageBreak/>
              <w:t>программа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A" w:rsidRDefault="0061216A" w:rsidP="00D97002">
            <w:pPr>
              <w:pStyle w:val="a8"/>
            </w:pPr>
            <w:r>
              <w:lastRenderedPageBreak/>
              <w:t xml:space="preserve">«Комплексное развитие сельских </w:t>
            </w:r>
            <w:r>
              <w:lastRenderedPageBreak/>
              <w:t>территорий Порецкого муниципального округа Чувашской Республики»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  <w: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  <w:r>
              <w:t>А600000000</w:t>
            </w:r>
          </w:p>
          <w:p w:rsidR="0061216A" w:rsidRDefault="0061216A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A" w:rsidRDefault="0061216A" w:rsidP="00B452E9">
            <w:pPr>
              <w:pStyle w:val="a8"/>
              <w:jc w:val="center"/>
            </w:pPr>
            <w: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A" w:rsidRPr="005B4A39" w:rsidRDefault="0061216A" w:rsidP="00B452E9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84 312,18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A" w:rsidRPr="005B4A39" w:rsidRDefault="0061216A" w:rsidP="00B452E9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23 253,34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1216A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5 016,97</w:t>
            </w:r>
            <w:r w:rsidR="0069469B"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1216A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1216A" w:rsidP="00630FE8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</w:t>
            </w:r>
            <w:r w:rsidR="00630FE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09,5</w:t>
            </w:r>
            <w:r w:rsidR="00630FE8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1216A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61216A">
              <w:rPr>
                <w:sz w:val="16"/>
                <w:szCs w:val="16"/>
              </w:rPr>
              <w:t>13 168,</w:t>
            </w:r>
            <w:r w:rsidR="00630FE8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F5362C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C" w:rsidRDefault="00F5362C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C" w:rsidRDefault="00F5362C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62C" w:rsidRDefault="00F5362C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62C" w:rsidRDefault="00F5362C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C" w:rsidRDefault="00F5362C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C" w:rsidRPr="005B4A39" w:rsidRDefault="00F5362C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7 386,32</w:t>
            </w:r>
            <w:r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C" w:rsidRPr="005B4A39" w:rsidRDefault="00F5362C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8 96</w:t>
            </w:r>
            <w:r w:rsidR="00630FE8">
              <w:rPr>
                <w:sz w:val="16"/>
                <w:szCs w:val="16"/>
              </w:rPr>
              <w:t>4,67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69469B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69469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F5362C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1 999,31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F5362C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D556BB" w:rsidRDefault="004920E2" w:rsidP="00D97002">
            <w:pPr>
              <w:pStyle w:val="a8"/>
              <w:rPr>
                <w:b/>
                <w:color w:val="000000" w:themeColor="text1"/>
              </w:rPr>
            </w:pPr>
            <w:hyperlink w:anchor="sub_3000" w:history="1">
              <w:r w:rsidR="0069469B" w:rsidRPr="00D556BB">
                <w:rPr>
                  <w:rStyle w:val="a4"/>
                  <w:rFonts w:cs="Times New Roman CYR"/>
                  <w:b w:val="0"/>
                  <w:color w:val="000000" w:themeColor="text1"/>
                </w:rPr>
                <w:t>Подпрограмма</w:t>
              </w:r>
            </w:hyperlink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F87235" w:rsidP="00D97002">
            <w:pPr>
              <w:pStyle w:val="a8"/>
            </w:pPr>
            <w:r>
              <w:t>«</w:t>
            </w:r>
            <w:r w:rsidR="0069469B">
              <w:t xml:space="preserve">Создание условий для обеспечения доступным и комфортным жильем сельского населения </w:t>
            </w:r>
            <w:r>
              <w:t>Порецкого муниципального округа»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  <w:jc w:val="center"/>
            </w:pPr>
            <w: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  <w:r>
              <w:t>А610000000</w:t>
            </w:r>
          </w:p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0B1EBD" w:rsidP="000B1EB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5 140,</w:t>
            </w:r>
            <w:r w:rsidR="00630FE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30FE8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5 016,97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30FE8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30FE8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</w:t>
            </w:r>
            <w:r w:rsidR="00630FE8">
              <w:rPr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30FE8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0B1EBD" w:rsidTr="00630FE8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t>Основн</w:t>
            </w:r>
            <w:r>
              <w:lastRenderedPageBreak/>
              <w:t>ое мероприятие 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lastRenderedPageBreak/>
              <w:t xml:space="preserve">«Улучшение </w:t>
            </w:r>
            <w:r>
              <w:lastRenderedPageBreak/>
              <w:t>жилищных условий граждан на селе»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  <w:r>
              <w:t>х</w:t>
            </w:r>
          </w:p>
          <w:p w:rsidR="000B1EBD" w:rsidRDefault="000B1EBD" w:rsidP="00D97002">
            <w:pPr>
              <w:pStyle w:val="a7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  <w:r>
              <w:t>А610100000</w:t>
            </w:r>
          </w:p>
          <w:p w:rsidR="000B1EBD" w:rsidRDefault="000B1EBD" w:rsidP="00D97002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5 140,</w:t>
            </w:r>
            <w:r w:rsidR="00630FE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8176A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0B1EBD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5 016,97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8176A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0B1EBD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8176A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0B1EBD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</w:t>
            </w:r>
            <w:r w:rsidR="00630FE8">
              <w:rPr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8176A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B1EBD"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0B1EBD" w:rsidTr="00630FE8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D556BB" w:rsidRDefault="004920E2" w:rsidP="00D97002">
            <w:pPr>
              <w:pStyle w:val="a8"/>
              <w:rPr>
                <w:b/>
                <w:color w:val="000000" w:themeColor="text1"/>
              </w:rPr>
            </w:pPr>
            <w:hyperlink w:anchor="sub_4000" w:history="1">
              <w:r w:rsidR="000B1EBD" w:rsidRPr="00D556BB">
                <w:rPr>
                  <w:rStyle w:val="a4"/>
                  <w:rFonts w:cs="Times New Roman CYR"/>
                  <w:b w:val="0"/>
                  <w:color w:val="000000" w:themeColor="text1"/>
                </w:rPr>
                <w:t>Подпрограмма</w:t>
              </w:r>
            </w:hyperlink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t xml:space="preserve">«Создание и развитие инфраструктуры на сельских </w:t>
            </w:r>
            <w:r w:rsidRPr="00D556BB">
              <w:t>территориях Порецкого муниципального округа</w:t>
            </w:r>
            <w:r>
              <w:t>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32209B">
            <w:pPr>
              <w:pStyle w:val="a7"/>
              <w:jc w:val="center"/>
            </w:pPr>
            <w:r>
              <w:t>х</w:t>
            </w: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32209B">
            <w:pPr>
              <w:pStyle w:val="a7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32209B">
            <w:pPr>
              <w:pStyle w:val="a7"/>
              <w:jc w:val="center"/>
            </w:pPr>
            <w:r>
              <w:t>А620000000</w:t>
            </w: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32209B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205FB6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79 172,14</w:t>
            </w:r>
            <w:r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8176A2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22817,58</w:t>
            </w:r>
            <w:r w:rsidR="000B1EBD"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69469B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0B1EBD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205FB6" w:rsidRDefault="000B1EBD" w:rsidP="0032209B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69 858,90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8176A2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13163,81</w:t>
            </w:r>
            <w:r w:rsidR="000B1EBD"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0B1EBD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205FB6" w:rsidRDefault="000B1EBD" w:rsidP="00D9700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7 313,93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8176A2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8954,67</w:t>
            </w:r>
            <w:r w:rsidR="000B1EBD"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30FE8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1999,31</w:t>
            </w:r>
            <w:r w:rsidR="0069469B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8176A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0B1EBD" w:rsidTr="00630FE8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t>Основное мероприятие 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t>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  <w:r>
              <w:t>х</w:t>
            </w:r>
          </w:p>
          <w:p w:rsidR="000B1EBD" w:rsidRDefault="000B1EBD" w:rsidP="00D97002">
            <w:pPr>
              <w:pStyle w:val="a7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  <w:r>
              <w:t>А620100000</w:t>
            </w:r>
          </w:p>
          <w:p w:rsidR="000B1EBD" w:rsidRDefault="000B1EBD" w:rsidP="00D97002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205FB6" w:rsidRDefault="000B1EBD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79 172,14</w:t>
            </w:r>
            <w:r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8176A2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22817,58</w:t>
            </w:r>
            <w:r w:rsidR="000B1EBD"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205FB6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8176A2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205FB6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205FB6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0B1EBD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69 858,90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8176A2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13163,81</w:t>
            </w:r>
            <w:r w:rsidR="00205FB6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205FB6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0B1EBD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205FB6" w:rsidRDefault="000B1EBD" w:rsidP="00017C8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</w:t>
            </w:r>
            <w:r w:rsidR="00630FE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205FB6" w:rsidRDefault="008176A2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8954,67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205FB6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205FB6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630FE8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1 999,31</w:t>
            </w:r>
            <w:r w:rsidR="00205FB6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8176A2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Основное мероприятие 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F87235" w:rsidP="00D97002">
            <w:pPr>
              <w:pStyle w:val="a8"/>
            </w:pPr>
            <w:r>
              <w:t>«</w:t>
            </w:r>
            <w:r w:rsidR="0069469B">
              <w:t>Реализация проектов, направленных на благоустройство и развити</w:t>
            </w:r>
            <w:r>
              <w:t>е территорий населенных пунктов»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х</w:t>
            </w:r>
          </w:p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А620300000</w:t>
            </w:r>
          </w:p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 xml:space="preserve">бюджет Порецкого муниципального </w:t>
            </w:r>
            <w:r>
              <w:lastRenderedPageBreak/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</w:tbl>
    <w:p w:rsidR="0069469B" w:rsidRDefault="001B4B86" w:rsidP="0069469B">
      <w:pPr>
        <w:ind w:firstLine="0"/>
        <w:jc w:val="left"/>
        <w:rPr>
          <w:rFonts w:ascii="Arial" w:hAnsi="Arial" w:cs="Arial"/>
        </w:rPr>
        <w:sectPr w:rsidR="0069469B">
          <w:headerReference w:type="default" r:id="rId12"/>
          <w:footerReference w:type="default" r:id="rId1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».</w:t>
      </w:r>
    </w:p>
    <w:p w:rsidR="007E0694" w:rsidRPr="004E4957" w:rsidRDefault="007E0694">
      <w:pPr>
        <w:ind w:firstLine="0"/>
        <w:jc w:val="left"/>
        <w:sectPr w:rsidR="007E0694" w:rsidRPr="004E4957" w:rsidSect="00316198">
          <w:headerReference w:type="default" r:id="rId14"/>
          <w:footerReference w:type="default" r:id="rId15"/>
          <w:pgSz w:w="11905" w:h="16837"/>
          <w:pgMar w:top="426" w:right="851" w:bottom="1134" w:left="1701" w:header="720" w:footer="720" w:gutter="0"/>
          <w:cols w:space="720"/>
          <w:noEndnote/>
        </w:sectPr>
      </w:pPr>
    </w:p>
    <w:p w:rsidR="00132B9E" w:rsidRPr="00C8089C" w:rsidRDefault="00132B9E" w:rsidP="00A8522E">
      <w:pPr>
        <w:jc w:val="center"/>
        <w:rPr>
          <w:b/>
          <w:color w:val="26282F"/>
          <w:highlight w:val="yellow"/>
        </w:rPr>
      </w:pPr>
      <w:bookmarkStart w:id="3" w:name="sub_3100"/>
      <w:r>
        <w:rPr>
          <w:b/>
          <w:color w:val="26282F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4013CE" w:rsidRPr="00F87235" w:rsidRDefault="004013CE" w:rsidP="004013CE">
      <w:pPr>
        <w:ind w:left="3522"/>
        <w:jc w:val="right"/>
      </w:pPr>
      <w:r>
        <w:t xml:space="preserve">                                                                        </w:t>
      </w:r>
      <w:r>
        <w:rPr>
          <w:b/>
          <w:color w:val="26282F"/>
        </w:rPr>
        <w:t xml:space="preserve">     Приложение № </w:t>
      </w:r>
      <w:r w:rsidR="00516777">
        <w:rPr>
          <w:b/>
          <w:color w:val="26282F"/>
        </w:rPr>
        <w:t>2</w:t>
      </w:r>
      <w:r>
        <w:rPr>
          <w:b/>
          <w:color w:val="26282F"/>
        </w:rPr>
        <w:t xml:space="preserve">   </w:t>
      </w:r>
    </w:p>
    <w:p w:rsidR="004013CE" w:rsidRDefault="004013CE" w:rsidP="00516777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  <w:r>
        <w:rPr>
          <w:b/>
          <w:color w:val="26282F"/>
        </w:rPr>
        <w:tab/>
        <w:t xml:space="preserve">                               </w:t>
      </w:r>
      <w:r w:rsidR="001C5746">
        <w:rPr>
          <w:b/>
          <w:color w:val="26282F"/>
        </w:rPr>
        <w:t xml:space="preserve">               </w:t>
      </w:r>
      <w:r w:rsidR="00516777">
        <w:rPr>
          <w:b/>
          <w:color w:val="26282F"/>
        </w:rPr>
        <w:t xml:space="preserve"> </w:t>
      </w:r>
      <w:r w:rsidR="00516777">
        <w:rPr>
          <w:b/>
          <w:color w:val="26282F"/>
        </w:rPr>
        <w:tab/>
        <w:t xml:space="preserve">     </w:t>
      </w:r>
      <w:proofErr w:type="gramStart"/>
      <w:r w:rsidR="00516777">
        <w:rPr>
          <w:b/>
          <w:color w:val="26282F"/>
        </w:rPr>
        <w:t xml:space="preserve">к  </w:t>
      </w:r>
      <w:r>
        <w:rPr>
          <w:b/>
          <w:color w:val="26282F"/>
        </w:rPr>
        <w:t>постановлению</w:t>
      </w:r>
      <w:proofErr w:type="gramEnd"/>
      <w:r>
        <w:rPr>
          <w:b/>
          <w:color w:val="26282F"/>
        </w:rPr>
        <w:t xml:space="preserve"> </w:t>
      </w:r>
      <w:r w:rsidR="00516777">
        <w:rPr>
          <w:b/>
          <w:color w:val="26282F"/>
        </w:rPr>
        <w:t xml:space="preserve">  </w:t>
      </w:r>
      <w:r>
        <w:rPr>
          <w:b/>
          <w:color w:val="26282F"/>
        </w:rPr>
        <w:t xml:space="preserve">администрации             </w:t>
      </w:r>
    </w:p>
    <w:p w:rsidR="004013CE" w:rsidRDefault="004013CE" w:rsidP="00516777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  <w:r>
        <w:rPr>
          <w:b/>
          <w:color w:val="26282F"/>
        </w:rPr>
        <w:t>Порецкого муниципального округа</w:t>
      </w:r>
    </w:p>
    <w:p w:rsidR="003B2751" w:rsidRPr="00101141" w:rsidRDefault="003B2751" w:rsidP="003B2751">
      <w:pPr>
        <w:suppressAutoHyphens/>
        <w:ind w:firstLine="0"/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от 14.02.2024 № 49</w:t>
      </w:r>
    </w:p>
    <w:p w:rsidR="004013CE" w:rsidRDefault="004013CE" w:rsidP="004013CE">
      <w:pPr>
        <w:jc w:val="right"/>
        <w:rPr>
          <w:b/>
          <w:color w:val="26282F"/>
        </w:rPr>
      </w:pPr>
    </w:p>
    <w:p w:rsidR="002C28D4" w:rsidRDefault="00132B9E" w:rsidP="004013CE">
      <w:pPr>
        <w:jc w:val="right"/>
        <w:rPr>
          <w:b/>
          <w:color w:val="26282F"/>
        </w:rPr>
      </w:pPr>
      <w:r w:rsidRPr="00A8522E">
        <w:rPr>
          <w:b/>
          <w:color w:val="26282F"/>
        </w:rPr>
        <w:t>Приложение</w:t>
      </w:r>
      <w:r w:rsidR="00E31C87">
        <w:rPr>
          <w:b/>
          <w:color w:val="26282F"/>
        </w:rPr>
        <w:t xml:space="preserve"> 2</w:t>
      </w:r>
      <w:r w:rsidRPr="00A8522E">
        <w:rPr>
          <w:b/>
          <w:color w:val="26282F"/>
        </w:rPr>
        <w:t xml:space="preserve"> </w:t>
      </w:r>
      <w:r w:rsidRPr="00A8522E">
        <w:rPr>
          <w:b/>
          <w:color w:val="26282F"/>
        </w:rPr>
        <w:br/>
        <w:t>к</w:t>
      </w:r>
      <w:r w:rsidR="00493614">
        <w:rPr>
          <w:b/>
          <w:color w:val="26282F"/>
        </w:rPr>
        <w:t xml:space="preserve">           </w:t>
      </w:r>
      <w:r w:rsidRPr="00A8522E">
        <w:rPr>
          <w:b/>
          <w:color w:val="26282F"/>
        </w:rPr>
        <w:t xml:space="preserve"> </w:t>
      </w:r>
      <w:hyperlink w:anchor="sub_3000" w:history="1">
        <w:r w:rsidRPr="00A8522E">
          <w:rPr>
            <w:b/>
            <w:color w:val="26282F"/>
          </w:rPr>
          <w:t>подпрограмме</w:t>
        </w:r>
      </w:hyperlink>
      <w:r w:rsidR="002C28D4">
        <w:rPr>
          <w:b/>
          <w:color w:val="26282F"/>
        </w:rPr>
        <w:t xml:space="preserve"> </w:t>
      </w:r>
      <w:r w:rsidR="00493614">
        <w:rPr>
          <w:b/>
          <w:color w:val="26282F"/>
        </w:rPr>
        <w:t xml:space="preserve">                  </w:t>
      </w:r>
      <w:proofErr w:type="gramStart"/>
      <w:r w:rsidR="00493614">
        <w:rPr>
          <w:b/>
          <w:color w:val="26282F"/>
        </w:rPr>
        <w:t xml:space="preserve">   </w:t>
      </w:r>
      <w:r w:rsidR="002C28D4">
        <w:rPr>
          <w:b/>
          <w:color w:val="26282F"/>
        </w:rPr>
        <w:t>«</w:t>
      </w:r>
      <w:proofErr w:type="gramEnd"/>
      <w:r w:rsidRPr="00A8522E">
        <w:rPr>
          <w:b/>
          <w:color w:val="26282F"/>
        </w:rPr>
        <w:t>Создание</w:t>
      </w:r>
      <w:r w:rsidRPr="00A8522E">
        <w:rPr>
          <w:b/>
          <w:color w:val="26282F"/>
        </w:rPr>
        <w:br/>
      </w:r>
      <w:r w:rsidR="00493614">
        <w:rPr>
          <w:b/>
          <w:color w:val="26282F"/>
        </w:rPr>
        <w:t xml:space="preserve">  </w:t>
      </w:r>
      <w:r w:rsidRPr="00A8522E">
        <w:rPr>
          <w:b/>
          <w:color w:val="26282F"/>
        </w:rPr>
        <w:t>условий</w:t>
      </w:r>
      <w:r w:rsidR="00493614">
        <w:rPr>
          <w:b/>
          <w:color w:val="26282F"/>
        </w:rPr>
        <w:t xml:space="preserve">           </w:t>
      </w:r>
      <w:r w:rsidRPr="00A8522E">
        <w:rPr>
          <w:b/>
          <w:color w:val="26282F"/>
        </w:rPr>
        <w:t xml:space="preserve"> для </w:t>
      </w:r>
      <w:r w:rsidR="00493614">
        <w:rPr>
          <w:b/>
          <w:color w:val="26282F"/>
        </w:rPr>
        <w:t xml:space="preserve">  </w:t>
      </w:r>
      <w:r w:rsidRPr="00A8522E">
        <w:rPr>
          <w:b/>
          <w:color w:val="26282F"/>
        </w:rPr>
        <w:t xml:space="preserve">обеспечения </w:t>
      </w:r>
      <w:r w:rsidR="00493614">
        <w:rPr>
          <w:b/>
          <w:color w:val="26282F"/>
        </w:rPr>
        <w:t xml:space="preserve"> </w:t>
      </w:r>
      <w:r w:rsidRPr="00A8522E">
        <w:rPr>
          <w:b/>
          <w:color w:val="26282F"/>
        </w:rPr>
        <w:t>доступным</w:t>
      </w:r>
      <w:r w:rsidRPr="00A8522E">
        <w:rPr>
          <w:b/>
          <w:color w:val="26282F"/>
        </w:rPr>
        <w:br/>
        <w:t>и комфортным</w:t>
      </w:r>
      <w:r w:rsidR="00493614">
        <w:rPr>
          <w:b/>
          <w:color w:val="26282F"/>
        </w:rPr>
        <w:t xml:space="preserve"> </w:t>
      </w:r>
      <w:r w:rsidRPr="00A8522E">
        <w:rPr>
          <w:b/>
          <w:color w:val="26282F"/>
        </w:rPr>
        <w:t xml:space="preserve"> жильем сельского населения</w:t>
      </w:r>
    </w:p>
    <w:p w:rsidR="001C5746" w:rsidRDefault="00132B9E" w:rsidP="004013CE">
      <w:pPr>
        <w:jc w:val="right"/>
        <w:rPr>
          <w:b/>
          <w:color w:val="26282F"/>
        </w:rPr>
      </w:pPr>
      <w:r w:rsidRPr="00A8522E">
        <w:rPr>
          <w:b/>
          <w:color w:val="26282F"/>
        </w:rPr>
        <w:t>Порецкого</w:t>
      </w:r>
      <w:r w:rsidR="00493614">
        <w:rPr>
          <w:b/>
          <w:color w:val="26282F"/>
        </w:rPr>
        <w:t xml:space="preserve">    </w:t>
      </w:r>
      <w:r w:rsidR="002C28D4">
        <w:rPr>
          <w:b/>
          <w:color w:val="26282F"/>
        </w:rPr>
        <w:t xml:space="preserve"> муниципального</w:t>
      </w:r>
      <w:r w:rsidR="00493614">
        <w:rPr>
          <w:b/>
          <w:color w:val="26282F"/>
        </w:rPr>
        <w:t xml:space="preserve">           </w:t>
      </w:r>
      <w:r w:rsidR="002C28D4">
        <w:rPr>
          <w:b/>
          <w:color w:val="26282F"/>
        </w:rPr>
        <w:t xml:space="preserve"> округа</w:t>
      </w:r>
      <w:r w:rsidR="001B4B86">
        <w:rPr>
          <w:b/>
          <w:color w:val="26282F"/>
        </w:rPr>
        <w:t>»</w:t>
      </w:r>
      <w:r w:rsidR="002C28D4">
        <w:rPr>
          <w:b/>
          <w:color w:val="26282F"/>
        </w:rPr>
        <w:br/>
        <w:t>муниципальной</w:t>
      </w:r>
      <w:r w:rsidR="00493614">
        <w:rPr>
          <w:b/>
          <w:color w:val="26282F"/>
        </w:rPr>
        <w:t xml:space="preserve">   </w:t>
      </w:r>
      <w:r w:rsidR="002C28D4">
        <w:rPr>
          <w:b/>
          <w:color w:val="26282F"/>
        </w:rPr>
        <w:t xml:space="preserve"> программы</w:t>
      </w:r>
      <w:r w:rsidR="00493614">
        <w:rPr>
          <w:b/>
          <w:color w:val="26282F"/>
        </w:rPr>
        <w:t xml:space="preserve"> «Комплексное</w:t>
      </w:r>
      <w:r w:rsidR="002C28D4">
        <w:rPr>
          <w:b/>
          <w:color w:val="26282F"/>
        </w:rPr>
        <w:br/>
      </w:r>
      <w:r w:rsidR="00493614">
        <w:rPr>
          <w:b/>
          <w:color w:val="26282F"/>
        </w:rPr>
        <w:t xml:space="preserve"> </w:t>
      </w:r>
      <w:r w:rsidRPr="00A8522E">
        <w:rPr>
          <w:b/>
          <w:color w:val="26282F"/>
        </w:rPr>
        <w:t xml:space="preserve"> развитие </w:t>
      </w:r>
      <w:r w:rsidR="00493614">
        <w:rPr>
          <w:b/>
          <w:color w:val="26282F"/>
        </w:rPr>
        <w:t xml:space="preserve"> </w:t>
      </w:r>
      <w:r w:rsidRPr="00A8522E">
        <w:rPr>
          <w:b/>
          <w:color w:val="26282F"/>
        </w:rPr>
        <w:t>сельских</w:t>
      </w:r>
      <w:r w:rsidR="00493614">
        <w:rPr>
          <w:b/>
          <w:color w:val="26282F"/>
        </w:rPr>
        <w:t xml:space="preserve">   территорий   Порецкого</w:t>
      </w:r>
      <w:r w:rsidRPr="00A8522E">
        <w:rPr>
          <w:b/>
          <w:color w:val="26282F"/>
        </w:rPr>
        <w:br/>
      </w:r>
      <w:r w:rsidR="00493614">
        <w:rPr>
          <w:b/>
          <w:color w:val="26282F"/>
        </w:rPr>
        <w:t xml:space="preserve">      муниципального      </w:t>
      </w:r>
      <w:r w:rsidRPr="00A8522E">
        <w:rPr>
          <w:b/>
          <w:color w:val="26282F"/>
        </w:rPr>
        <w:t xml:space="preserve"> </w:t>
      </w:r>
      <w:r w:rsidR="00493614">
        <w:rPr>
          <w:b/>
          <w:color w:val="26282F"/>
        </w:rPr>
        <w:t xml:space="preserve">округа          Чувашской  </w:t>
      </w:r>
    </w:p>
    <w:p w:rsidR="004013CE" w:rsidRDefault="00132B9E" w:rsidP="004013CE">
      <w:pPr>
        <w:jc w:val="right"/>
        <w:rPr>
          <w:b/>
          <w:bCs/>
        </w:rPr>
      </w:pPr>
      <w:proofErr w:type="gramStart"/>
      <w:r w:rsidRPr="00A8522E">
        <w:rPr>
          <w:b/>
          <w:color w:val="26282F"/>
        </w:rPr>
        <w:t>Республики</w:t>
      </w:r>
      <w:r w:rsidR="002C28D4">
        <w:rPr>
          <w:b/>
          <w:color w:val="26282F"/>
        </w:rPr>
        <w:t>»</w:t>
      </w:r>
      <w:r w:rsidRPr="00A8522E">
        <w:rPr>
          <w:b/>
          <w:bCs/>
        </w:rPr>
        <w:t xml:space="preserve"> </w:t>
      </w:r>
      <w:r w:rsidR="00035F71">
        <w:rPr>
          <w:b/>
          <w:bCs/>
        </w:rPr>
        <w:t xml:space="preserve">  </w:t>
      </w:r>
      <w:proofErr w:type="gramEnd"/>
      <w:r w:rsidR="00035F71">
        <w:rPr>
          <w:b/>
          <w:bCs/>
        </w:rPr>
        <w:t xml:space="preserve">           </w:t>
      </w:r>
      <w:r w:rsidR="00493614">
        <w:rPr>
          <w:b/>
          <w:bCs/>
        </w:rPr>
        <w:t xml:space="preserve"> </w:t>
      </w:r>
      <w:bookmarkEnd w:id="3"/>
      <w:r w:rsidR="004013CE" w:rsidRPr="00C4669F">
        <w:rPr>
          <w:b/>
          <w:bCs/>
        </w:rPr>
        <w:t>от</w:t>
      </w:r>
      <w:r w:rsidR="004013CE">
        <w:rPr>
          <w:b/>
          <w:bCs/>
        </w:rPr>
        <w:t xml:space="preserve"> </w:t>
      </w:r>
      <w:r w:rsidR="001C5746">
        <w:rPr>
          <w:b/>
          <w:bCs/>
        </w:rPr>
        <w:t xml:space="preserve">  </w:t>
      </w:r>
      <w:r w:rsidR="004013CE">
        <w:rPr>
          <w:b/>
          <w:bCs/>
        </w:rPr>
        <w:t xml:space="preserve"> 20.02.2023</w:t>
      </w:r>
      <w:r w:rsidR="001C5746">
        <w:rPr>
          <w:b/>
          <w:bCs/>
        </w:rPr>
        <w:t xml:space="preserve">    </w:t>
      </w:r>
      <w:r w:rsidR="004013CE">
        <w:rPr>
          <w:b/>
          <w:bCs/>
        </w:rPr>
        <w:t xml:space="preserve">  </w:t>
      </w:r>
      <w:r w:rsidR="004013CE" w:rsidRPr="00C4669F">
        <w:rPr>
          <w:b/>
          <w:bCs/>
        </w:rPr>
        <w:t>№</w:t>
      </w:r>
      <w:r w:rsidR="004013CE">
        <w:rPr>
          <w:b/>
          <w:bCs/>
        </w:rPr>
        <w:t xml:space="preserve"> 157</w:t>
      </w:r>
    </w:p>
    <w:p w:rsidR="004013CE" w:rsidRPr="00EA2F8C" w:rsidRDefault="001C5746" w:rsidP="004013CE">
      <w:pPr>
        <w:jc w:val="right"/>
        <w:rPr>
          <w:rStyle w:val="a3"/>
          <w:rFonts w:ascii="Arial" w:hAnsi="Arial" w:cs="Arial"/>
          <w:bCs/>
          <w:color w:val="auto"/>
        </w:rPr>
      </w:pPr>
      <w:r>
        <w:rPr>
          <w:b/>
          <w:bCs/>
        </w:rPr>
        <w:t xml:space="preserve"> </w:t>
      </w:r>
      <w:r w:rsidR="004013CE">
        <w:rPr>
          <w:b/>
          <w:bCs/>
        </w:rPr>
        <w:t xml:space="preserve"> </w:t>
      </w:r>
      <w:proofErr w:type="gramStart"/>
      <w:r w:rsidR="004013CE">
        <w:rPr>
          <w:b/>
          <w:bCs/>
        </w:rPr>
        <w:t>( с</w:t>
      </w:r>
      <w:proofErr w:type="gramEnd"/>
      <w:r w:rsidR="004013CE">
        <w:rPr>
          <w:b/>
          <w:bCs/>
        </w:rPr>
        <w:t xml:space="preserve"> изменениями </w:t>
      </w:r>
      <w:r>
        <w:rPr>
          <w:b/>
          <w:bCs/>
        </w:rPr>
        <w:t xml:space="preserve"> </w:t>
      </w:r>
      <w:r w:rsidR="004013CE">
        <w:rPr>
          <w:b/>
          <w:bCs/>
        </w:rPr>
        <w:t>от 18.07.2023</w:t>
      </w:r>
      <w:r>
        <w:rPr>
          <w:b/>
          <w:bCs/>
        </w:rPr>
        <w:t xml:space="preserve">             </w:t>
      </w:r>
      <w:r w:rsidR="004013CE">
        <w:rPr>
          <w:b/>
          <w:bCs/>
        </w:rPr>
        <w:t xml:space="preserve"> № 420)</w:t>
      </w:r>
    </w:p>
    <w:p w:rsidR="004013CE" w:rsidRDefault="004013CE" w:rsidP="004013CE"/>
    <w:p w:rsidR="00035F71" w:rsidRDefault="00035F71" w:rsidP="00035F71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</w:p>
    <w:p w:rsidR="005A6BCA" w:rsidRDefault="005A6BCA" w:rsidP="00035F71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</w:p>
    <w:p w:rsidR="00132B9E" w:rsidRPr="00013537" w:rsidRDefault="00132B9E" w:rsidP="00035F71">
      <w:pPr>
        <w:jc w:val="right"/>
      </w:pPr>
    </w:p>
    <w:p w:rsidR="00132B9E" w:rsidRDefault="00132B9E" w:rsidP="00132B9E">
      <w:pPr>
        <w:pStyle w:val="1"/>
      </w:pPr>
      <w:r>
        <w:t>Ресурсное обесп</w:t>
      </w:r>
      <w:r w:rsidR="002C28D4">
        <w:t>ечение</w:t>
      </w:r>
      <w:r w:rsidR="002C28D4">
        <w:br/>
        <w:t>реализации подпрограммы «</w:t>
      </w:r>
      <w:r>
        <w:t>Создание условий для обеспечения доступным и комфортным жильем сельского населения Порецкого мун</w:t>
      </w:r>
      <w:r w:rsidR="002C28D4">
        <w:t>иципального округа» муниципальной программы «</w:t>
      </w:r>
      <w:r>
        <w:t>Комплексное развитие сельских территорий Порецкого муниципальн</w:t>
      </w:r>
      <w:r w:rsidR="002C28D4">
        <w:t>ого округа Чувашской Республики»</w:t>
      </w:r>
    </w:p>
    <w:p w:rsidR="00132B9E" w:rsidRDefault="00132B9E" w:rsidP="00132B9E"/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985"/>
        <w:gridCol w:w="132"/>
        <w:gridCol w:w="21"/>
        <w:gridCol w:w="974"/>
        <w:gridCol w:w="18"/>
        <w:gridCol w:w="1119"/>
        <w:gridCol w:w="15"/>
        <w:gridCol w:w="838"/>
        <w:gridCol w:w="12"/>
        <w:gridCol w:w="700"/>
        <w:gridCol w:w="9"/>
        <w:gridCol w:w="1128"/>
        <w:gridCol w:w="6"/>
        <w:gridCol w:w="712"/>
        <w:gridCol w:w="1136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</w:tblGrid>
      <w:tr w:rsidR="00132B9E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Статус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 xml:space="preserve">Наименование подпрограммы муниципальной программы (основного </w:t>
            </w:r>
            <w:r w:rsidRPr="00013537">
              <w:rPr>
                <w:sz w:val="20"/>
                <w:szCs w:val="20"/>
              </w:rPr>
              <w:lastRenderedPageBreak/>
              <w:t>мероприятия, мероприятия)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lastRenderedPageBreak/>
              <w:t>Задача подпрограммы муниципальной программы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 xml:space="preserve">Код </w:t>
            </w:r>
            <w:hyperlink r:id="rId16" w:history="1">
              <w:r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4920E2" w:rsidP="00132B9E">
            <w:pPr>
              <w:pStyle w:val="a7"/>
              <w:jc w:val="center"/>
              <w:rPr>
                <w:sz w:val="20"/>
                <w:szCs w:val="20"/>
              </w:rPr>
            </w:pPr>
            <w:hyperlink r:id="rId17" w:history="1">
              <w:r w:rsidR="00132B9E"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раздел</w:t>
              </w:r>
            </w:hyperlink>
            <w:r w:rsidR="00132B9E" w:rsidRPr="00013537">
              <w:rPr>
                <w:b/>
                <w:sz w:val="20"/>
                <w:szCs w:val="20"/>
              </w:rPr>
              <w:t xml:space="preserve">, </w:t>
            </w:r>
            <w:r w:rsidR="00132B9E" w:rsidRPr="00013537">
              <w:rPr>
                <w:sz w:val="20"/>
                <w:szCs w:val="20"/>
              </w:rPr>
              <w:t>подраздел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4920E2" w:rsidP="00132B9E">
            <w:pPr>
              <w:pStyle w:val="a7"/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132B9E"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 xml:space="preserve">группа (подгруппа) </w:t>
            </w:r>
            <w:hyperlink r:id="rId19" w:history="1">
              <w:r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2035</w:t>
            </w:r>
          </w:p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</w:p>
        </w:tc>
      </w:tr>
      <w:tr w:rsidR="00132B9E" w:rsidTr="0092387B">
        <w:trPr>
          <w:trHeight w:val="315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22</w:t>
            </w:r>
          </w:p>
        </w:tc>
      </w:tr>
      <w:tr w:rsidR="00132B9E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2C28D4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32B9E"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обеспечения доступным и комфортным жильем сельского населения </w:t>
            </w:r>
            <w:r w:rsidR="00132B9E">
              <w:rPr>
                <w:rFonts w:ascii="Times New Roman" w:hAnsi="Times New Roman" w:cs="Times New Roman"/>
                <w:sz w:val="20"/>
                <w:szCs w:val="20"/>
              </w:rPr>
              <w:t>Порецкого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5 140,04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132B9E" w:rsidRPr="0040157E" w:rsidRDefault="00132B9E" w:rsidP="00132B9E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0157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5 016,97</w:t>
            </w:r>
            <w:r w:rsidR="00132B9E"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132B9E" w:rsidRPr="0040157E" w:rsidRDefault="00132B9E" w:rsidP="00132B9E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0157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132B9E" w:rsidRPr="0040157E" w:rsidRDefault="00132B9E" w:rsidP="00132B9E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0157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72,39</w:t>
            </w:r>
            <w:r w:rsidR="00132B9E"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rPr>
          <w:trHeight w:val="2205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4E05C7">
        <w:tc>
          <w:tcPr>
            <w:tcW w:w="15310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Цель "Улучшение жилищных условий населения, проживающего на сельских территориях"</w:t>
            </w:r>
          </w:p>
        </w:tc>
      </w:tr>
      <w:tr w:rsidR="00ED136C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 на селе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строительства, дорожного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5 140,04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136C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5 016,97</w:t>
            </w: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136C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136C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72,39</w:t>
            </w: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136C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2C28D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Объем ввода (приобретения) жилья для граждан, проживающих на сельских территориях, кв. 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D90678" w:rsidRDefault="00ED136C" w:rsidP="00ED136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678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D90678" w:rsidRDefault="00D90678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67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2C28D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ED136C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жилищных условий граждан,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проживающих на сельских территориях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уровня обеспечения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населения благоустроенным жильем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 - Отдел строитель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ства, дорожного хозяйства, ЖКХ и экологии Управления по благоустройству и развитию территорий администрации Порецкого муниципального округа;</w:t>
            </w:r>
          </w:p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5 140,04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136C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5 016,97</w:t>
            </w: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136C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136C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72,39</w:t>
            </w: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132B9E" w:rsidRDefault="00132B9E" w:rsidP="00132B9E">
      <w:pPr>
        <w:ind w:firstLine="0"/>
        <w:jc w:val="left"/>
        <w:rPr>
          <w:rFonts w:ascii="Arial" w:hAnsi="Arial" w:cs="Arial"/>
        </w:rPr>
      </w:pPr>
    </w:p>
    <w:p w:rsidR="00C96C01" w:rsidRDefault="00C96C01">
      <w:pPr>
        <w:ind w:firstLine="0"/>
        <w:jc w:val="left"/>
      </w:pPr>
    </w:p>
    <w:p w:rsidR="00C96C01" w:rsidRPr="00C96C01" w:rsidRDefault="00C96C01" w:rsidP="00C96C01"/>
    <w:p w:rsidR="00C96C01" w:rsidRPr="00C96C01" w:rsidRDefault="00C96C01" w:rsidP="00C96C01"/>
    <w:p w:rsidR="00C96C01" w:rsidRPr="00C96C01" w:rsidRDefault="00C96C01" w:rsidP="00C96C01"/>
    <w:p w:rsidR="00C96C01" w:rsidRPr="00C96C01" w:rsidRDefault="00C96C01" w:rsidP="00C96C01"/>
    <w:p w:rsidR="00C96C01" w:rsidRPr="00C96C01" w:rsidRDefault="00C96C01" w:rsidP="00C96C01"/>
    <w:p w:rsidR="00C96C01" w:rsidRDefault="00C96C01" w:rsidP="00C96C01">
      <w:pPr>
        <w:tabs>
          <w:tab w:val="left" w:pos="3390"/>
          <w:tab w:val="left" w:pos="9072"/>
          <w:tab w:val="left" w:pos="13892"/>
        </w:tabs>
        <w:ind w:right="5213"/>
      </w:pPr>
      <w:r>
        <w:tab/>
      </w:r>
    </w:p>
    <w:p w:rsidR="00C96C01" w:rsidRDefault="00C96C01" w:rsidP="00C96C01"/>
    <w:p w:rsidR="007E0694" w:rsidRPr="00C96C01" w:rsidRDefault="007E0694" w:rsidP="00C96C01">
      <w:pPr>
        <w:sectPr w:rsidR="007E0694" w:rsidRPr="00C96C01" w:rsidSect="00964AE7">
          <w:headerReference w:type="default" r:id="rId20"/>
          <w:footerReference w:type="default" r:id="rId21"/>
          <w:pgSz w:w="16837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C96C01" w:rsidRPr="00F87235" w:rsidRDefault="00C96C01" w:rsidP="00C96C01">
      <w:pPr>
        <w:ind w:left="3522"/>
        <w:jc w:val="right"/>
      </w:pPr>
      <w:r>
        <w:rPr>
          <w:b/>
          <w:color w:val="26282F"/>
        </w:rPr>
        <w:lastRenderedPageBreak/>
        <w:t xml:space="preserve">Приложение № 3   </w:t>
      </w:r>
    </w:p>
    <w:p w:rsidR="00C96C01" w:rsidRDefault="00C96C01" w:rsidP="00C96C01">
      <w:pPr>
        <w:tabs>
          <w:tab w:val="center" w:pos="7306"/>
          <w:tab w:val="right" w:pos="13892"/>
        </w:tabs>
        <w:ind w:right="2236"/>
        <w:jc w:val="right"/>
        <w:rPr>
          <w:b/>
          <w:color w:val="26282F"/>
        </w:rPr>
      </w:pPr>
      <w:r>
        <w:rPr>
          <w:b/>
          <w:color w:val="26282F"/>
        </w:rPr>
        <w:tab/>
        <w:t xml:space="preserve">                                               </w:t>
      </w:r>
      <w:r>
        <w:rPr>
          <w:b/>
          <w:color w:val="26282F"/>
        </w:rPr>
        <w:tab/>
        <w:t xml:space="preserve">       </w:t>
      </w:r>
      <w:proofErr w:type="gramStart"/>
      <w:r>
        <w:rPr>
          <w:b/>
          <w:color w:val="26282F"/>
        </w:rPr>
        <w:t>к  постановлению</w:t>
      </w:r>
      <w:proofErr w:type="gramEnd"/>
      <w:r>
        <w:rPr>
          <w:b/>
          <w:color w:val="26282F"/>
        </w:rPr>
        <w:t xml:space="preserve"> администрации             </w:t>
      </w:r>
    </w:p>
    <w:p w:rsidR="00C96C01" w:rsidRDefault="00C96C01" w:rsidP="00C96C01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  <w:r>
        <w:rPr>
          <w:b/>
          <w:color w:val="26282F"/>
        </w:rPr>
        <w:t>Порецкого муниципального округа</w:t>
      </w:r>
    </w:p>
    <w:p w:rsidR="003B2751" w:rsidRPr="00101141" w:rsidRDefault="003B2751" w:rsidP="003B2751">
      <w:pPr>
        <w:suppressAutoHyphens/>
        <w:ind w:firstLine="0"/>
        <w:jc w:val="right"/>
        <w:rPr>
          <w:rFonts w:ascii="Times New Roman" w:hAnsi="Times New Roman" w:cs="Times New Roman"/>
          <w:kern w:val="1"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kern w:val="1"/>
          <w:sz w:val="28"/>
          <w:szCs w:val="28"/>
        </w:rPr>
        <w:t>от 14.02.2024 № 49</w:t>
      </w:r>
    </w:p>
    <w:p w:rsidR="007E0694" w:rsidRDefault="007E0694" w:rsidP="003B2751">
      <w:pPr>
        <w:ind w:firstLine="0"/>
        <w:jc w:val="right"/>
        <w:rPr>
          <w:b/>
          <w:color w:val="26282F"/>
        </w:rPr>
      </w:pPr>
    </w:p>
    <w:p w:rsidR="00C96C01" w:rsidRPr="004E4957" w:rsidRDefault="00C96C01" w:rsidP="00C96C01">
      <w:pPr>
        <w:ind w:firstLine="0"/>
        <w:rPr>
          <w:rFonts w:ascii="Times New Roman" w:hAnsi="Times New Roman" w:cs="Times New Roman"/>
        </w:rPr>
      </w:pPr>
    </w:p>
    <w:p w:rsidR="00516777" w:rsidRPr="003B7AEE" w:rsidRDefault="004471BC" w:rsidP="00516777">
      <w:pPr>
        <w:tabs>
          <w:tab w:val="center" w:pos="7306"/>
          <w:tab w:val="right" w:pos="13892"/>
        </w:tabs>
        <w:jc w:val="right"/>
        <w:rPr>
          <w:b/>
          <w:bCs/>
          <w:color w:val="26282F"/>
        </w:rPr>
      </w:pPr>
      <w:r w:rsidRPr="00C4669F">
        <w:rPr>
          <w:b/>
          <w:color w:val="26282F"/>
        </w:rPr>
        <w:t xml:space="preserve">Приложение </w:t>
      </w:r>
      <w:r w:rsidR="00E31C87">
        <w:rPr>
          <w:b/>
          <w:color w:val="26282F"/>
        </w:rPr>
        <w:t>3</w:t>
      </w:r>
      <w:r w:rsidRPr="00C4669F">
        <w:rPr>
          <w:b/>
          <w:color w:val="26282F"/>
        </w:rPr>
        <w:br/>
        <w:t xml:space="preserve">к </w:t>
      </w:r>
      <w:hyperlink w:anchor="sub_4000" w:history="1">
        <w:r w:rsidRPr="00C4669F">
          <w:rPr>
            <w:b/>
            <w:color w:val="26282F"/>
          </w:rPr>
          <w:t>подпрограмме</w:t>
        </w:r>
      </w:hyperlink>
      <w:r w:rsidR="002C28D4">
        <w:rPr>
          <w:b/>
          <w:color w:val="26282F"/>
        </w:rPr>
        <w:t xml:space="preserve"> «</w:t>
      </w:r>
      <w:r w:rsidRPr="00C4669F">
        <w:rPr>
          <w:b/>
          <w:color w:val="26282F"/>
        </w:rPr>
        <w:t>Создание</w:t>
      </w:r>
      <w:r w:rsidRPr="00C4669F">
        <w:rPr>
          <w:b/>
          <w:color w:val="26282F"/>
        </w:rPr>
        <w:br/>
        <w:t>и развитие инфраструктуры</w:t>
      </w:r>
      <w:r w:rsidRPr="00C4669F">
        <w:rPr>
          <w:b/>
          <w:color w:val="26282F"/>
        </w:rPr>
        <w:br/>
        <w:t>на сельских территориях</w:t>
      </w:r>
      <w:r w:rsidRPr="00C4669F">
        <w:rPr>
          <w:b/>
          <w:color w:val="26282F"/>
        </w:rPr>
        <w:br/>
        <w:t>П</w:t>
      </w:r>
      <w:r w:rsidR="002C28D4">
        <w:rPr>
          <w:b/>
          <w:color w:val="26282F"/>
        </w:rPr>
        <w:t>орецкого муниципального округа»</w:t>
      </w:r>
      <w:r w:rsidR="002C28D4">
        <w:rPr>
          <w:b/>
          <w:color w:val="26282F"/>
        </w:rPr>
        <w:br/>
        <w:t>муниципальной программы</w:t>
      </w:r>
      <w:r w:rsidR="002C28D4">
        <w:rPr>
          <w:b/>
          <w:color w:val="26282F"/>
        </w:rPr>
        <w:br/>
        <w:t>«</w:t>
      </w:r>
      <w:r w:rsidRPr="00C4669F">
        <w:rPr>
          <w:b/>
          <w:color w:val="26282F"/>
        </w:rPr>
        <w:t>Комплексное развитие сельских</w:t>
      </w:r>
      <w:r w:rsidRPr="00C4669F">
        <w:rPr>
          <w:b/>
          <w:color w:val="26282F"/>
        </w:rPr>
        <w:br/>
        <w:t>территорий Порецкого муниципального округа</w:t>
      </w:r>
      <w:r w:rsidRPr="00C4669F">
        <w:rPr>
          <w:b/>
          <w:color w:val="26282F"/>
        </w:rPr>
        <w:br/>
        <w:t>Чувашской Республики</w:t>
      </w:r>
      <w:r w:rsidR="002C28D4">
        <w:rPr>
          <w:b/>
          <w:color w:val="26282F"/>
        </w:rPr>
        <w:t>»</w:t>
      </w:r>
      <w:r w:rsidRPr="004B79B6">
        <w:rPr>
          <w:b/>
          <w:bCs/>
        </w:rPr>
        <w:t xml:space="preserve"> </w:t>
      </w:r>
      <w:r w:rsidR="00516777" w:rsidRPr="003B7AEE">
        <w:rPr>
          <w:color w:val="26282F"/>
        </w:rPr>
        <w:t xml:space="preserve">»  </w:t>
      </w:r>
      <w:r w:rsidR="00516777" w:rsidRPr="003B7AEE">
        <w:rPr>
          <w:b/>
          <w:bCs/>
          <w:color w:val="26282F"/>
        </w:rPr>
        <w:t xml:space="preserve"> от  20.02.2023  № 157</w:t>
      </w:r>
    </w:p>
    <w:p w:rsidR="00516777" w:rsidRPr="00EA2F8C" w:rsidRDefault="00516777" w:rsidP="00516777">
      <w:pPr>
        <w:tabs>
          <w:tab w:val="center" w:pos="7306"/>
          <w:tab w:val="right" w:pos="13892"/>
        </w:tabs>
        <w:jc w:val="right"/>
        <w:rPr>
          <w:rStyle w:val="a3"/>
          <w:rFonts w:ascii="Arial" w:hAnsi="Arial" w:cs="Arial"/>
          <w:bCs/>
          <w:color w:val="auto"/>
        </w:rPr>
      </w:pPr>
      <w:r>
        <w:rPr>
          <w:b/>
          <w:bCs/>
          <w:color w:val="26282F"/>
        </w:rPr>
        <w:t xml:space="preserve"> </w:t>
      </w:r>
      <w:r w:rsidRPr="003B7AEE">
        <w:rPr>
          <w:b/>
          <w:bCs/>
          <w:color w:val="26282F"/>
        </w:rPr>
        <w:t xml:space="preserve"> </w:t>
      </w:r>
      <w:proofErr w:type="gramStart"/>
      <w:r w:rsidRPr="003B7AEE">
        <w:rPr>
          <w:b/>
          <w:bCs/>
          <w:color w:val="26282F"/>
        </w:rPr>
        <w:t>( с</w:t>
      </w:r>
      <w:proofErr w:type="gramEnd"/>
      <w:r w:rsidRPr="003B7AEE">
        <w:rPr>
          <w:b/>
          <w:bCs/>
          <w:color w:val="26282F"/>
        </w:rPr>
        <w:t xml:space="preserve"> изменениями</w:t>
      </w:r>
      <w:r>
        <w:rPr>
          <w:b/>
          <w:bCs/>
          <w:color w:val="26282F"/>
        </w:rPr>
        <w:t xml:space="preserve">            </w:t>
      </w:r>
      <w:r w:rsidRPr="003B7AEE">
        <w:rPr>
          <w:b/>
          <w:bCs/>
          <w:color w:val="26282F"/>
        </w:rPr>
        <w:t xml:space="preserve"> от 18.07.2023</w:t>
      </w:r>
      <w:r>
        <w:rPr>
          <w:b/>
          <w:bCs/>
          <w:color w:val="26282F"/>
        </w:rPr>
        <w:t xml:space="preserve">        </w:t>
      </w:r>
      <w:r w:rsidRPr="003B7AEE">
        <w:rPr>
          <w:b/>
          <w:bCs/>
          <w:color w:val="26282F"/>
        </w:rPr>
        <w:t xml:space="preserve"> № 420</w:t>
      </w:r>
      <w:r>
        <w:rPr>
          <w:b/>
          <w:bCs/>
        </w:rPr>
        <w:t>)</w:t>
      </w:r>
    </w:p>
    <w:p w:rsidR="00516777" w:rsidRDefault="00516777" w:rsidP="00516777"/>
    <w:p w:rsidR="00035F71" w:rsidRDefault="00035F71" w:rsidP="00C96C01">
      <w:pPr>
        <w:tabs>
          <w:tab w:val="center" w:pos="7306"/>
        </w:tabs>
        <w:jc w:val="right"/>
        <w:rPr>
          <w:b/>
          <w:color w:val="26282F"/>
        </w:rPr>
      </w:pPr>
    </w:p>
    <w:p w:rsidR="004471BC" w:rsidRPr="00C4669F" w:rsidRDefault="004471BC" w:rsidP="004471BC">
      <w:pPr>
        <w:jc w:val="right"/>
        <w:rPr>
          <w:b/>
          <w:color w:val="26282F"/>
        </w:rPr>
      </w:pPr>
    </w:p>
    <w:p w:rsidR="004471BC" w:rsidRPr="00464DD2" w:rsidRDefault="004471BC" w:rsidP="004471BC"/>
    <w:p w:rsidR="004471BC" w:rsidRDefault="004471BC" w:rsidP="004471BC">
      <w:pPr>
        <w:pStyle w:val="1"/>
      </w:pPr>
      <w:r>
        <w:t>Ресурсное обесп</w:t>
      </w:r>
      <w:r w:rsidR="002C28D4">
        <w:t>ечение</w:t>
      </w:r>
      <w:r w:rsidR="002C28D4">
        <w:br/>
        <w:t>реализации подпрограммы «</w:t>
      </w:r>
      <w:r>
        <w:t xml:space="preserve">Создание и развитие инфраструктуры на сельских территориях Порецкого </w:t>
      </w:r>
      <w:r w:rsidRPr="005312C9">
        <w:t>муниципального округа</w:t>
      </w:r>
      <w:r w:rsidR="002C28D4">
        <w:t>» муниципальной программы «</w:t>
      </w:r>
      <w:r>
        <w:t>Комплексное развитие сельских территорий Порецкого муниципального округа Ч</w:t>
      </w:r>
      <w:r w:rsidR="002C28D4">
        <w:t>увашской Республики»</w:t>
      </w:r>
    </w:p>
    <w:p w:rsidR="004471BC" w:rsidRDefault="004471BC" w:rsidP="004471BC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1127"/>
        <w:gridCol w:w="1120"/>
        <w:gridCol w:w="1121"/>
        <w:gridCol w:w="570"/>
        <w:gridCol w:w="716"/>
        <w:gridCol w:w="1029"/>
        <w:gridCol w:w="571"/>
        <w:gridCol w:w="571"/>
        <w:gridCol w:w="709"/>
        <w:gridCol w:w="709"/>
        <w:gridCol w:w="567"/>
        <w:gridCol w:w="567"/>
        <w:gridCol w:w="567"/>
        <w:gridCol w:w="567"/>
        <w:gridCol w:w="35"/>
        <w:gridCol w:w="532"/>
        <w:gridCol w:w="567"/>
        <w:gridCol w:w="567"/>
        <w:gridCol w:w="567"/>
        <w:gridCol w:w="567"/>
        <w:gridCol w:w="567"/>
        <w:gridCol w:w="567"/>
      </w:tblGrid>
      <w:tr w:rsidR="004471B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Чувашской Республики (основного мероприятия, мероприятия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подпрограммы муниципальной программы Чувашской Республики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22" w:history="1">
              <w:r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Расходы по годам, тыс. рублей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920E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4471BC"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раздел</w:t>
              </w:r>
            </w:hyperlink>
            <w:r w:rsidR="004471BC" w:rsidRPr="00A435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4471BC" w:rsidRPr="00A43586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920E2" w:rsidP="004471B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4" w:history="1">
              <w:r w:rsidR="004471BC"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25" w:history="1">
              <w:r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Default="004471BC" w:rsidP="004471B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2035</w:t>
            </w:r>
          </w:p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168CC" w:rsidTr="00F168CC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ED136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"Создание и развитие инфраструктуры на сельских территориях Порецкого муниципального округа "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развитие инженерной и социальной инфраструктуры на сельских территориях, развитие транспортной инфраструктуры на сельских территориях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ED136C" w:rsidRPr="00A43586" w:rsidRDefault="00ED136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D556BB" w:rsidRDefault="00ED136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ED136C" w:rsidRPr="00D556BB" w:rsidRDefault="00ED136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ED136C" w:rsidRPr="00D556BB" w:rsidRDefault="00ED136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А620000000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396CE6" w:rsidRDefault="00ED136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79 172,14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D556BB" w:rsidRDefault="00ED136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22 817,58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D556BB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66617A" w:rsidRPr="00D556BB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66617A" w:rsidRPr="00D556BB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66617A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L3730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Default="00910F27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910F27" w:rsidRPr="00910F27" w:rsidRDefault="00910F27" w:rsidP="00910F27">
            <w:r>
              <w:t>4</w:t>
            </w:r>
            <w:r w:rsidR="00DC6BDE">
              <w:t xml:space="preserve"> </w:t>
            </w:r>
            <w:r w:rsidRPr="00910F27">
              <w:rPr>
                <w:sz w:val="16"/>
                <w:szCs w:val="16"/>
              </w:rPr>
              <w:t>410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F0350" w:rsidRDefault="00AF0350" w:rsidP="00005A3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66617A" w:rsidRDefault="00217C7F" w:rsidP="0066617A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L3730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E" w:rsidRDefault="00DC6BDE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A6201L6350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А620302580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  <w:p w:rsidR="00CA61B3" w:rsidRPr="00CA61B3" w:rsidRDefault="00CA61B3" w:rsidP="00CA61B3">
            <w:r>
              <w:t>2</w:t>
            </w:r>
            <w:r w:rsidRPr="00CA61B3">
              <w:rPr>
                <w:sz w:val="16"/>
                <w:szCs w:val="16"/>
              </w:rPr>
              <w:t>240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CA61B3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69898,90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13163,81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F0350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D556BB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AF0350" w:rsidRPr="00D556BB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AF0350" w:rsidRPr="00D556BB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AF0350" w:rsidRPr="00A43586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AF0350" w:rsidRPr="00A43586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AF0350" w:rsidRPr="00A43586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AF0350" w:rsidRPr="00A43586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217C7F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7 313,93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584446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8954,67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A6201L6350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ED136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1 999,31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71BC" w:rsidTr="00F168CC">
        <w:tc>
          <w:tcPr>
            <w:tcW w:w="14459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Цель "Обеспечение создания комфортных условий жизнедеятельности на сельских территориях"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314A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обустройство населенных пунктов, расположенных в сельской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- Отдел строительства, дорожного хозяйства, ЖКХ и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экологии Управления по благоустройству и развитию территорий администрации Порецкого муниципального округа</w:t>
            </w:r>
          </w:p>
          <w:p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396CE6" w:rsidRDefault="00B4314A" w:rsidP="0083194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79 172,14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D556BB" w:rsidRDefault="00B4314A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22 817,58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396CE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B4314A" w:rsidRPr="00396C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4A" w:rsidRDefault="00584446" w:rsidP="004471B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B4314A" w:rsidRPr="00396CE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314A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F0350" w:rsidRDefault="00B4314A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4314A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69 858,90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13163,81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4314A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7313,93</w:t>
            </w:r>
            <w:r w:rsidR="00B4314A" w:rsidRPr="00A435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8954,67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217C7F" w:rsidRDefault="00584446" w:rsidP="00017C8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4A" w:rsidRPr="00217C7F" w:rsidRDefault="00584446" w:rsidP="00017C8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B4314A" w:rsidRPr="00217C7F" w:rsidRDefault="00B4314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314A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E0FF9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0E0FF9" w:rsidRPr="00A43586" w:rsidRDefault="000E0FF9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D556BB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79172,14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D556BB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22 817,58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F0350" w:rsidRDefault="00584446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217C7F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69858,90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13163,81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E0FF9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0409</w:t>
            </w:r>
          </w:p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217C7F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7 313,93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8954,67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1 999,31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0E0FF9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Мероприятие 1.2.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Приобретение транспортных средств в рамках обеспечения комплексного развития сельских территорий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396CE6" w:rsidRDefault="000E0FF9" w:rsidP="0083194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0E0FF9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А6201S576Д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F0350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А6201S576Д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0E0FF9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0E0FF9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Реализация проектов</w:t>
            </w:r>
            <w:proofErr w:type="gramEnd"/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направленных на поощрение и популяризацию достижений в сфере развития сельских территорий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rPr>
          <w:trHeight w:val="810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A620300830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rPr>
          <w:trHeight w:val="15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AА620302580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А62035002F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Ввод в действие локальных водопроводов,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446" w:rsidTr="00F168CC">
        <w:trPr>
          <w:trHeight w:val="258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Ввод в действие локальных водопроводов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реализованных проектов развития общественной инфраструктуры, основанных на местных инициативах, ед.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D90678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D90678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D90678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9067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06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D90678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D90678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D90678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D90678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D90678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D90678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D90678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D90678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584446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населенных пунктов, поощренных за достижения в сфере развития сельских территорий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BA2672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населенных пунктов, реализовавших на своей территории проекты благоустройства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BA2672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:rsidR="00B85419" w:rsidRPr="004E4957" w:rsidRDefault="00B85419" w:rsidP="002C28D4">
      <w:pPr>
        <w:pStyle w:val="1"/>
        <w:jc w:val="both"/>
      </w:pPr>
    </w:p>
    <w:sectPr w:rsidR="00B85419" w:rsidRPr="004E4957" w:rsidSect="004675AC">
      <w:headerReference w:type="default" r:id="rId26"/>
      <w:footerReference w:type="default" r:id="rId27"/>
      <w:pgSz w:w="16837" w:h="11905" w:orient="landscape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0E2" w:rsidRDefault="004920E2">
      <w:r>
        <w:separator/>
      </w:r>
    </w:p>
  </w:endnote>
  <w:endnote w:type="continuationSeparator" w:id="0">
    <w:p w:rsidR="004920E2" w:rsidRDefault="0049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D90678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90678" w:rsidRDefault="00D9067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90678" w:rsidRDefault="00D9067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90678" w:rsidRDefault="00D9067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678" w:rsidRDefault="00D9067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678" w:rsidRDefault="00D9067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678" w:rsidRDefault="00D906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0E2" w:rsidRDefault="004920E2">
      <w:r>
        <w:separator/>
      </w:r>
    </w:p>
  </w:footnote>
  <w:footnote w:type="continuationSeparator" w:id="0">
    <w:p w:rsidR="004920E2" w:rsidRDefault="0049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678" w:rsidRDefault="00D90678" w:rsidP="003A1E49">
    <w:pPr>
      <w:ind w:firstLine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678" w:rsidRDefault="00D9067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678" w:rsidRDefault="00D9067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678" w:rsidRDefault="00D9067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678" w:rsidRDefault="00D9067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694"/>
    <w:rsid w:val="00000DE8"/>
    <w:rsid w:val="00003074"/>
    <w:rsid w:val="000035D5"/>
    <w:rsid w:val="00005A36"/>
    <w:rsid w:val="00011CE9"/>
    <w:rsid w:val="00017C83"/>
    <w:rsid w:val="0002236E"/>
    <w:rsid w:val="00022DDC"/>
    <w:rsid w:val="00023F8A"/>
    <w:rsid w:val="00025410"/>
    <w:rsid w:val="00035F71"/>
    <w:rsid w:val="000364D0"/>
    <w:rsid w:val="0004089E"/>
    <w:rsid w:val="00041D97"/>
    <w:rsid w:val="000427DE"/>
    <w:rsid w:val="00047523"/>
    <w:rsid w:val="00050EBD"/>
    <w:rsid w:val="000536AE"/>
    <w:rsid w:val="0006046F"/>
    <w:rsid w:val="00063174"/>
    <w:rsid w:val="00063920"/>
    <w:rsid w:val="00067AC4"/>
    <w:rsid w:val="000733CA"/>
    <w:rsid w:val="00075A2D"/>
    <w:rsid w:val="000811E3"/>
    <w:rsid w:val="0008336C"/>
    <w:rsid w:val="0009293C"/>
    <w:rsid w:val="000931D6"/>
    <w:rsid w:val="00094477"/>
    <w:rsid w:val="000B1EBD"/>
    <w:rsid w:val="000B28A3"/>
    <w:rsid w:val="000C712D"/>
    <w:rsid w:val="000D2127"/>
    <w:rsid w:val="000D35FC"/>
    <w:rsid w:val="000D5C68"/>
    <w:rsid w:val="000D67B1"/>
    <w:rsid w:val="000E06CE"/>
    <w:rsid w:val="000E0FF9"/>
    <w:rsid w:val="000E29AB"/>
    <w:rsid w:val="000E4008"/>
    <w:rsid w:val="000E4AEA"/>
    <w:rsid w:val="000F299E"/>
    <w:rsid w:val="000F3674"/>
    <w:rsid w:val="000F7C38"/>
    <w:rsid w:val="00116DF1"/>
    <w:rsid w:val="001326D8"/>
    <w:rsid w:val="00132B9E"/>
    <w:rsid w:val="00144EDF"/>
    <w:rsid w:val="00150866"/>
    <w:rsid w:val="001515F7"/>
    <w:rsid w:val="00160308"/>
    <w:rsid w:val="0016181E"/>
    <w:rsid w:val="00166ED3"/>
    <w:rsid w:val="001673D0"/>
    <w:rsid w:val="0018236E"/>
    <w:rsid w:val="0018760F"/>
    <w:rsid w:val="00194CE9"/>
    <w:rsid w:val="0019795B"/>
    <w:rsid w:val="001B4B86"/>
    <w:rsid w:val="001C16BD"/>
    <w:rsid w:val="001C5746"/>
    <w:rsid w:val="001C6BAB"/>
    <w:rsid w:val="001D0443"/>
    <w:rsid w:val="001D1718"/>
    <w:rsid w:val="001E031B"/>
    <w:rsid w:val="001F53F2"/>
    <w:rsid w:val="002032B8"/>
    <w:rsid w:val="00204D34"/>
    <w:rsid w:val="00205FB6"/>
    <w:rsid w:val="002121C3"/>
    <w:rsid w:val="00217C7F"/>
    <w:rsid w:val="002234D2"/>
    <w:rsid w:val="00223FBF"/>
    <w:rsid w:val="002466C5"/>
    <w:rsid w:val="0025461B"/>
    <w:rsid w:val="00254E14"/>
    <w:rsid w:val="0025757E"/>
    <w:rsid w:val="00263D5E"/>
    <w:rsid w:val="002710D2"/>
    <w:rsid w:val="00272CF1"/>
    <w:rsid w:val="00274341"/>
    <w:rsid w:val="00276962"/>
    <w:rsid w:val="0028159C"/>
    <w:rsid w:val="00281C10"/>
    <w:rsid w:val="002838C7"/>
    <w:rsid w:val="00291795"/>
    <w:rsid w:val="00291DD1"/>
    <w:rsid w:val="002A5DD3"/>
    <w:rsid w:val="002C2208"/>
    <w:rsid w:val="002C24AB"/>
    <w:rsid w:val="002C28D4"/>
    <w:rsid w:val="002C48FA"/>
    <w:rsid w:val="002C705D"/>
    <w:rsid w:val="002C7D57"/>
    <w:rsid w:val="002D49C3"/>
    <w:rsid w:val="002E0CDA"/>
    <w:rsid w:val="002E0E2E"/>
    <w:rsid w:val="002E2F63"/>
    <w:rsid w:val="002E4EAE"/>
    <w:rsid w:val="002F1EF6"/>
    <w:rsid w:val="002F2D5D"/>
    <w:rsid w:val="002F3958"/>
    <w:rsid w:val="002F4E33"/>
    <w:rsid w:val="003013E1"/>
    <w:rsid w:val="00303F3B"/>
    <w:rsid w:val="00315352"/>
    <w:rsid w:val="00316198"/>
    <w:rsid w:val="00316917"/>
    <w:rsid w:val="003218A3"/>
    <w:rsid w:val="0032209B"/>
    <w:rsid w:val="0033479E"/>
    <w:rsid w:val="00344975"/>
    <w:rsid w:val="00351D47"/>
    <w:rsid w:val="00360BB9"/>
    <w:rsid w:val="00371D67"/>
    <w:rsid w:val="00373345"/>
    <w:rsid w:val="003816D2"/>
    <w:rsid w:val="003847CA"/>
    <w:rsid w:val="00395EA8"/>
    <w:rsid w:val="003A1E49"/>
    <w:rsid w:val="003A271B"/>
    <w:rsid w:val="003A3970"/>
    <w:rsid w:val="003A4E79"/>
    <w:rsid w:val="003A5A58"/>
    <w:rsid w:val="003B2751"/>
    <w:rsid w:val="003B4BB1"/>
    <w:rsid w:val="003B6F91"/>
    <w:rsid w:val="003B7AEE"/>
    <w:rsid w:val="003C0910"/>
    <w:rsid w:val="003C2C7F"/>
    <w:rsid w:val="003C2F6D"/>
    <w:rsid w:val="003C3AAA"/>
    <w:rsid w:val="003D4917"/>
    <w:rsid w:val="003D5385"/>
    <w:rsid w:val="003F1DCD"/>
    <w:rsid w:val="004013CE"/>
    <w:rsid w:val="004232A6"/>
    <w:rsid w:val="00426751"/>
    <w:rsid w:val="0043575F"/>
    <w:rsid w:val="00435F16"/>
    <w:rsid w:val="00440837"/>
    <w:rsid w:val="00440E47"/>
    <w:rsid w:val="00446B66"/>
    <w:rsid w:val="004471BC"/>
    <w:rsid w:val="004501DB"/>
    <w:rsid w:val="004524B9"/>
    <w:rsid w:val="004571BE"/>
    <w:rsid w:val="004573F6"/>
    <w:rsid w:val="00460374"/>
    <w:rsid w:val="00460A70"/>
    <w:rsid w:val="004642A6"/>
    <w:rsid w:val="004675AC"/>
    <w:rsid w:val="00473F1C"/>
    <w:rsid w:val="004754EE"/>
    <w:rsid w:val="00483274"/>
    <w:rsid w:val="004851AD"/>
    <w:rsid w:val="00486EEA"/>
    <w:rsid w:val="004920E2"/>
    <w:rsid w:val="004925CC"/>
    <w:rsid w:val="00492E08"/>
    <w:rsid w:val="00493614"/>
    <w:rsid w:val="00493E13"/>
    <w:rsid w:val="004A575D"/>
    <w:rsid w:val="004B0621"/>
    <w:rsid w:val="004B3F39"/>
    <w:rsid w:val="004B549E"/>
    <w:rsid w:val="004B7276"/>
    <w:rsid w:val="004C3F67"/>
    <w:rsid w:val="004D2AD7"/>
    <w:rsid w:val="004E05C7"/>
    <w:rsid w:val="004E304D"/>
    <w:rsid w:val="004E40FA"/>
    <w:rsid w:val="004E4957"/>
    <w:rsid w:val="004F18BC"/>
    <w:rsid w:val="004F2406"/>
    <w:rsid w:val="004F4C9A"/>
    <w:rsid w:val="00506372"/>
    <w:rsid w:val="0051274E"/>
    <w:rsid w:val="00512D41"/>
    <w:rsid w:val="005132F6"/>
    <w:rsid w:val="0051476A"/>
    <w:rsid w:val="00516777"/>
    <w:rsid w:val="0051686A"/>
    <w:rsid w:val="00517160"/>
    <w:rsid w:val="0051732B"/>
    <w:rsid w:val="00527F4B"/>
    <w:rsid w:val="00531C69"/>
    <w:rsid w:val="0053455D"/>
    <w:rsid w:val="00537429"/>
    <w:rsid w:val="00542160"/>
    <w:rsid w:val="005450F8"/>
    <w:rsid w:val="00546845"/>
    <w:rsid w:val="00551D8A"/>
    <w:rsid w:val="00552B81"/>
    <w:rsid w:val="00554B5D"/>
    <w:rsid w:val="00555588"/>
    <w:rsid w:val="005564EE"/>
    <w:rsid w:val="0056041F"/>
    <w:rsid w:val="00560492"/>
    <w:rsid w:val="0056419D"/>
    <w:rsid w:val="0056683C"/>
    <w:rsid w:val="0056764A"/>
    <w:rsid w:val="005711B9"/>
    <w:rsid w:val="00577428"/>
    <w:rsid w:val="0058072D"/>
    <w:rsid w:val="00580AA2"/>
    <w:rsid w:val="00582CEF"/>
    <w:rsid w:val="00584446"/>
    <w:rsid w:val="00590A56"/>
    <w:rsid w:val="00591DD3"/>
    <w:rsid w:val="00591FB0"/>
    <w:rsid w:val="005933F6"/>
    <w:rsid w:val="005A10E8"/>
    <w:rsid w:val="005A2D9B"/>
    <w:rsid w:val="005A3051"/>
    <w:rsid w:val="005A32C8"/>
    <w:rsid w:val="005A6BCA"/>
    <w:rsid w:val="005A6BDC"/>
    <w:rsid w:val="005B4DB9"/>
    <w:rsid w:val="005B5B42"/>
    <w:rsid w:val="005C4FF1"/>
    <w:rsid w:val="005C5649"/>
    <w:rsid w:val="005C6D29"/>
    <w:rsid w:val="005D4639"/>
    <w:rsid w:val="005D4E20"/>
    <w:rsid w:val="005D7BFD"/>
    <w:rsid w:val="005D7E07"/>
    <w:rsid w:val="005E028B"/>
    <w:rsid w:val="005E3C9A"/>
    <w:rsid w:val="005E4EF0"/>
    <w:rsid w:val="005E56C9"/>
    <w:rsid w:val="005F12BF"/>
    <w:rsid w:val="005F2C19"/>
    <w:rsid w:val="0060248C"/>
    <w:rsid w:val="00603549"/>
    <w:rsid w:val="00606675"/>
    <w:rsid w:val="00606A38"/>
    <w:rsid w:val="0061216A"/>
    <w:rsid w:val="006126E5"/>
    <w:rsid w:val="0061338D"/>
    <w:rsid w:val="00613CFD"/>
    <w:rsid w:val="00614428"/>
    <w:rsid w:val="00620A54"/>
    <w:rsid w:val="00621971"/>
    <w:rsid w:val="00630FE8"/>
    <w:rsid w:val="006379BD"/>
    <w:rsid w:val="00640524"/>
    <w:rsid w:val="00640F0E"/>
    <w:rsid w:val="00645793"/>
    <w:rsid w:val="006535CF"/>
    <w:rsid w:val="00653B67"/>
    <w:rsid w:val="00665FE7"/>
    <w:rsid w:val="0066617A"/>
    <w:rsid w:val="00666543"/>
    <w:rsid w:val="006668C8"/>
    <w:rsid w:val="006701B5"/>
    <w:rsid w:val="006716B5"/>
    <w:rsid w:val="00673A1D"/>
    <w:rsid w:val="00674AE1"/>
    <w:rsid w:val="00674F1A"/>
    <w:rsid w:val="0067724C"/>
    <w:rsid w:val="00681FA9"/>
    <w:rsid w:val="00685954"/>
    <w:rsid w:val="00686F2C"/>
    <w:rsid w:val="006920F9"/>
    <w:rsid w:val="0069469B"/>
    <w:rsid w:val="00697CC1"/>
    <w:rsid w:val="006A17D0"/>
    <w:rsid w:val="006A21C9"/>
    <w:rsid w:val="006A51C7"/>
    <w:rsid w:val="006B7F11"/>
    <w:rsid w:val="006B7FF7"/>
    <w:rsid w:val="006C1E5C"/>
    <w:rsid w:val="006C472D"/>
    <w:rsid w:val="006D46E2"/>
    <w:rsid w:val="006D4DD9"/>
    <w:rsid w:val="006D5BB4"/>
    <w:rsid w:val="006D5E31"/>
    <w:rsid w:val="006D7436"/>
    <w:rsid w:val="006D7C3A"/>
    <w:rsid w:val="006E74E3"/>
    <w:rsid w:val="00713F91"/>
    <w:rsid w:val="0071522C"/>
    <w:rsid w:val="007210FD"/>
    <w:rsid w:val="00725314"/>
    <w:rsid w:val="00725618"/>
    <w:rsid w:val="00726371"/>
    <w:rsid w:val="00745A76"/>
    <w:rsid w:val="00746197"/>
    <w:rsid w:val="0074681A"/>
    <w:rsid w:val="00757362"/>
    <w:rsid w:val="007603A9"/>
    <w:rsid w:val="007617C8"/>
    <w:rsid w:val="00766749"/>
    <w:rsid w:val="00766FC4"/>
    <w:rsid w:val="00773765"/>
    <w:rsid w:val="00773DF0"/>
    <w:rsid w:val="00782D6F"/>
    <w:rsid w:val="0078541E"/>
    <w:rsid w:val="007A029C"/>
    <w:rsid w:val="007A0D13"/>
    <w:rsid w:val="007A0E11"/>
    <w:rsid w:val="007A1D4D"/>
    <w:rsid w:val="007A203A"/>
    <w:rsid w:val="007A6D26"/>
    <w:rsid w:val="007B3D62"/>
    <w:rsid w:val="007B5C37"/>
    <w:rsid w:val="007C4E00"/>
    <w:rsid w:val="007D045C"/>
    <w:rsid w:val="007D2532"/>
    <w:rsid w:val="007E0694"/>
    <w:rsid w:val="007E691F"/>
    <w:rsid w:val="007F6DA4"/>
    <w:rsid w:val="00805D95"/>
    <w:rsid w:val="00807004"/>
    <w:rsid w:val="008176A2"/>
    <w:rsid w:val="00821FF9"/>
    <w:rsid w:val="008235DF"/>
    <w:rsid w:val="008270FF"/>
    <w:rsid w:val="00827938"/>
    <w:rsid w:val="0083194C"/>
    <w:rsid w:val="00835D36"/>
    <w:rsid w:val="00835D8B"/>
    <w:rsid w:val="00837B4F"/>
    <w:rsid w:val="0084298D"/>
    <w:rsid w:val="00847040"/>
    <w:rsid w:val="0085527D"/>
    <w:rsid w:val="00856E41"/>
    <w:rsid w:val="00865DBE"/>
    <w:rsid w:val="00867327"/>
    <w:rsid w:val="008709FB"/>
    <w:rsid w:val="00870AA0"/>
    <w:rsid w:val="00870DAF"/>
    <w:rsid w:val="008718CE"/>
    <w:rsid w:val="008720A0"/>
    <w:rsid w:val="00872F49"/>
    <w:rsid w:val="0089038C"/>
    <w:rsid w:val="00892F4F"/>
    <w:rsid w:val="00897515"/>
    <w:rsid w:val="008978B5"/>
    <w:rsid w:val="008A3BA5"/>
    <w:rsid w:val="008B4174"/>
    <w:rsid w:val="008B448A"/>
    <w:rsid w:val="008B4A5E"/>
    <w:rsid w:val="008C5916"/>
    <w:rsid w:val="008C6B96"/>
    <w:rsid w:val="008C7032"/>
    <w:rsid w:val="008C7A79"/>
    <w:rsid w:val="008E3FB4"/>
    <w:rsid w:val="008F63BA"/>
    <w:rsid w:val="009040F2"/>
    <w:rsid w:val="00906867"/>
    <w:rsid w:val="00906FD8"/>
    <w:rsid w:val="00907024"/>
    <w:rsid w:val="00910CF7"/>
    <w:rsid w:val="00910F27"/>
    <w:rsid w:val="00915322"/>
    <w:rsid w:val="0092387B"/>
    <w:rsid w:val="00923CC4"/>
    <w:rsid w:val="00961FD1"/>
    <w:rsid w:val="00964AE7"/>
    <w:rsid w:val="009655D7"/>
    <w:rsid w:val="00972A1F"/>
    <w:rsid w:val="00977472"/>
    <w:rsid w:val="00980D23"/>
    <w:rsid w:val="00981B40"/>
    <w:rsid w:val="00991E76"/>
    <w:rsid w:val="00992344"/>
    <w:rsid w:val="009A03A5"/>
    <w:rsid w:val="009A1EB6"/>
    <w:rsid w:val="009A24D6"/>
    <w:rsid w:val="009A3393"/>
    <w:rsid w:val="009A3B0C"/>
    <w:rsid w:val="009A6DB6"/>
    <w:rsid w:val="009A76F8"/>
    <w:rsid w:val="009A7E11"/>
    <w:rsid w:val="009B35EA"/>
    <w:rsid w:val="009C7769"/>
    <w:rsid w:val="009D4895"/>
    <w:rsid w:val="009E5F37"/>
    <w:rsid w:val="009E7752"/>
    <w:rsid w:val="009F0F18"/>
    <w:rsid w:val="009F1C28"/>
    <w:rsid w:val="009F6D9E"/>
    <w:rsid w:val="00A04204"/>
    <w:rsid w:val="00A04A7F"/>
    <w:rsid w:val="00A05468"/>
    <w:rsid w:val="00A063DB"/>
    <w:rsid w:val="00A10D8F"/>
    <w:rsid w:val="00A125B7"/>
    <w:rsid w:val="00A13711"/>
    <w:rsid w:val="00A14CF4"/>
    <w:rsid w:val="00A169EB"/>
    <w:rsid w:val="00A17C78"/>
    <w:rsid w:val="00A20EF1"/>
    <w:rsid w:val="00A23127"/>
    <w:rsid w:val="00A24547"/>
    <w:rsid w:val="00A362B0"/>
    <w:rsid w:val="00A4193D"/>
    <w:rsid w:val="00A41E02"/>
    <w:rsid w:val="00A424AB"/>
    <w:rsid w:val="00A442B0"/>
    <w:rsid w:val="00A474CC"/>
    <w:rsid w:val="00A600B6"/>
    <w:rsid w:val="00A6084C"/>
    <w:rsid w:val="00A62B6B"/>
    <w:rsid w:val="00A67926"/>
    <w:rsid w:val="00A70D54"/>
    <w:rsid w:val="00A72509"/>
    <w:rsid w:val="00A75559"/>
    <w:rsid w:val="00A75E9C"/>
    <w:rsid w:val="00A8522E"/>
    <w:rsid w:val="00A854AA"/>
    <w:rsid w:val="00A9048B"/>
    <w:rsid w:val="00A92AB8"/>
    <w:rsid w:val="00A94426"/>
    <w:rsid w:val="00AA7DF2"/>
    <w:rsid w:val="00AB0B19"/>
    <w:rsid w:val="00AB4D60"/>
    <w:rsid w:val="00AB75D6"/>
    <w:rsid w:val="00AC0180"/>
    <w:rsid w:val="00AC6022"/>
    <w:rsid w:val="00AD39E4"/>
    <w:rsid w:val="00AE58B8"/>
    <w:rsid w:val="00AF0350"/>
    <w:rsid w:val="00AF045C"/>
    <w:rsid w:val="00AF04FE"/>
    <w:rsid w:val="00AF3DF7"/>
    <w:rsid w:val="00AF4546"/>
    <w:rsid w:val="00B048B3"/>
    <w:rsid w:val="00B1236C"/>
    <w:rsid w:val="00B14547"/>
    <w:rsid w:val="00B177AE"/>
    <w:rsid w:val="00B22233"/>
    <w:rsid w:val="00B237C5"/>
    <w:rsid w:val="00B2671C"/>
    <w:rsid w:val="00B346CE"/>
    <w:rsid w:val="00B4314A"/>
    <w:rsid w:val="00B4493C"/>
    <w:rsid w:val="00B452E9"/>
    <w:rsid w:val="00B50016"/>
    <w:rsid w:val="00B53FB6"/>
    <w:rsid w:val="00B54A4D"/>
    <w:rsid w:val="00B66CAA"/>
    <w:rsid w:val="00B677E3"/>
    <w:rsid w:val="00B72705"/>
    <w:rsid w:val="00B753D1"/>
    <w:rsid w:val="00B80E3E"/>
    <w:rsid w:val="00B81E7C"/>
    <w:rsid w:val="00B823DC"/>
    <w:rsid w:val="00B85419"/>
    <w:rsid w:val="00B943FA"/>
    <w:rsid w:val="00B953AF"/>
    <w:rsid w:val="00B9549E"/>
    <w:rsid w:val="00BA09B7"/>
    <w:rsid w:val="00BA5418"/>
    <w:rsid w:val="00BB548E"/>
    <w:rsid w:val="00BB75CB"/>
    <w:rsid w:val="00BB778D"/>
    <w:rsid w:val="00BC28C7"/>
    <w:rsid w:val="00BD3B66"/>
    <w:rsid w:val="00BE033F"/>
    <w:rsid w:val="00BE135A"/>
    <w:rsid w:val="00BE43D9"/>
    <w:rsid w:val="00BF14CE"/>
    <w:rsid w:val="00BF6508"/>
    <w:rsid w:val="00C06CE4"/>
    <w:rsid w:val="00C07D62"/>
    <w:rsid w:val="00C10F24"/>
    <w:rsid w:val="00C1220F"/>
    <w:rsid w:val="00C16649"/>
    <w:rsid w:val="00C17A2F"/>
    <w:rsid w:val="00C244AE"/>
    <w:rsid w:val="00C2456F"/>
    <w:rsid w:val="00C258B5"/>
    <w:rsid w:val="00C271AD"/>
    <w:rsid w:val="00C3039B"/>
    <w:rsid w:val="00C32D14"/>
    <w:rsid w:val="00C366CE"/>
    <w:rsid w:val="00C36F1F"/>
    <w:rsid w:val="00C44B7F"/>
    <w:rsid w:val="00C45CB9"/>
    <w:rsid w:val="00C54824"/>
    <w:rsid w:val="00C67BFF"/>
    <w:rsid w:val="00C8089C"/>
    <w:rsid w:val="00C82449"/>
    <w:rsid w:val="00C82A53"/>
    <w:rsid w:val="00C857E3"/>
    <w:rsid w:val="00C868C4"/>
    <w:rsid w:val="00C91F97"/>
    <w:rsid w:val="00C937A1"/>
    <w:rsid w:val="00C93E9E"/>
    <w:rsid w:val="00C95948"/>
    <w:rsid w:val="00C966FB"/>
    <w:rsid w:val="00C96C01"/>
    <w:rsid w:val="00CA0B40"/>
    <w:rsid w:val="00CA11B6"/>
    <w:rsid w:val="00CA348F"/>
    <w:rsid w:val="00CA61B3"/>
    <w:rsid w:val="00CA7183"/>
    <w:rsid w:val="00CB0C0A"/>
    <w:rsid w:val="00CB6D77"/>
    <w:rsid w:val="00CC0B2F"/>
    <w:rsid w:val="00CC1DB8"/>
    <w:rsid w:val="00CC3D83"/>
    <w:rsid w:val="00CC5F2C"/>
    <w:rsid w:val="00CC732A"/>
    <w:rsid w:val="00CD6192"/>
    <w:rsid w:val="00CD7290"/>
    <w:rsid w:val="00CE4041"/>
    <w:rsid w:val="00CE6F76"/>
    <w:rsid w:val="00CF0BEE"/>
    <w:rsid w:val="00CF4E6F"/>
    <w:rsid w:val="00D01DA5"/>
    <w:rsid w:val="00D027F8"/>
    <w:rsid w:val="00D0311A"/>
    <w:rsid w:val="00D10223"/>
    <w:rsid w:val="00D11928"/>
    <w:rsid w:val="00D143D3"/>
    <w:rsid w:val="00D14A8C"/>
    <w:rsid w:val="00D31432"/>
    <w:rsid w:val="00D335BB"/>
    <w:rsid w:val="00D51A0A"/>
    <w:rsid w:val="00D524AD"/>
    <w:rsid w:val="00D56C34"/>
    <w:rsid w:val="00D60867"/>
    <w:rsid w:val="00D641B3"/>
    <w:rsid w:val="00D70BE6"/>
    <w:rsid w:val="00D73D60"/>
    <w:rsid w:val="00D74EF4"/>
    <w:rsid w:val="00D752DA"/>
    <w:rsid w:val="00D90678"/>
    <w:rsid w:val="00D91F6F"/>
    <w:rsid w:val="00D925F4"/>
    <w:rsid w:val="00D92742"/>
    <w:rsid w:val="00D9490B"/>
    <w:rsid w:val="00D97002"/>
    <w:rsid w:val="00DA1F6B"/>
    <w:rsid w:val="00DA48D4"/>
    <w:rsid w:val="00DA50EF"/>
    <w:rsid w:val="00DA5942"/>
    <w:rsid w:val="00DB7228"/>
    <w:rsid w:val="00DC168C"/>
    <w:rsid w:val="00DC401C"/>
    <w:rsid w:val="00DC6BDE"/>
    <w:rsid w:val="00DD2F59"/>
    <w:rsid w:val="00DD3E7E"/>
    <w:rsid w:val="00DD55F1"/>
    <w:rsid w:val="00DE1321"/>
    <w:rsid w:val="00DE3121"/>
    <w:rsid w:val="00DF1A46"/>
    <w:rsid w:val="00DF1F2C"/>
    <w:rsid w:val="00E1287F"/>
    <w:rsid w:val="00E12AF5"/>
    <w:rsid w:val="00E1708B"/>
    <w:rsid w:val="00E171DB"/>
    <w:rsid w:val="00E224C5"/>
    <w:rsid w:val="00E255FE"/>
    <w:rsid w:val="00E31C87"/>
    <w:rsid w:val="00E46301"/>
    <w:rsid w:val="00E46A58"/>
    <w:rsid w:val="00E60ECA"/>
    <w:rsid w:val="00E619AB"/>
    <w:rsid w:val="00E61ED2"/>
    <w:rsid w:val="00E65745"/>
    <w:rsid w:val="00E8471A"/>
    <w:rsid w:val="00E940B2"/>
    <w:rsid w:val="00E94569"/>
    <w:rsid w:val="00E96579"/>
    <w:rsid w:val="00E9748C"/>
    <w:rsid w:val="00EA56D7"/>
    <w:rsid w:val="00EB44E5"/>
    <w:rsid w:val="00EC486C"/>
    <w:rsid w:val="00EC58F5"/>
    <w:rsid w:val="00EC5FD3"/>
    <w:rsid w:val="00ED136C"/>
    <w:rsid w:val="00EE176D"/>
    <w:rsid w:val="00EE2D99"/>
    <w:rsid w:val="00EE7218"/>
    <w:rsid w:val="00EF232B"/>
    <w:rsid w:val="00EF54A7"/>
    <w:rsid w:val="00EF6506"/>
    <w:rsid w:val="00F03139"/>
    <w:rsid w:val="00F03144"/>
    <w:rsid w:val="00F047B9"/>
    <w:rsid w:val="00F049D1"/>
    <w:rsid w:val="00F05A2F"/>
    <w:rsid w:val="00F10517"/>
    <w:rsid w:val="00F10BFF"/>
    <w:rsid w:val="00F14ACD"/>
    <w:rsid w:val="00F151E0"/>
    <w:rsid w:val="00F168CC"/>
    <w:rsid w:val="00F239AE"/>
    <w:rsid w:val="00F26B83"/>
    <w:rsid w:val="00F34E65"/>
    <w:rsid w:val="00F3605D"/>
    <w:rsid w:val="00F367E6"/>
    <w:rsid w:val="00F455D1"/>
    <w:rsid w:val="00F528F1"/>
    <w:rsid w:val="00F5362C"/>
    <w:rsid w:val="00F55565"/>
    <w:rsid w:val="00F61D67"/>
    <w:rsid w:val="00F62570"/>
    <w:rsid w:val="00F65256"/>
    <w:rsid w:val="00F66B9B"/>
    <w:rsid w:val="00F70A85"/>
    <w:rsid w:val="00F76B9A"/>
    <w:rsid w:val="00F810E2"/>
    <w:rsid w:val="00F8618B"/>
    <w:rsid w:val="00F87235"/>
    <w:rsid w:val="00F91399"/>
    <w:rsid w:val="00F931EE"/>
    <w:rsid w:val="00F958EA"/>
    <w:rsid w:val="00FB6D6B"/>
    <w:rsid w:val="00FC702E"/>
    <w:rsid w:val="00FD6970"/>
    <w:rsid w:val="00FD736A"/>
    <w:rsid w:val="00FE347E"/>
    <w:rsid w:val="00FE6010"/>
    <w:rsid w:val="00FE6AF4"/>
    <w:rsid w:val="00FE77B3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F3C23"/>
  <w15:docId w15:val="{E71B8B32-3D62-49B0-8254-72D33786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B2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B2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C0B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C0B2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C0B2F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C0B2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C0B2F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C0B2F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CC0B2F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CC0B2F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CC0B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C0B2F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C0B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C0B2F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49D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049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49D1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Nonformat">
    <w:name w:val="ConsNonformat"/>
    <w:uiPriority w:val="99"/>
    <w:rsid w:val="000E06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2C24AB"/>
    <w:pPr>
      <w:autoSpaceDE w:val="0"/>
      <w:autoSpaceDN w:val="0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A7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1">
    <w:name w:val="Текст информации об изменениях"/>
    <w:basedOn w:val="a"/>
    <w:next w:val="a"/>
    <w:uiPriority w:val="99"/>
    <w:rsid w:val="00316198"/>
    <w:rPr>
      <w:rFonts w:eastAsiaTheme="minorEastAsia"/>
      <w:color w:val="353842"/>
      <w:sz w:val="20"/>
      <w:szCs w:val="20"/>
    </w:rPr>
  </w:style>
  <w:style w:type="paragraph" w:customStyle="1" w:styleId="af2">
    <w:name w:val="Информация о версии"/>
    <w:basedOn w:val="a6"/>
    <w:next w:val="a"/>
    <w:uiPriority w:val="99"/>
    <w:rsid w:val="004471BC"/>
    <w:rPr>
      <w:rFonts w:eastAsiaTheme="minorEastAsia"/>
      <w:i/>
      <w:iCs/>
    </w:rPr>
  </w:style>
  <w:style w:type="paragraph" w:customStyle="1" w:styleId="af3">
    <w:name w:val="Информация об изменениях"/>
    <w:basedOn w:val="af1"/>
    <w:next w:val="a"/>
    <w:uiPriority w:val="99"/>
    <w:rsid w:val="004471BC"/>
    <w:pPr>
      <w:spacing w:before="180"/>
      <w:ind w:left="360" w:right="360" w:firstLine="0"/>
    </w:pPr>
  </w:style>
  <w:style w:type="paragraph" w:customStyle="1" w:styleId="af4">
    <w:name w:val="Подзаголовок для информации об изменениях"/>
    <w:basedOn w:val="af1"/>
    <w:next w:val="a"/>
    <w:uiPriority w:val="99"/>
    <w:rsid w:val="004471BC"/>
    <w:rPr>
      <w:b/>
      <w:bCs/>
    </w:rPr>
  </w:style>
  <w:style w:type="paragraph" w:customStyle="1" w:styleId="af5">
    <w:name w:val="Таблицы (моноширинный)"/>
    <w:basedOn w:val="a"/>
    <w:next w:val="a"/>
    <w:uiPriority w:val="99"/>
    <w:rsid w:val="004471BC"/>
    <w:pPr>
      <w:ind w:firstLine="0"/>
      <w:jc w:val="left"/>
    </w:pPr>
    <w:rPr>
      <w:rFonts w:ascii="Courier New" w:hAnsi="Courier New" w:cs="Courier New"/>
    </w:rPr>
  </w:style>
  <w:style w:type="character" w:styleId="af6">
    <w:name w:val="Hyperlink"/>
    <w:basedOn w:val="a0"/>
    <w:uiPriority w:val="99"/>
    <w:unhideWhenUsed/>
    <w:rsid w:val="00447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internet.garant.ru/document/redirect/72275618/13000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internet.garant.ru/document/redirect/72275618/12000" TargetMode="External"/><Relationship Id="rId25" Type="http://schemas.openxmlformats.org/officeDocument/2006/relationships/hyperlink" Target="http://internet.garant.ru/document/redirect/72275618/14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000" TargetMode="Externa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2275618/13000" TargetMode="External"/><Relationship Id="rId24" Type="http://schemas.openxmlformats.org/officeDocument/2006/relationships/hyperlink" Target="http://internet.garant.ru/document/redirect/72275618/13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internet.garant.ru/document/redirect/72275618/12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72275618/1000" TargetMode="External"/><Relationship Id="rId19" Type="http://schemas.openxmlformats.org/officeDocument/2006/relationships/hyperlink" Target="http://internet.garant.ru/document/redirect/72275618/1400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http://internet.garant.ru/document/redirect/72275618/1000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146F3-3073-4893-92C0-83470FB0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27</Pages>
  <Words>5992</Words>
  <Characters>34160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40072</CharactersWithSpaces>
  <SharedDoc>false</SharedDoc>
  <HLinks>
    <vt:vector size="222" baseType="variant">
      <vt:variant>
        <vt:i4>4128814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http://internet.garant.ru/document/redirect/71971578/17000</vt:lpwstr>
      </vt:variant>
      <vt:variant>
        <vt:lpwstr/>
      </vt:variant>
      <vt:variant>
        <vt:i4>4128815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http://internet.garant.ru/document/redirect/71971578/16000</vt:lpwstr>
      </vt:variant>
      <vt:variant>
        <vt:lpwstr/>
      </vt:variant>
      <vt:variant>
        <vt:i4>4128812</vt:i4>
      </vt:variant>
      <vt:variant>
        <vt:i4>102</vt:i4>
      </vt:variant>
      <vt:variant>
        <vt:i4>0</vt:i4>
      </vt:variant>
      <vt:variant>
        <vt:i4>5</vt:i4>
      </vt:variant>
      <vt:variant>
        <vt:lpwstr>http://internet.garant.ru/document/redirect/71971578/15000</vt:lpwstr>
      </vt:variant>
      <vt:variant>
        <vt:lpwstr/>
      </vt:variant>
      <vt:variant>
        <vt:i4>983065</vt:i4>
      </vt:variant>
      <vt:variant>
        <vt:i4>99</vt:i4>
      </vt:variant>
      <vt:variant>
        <vt:i4>0</vt:i4>
      </vt:variant>
      <vt:variant>
        <vt:i4>5</vt:i4>
      </vt:variant>
      <vt:variant>
        <vt:lpwstr>http://internet.garant.ru/document/redirect/71971578/1000</vt:lpwstr>
      </vt:variant>
      <vt:variant>
        <vt:lpwstr/>
      </vt:variant>
      <vt:variant>
        <vt:i4>2752533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2818069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sub_4100</vt:lpwstr>
      </vt:variant>
      <vt:variant>
        <vt:i4>2752528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4128814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http://internet.garant.ru/document/redirect/71971578/17000</vt:lpwstr>
      </vt:variant>
      <vt:variant>
        <vt:lpwstr/>
      </vt:variant>
      <vt:variant>
        <vt:i4>4128815</vt:i4>
      </vt:variant>
      <vt:variant>
        <vt:i4>84</vt:i4>
      </vt:variant>
      <vt:variant>
        <vt:i4>0</vt:i4>
      </vt:variant>
      <vt:variant>
        <vt:i4>5</vt:i4>
      </vt:variant>
      <vt:variant>
        <vt:lpwstr>http://internet.garant.ru/document/redirect/71971578/16000</vt:lpwstr>
      </vt:variant>
      <vt:variant>
        <vt:lpwstr/>
      </vt:variant>
      <vt:variant>
        <vt:i4>4128812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http://internet.garant.ru/document/redirect/71971578/15000</vt:lpwstr>
      </vt:variant>
      <vt:variant>
        <vt:lpwstr/>
      </vt:variant>
      <vt:variant>
        <vt:i4>983065</vt:i4>
      </vt:variant>
      <vt:variant>
        <vt:i4>78</vt:i4>
      </vt:variant>
      <vt:variant>
        <vt:i4>0</vt:i4>
      </vt:variant>
      <vt:variant>
        <vt:i4>5</vt:i4>
      </vt:variant>
      <vt:variant>
        <vt:lpwstr>http://internet.garant.ru/document/redirect/71971578/1000</vt:lpwstr>
      </vt:variant>
      <vt:variant>
        <vt:lpwstr/>
      </vt:variant>
      <vt:variant>
        <vt:i4>2752530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3276837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http://internet.garant.ru/document/redirect/72260516/0</vt:lpwstr>
      </vt:variant>
      <vt:variant>
        <vt:lpwstr/>
      </vt:variant>
      <vt:variant>
        <vt:i4>3276838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http://internet.garant.ru/document/redirect/72260516/131000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4128815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http://internet.garant.ru/document/redirect/71971578/16000</vt:lpwstr>
      </vt:variant>
      <vt:variant>
        <vt:lpwstr/>
      </vt:variant>
      <vt:variant>
        <vt:i4>983065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http://internet.garant.ru/document/redirect/71971578/1000</vt:lpwstr>
      </vt:variant>
      <vt:variant>
        <vt:lpwstr/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3604516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http://internet.garant.ru/document/redirect/48756708/0</vt:lpwstr>
      </vt:variant>
      <vt:variant>
        <vt:lpwstr/>
      </vt:variant>
      <vt:variant>
        <vt:i4>393236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http://internet.garant.ru/document/redirect/48756708/1000</vt:lpwstr>
      </vt:variant>
      <vt:variant>
        <vt:lpwstr/>
      </vt:variant>
      <vt:variant>
        <vt:i4>3538981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http://internet.garant.ru/document/redirect/72174066/0</vt:lpwstr>
      </vt:variant>
      <vt:variant>
        <vt:lpwstr/>
      </vt:variant>
      <vt:variant>
        <vt:i4>458773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http://internet.garant.ru/document/redirect/72174066/1000</vt:lpwstr>
      </vt:variant>
      <vt:variant>
        <vt:lpwstr/>
      </vt:variant>
      <vt:variant>
        <vt:i4>3211309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http://internet.garant.ru/document/redirect/70861426/0</vt:lpwstr>
      </vt:variant>
      <vt:variant>
        <vt:lpwstr/>
      </vt:variant>
      <vt:variant>
        <vt:i4>29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http://internet.garant.ru/document/redirect/70861426/1000</vt:lpwstr>
      </vt:variant>
      <vt:variant>
        <vt:lpwstr/>
      </vt:variant>
      <vt:variant>
        <vt:i4>3276837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http://internet.garant.ru/document/redirect/72260516/0</vt:lpwstr>
      </vt:variant>
      <vt:variant>
        <vt:lpwstr/>
      </vt:variant>
      <vt:variant>
        <vt:i4>196629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http://internet.garant.ru/document/redirect/72260516/1000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3473440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http://internet.garant.ru/document/redirect/73918775/0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Inform4</cp:lastModifiedBy>
  <cp:revision>5</cp:revision>
  <cp:lastPrinted>2024-02-14T13:11:00Z</cp:lastPrinted>
  <dcterms:created xsi:type="dcterms:W3CDTF">2024-02-14T08:10:00Z</dcterms:created>
  <dcterms:modified xsi:type="dcterms:W3CDTF">2024-02-16T05:05:00Z</dcterms:modified>
</cp:coreProperties>
</file>