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7E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842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27EC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842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004FFA" w:rsidRDefault="003764F9" w:rsidP="00004FFA">
      <w:pPr>
        <w:spacing w:line="240" w:lineRule="auto"/>
        <w:ind w:firstLine="0"/>
        <w:rPr>
          <w:sz w:val="28"/>
          <w:szCs w:val="28"/>
        </w:rPr>
      </w:pPr>
    </w:p>
    <w:p w:rsidR="00580C65" w:rsidRPr="00004FFA" w:rsidRDefault="00580C65" w:rsidP="00004FFA">
      <w:pPr>
        <w:spacing w:line="240" w:lineRule="auto"/>
        <w:ind w:firstLine="0"/>
        <w:rPr>
          <w:kern w:val="2"/>
          <w:sz w:val="16"/>
          <w:szCs w:val="16"/>
        </w:rPr>
      </w:pPr>
    </w:p>
    <w:p w:rsidR="00004FFA" w:rsidRPr="00004FFA" w:rsidRDefault="00004FFA" w:rsidP="009E6410">
      <w:pPr>
        <w:tabs>
          <w:tab w:val="left" w:pos="708"/>
          <w:tab w:val="left" w:pos="4253"/>
          <w:tab w:val="right" w:pos="9355"/>
        </w:tabs>
        <w:suppressAutoHyphens w:val="0"/>
        <w:spacing w:line="240" w:lineRule="auto"/>
        <w:ind w:right="5243" w:firstLine="0"/>
        <w:rPr>
          <w:kern w:val="0"/>
          <w:sz w:val="28"/>
          <w:szCs w:val="28"/>
          <w:lang w:eastAsia="ru-RU"/>
        </w:rPr>
      </w:pPr>
      <w:r w:rsidRPr="00004FFA">
        <w:rPr>
          <w:kern w:val="0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«Перевод жилого помещения в нежилое помещение и нежилое помещение в жилое помещение» утвержденный постановлением администрации Янтиковского муниципального округа от 25.04.2023 № 345</w:t>
      </w:r>
    </w:p>
    <w:p w:rsidR="00004FFA" w:rsidRPr="00004FFA" w:rsidRDefault="00004FFA" w:rsidP="00004FFA">
      <w:pPr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004FFA" w:rsidRPr="00004FFA" w:rsidRDefault="00004FFA" w:rsidP="00004FFA">
      <w:pPr>
        <w:suppressAutoHyphens w:val="0"/>
        <w:spacing w:line="240" w:lineRule="auto"/>
        <w:ind w:firstLine="720"/>
        <w:rPr>
          <w:kern w:val="0"/>
          <w:sz w:val="16"/>
          <w:szCs w:val="16"/>
          <w:lang w:eastAsia="ru-RU"/>
        </w:rPr>
      </w:pP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004FFA">
        <w:rPr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004FFA">
          <w:rPr>
            <w:kern w:val="0"/>
            <w:sz w:val="28"/>
            <w:szCs w:val="28"/>
            <w:lang w:eastAsia="ru-RU"/>
          </w:rPr>
          <w:t>Федеральным законом</w:t>
        </w:r>
      </w:hyperlink>
      <w:r>
        <w:rPr>
          <w:kern w:val="0"/>
          <w:sz w:val="28"/>
          <w:szCs w:val="28"/>
          <w:lang w:eastAsia="ru-RU"/>
        </w:rPr>
        <w:t xml:space="preserve"> от 06.10.2003 №</w:t>
      </w:r>
      <w:r w:rsidRPr="00004FFA">
        <w:rPr>
          <w:kern w:val="0"/>
          <w:sz w:val="28"/>
          <w:szCs w:val="28"/>
          <w:lang w:eastAsia="ru-RU"/>
        </w:rPr>
        <w:t xml:space="preserve"> 131-ФЗ «Об общих принципах организации местного самоуправления в Российской Федерации», </w:t>
      </w:r>
      <w:hyperlink r:id="rId11" w:history="1">
        <w:r w:rsidRPr="00004FFA">
          <w:rPr>
            <w:kern w:val="0"/>
            <w:sz w:val="28"/>
            <w:szCs w:val="28"/>
            <w:lang w:eastAsia="ru-RU"/>
          </w:rPr>
          <w:t>Федеральным законом</w:t>
        </w:r>
      </w:hyperlink>
      <w:r>
        <w:rPr>
          <w:kern w:val="0"/>
          <w:sz w:val="28"/>
          <w:szCs w:val="28"/>
          <w:lang w:eastAsia="ru-RU"/>
        </w:rPr>
        <w:t xml:space="preserve"> от 19.12.2023 №</w:t>
      </w:r>
      <w:r w:rsidRPr="00004FFA">
        <w:rPr>
          <w:kern w:val="0"/>
          <w:sz w:val="28"/>
          <w:szCs w:val="28"/>
          <w:lang w:eastAsia="ru-RU"/>
        </w:rPr>
        <w:t xml:space="preserve"> 608-ФЗ «О внесении изменений в Жилищный кодекс Российской Федерации и Федеральный закон «О государственной регистрации недвижимости», </w:t>
      </w:r>
      <w:hyperlink r:id="rId12" w:history="1">
        <w:r w:rsidRPr="00004FFA">
          <w:rPr>
            <w:kern w:val="0"/>
            <w:sz w:val="28"/>
            <w:szCs w:val="28"/>
            <w:lang w:eastAsia="ru-RU"/>
          </w:rPr>
          <w:t>Федеральным законом</w:t>
        </w:r>
      </w:hyperlink>
      <w:r>
        <w:rPr>
          <w:kern w:val="0"/>
          <w:sz w:val="28"/>
          <w:szCs w:val="28"/>
          <w:lang w:eastAsia="ru-RU"/>
        </w:rPr>
        <w:t xml:space="preserve"> от 27.07.2010 №</w:t>
      </w:r>
      <w:r w:rsidRPr="00004FFA">
        <w:rPr>
          <w:kern w:val="0"/>
          <w:sz w:val="28"/>
          <w:szCs w:val="28"/>
          <w:lang w:eastAsia="ru-RU"/>
        </w:rPr>
        <w:t> 210-ФЗ «Об организации предоставления государственных и муниципальных услуг», в целях приведения нормативного правового акта администрации Янтиковского муниципального округа в</w:t>
      </w:r>
      <w:proofErr w:type="gramEnd"/>
      <w:r w:rsidRPr="00004FFA">
        <w:rPr>
          <w:kern w:val="0"/>
          <w:sz w:val="28"/>
          <w:szCs w:val="28"/>
          <w:lang w:eastAsia="ru-RU"/>
        </w:rPr>
        <w:t xml:space="preserve"> соответствие с законодательством Российской Федерации администрация Янтиковского муниципального округа </w:t>
      </w:r>
      <w:proofErr w:type="gramStart"/>
      <w:r w:rsidRPr="00004FFA">
        <w:rPr>
          <w:b/>
          <w:kern w:val="0"/>
          <w:sz w:val="28"/>
          <w:szCs w:val="28"/>
          <w:lang w:eastAsia="ru-RU"/>
        </w:rPr>
        <w:t>п</w:t>
      </w:r>
      <w:proofErr w:type="gramEnd"/>
      <w:r w:rsidRPr="00004FFA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004FFA">
        <w:rPr>
          <w:kern w:val="0"/>
          <w:sz w:val="28"/>
          <w:szCs w:val="28"/>
          <w:lang w:eastAsia="ru-RU"/>
        </w:rPr>
        <w:t xml:space="preserve">1. Внести в </w:t>
      </w:r>
      <w:hyperlink r:id="rId13" w:history="1">
        <w:r w:rsidRPr="00004FFA">
          <w:rPr>
            <w:kern w:val="0"/>
            <w:sz w:val="28"/>
            <w:szCs w:val="28"/>
            <w:lang w:eastAsia="ru-RU"/>
          </w:rPr>
          <w:t>административный регламент</w:t>
        </w:r>
      </w:hyperlink>
      <w:r w:rsidRPr="00004FFA">
        <w:rPr>
          <w:kern w:val="0"/>
          <w:sz w:val="28"/>
          <w:szCs w:val="28"/>
          <w:lang w:eastAsia="ru-RU"/>
        </w:rPr>
        <w:t xml:space="preserve"> предоставления муниципальной услуги «</w:t>
      </w:r>
      <w:r w:rsidRPr="00004FFA">
        <w:rPr>
          <w:rFonts w:ascii="TimesET" w:hAnsi="TimesET"/>
          <w:kern w:val="0"/>
          <w:sz w:val="28"/>
          <w:szCs w:val="28"/>
          <w:lang w:eastAsia="ru-RU"/>
        </w:rPr>
        <w:t>Перевод жилого помещения в нежилое помещение и нежилое помещение в жилое помещение</w:t>
      </w:r>
      <w:r w:rsidRPr="00004FFA">
        <w:rPr>
          <w:kern w:val="0"/>
          <w:sz w:val="28"/>
          <w:szCs w:val="28"/>
          <w:lang w:eastAsia="ru-RU"/>
        </w:rPr>
        <w:t xml:space="preserve">», утвержденный </w:t>
      </w:r>
      <w:hyperlink r:id="rId14" w:history="1">
        <w:r w:rsidRPr="00004FFA">
          <w:rPr>
            <w:kern w:val="0"/>
            <w:sz w:val="28"/>
            <w:szCs w:val="28"/>
            <w:lang w:eastAsia="ru-RU"/>
          </w:rPr>
          <w:t>постановлением</w:t>
        </w:r>
      </w:hyperlink>
      <w:r w:rsidRPr="00004FFA">
        <w:rPr>
          <w:kern w:val="0"/>
          <w:sz w:val="28"/>
          <w:szCs w:val="28"/>
          <w:lang w:eastAsia="ru-RU"/>
        </w:rPr>
        <w:t xml:space="preserve"> </w:t>
      </w:r>
      <w:r w:rsidRPr="00004FFA">
        <w:rPr>
          <w:kern w:val="0"/>
          <w:sz w:val="28"/>
          <w:szCs w:val="28"/>
          <w:lang w:eastAsia="ru-RU"/>
        </w:rPr>
        <w:lastRenderedPageBreak/>
        <w:t>администрации Янтиковского муниципального округа от 25.04.2023 № 345, следующие изменения:</w:t>
      </w: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1"/>
      <w:bookmarkEnd w:id="0"/>
      <w:r w:rsidRPr="00004FFA">
        <w:rPr>
          <w:kern w:val="0"/>
          <w:sz w:val="28"/>
          <w:szCs w:val="28"/>
          <w:lang w:eastAsia="ru-RU"/>
        </w:rPr>
        <w:t xml:space="preserve">1.1) </w:t>
      </w:r>
      <w:bookmarkStart w:id="2" w:name="sub_26119"/>
      <w:bookmarkEnd w:id="1"/>
      <w:r w:rsidRPr="00004FFA">
        <w:rPr>
          <w:kern w:val="0"/>
          <w:sz w:val="28"/>
          <w:szCs w:val="28"/>
          <w:lang w:eastAsia="ru-RU"/>
        </w:rPr>
        <w:t>п. 2.</w:t>
      </w:r>
      <w:hyperlink r:id="rId15" w:history="1">
        <w:r w:rsidRPr="00004FFA">
          <w:rPr>
            <w:kern w:val="0"/>
            <w:sz w:val="28"/>
            <w:szCs w:val="28"/>
            <w:lang w:eastAsia="ru-RU"/>
          </w:rPr>
          <w:t>3</w:t>
        </w:r>
      </w:hyperlink>
      <w:r w:rsidRPr="00004FFA">
        <w:rPr>
          <w:kern w:val="0"/>
          <w:sz w:val="28"/>
          <w:szCs w:val="28"/>
          <w:lang w:eastAsia="ru-RU"/>
        </w:rPr>
        <w:t xml:space="preserve"> изложить в следующей редакции: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bookmarkStart w:id="3" w:name="sub_24"/>
      <w:bookmarkEnd w:id="2"/>
      <w:r w:rsidRPr="00004FFA">
        <w:rPr>
          <w:kern w:val="0"/>
          <w:sz w:val="28"/>
          <w:szCs w:val="28"/>
          <w:lang w:eastAsia="ru-RU"/>
        </w:rPr>
        <w:t>«</w:t>
      </w: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2.3. Результат предоставления муниципальной услуги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2.3.1. Результатом предоставления муниципальной услуги является: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- в случае принятия решения о предоставлении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муниципальной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</w:t>
      </w:r>
      <w:r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услуги</w:t>
      </w:r>
      <w:r>
        <w:rPr>
          <w:rFonts w:eastAsia="Microsoft Sans Serif"/>
          <w:kern w:val="0"/>
          <w:sz w:val="28"/>
          <w:szCs w:val="28"/>
          <w:lang w:eastAsia="ru-RU" w:bidi="ru-RU"/>
        </w:rPr>
        <w:t>-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выдача уведомления о переводе жилого помещения в нежилое помещение и нежилого помещения в жилое помещение;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в случае 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и в последующем завершение переустройства и (или) перепланировки и (или) иных работ - оформленный и подписанный акт приемочной комиссии о приемке в эксплуатацию после завершения переустройства и (или) перепланировки и (или) иных работ переводимого помещения (далее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также - Акт);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- в случае отказа в предоставлении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муниципальной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услуги</w:t>
      </w:r>
      <w:r>
        <w:rPr>
          <w:rFonts w:eastAsia="Microsoft Sans Serif"/>
          <w:kern w:val="0"/>
          <w:sz w:val="28"/>
          <w:szCs w:val="28"/>
          <w:lang w:eastAsia="ru-RU" w:bidi="ru-RU"/>
        </w:rPr>
        <w:t>-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выдача уведомления об отказе в переводе жилого помещения в нежилое помещение и нежилого помещения в жилое помещение;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в случае принятия решения об исправлении допущенных опечаток и ошибок</w:t>
      </w:r>
      <w:r w:rsidRPr="00004FFA">
        <w:rPr>
          <w:rFonts w:ascii="Microsoft Sans Serif" w:eastAsia="Microsoft Sans Serif" w:hAnsi="Microsoft Sans Serif" w:cs="Microsoft Sans Serif"/>
          <w:kern w:val="0"/>
          <w:sz w:val="28"/>
          <w:szCs w:val="28"/>
          <w:lang w:eastAsia="ru-RU" w:bidi="ru-RU"/>
        </w:rPr>
        <w:t xml:space="preserve">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выданных в результате предоставления муниципальной услуги документах</w:t>
      </w:r>
      <w:r>
        <w:rPr>
          <w:rFonts w:eastAsia="Microsoft Sans Serif"/>
          <w:kern w:val="0"/>
          <w:sz w:val="28"/>
          <w:szCs w:val="28"/>
          <w:lang w:eastAsia="ru-RU" w:bidi="ru-RU"/>
        </w:rPr>
        <w:t>-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исправление допущенных опечаток и ошибок в выданных документах либо уведомление об отсутствии таких опечаток и (или) ошибок.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2.3.2. Документами, содержащими положительное решение о предоставлении муниципальной услуги, на основании которого заявителю предоставляется результат услуги, являются: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1) уведомление о переводе жилого помещения в нежилое помещение и нежилого помещения в жилое помещение (далее - Уведомление) по форме, утвержденной постановлением Правительства Российской Федерации от 10.08.2005 № 502;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2) акт приемочной комиссии о приемке в эксплуатацию после переустройства и (или) перепланировки и (или) иных работ переводимого помещения, содержащий следующие сведения: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дату;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информацию о принятом решении;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подписи членов комиссии, принявших решение.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Документами, содержащими решение об отказе в предоставлении муниципальной услуги, являются: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1) уведомление об отказе в переводе жилого помещения в нежилое помещение и нежилого помещения в жилое помещение по форме, утвержденной постановлением Правительства Российской Федерации от 10.08.2005 № 502;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2) акт приемочной комиссии об отказе в приемке в эксплуатацию после переустройства и (или) перепланировки и (или) иных работ переводимого помещения, содержащий следующие сведения: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дату;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информацию о принятом решении;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подписи членов комиссии, принявших решение.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при личном обращении в администрацию, в МФЦ</w:t>
      </w:r>
      <w:bookmarkEnd w:id="3"/>
      <w:r w:rsidRPr="00004FFA">
        <w:rPr>
          <w:kern w:val="0"/>
          <w:sz w:val="28"/>
          <w:szCs w:val="28"/>
          <w:lang w:eastAsia="ru-RU"/>
        </w:rPr>
        <w:t>»;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4" w:name="sub_33634"/>
      <w:r w:rsidRPr="00004FFA">
        <w:rPr>
          <w:kern w:val="0"/>
          <w:sz w:val="28"/>
          <w:szCs w:val="28"/>
          <w:lang w:eastAsia="ru-RU"/>
        </w:rPr>
        <w:lastRenderedPageBreak/>
        <w:t xml:space="preserve">1.2) п. </w:t>
      </w:r>
      <w:hyperlink r:id="rId16" w:history="1">
        <w:r w:rsidRPr="00004FFA">
          <w:rPr>
            <w:kern w:val="0"/>
            <w:sz w:val="28"/>
            <w:szCs w:val="28"/>
            <w:lang w:eastAsia="ru-RU"/>
          </w:rPr>
          <w:t xml:space="preserve">2.4 </w:t>
        </w:r>
      </w:hyperlink>
      <w:r w:rsidRPr="00004FFA">
        <w:rPr>
          <w:kern w:val="0"/>
          <w:sz w:val="28"/>
          <w:szCs w:val="28"/>
          <w:lang w:eastAsia="ru-RU"/>
        </w:rPr>
        <w:t>изложить в следующей редакции: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bookmarkStart w:id="5" w:name="sub_33633"/>
      <w:bookmarkEnd w:id="4"/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«2.4. Срок предоставления муниципальной услуги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Срок предоставления муниципальной услуги о переводе жилого помещения в нежилое помещение и нежилого помещения в жилое помещение не должен превышать 45 календарных дней со дня получения администрацией либо МФЦ заявления с документами, указанными в пункте 2.6.1. подраздела 2.6. раздела </w:t>
      </w:r>
      <w:r w:rsidRPr="00004FFA">
        <w:rPr>
          <w:rFonts w:eastAsia="Microsoft Sans Serif"/>
          <w:kern w:val="0"/>
          <w:sz w:val="28"/>
          <w:szCs w:val="28"/>
          <w:lang w:val="en-US" w:eastAsia="ru-RU" w:bidi="ru-RU"/>
        </w:rPr>
        <w:t>II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Срок комиссионной проверки с оформлением, подписанием и утверждением Акта осуществляется в срок, не превышающей 30 дней со дня получения отделом администрации уведомления о завершении переустройства и (или) перепланировки и (или) иных работ переводимого помещения.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004FFA" w:rsidRPr="00004FFA" w:rsidRDefault="00004FFA" w:rsidP="00004FFA">
      <w:pPr>
        <w:widowControl w:val="0"/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 допущенны</w:t>
      </w:r>
      <w:r>
        <w:rPr>
          <w:rFonts w:eastAsia="Microsoft Sans Serif"/>
          <w:kern w:val="0"/>
          <w:sz w:val="28"/>
          <w:szCs w:val="28"/>
          <w:lang w:eastAsia="ru-RU" w:bidi="ru-RU"/>
        </w:rPr>
        <w:t>х опечатках и (или) ошибке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»;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6" w:name="sub_33635"/>
      <w:bookmarkEnd w:id="5"/>
      <w:r w:rsidRPr="00004FFA">
        <w:rPr>
          <w:kern w:val="0"/>
          <w:sz w:val="28"/>
          <w:szCs w:val="28"/>
          <w:lang w:eastAsia="ru-RU"/>
        </w:rPr>
        <w:t>1.3) п. 2.6 изложить в следующей редакции: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bookmarkStart w:id="7" w:name="sub_212"/>
      <w:bookmarkEnd w:id="6"/>
      <w:r w:rsidRPr="00004FFA">
        <w:rPr>
          <w:kern w:val="0"/>
          <w:sz w:val="28"/>
          <w:szCs w:val="28"/>
          <w:lang w:eastAsia="ru-RU"/>
        </w:rPr>
        <w:t>«</w:t>
      </w: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2.6. Исчерпывающий перечень документов, необходимых для предоставления муниципальной услуги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2.6.1. Сведения и документы, которые заявитель должен представить самостоятельно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2.6.1.1. Принятие решения о переводе жилого помещения в нежилое помещение и нежилого помещения в жилое помещение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Для получения уведомления о переводе жилого помещения в нежилое помещение и нежилого помещения в жилое помещение в администрацию подается заявление по форме согласно Приложению № 1 к настоящему Административному регламенту (далее - заявление).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К заявлению прилагаются: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согласие на обработку персональных данных в соответствии с Федеральным законом от 27 июля 2006 г. № 152-ФЗ «О персональных данных» (Приложение № 2);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правоустанавливающие документы на переводимое помещение (подлинники или засвидетельствованные в нотариальном порядке копии) в случае, если право на переводимое помещение не зарегистрировано в Едином государственном реестре недвижимости;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 (документ является результатом предоставления необходимых и обязательных услуг);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поэтажный план дома, в котором находится переводимое помещение (документ является результатом предоставления необходимых и обязательных услуг);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 xml:space="preserve">При представлении копий документов заявителям необходимо при себе иметь оригиналы вышеперечисленных документов, если копии нотариально не заверены. 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Если представленные копии документов нотариально не заверены, специалист отдела администрации,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путем личного обращения;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через МФЦ;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г. № 63-ФЗ «Об электронной подписи» (далее – Федеральный закон № 63-ФЗ) и статьями 21.1 и 21.2 Федерального закона № 210-ФЗ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2.6.1.2. Завершение переустройства и (или) перепланировки и (или) иных работ переводимого помещения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Завершение переустройства и (или) перепланировки и (или) иных работ переводимого помещения подтверждается утвержденным актом приемочной комиссии о приемке в эксплуатацию после завершения переустройства и (или) перепланировки и (или) иных работ переводимого помещения.</w:t>
      </w: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004FFA">
        <w:rPr>
          <w:kern w:val="0"/>
          <w:sz w:val="28"/>
          <w:szCs w:val="28"/>
          <w:lang w:eastAsia="ru-RU"/>
        </w:rPr>
        <w:t xml:space="preserve">По завершении ремонтно-строительных работ по переустройству и (или) перепланировке и (или) иных работ переводимого помещения для приемки в эксплуатацию в администрацию заявитель направляет уведомление о завершении указанных работ непосредственно либо через МФЦ по форме согласно Приложению № 4 к настоящему Административному регламенту </w:t>
      </w:r>
      <w:r w:rsidRPr="00004FFA">
        <w:rPr>
          <w:kern w:val="0"/>
          <w:sz w:val="28"/>
          <w:szCs w:val="28"/>
          <w:lang w:eastAsia="ru-RU"/>
        </w:rPr>
        <w:lastRenderedPageBreak/>
        <w:t>(далее - Уведомление о завершении переустройства и (или) перепланировки и (или) иных работ переводимого помещения), в котором указываются: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адрес для корреспонденции;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контактный телефон;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контактные телефоны автора проекта и производителя работ;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реквизиты Уведомления (номер и дата);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наименование организации по обслуживанию жилищного фонда.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К Уведомлению прилагаются: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технический план помещения, в отношении которого осуществлена перепланировка, подготовленный в соответствии с Федеральным законом от 13 июля 2015 г. № 218-ФЗ «О государственной регистрации недвижимости»;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По собственной инициативе заявителем могут быть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представлены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поэтажный план дома, в котором находится переводимое помещение.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В случае непредставления заявителем документов и сведений, указанных в пункте 2.6.2, специалистами отдела администрации осуществляется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межведомственное взаимодействие с органами, указанными в пункте 3.3.6.2. подраздела 3.3 раздела III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2.6.3. В соответствии с требованиями части 1 статьи 7 Федерального закона № 210-ФЗ при предоставлении муниципальной услуги отдел не вправе требовать от заявителя: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муниципальных услуг, в соответствии с нормативными правовыми актами Российской Федерации, нормативными правовыми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актами Чувашской Республики, муниципальными нормативными правовыми актами Янтиковского муниципального округа Чувашской Республики,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уполномоченного должностного лица администрации, руководителя многофункционального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>
        <w:rPr>
          <w:rFonts w:eastAsia="Microsoft Sans Serif"/>
          <w:kern w:val="0"/>
          <w:sz w:val="28"/>
          <w:szCs w:val="28"/>
          <w:lang w:eastAsia="ru-RU" w:bidi="ru-RU"/>
        </w:rPr>
        <w:t>новленных федеральными законами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»</w:t>
      </w:r>
      <w:bookmarkEnd w:id="7"/>
      <w:r w:rsidRPr="00004FFA">
        <w:rPr>
          <w:kern w:val="0"/>
          <w:sz w:val="28"/>
          <w:szCs w:val="28"/>
          <w:lang w:eastAsia="ru-RU"/>
        </w:rPr>
        <w:t>;</w:t>
      </w: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8" w:name="sub_33636"/>
      <w:r w:rsidRPr="00004FFA">
        <w:rPr>
          <w:kern w:val="0"/>
          <w:sz w:val="28"/>
          <w:szCs w:val="28"/>
          <w:lang w:eastAsia="ru-RU"/>
        </w:rPr>
        <w:t xml:space="preserve">1.4) </w:t>
      </w:r>
      <w:r w:rsidRPr="00004FFA">
        <w:rPr>
          <w:rFonts w:ascii="TimesET" w:hAnsi="TimesET"/>
          <w:kern w:val="0"/>
          <w:sz w:val="28"/>
          <w:szCs w:val="28"/>
          <w:lang w:eastAsia="ru-RU"/>
        </w:rPr>
        <w:t xml:space="preserve">п. 2.8. </w:t>
      </w:r>
      <w:r w:rsidRPr="00004FFA">
        <w:rPr>
          <w:kern w:val="0"/>
          <w:sz w:val="28"/>
          <w:szCs w:val="28"/>
          <w:lang w:eastAsia="ru-RU"/>
        </w:rPr>
        <w:t>изложить в следующей редакции: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bookmarkStart w:id="9" w:name="sub_214"/>
      <w:bookmarkEnd w:id="8"/>
      <w:r w:rsidRPr="00004FFA">
        <w:rPr>
          <w:kern w:val="0"/>
          <w:sz w:val="28"/>
          <w:szCs w:val="28"/>
          <w:lang w:eastAsia="ru-RU"/>
        </w:rPr>
        <w:t>«</w:t>
      </w: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2.8.2. Основаниями для отказа в принятии решения о переводе жилого помещения в нежилое помещение и нежилого помещения в жилое помещение являются: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1) непредставление определенных в абзацах втором, седьмом, восьмом, девятом пункта 2.6.1. подраздела 2.6. раздела </w:t>
      </w:r>
      <w:r w:rsidRPr="00004FFA">
        <w:rPr>
          <w:rFonts w:eastAsia="Microsoft Sans Serif"/>
          <w:kern w:val="0"/>
          <w:sz w:val="28"/>
          <w:szCs w:val="28"/>
          <w:lang w:val="en-US" w:eastAsia="ru-RU" w:bidi="ru-RU"/>
        </w:rPr>
        <w:t>II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Административного регламента документов, обязанность по предоставлению которых возложена на заявителя;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2) поступление в отдел администрации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(далее - ЖК РФ), если соответствующий документ не представлен заявителем по собственной инициативе.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Отказ в переводе помещения по указанному основанию допускается в случае, если администрация Янтиковского муниципального округа после получения указанного ответа уведомила заявителя о получении такого ответа предложила заявителю представить документ и (или) информацию, необходимые для перевода жилого помещения в нежилое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помещение или нежилого помещения в жилое помещение в соответствии с частью 2 статьи 23 ЖК РФ, и не получила от заявителя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такие документ и (или) информацию в течение пятнадцати рабочих дней со дня направления уведомления;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3) представление документов в ненадлежащий орган;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4) несоблюдение условий перевода помещения: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перевод жилого помещения в нежилое помещение и нежилого помещения в жилое помещение допускается с учетом соблюдения требований ЖК РФ и законодательства о градостроительной деятельности;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также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если право собственности на переводимое помещение обременено правами каких-либо лиц.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перевод жилого помещения в наемном доме социального использования в нежилое помещение не допускается;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перевод жилого помещения в нежилое помещение в целях осуществления религиозной деятельности не допускается;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-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2.8.3. Основаниями для отказа в приемке в эксплуатацию после завершения переустройства и (или) перепланировки и (или) иных работ переводимого помещения являются: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произведенные переустройство, и (или) перепланировка не в соответствии с проектом переустройства и (или) перепланировки, представленного в соответствии с пунктом 2.6.1.1 Административного регламента, и (или) иные работы не в соответствии с перечнем таких работ, указанных в Уведомлении.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2.8.4.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- отсутствие опечаток и (или) ошибок в выданных в результате предоставления </w:t>
      </w:r>
      <w:r>
        <w:rPr>
          <w:rFonts w:eastAsia="Microsoft Sans Serif"/>
          <w:kern w:val="0"/>
          <w:sz w:val="28"/>
          <w:szCs w:val="28"/>
          <w:lang w:eastAsia="ru-RU" w:bidi="ru-RU"/>
        </w:rPr>
        <w:t>муниципальной услуги документах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»;</w:t>
      </w: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0" w:name="sub_12"/>
      <w:bookmarkEnd w:id="9"/>
      <w:r w:rsidRPr="00004FFA">
        <w:rPr>
          <w:kern w:val="0"/>
          <w:sz w:val="28"/>
          <w:szCs w:val="28"/>
          <w:lang w:eastAsia="ru-RU"/>
        </w:rPr>
        <w:t xml:space="preserve">1.5) </w:t>
      </w:r>
      <w:bookmarkStart w:id="11" w:name="sub_33638"/>
      <w:bookmarkEnd w:id="10"/>
      <w:r w:rsidRPr="00004FFA">
        <w:rPr>
          <w:kern w:val="0"/>
          <w:sz w:val="28"/>
          <w:szCs w:val="28"/>
          <w:lang w:eastAsia="ru-RU"/>
        </w:rPr>
        <w:t>п. 2.14. изложить в следующей редакции: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bookmarkStart w:id="12" w:name="sub_3361"/>
      <w:bookmarkEnd w:id="11"/>
      <w:r w:rsidRPr="00004FFA">
        <w:rPr>
          <w:kern w:val="0"/>
          <w:sz w:val="28"/>
          <w:szCs w:val="28"/>
          <w:lang w:eastAsia="ru-RU"/>
        </w:rPr>
        <w:t>«</w:t>
      </w: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2.14.1. Для предоставления муниципальной услуги необходимо обратиться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специализированные организации за получением следующих услуг: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- изготовление плана переводимого помещения с его техническим описанием, поэтажного плана дома, в котором находится переводимое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помещение, осуществляемое органами технической инвентаризации или кадастровыми инженерами;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изготовление технического паспорта жилого помещения, осуществляемое органами технической инвентаризации.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2.14.2. Размер платы за предоставление указанных в пункте 2.14.1. настоящего подраздела услуг устанавливается органами технической инвентаризации и кадастровыми инженерами.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2.14.3. Муниципальная услуга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предоставляется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Предоставление муниципальной услуги по экстерриториальному принципу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2.14.4.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Федеральный реестр государственных и муниципальных услуг;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Единый портал государственных и муниципальных услуг.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При предоставлении муниципальной услуги в электронной форме осуществляются: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получение заявителем сведений о ходе выполнения заявления о предоставлении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получение результата предоставления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осуществление оценки качества предоставления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от 6 апреля 2011 г. № 63-ФЗ «Об электронной подписи» и статьями 21.1 и 21.2 Федерального закона № 210-ФЗ.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.»;</w:t>
      </w:r>
      <w:proofErr w:type="gramEnd"/>
    </w:p>
    <w:bookmarkEnd w:id="12"/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004FFA">
        <w:rPr>
          <w:kern w:val="0"/>
          <w:sz w:val="28"/>
          <w:szCs w:val="28"/>
          <w:lang w:eastAsia="ru-RU"/>
        </w:rPr>
        <w:t>1.6) пункты 3.3. - 3.5. изложить в следующей редакции: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3.3. Вариант 1. Принятие решения о переводе жилого помещения в нежилое помещение и нежилого помещения в жилое помещение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3.3.1. Максимальный срок предоставления муниципальной услуги в соответствии с вариантом не должен превышать 45 календарных дней со дня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 xml:space="preserve">получения Администрацией либо МФЦ заявления с документами, указанными в пункте 2.6.1. подраздела 2.6. раздела </w:t>
      </w:r>
      <w:r w:rsidRPr="00004FFA">
        <w:rPr>
          <w:rFonts w:eastAsia="Microsoft Sans Serif"/>
          <w:kern w:val="0"/>
          <w:sz w:val="28"/>
          <w:szCs w:val="28"/>
          <w:lang w:val="en-US" w:eastAsia="ru-RU" w:bidi="ru-RU"/>
        </w:rPr>
        <w:t>II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3.3.2. Результатом предоставления муниципальной услуги является выдача (направление) уведомления о переводе жилого помещения в нежилое помещение и нежилого помещения в жилое помещение либо уведомления об отказе в переводе жилого помещения в нежилое помещение и нежилого помещения в жилое помещение.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3.3.3. Оснований для отказа в приеме заявления и документов и (или) информации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3.3.4. Оснований для приостановления предоставления муниципальной услуги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3.3.5. Основания для отказа в предоставлении муниципальной услуги предусмотрены пунктом 2.8.2. подраздела 2.8. раздела II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3.3.6. Для предоставления муниципальной услуги осуществляются следующие административные процедуры: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прием и регистрация заявления и документов, необходимых для предоставления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межведомственное информационное взаимодействие;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принятие решения о предоставлении либо об отказе в предоставлении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выдача (направление) результата предоставления муниципальной услуги.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3.3.6.1. Для получения муниципальной услуги в Администрацию представляются документы, указанные в пункте 2.6.1.1 подраздела 2.6.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С заявлением и документами для получения муниципальной услуги также вправе обратиться представители указанных лиц, действующие в силу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полномочий, оформленных в соответствии с законодательством Российской Федерации.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Установление личности заявителя может осуществляться в ходе личного приема в администрации Янтиковского муниципального округа,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№ 149-ФЗ «Об информации, информационных технологиях и о защите информации».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2.11. раздела </w:t>
      </w:r>
      <w:r w:rsidRPr="00004FFA">
        <w:rPr>
          <w:rFonts w:eastAsia="Microsoft Sans Serif"/>
          <w:kern w:val="0"/>
          <w:sz w:val="28"/>
          <w:szCs w:val="28"/>
          <w:lang w:val="en-US" w:eastAsia="ru-RU" w:bidi="ru-RU"/>
        </w:rPr>
        <w:t>II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 xml:space="preserve">3.3.6.2.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 необходимости обращения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с целью получения сведений, необходимых для предоставления муниципальной услуги.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Специалист отдела в течение 2 рабочих дней со дня получения (приема, поступления) заявления и документов, необходимых для предоставления муниципальной услуги,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готовит и направляет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Межведомственный запрос должен содержать следующие сведения: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наименование органа, направляющего межведомственный запрос;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наименование органа, в адрес которого направляется межведомственный запрос;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необходимых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таких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документа и (или) информации;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контактная информация для направления ответа на межведомственный запрос;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дата направления межведомственного запроса;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фамилия, имя, отчество 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210-ФЗ.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Российской Федерации и принятыми в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соответствии с федеральными законами нормативными правовыми актами субъектов Российской Федерации.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отсутствие оснований для отказа в предоставлении муниципальной услуги, указанных в пункте 2.8.2. подраздела 2.8. раздела II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Срок принятия решения о предоставлении (об отказе в предоставлении) муниципальной услуги - не более 28 календарных дней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 даты получения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Специалист отдела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постановления администрации Янтиковского муниципального округа Чувашской Республики о переводе жилого помещения в нежилое помещение и нежилого помещения в жилое помещение либо (далее – постановление) уведомления об отказе в переводе жилого помещения в нежилое помещение и нежилого помещения в жилое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помещение по форме, утвержденной постановлением Правительства Российской Федерации от 10.08.2005 № 502.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Подписанное постановление в течение 1 рабочего дня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регистрируется в отделе правового обеспечения администрации Янтиковского муниципального округа Чувашской Республики и передается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в отдел администрации для подготовки проекта уведомления о переводе жилого помещения в нежилое помещение и нежилого помещения в жилое помещение по форме, утвержденной постановлением Правительства Российской Федерации от 10.08.2005 № 502.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Уведомление о переводе жилого помещения в нежилое помещение и нежилого помещения в жилое помещение либо уведомление об отказе в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переводе жилого помещения в нежилое помещение и нежилого помещения в жилое помещение подписывается главой Янтиковского муниципального округа в течение 1 рабочего дня.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3.3.6.4.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Постановление о переводе жилого помещения в нежилое помещение и нежилого помещения в жилое помещение и уведомление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выдается заявителю либо уполномоченному лицу заявителя лично при наличии полномочий, оформленных в соответствии с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законодательством Российской Федерации либо направляется заявителю способом, указанным в заявлении, в течение 3-х рабочих дней со дня его подписания.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если заявление с приложенными документами поступило из МФЦ, специалист отдела администрации организует направление в МФЦ конечного результата предоставления услуги в течение 1 рабочего дня со дня подписания.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 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В случае если для обеспечения использования помещения в качестве жилого или нежилого помещения не требуется проведение его переустройства и (или) перепланировки, и (или) иных работ, постановление о переводе нежилого помещения в жилое помещение и жилого помещения в нежилое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помещение и уведомление о переводе нежилого помещения в жилое помещение и жилого помещения в нежилое помещение не позднее 5 рабочих дней направляется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в электронной форме в филиал ФГБУ «Федеральная кадастровая палата Федеральной службы государственной регистрации, кадастра и картографии» по Чува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>шской Республике-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Чувашии.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3.3.8. Предоставление муниципальной услуги в упреждающем (</w:t>
      </w:r>
      <w:proofErr w:type="spell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проактивном</w:t>
      </w:r>
      <w:proofErr w:type="spell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) режиме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>3.4. Вариант 2. Завершение переустройства и (или) перепланировки и (или) иных работ переводимого помещения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3.4.1. Максимальный срок предоставления муниципальной услуги в соответствии с вариантом не должен превышать 30 календарных дней со дня получения Отделом уведомления о завершении переустройства и (или) перепланировки и (или) иных работ переводимого помещения.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3.4.2. Результатом предоставления муниципальной услуги является оформление, подписание утверждение акта приемочной комиссии о приемке в эксплуатацию помещения после переустройства и (или) перепланировки либо акта приемочной комиссии об отказе в приемке в эксплуатацию помещения после переустройства и (или) перепланировки.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3.4.3. Оснований для отказа в приеме уведомления и документов и (или) информации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3.4.4. Оснований для приостановления предоставления муниципальной услуги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3.4.5. Основанием для отказа в предоставлении муниципальной услуги является проведение переустройства и (или) перепланировки помещения в многоквартирном доме, с нарушением проекта переустройства и (или) перепланировки, представленного в соответствии с пунктом 2.6.1. подраздела 2.6. раздела </w:t>
      </w:r>
      <w:r w:rsidRPr="00004FFA">
        <w:rPr>
          <w:rFonts w:eastAsia="Microsoft Sans Serif"/>
          <w:kern w:val="0"/>
          <w:sz w:val="28"/>
          <w:szCs w:val="28"/>
          <w:lang w:val="en-US" w:eastAsia="ru-RU" w:bidi="ru-RU"/>
        </w:rPr>
        <w:t>II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3.4.6. Для предоставления муниципальной услуги осуществляются следующие административные процедуры: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прием и регистрация уведомления и документов, необходимых для предоставления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принятие решения о предоставлении либо об отказе в предоставлении муниципальной услуги;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выдача (направление) результата предоставления муниципальной услуги.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3.4.6.1. Для получения муниципальной услуги в администрацию представляются документы, указанные в пункте 2.6.1.2. подраздела 2.6. раздела II Административного регламента. Указанные документы могут быть представлены посредством Единого портала государственных и муниципальных услуг, МФЦ.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Способы подачи уведомления и документов на предоставление муниципальной услуги, порядок установления личности заявителя, срок регистрации уведомления и документов, необходимых для предоставления муниципальной услуги, предусмотрены подпунктом 3.3.6.1 подраздела 3.3. раздела </w:t>
      </w:r>
      <w:r w:rsidRPr="00004FFA">
        <w:rPr>
          <w:rFonts w:eastAsia="Microsoft Sans Serif"/>
          <w:kern w:val="0"/>
          <w:sz w:val="28"/>
          <w:szCs w:val="28"/>
          <w:lang w:val="en-US" w:eastAsia="ru-RU" w:bidi="ru-RU"/>
        </w:rPr>
        <w:t>III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3.4.6.2.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 xml:space="preserve">отсутствие оснований для отказа в предоставлении муниципальной услуги, указанных в пункте 3.4.5. подраздела 3.4. раздела </w:t>
      </w:r>
      <w:r w:rsidRPr="00004FFA">
        <w:rPr>
          <w:rFonts w:eastAsia="Microsoft Sans Serif"/>
          <w:kern w:val="0"/>
          <w:sz w:val="28"/>
          <w:szCs w:val="28"/>
          <w:lang w:val="en-US" w:eastAsia="ru-RU" w:bidi="ru-RU"/>
        </w:rPr>
        <w:t>III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Административного регламента.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Специалист отдела администрации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 переустройства и (или) перепланировки и оповещает членов приемочной комиссии о дате проверки помещения. Комиссионная проверка должна состояться не позднее 28 календарных дней со дня регистрации уведомления о приемке.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Состав приемочной комиссии: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Председатель комиссии –</w:t>
      </w:r>
      <w:r w:rsidRPr="00004FFA">
        <w:rPr>
          <w:rFonts w:eastAsiaTheme="minorEastAsia"/>
          <w:kern w:val="0"/>
          <w:sz w:val="28"/>
          <w:szCs w:val="28"/>
          <w:lang w:eastAsia="ru-RU"/>
        </w:rPr>
        <w:t xml:space="preserve"> заместитель главы администрации Янтиковского муниципального округа-начальник Управления по благоустройству и развитию территорий;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члены комиссии:</w:t>
      </w:r>
      <w:r w:rsidRPr="00004FFA">
        <w:rPr>
          <w:rFonts w:eastAsiaTheme="minorEastAsia"/>
          <w:kern w:val="0"/>
          <w:sz w:val="28"/>
          <w:szCs w:val="28"/>
          <w:lang w:eastAsia="ru-RU"/>
        </w:rPr>
        <w:t xml:space="preserve"> заместитель главы администрации Янтиковского муниципального округа-начальник отдела экономики, земельных и имущественных отношений (заместитель председателя комиссии),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</w:t>
      </w:r>
      <w:r w:rsidRPr="00004FFA">
        <w:rPr>
          <w:rFonts w:eastAsiaTheme="minorEastAsia"/>
          <w:kern w:val="0"/>
          <w:sz w:val="28"/>
          <w:szCs w:val="28"/>
          <w:lang w:eastAsia="ru-RU"/>
        </w:rPr>
        <w:t xml:space="preserve">директор ООО «БТИ ЯР» Янтиковского муниципального округа Чувашской Республики (по согласованию),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представитель организации по обслуживанию жилищного фонда (по согласованию); подрядчик (исполнитель работ) (по согласованию); собственник помещения или наниматель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лица, специалисты Отделов администрации.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Акт приемочной комиссии о приемке в эксплуатацию после переустройства и (или) перепланировки и (или) иных работ переводимого помещения либо акт приемочной комиссии об отказе в приемке в эксплуатацию после переустройства и (или) перепланировки и (или) иных работ переводимого помещения оформляется в двух экземплярах и подписывается председателем и членами комиссии в день проведения комиссионной проверки. 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 xml:space="preserve">3.4.6.3.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Один экземпляр утвержденного акта о приемке в эксплуатацию после переустройства и (или) перепланировки и (или) иных работ переводимого помещения либо акта об отказе в приемке в эксплуатацию после переустройства и (или) перепланировки и (или) иных работ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либо направляется заявителю способом, указанным в заявлении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, в течение 3-х рабочих дней со дня его подписания.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Второй экземпляр утвержденного акта о приемке в эксплуатацию после переустройства и (или) перепланировки и (или) иных работ переводимого помещения либо акта об отказе в приемке в эксплуатацию после переустройства и (или) перепланировки и (или) иных работ переводимого помещения остается в отделе администрации.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Утвержденный акт о приемке в эксплуатацию переводимого помещения после переустройства и (или) перепланировки и (или) иных работ также в срок не позднее 5 рабочих дней направляется в электронной форме в филиал ФГБУ «Федеральная кадастровая палата Федеральной службы государственной регистрации, кадастра и картографии» по Чувашской Республике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>-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Чувашии.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b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b/>
          <w:kern w:val="0"/>
          <w:sz w:val="28"/>
          <w:szCs w:val="28"/>
          <w:lang w:eastAsia="ru-RU" w:bidi="ru-RU"/>
        </w:rPr>
        <w:t xml:space="preserve">3.5. Вариант 3. Исправление допущенных опечаток и (или) ошибок в выданных в результате предоставления муниципальной услуги документах и сформированных реестровых записях 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 xml:space="preserve">3.5.1.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Максимальный срок предоставления муниципальной услуги в соответствии с вариантом составляет 3 рабочих дня со дня получения (приема, поступления)  администрацией, МФЦ соответствующего заявления об исправлении опечаток и (или) ошибок с приложением документов, свидетельствующих о наличии в выданном по результатам предоставления муниципальной услуги документе допущенных опечаток и (или) ошибок и содержащих правильные данные, а также выданного по результатам предоставления муниципальной услуги документа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, в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котором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содержатся опечатки и (или) ошибки.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3.5.2. Результатом предоставления муниципальной услуги является внесение исправлений в документы (в реестровую запись)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3.5.3. Оснований для принятия решения об отказе в приеме заявления и документов, необходимых для предоставления муниципальной услуги, не предусмотрено. 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3.5.4. Оснований для приостановления предоставления муниципальной услуги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3.5.5.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3.5.6. </w:t>
      </w: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Для получения муниципальной услуги заявитель представляет в администрацию, МФЦ, заявление об исправлении опечаток и (или) ошибок в произвольной форме с указанием причины с приложением документов, свидетельствующих о наличии в выданном по результатам предоставления муниципальной услуги документе допущенных опечаток и (или) ошибок и содержащих правильные данные, а также выданного по результатам предоставления муниципальной услуги документа, в котором содержатся опечатки и (или</w:t>
      </w:r>
      <w:proofErr w:type="gramEnd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) ошибки.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>В случае подачи заявления об исправлении опечаток и (или) ошибок через представителя должна быть приложена оформленная в соответствии с законодательством Российской Федерации доверенность.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Копии документов, не заверенные в установленном порядке, подаются с одновременным предъявлением оригиналов или могут быть удостоверены в установленном порядке.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3.5.7. Способами установления личности (идентификации) заявителя (представителя заявителя) при подаче заявления в администрацию, МФЦ являются: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документ, удостоверяющий личность;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документ, подтверждающий полномочия представителя заявителя;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- при подаче заявления (запроса) посредством Единого портала государственных и муниципальных услуг – электронная подпись (простая электронная подпись).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Заявление об исправлении опечаток и (или) ошибок, документы и (или) информация могут быть представлены заявителем в Администрацию нарочно, почтовым отправлением, в МФЦ.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При подаче заявления путем направления почтового отправления либо в электронном виде установление личности не требуется.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Срок регистрации заявления и документов, необходимых для предоставления муниципальной услуги, в администрации не должен превышать 15 минут, в МФЦ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>-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1 рабочий день.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3.5.8. Межведомственное информационное взаимодействие при предоставлении муниципальной услуги не предусмотрено.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3.5.9. Решение о предоставлении (отказе в предоставлении) муниципальной услуги принимается администрацией на основе следующего критерия принятия решения – наличие или отсутствие опечаток и (или) ошибок в выданных по результатам предоставления муниципальной услуги документах.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lastRenderedPageBreak/>
        <w:t xml:space="preserve">3.5.10. Соответствующий документ с исправленными опечатками (ошибками) направляется заявителю способом, позволяющим подтвердить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факт направления такого документа, в течение 3 рабочих дней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со дня поступления в администрацию заявления об исправлении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опечаток и (или) ошибок и приложенных документов.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proofErr w:type="gramStart"/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В случае отсутствия опечаток и (или) ошибок в выданных в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результате предоставления муниципальной услуги документах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заявителю направляется письменное уведомление об отсутствии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таких опечаток и (или) ошибок в срок, не превышающий 3 рабочих дня с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даты поступления соответствующего заявления и приложенных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 документов.</w:t>
      </w:r>
      <w:proofErr w:type="gramEnd"/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В случае представления заявителем соответствующего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 xml:space="preserve">                                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заявления и приложенных документов через МФЦ соответствующее уведомление направляется в МФЦ, если иной способ получения не указан заявителем.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3.5.11.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Оригинал документа, в котором содержится опечатка и (или) ошибка, после выдачи заявителю документа с исправленными опечатками и (или) ошибками не подлежит возвращению заявителю.</w:t>
      </w:r>
    </w:p>
    <w:p w:rsidR="00004FFA" w:rsidRPr="00004FFA" w:rsidRDefault="00004FFA" w:rsidP="00004FFA">
      <w:pPr>
        <w:suppressAutoHyphens w:val="0"/>
        <w:spacing w:line="360" w:lineRule="auto"/>
        <w:rPr>
          <w:rFonts w:eastAsia="Microsoft Sans Serif"/>
          <w:kern w:val="0"/>
          <w:sz w:val="28"/>
          <w:szCs w:val="28"/>
          <w:lang w:eastAsia="ru-RU" w:bidi="ru-RU"/>
        </w:rPr>
      </w:pP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 xml:space="preserve">3.5.12.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</w:t>
      </w:r>
      <w:r w:rsidR="001377C0">
        <w:rPr>
          <w:rFonts w:eastAsia="Microsoft Sans Serif"/>
          <w:kern w:val="0"/>
          <w:sz w:val="28"/>
          <w:szCs w:val="28"/>
          <w:lang w:eastAsia="ru-RU" w:bidi="ru-RU"/>
        </w:rPr>
        <w:t>жительства или места пребывания</w:t>
      </w:r>
      <w:r w:rsidRPr="00004FFA">
        <w:rPr>
          <w:rFonts w:eastAsia="Microsoft Sans Serif"/>
          <w:kern w:val="0"/>
          <w:sz w:val="28"/>
          <w:szCs w:val="28"/>
          <w:lang w:eastAsia="ru-RU" w:bidi="ru-RU"/>
        </w:rPr>
        <w:t>»;</w:t>
      </w: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3" w:name="sub_14"/>
      <w:r w:rsidRPr="00004FFA">
        <w:rPr>
          <w:kern w:val="0"/>
          <w:sz w:val="28"/>
          <w:szCs w:val="28"/>
          <w:lang w:eastAsia="ru-RU"/>
        </w:rPr>
        <w:t xml:space="preserve">1.7) Дополнить </w:t>
      </w:r>
      <w:hyperlink r:id="rId17" w:history="1">
        <w:r w:rsidRPr="00004FFA">
          <w:rPr>
            <w:kern w:val="0"/>
            <w:sz w:val="28"/>
            <w:szCs w:val="28"/>
            <w:lang w:eastAsia="ru-RU"/>
          </w:rPr>
          <w:t>Приложением № </w:t>
        </w:r>
      </w:hyperlink>
      <w:r w:rsidRPr="00004FFA">
        <w:rPr>
          <w:kern w:val="0"/>
          <w:sz w:val="28"/>
          <w:szCs w:val="28"/>
          <w:lang w:eastAsia="ru-RU"/>
        </w:rPr>
        <w:t xml:space="preserve">4 к административному регламенту предоставления администрацией Янтиковского муниципального округа Чувашской Республики по предоставлению муниципальной услуги «Перевод жилого помещения в нежилое помещение и нежилого помещения в жилое помещение» согласно </w:t>
      </w:r>
      <w:hyperlink w:anchor="sub_10000" w:history="1">
        <w:r w:rsidRPr="00004FFA">
          <w:rPr>
            <w:kern w:val="0"/>
            <w:sz w:val="28"/>
            <w:szCs w:val="28"/>
            <w:lang w:eastAsia="ru-RU"/>
          </w:rPr>
          <w:t>приложению</w:t>
        </w:r>
      </w:hyperlink>
      <w:r w:rsidRPr="00004FFA">
        <w:rPr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004FFA" w:rsidRPr="00004FFA" w:rsidRDefault="00004FFA" w:rsidP="00004FFA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4" w:name="sub_4"/>
      <w:bookmarkStart w:id="15" w:name="sub_3"/>
      <w:bookmarkEnd w:id="13"/>
      <w:r w:rsidRPr="00004FFA">
        <w:rPr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bookmarkEnd w:id="14"/>
    <w:p w:rsidR="00004FFA" w:rsidRPr="00004FFA" w:rsidRDefault="00004FFA" w:rsidP="001377C0">
      <w:pPr>
        <w:suppressAutoHyphens w:val="0"/>
        <w:spacing w:line="240" w:lineRule="auto"/>
        <w:ind w:right="-2"/>
        <w:rPr>
          <w:kern w:val="0"/>
          <w:sz w:val="28"/>
          <w:szCs w:val="28"/>
          <w:lang w:eastAsia="ru-RU"/>
        </w:rPr>
      </w:pPr>
    </w:p>
    <w:p w:rsidR="00004FFA" w:rsidRPr="00004FFA" w:rsidRDefault="00004FFA" w:rsidP="001377C0">
      <w:pPr>
        <w:suppressAutoHyphens w:val="0"/>
        <w:spacing w:line="240" w:lineRule="auto"/>
        <w:ind w:right="-2"/>
        <w:rPr>
          <w:kern w:val="0"/>
          <w:sz w:val="28"/>
          <w:szCs w:val="28"/>
          <w:lang w:eastAsia="ru-RU"/>
        </w:rPr>
      </w:pPr>
    </w:p>
    <w:bookmarkEnd w:id="15"/>
    <w:p w:rsidR="00004FFA" w:rsidRPr="00004FFA" w:rsidRDefault="00004FFA" w:rsidP="001377C0">
      <w:pPr>
        <w:suppressAutoHyphens w:val="0"/>
        <w:spacing w:line="240" w:lineRule="auto"/>
        <w:ind w:right="-2" w:firstLine="0"/>
        <w:rPr>
          <w:kern w:val="0"/>
          <w:sz w:val="28"/>
          <w:szCs w:val="28"/>
          <w:lang w:eastAsia="ru-RU"/>
        </w:rPr>
      </w:pPr>
      <w:r w:rsidRPr="00004FFA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004FFA" w:rsidRPr="00004FFA" w:rsidRDefault="00004FFA" w:rsidP="001377C0">
      <w:pPr>
        <w:suppressAutoHyphens w:val="0"/>
        <w:spacing w:line="240" w:lineRule="auto"/>
        <w:ind w:right="-2" w:firstLine="0"/>
        <w:rPr>
          <w:kern w:val="0"/>
          <w:sz w:val="28"/>
          <w:szCs w:val="28"/>
          <w:lang w:eastAsia="ru-RU"/>
        </w:rPr>
      </w:pPr>
      <w:r w:rsidRPr="00004FFA">
        <w:rPr>
          <w:kern w:val="0"/>
          <w:sz w:val="28"/>
          <w:szCs w:val="28"/>
          <w:lang w:eastAsia="ru-RU"/>
        </w:rPr>
        <w:t>мун</w:t>
      </w:r>
      <w:r>
        <w:rPr>
          <w:kern w:val="0"/>
          <w:sz w:val="28"/>
          <w:szCs w:val="28"/>
          <w:lang w:eastAsia="ru-RU"/>
        </w:rPr>
        <w:t xml:space="preserve">иципального округа      </w:t>
      </w:r>
      <w:r w:rsidRPr="00004FFA">
        <w:rPr>
          <w:kern w:val="0"/>
          <w:sz w:val="28"/>
          <w:szCs w:val="28"/>
          <w:lang w:eastAsia="ru-RU"/>
        </w:rPr>
        <w:t xml:space="preserve">                        </w:t>
      </w:r>
      <w:r w:rsidR="001377C0">
        <w:rPr>
          <w:kern w:val="0"/>
          <w:sz w:val="28"/>
          <w:szCs w:val="28"/>
          <w:lang w:eastAsia="ru-RU"/>
        </w:rPr>
        <w:t xml:space="preserve"> </w:t>
      </w:r>
      <w:r w:rsidRPr="00004FFA">
        <w:rPr>
          <w:kern w:val="0"/>
          <w:sz w:val="28"/>
          <w:szCs w:val="28"/>
          <w:lang w:eastAsia="ru-RU"/>
        </w:rPr>
        <w:t xml:space="preserve">                                     О.А. Ломоносов</w:t>
      </w:r>
    </w:p>
    <w:p w:rsidR="00004FFA" w:rsidRPr="00004FFA" w:rsidRDefault="00004FFA" w:rsidP="00004FFA">
      <w:pPr>
        <w:suppressAutoHyphens w:val="0"/>
        <w:spacing w:line="360" w:lineRule="auto"/>
        <w:ind w:right="-2"/>
        <w:rPr>
          <w:kern w:val="0"/>
          <w:sz w:val="28"/>
          <w:szCs w:val="28"/>
          <w:lang w:eastAsia="ru-RU"/>
        </w:rPr>
      </w:pPr>
    </w:p>
    <w:p w:rsidR="00004FFA" w:rsidRPr="00004FFA" w:rsidRDefault="00004FFA" w:rsidP="00004FFA">
      <w:pPr>
        <w:suppressAutoHyphens w:val="0"/>
        <w:spacing w:line="360" w:lineRule="auto"/>
        <w:jc w:val="left"/>
        <w:rPr>
          <w:rFonts w:ascii="TimesET" w:hAnsi="TimesET"/>
          <w:kern w:val="0"/>
          <w:sz w:val="28"/>
          <w:szCs w:val="28"/>
          <w:lang w:eastAsia="ru-RU"/>
        </w:rPr>
      </w:pPr>
    </w:p>
    <w:p w:rsidR="00004FFA" w:rsidRDefault="00004FFA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</w:pPr>
    </w:p>
    <w:p w:rsidR="001377C0" w:rsidRDefault="001377C0" w:rsidP="00004FFA">
      <w:pPr>
        <w:suppressAutoHyphens w:val="0"/>
        <w:spacing w:line="240" w:lineRule="auto"/>
        <w:jc w:val="left"/>
        <w:rPr>
          <w:rFonts w:ascii="TimesET" w:hAnsi="TimesET"/>
          <w:kern w:val="0"/>
          <w:szCs w:val="20"/>
          <w:lang w:eastAsia="ru-RU"/>
        </w:rPr>
        <w:sectPr w:rsidR="001377C0" w:rsidSect="00B3670C">
          <w:headerReference w:type="default" r:id="rId1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004FFA" w:rsidRPr="00004FFA" w:rsidRDefault="001377C0" w:rsidP="00004FFA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lang w:eastAsia="ru-RU"/>
        </w:rPr>
      </w:pPr>
      <w:bookmarkStart w:id="16" w:name="sub_10000"/>
      <w:r>
        <w:rPr>
          <w:kern w:val="3"/>
          <w:lang w:eastAsia="ru-RU"/>
        </w:rPr>
        <w:lastRenderedPageBreak/>
        <w:t>При</w:t>
      </w:r>
      <w:r w:rsidR="00004FFA" w:rsidRPr="00004FFA">
        <w:rPr>
          <w:kern w:val="3"/>
          <w:lang w:eastAsia="ru-RU"/>
        </w:rPr>
        <w:t xml:space="preserve">ложение </w:t>
      </w:r>
    </w:p>
    <w:p w:rsidR="00004FFA" w:rsidRPr="00004FFA" w:rsidRDefault="00004FFA" w:rsidP="00004FFA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lang w:eastAsia="ru-RU"/>
        </w:rPr>
      </w:pPr>
      <w:r w:rsidRPr="00004FFA">
        <w:rPr>
          <w:kern w:val="3"/>
          <w:lang w:eastAsia="ru-RU"/>
        </w:rPr>
        <w:t xml:space="preserve">к постановлению администрации </w:t>
      </w:r>
    </w:p>
    <w:p w:rsidR="00004FFA" w:rsidRPr="00004FFA" w:rsidRDefault="00004FFA" w:rsidP="00004FFA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lang w:eastAsia="ru-RU"/>
        </w:rPr>
      </w:pPr>
      <w:r w:rsidRPr="00004FFA">
        <w:rPr>
          <w:kern w:val="3"/>
          <w:lang w:eastAsia="ru-RU"/>
        </w:rPr>
        <w:t xml:space="preserve">Янтиковского муниципального округа </w:t>
      </w:r>
    </w:p>
    <w:p w:rsidR="00004FFA" w:rsidRPr="00004FFA" w:rsidRDefault="00827EC8" w:rsidP="00004FFA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lang w:eastAsia="ru-RU"/>
        </w:rPr>
      </w:pPr>
      <w:r>
        <w:rPr>
          <w:kern w:val="3"/>
          <w:lang w:eastAsia="ru-RU"/>
        </w:rPr>
        <w:t>от 16.09.</w:t>
      </w:r>
      <w:bookmarkStart w:id="17" w:name="_GoBack"/>
      <w:bookmarkEnd w:id="17"/>
      <w:r>
        <w:rPr>
          <w:kern w:val="3"/>
          <w:lang w:eastAsia="ru-RU"/>
        </w:rPr>
        <w:t>.2024 № 842</w:t>
      </w:r>
    </w:p>
    <w:p w:rsidR="00004FFA" w:rsidRPr="00004FFA" w:rsidRDefault="00004FFA" w:rsidP="00004FFA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lang w:eastAsia="ru-RU"/>
        </w:rPr>
      </w:pPr>
    </w:p>
    <w:p w:rsidR="00004FFA" w:rsidRPr="00004FFA" w:rsidRDefault="00004FFA" w:rsidP="00004FFA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lang w:eastAsia="ru-RU"/>
        </w:rPr>
      </w:pPr>
      <w:r w:rsidRPr="00004FFA">
        <w:rPr>
          <w:kern w:val="3"/>
          <w:lang w:eastAsia="ru-RU"/>
        </w:rPr>
        <w:t>«Приложение № 4</w:t>
      </w:r>
    </w:p>
    <w:p w:rsidR="00004FFA" w:rsidRPr="00004FFA" w:rsidRDefault="00004FFA" w:rsidP="00004FFA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lang w:eastAsia="ru-RU"/>
        </w:rPr>
      </w:pPr>
      <w:r w:rsidRPr="00004FFA">
        <w:rPr>
          <w:kern w:val="3"/>
          <w:lang w:eastAsia="ru-RU"/>
        </w:rPr>
        <w:t xml:space="preserve">к </w:t>
      </w:r>
      <w:hyperlink w:anchor="anchor1000" w:history="1">
        <w:r w:rsidRPr="00004FFA">
          <w:rPr>
            <w:kern w:val="3"/>
            <w:lang w:eastAsia="ru-RU"/>
          </w:rPr>
          <w:t>административному регламенту</w:t>
        </w:r>
      </w:hyperlink>
      <w:r w:rsidRPr="00004FFA">
        <w:rPr>
          <w:kern w:val="3"/>
          <w:lang w:eastAsia="ru-RU"/>
        </w:rPr>
        <w:t xml:space="preserve"> администрации Янтиковского муниципального округа </w:t>
      </w:r>
      <w:r w:rsidRPr="00004FFA">
        <w:rPr>
          <w:kern w:val="0"/>
          <w:lang w:eastAsia="ru-RU"/>
        </w:rPr>
        <w:t>Чувашской Республики по предоставлению муниципальной услуги «Перевод жилого помещения в нежилое помещение и нежилого помещения в жилое помещение»</w:t>
      </w:r>
    </w:p>
    <w:p w:rsidR="00004FFA" w:rsidRPr="00004FFA" w:rsidRDefault="00004FFA" w:rsidP="00004FFA">
      <w:pPr>
        <w:suppressAutoHyphens w:val="0"/>
        <w:spacing w:line="240" w:lineRule="auto"/>
        <w:ind w:firstLine="0"/>
        <w:jc w:val="right"/>
        <w:rPr>
          <w:rFonts w:ascii="Arial" w:hAnsi="Arial" w:cs="Arial"/>
          <w:b/>
          <w:bCs/>
          <w:color w:val="26282F"/>
          <w:kern w:val="0"/>
          <w:szCs w:val="20"/>
          <w:lang w:eastAsia="ru-RU"/>
        </w:rPr>
      </w:pPr>
    </w:p>
    <w:p w:rsidR="00004FFA" w:rsidRPr="00004FFA" w:rsidRDefault="00004FFA" w:rsidP="00004FFA">
      <w:pPr>
        <w:suppressAutoHyphens w:val="0"/>
        <w:spacing w:line="240" w:lineRule="auto"/>
        <w:ind w:firstLine="0"/>
        <w:jc w:val="right"/>
        <w:rPr>
          <w:rFonts w:ascii="Arial" w:hAnsi="Arial" w:cs="Arial"/>
          <w:b/>
          <w:bCs/>
          <w:color w:val="26282F"/>
          <w:kern w:val="0"/>
          <w:szCs w:val="20"/>
          <w:lang w:eastAsia="ru-RU"/>
        </w:rPr>
      </w:pPr>
    </w:p>
    <w:p w:rsidR="00004FFA" w:rsidRPr="00004FFA" w:rsidRDefault="00004FFA" w:rsidP="00004FFA">
      <w:pPr>
        <w:suppressAutoHyphens w:val="0"/>
        <w:spacing w:line="240" w:lineRule="auto"/>
        <w:ind w:firstLine="0"/>
        <w:jc w:val="right"/>
        <w:rPr>
          <w:rFonts w:ascii="Arial" w:hAnsi="Arial" w:cs="Arial"/>
          <w:b/>
          <w:bCs/>
          <w:color w:val="26282F"/>
          <w:kern w:val="0"/>
          <w:szCs w:val="20"/>
          <w:lang w:eastAsia="ru-RU"/>
        </w:rPr>
      </w:pPr>
    </w:p>
    <w:bookmarkEnd w:id="16"/>
    <w:p w:rsidR="00004FFA" w:rsidRPr="00004FFA" w:rsidRDefault="00004FFA" w:rsidP="00004FFA">
      <w:pPr>
        <w:suppressAutoHyphens w:val="0"/>
        <w:spacing w:line="240" w:lineRule="auto"/>
        <w:jc w:val="right"/>
        <w:rPr>
          <w:rFonts w:eastAsia="Microsoft Sans Serif"/>
          <w:color w:val="FF0000"/>
          <w:kern w:val="0"/>
          <w:lang w:eastAsia="ru-RU" w:bidi="ru-RU"/>
        </w:rPr>
      </w:pP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color w:val="FF0000"/>
          <w:kern w:val="0"/>
          <w:sz w:val="21"/>
          <w:szCs w:val="21"/>
          <w:lang w:eastAsia="ru-RU"/>
        </w:rPr>
        <w:t xml:space="preserve">                        </w:t>
      </w: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должностное лицо, которому направляется заявление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от ______________________________________________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                       Ф.И.О.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________________________________________________,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зарегистрированног</w:t>
      </w:r>
      <w:proofErr w:type="gramStart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о(</w:t>
      </w:r>
      <w:proofErr w:type="gramEnd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-ой) по адресу: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_________________________________________________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_________________________________________________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                 телефон _________________________________________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  <w:t xml:space="preserve">                              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center"/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</w:pP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center"/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</w:pP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  <w:t>УВЕДОМЛЕНИЕ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  <w:t xml:space="preserve"> о завершении переустройства и (или) перепланировки, и (или) иных работ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b/>
          <w:bCs/>
          <w:kern w:val="0"/>
          <w:sz w:val="21"/>
          <w:szCs w:val="21"/>
          <w:lang w:eastAsia="ru-RU"/>
        </w:rPr>
        <w:t xml:space="preserve">                      переводимого помещения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Прошу  Вас подготовить и утвердить акт приемочной комиссии о приемке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в    эксплуатацию    помещения  N _________,  расположенного  по  адресу: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_______________________________________  после  завершения переустройства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и (или) перепланировки и (или) иных работ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Уведомление N _______ </w:t>
      </w:r>
      <w:proofErr w:type="gramStart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от</w:t>
      </w:r>
      <w:proofErr w:type="gramEnd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Наименование УК (ТСЖ)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Ф.И.О. директора (председателя) ____________________________________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Приложение:    -    технический  план  помещения,  подготовленный  </w:t>
      </w:r>
      <w:proofErr w:type="gramStart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в</w:t>
      </w:r>
      <w:proofErr w:type="gramEnd"/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proofErr w:type="gramStart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соответствии</w:t>
      </w:r>
      <w:proofErr w:type="gramEnd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с  </w:t>
      </w:r>
      <w:hyperlink r:id="rId19" w:anchor="/document/71129192/entry/0" w:history="1">
        <w:r w:rsidRPr="00004FFA">
          <w:rPr>
            <w:rFonts w:ascii="Courier New" w:hAnsi="Courier New" w:cs="Courier New"/>
            <w:kern w:val="0"/>
            <w:sz w:val="21"/>
            <w:szCs w:val="21"/>
            <w:lang w:eastAsia="ru-RU"/>
          </w:rPr>
          <w:t>Федеральным  законом</w:t>
        </w:r>
      </w:hyperlink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от  13  июля 2015 года N 218-ФЗ "О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государственной регистрации недвижимости";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-    сведения   об  уплате  заявителем  государственной  пошлины  </w:t>
      </w:r>
      <w:proofErr w:type="gramStart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за</w:t>
      </w:r>
      <w:proofErr w:type="gramEnd"/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осуществление  государственной  регистрации  прав на недвижимое имущество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proofErr w:type="gramStart"/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(в   случае  образования  в  результате  перепланировки  помещения  новых</w:t>
      </w:r>
      <w:proofErr w:type="gramEnd"/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помещений)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>___________________      _______________________  _______________________</w:t>
      </w:r>
    </w:p>
    <w:p w:rsidR="00004FFA" w:rsidRPr="00004FFA" w:rsidRDefault="00004FFA" w:rsidP="00004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0"/>
        <w:rPr>
          <w:rFonts w:ascii="Courier New" w:hAnsi="Courier New" w:cs="Courier New"/>
          <w:kern w:val="0"/>
          <w:sz w:val="21"/>
          <w:szCs w:val="21"/>
          <w:lang w:eastAsia="ru-RU"/>
        </w:rPr>
      </w:pPr>
      <w:r w:rsidRPr="00004FFA">
        <w:rPr>
          <w:rFonts w:ascii="Courier New" w:hAnsi="Courier New" w:cs="Courier New"/>
          <w:kern w:val="0"/>
          <w:sz w:val="21"/>
          <w:szCs w:val="21"/>
          <w:lang w:eastAsia="ru-RU"/>
        </w:rPr>
        <w:t xml:space="preserve">       дата                      подпись                  Ф.И.О.</w:t>
      </w:r>
    </w:p>
    <w:p w:rsidR="00004FFA" w:rsidRPr="00004FFA" w:rsidRDefault="00004FFA" w:rsidP="00004FFA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004FF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043039"/>
      <w:docPartObj>
        <w:docPartGallery w:val="Page Numbers (Top of Page)"/>
        <w:docPartUnique/>
      </w:docPartObj>
    </w:sdtPr>
    <w:sdtEndPr/>
    <w:sdtContent>
      <w:p w:rsidR="00B3670C" w:rsidRDefault="00B3670C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C8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4FFA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77C0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27EC8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6410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670C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6333319/10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0" TargetMode="External"/><Relationship Id="rId17" Type="http://schemas.openxmlformats.org/officeDocument/2006/relationships/hyperlink" Target="https://internet.garant.ru/document/redirect/406333319/12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6333319/3363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823141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6333319/24" TargetMode="External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40633331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1615-853D-4508-ACEB-6A6AD5F8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30</Pages>
  <Words>7683</Words>
  <Characters>43798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2023-03-31T12:17:00Z</cp:lastPrinted>
  <dcterms:created xsi:type="dcterms:W3CDTF">2023-01-09T05:07:00Z</dcterms:created>
  <dcterms:modified xsi:type="dcterms:W3CDTF">2024-09-23T05:15:00Z</dcterms:modified>
</cp:coreProperties>
</file>