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5425"/>
      </w:tblGrid>
      <w:tr w:rsidR="007D4093" w:rsidRPr="007D4093" w:rsidTr="0089163F">
        <w:trPr>
          <w:trHeight w:val="100"/>
        </w:trPr>
        <w:tc>
          <w:tcPr>
            <w:tcW w:w="5425" w:type="dxa"/>
          </w:tcPr>
          <w:p w:rsidR="00FC4C3F" w:rsidRDefault="00FC4C3F" w:rsidP="007D4093">
            <w:pPr>
              <w:jc w:val="both"/>
              <w:rPr>
                <w:b/>
                <w:color w:val="000000"/>
              </w:rPr>
            </w:pPr>
          </w:p>
          <w:p w:rsidR="00FC4C3F" w:rsidRDefault="00FC4C3F" w:rsidP="007D4093">
            <w:pPr>
              <w:jc w:val="both"/>
              <w:rPr>
                <w:b/>
                <w:color w:val="000000"/>
              </w:rPr>
            </w:pPr>
          </w:p>
          <w:p w:rsidR="007D4093" w:rsidRPr="007D4093" w:rsidRDefault="007D4093" w:rsidP="007D4093">
            <w:pPr>
              <w:jc w:val="both"/>
              <w:rPr>
                <w:b/>
                <w:color w:val="000000"/>
              </w:rPr>
            </w:pPr>
            <w:r w:rsidRPr="007D4093">
              <w:rPr>
                <w:b/>
                <w:color w:val="000000"/>
              </w:rPr>
              <w:t xml:space="preserve">О внесении изменений в Положение о регулировании бюджетных правоотношений </w:t>
            </w:r>
            <w:r w:rsidRPr="007D4093">
              <w:rPr>
                <w:b/>
                <w:color w:val="000000" w:themeColor="text1"/>
              </w:rPr>
              <w:t>в Канашском районе Чувашской Республики, утвержденное решением Собрания депутатов Канашского района Чувашской Республики от 02.12.2016 г. №13/3</w:t>
            </w:r>
          </w:p>
        </w:tc>
      </w:tr>
    </w:tbl>
    <w:tbl>
      <w:tblPr>
        <w:tblpPr w:leftFromText="180" w:rightFromText="180" w:vertAnchor="page" w:horzAnchor="margin" w:tblpY="826"/>
        <w:tblW w:w="0" w:type="auto"/>
        <w:tblLook w:val="0000" w:firstRow="0" w:lastRow="0" w:firstColumn="0" w:lastColumn="0" w:noHBand="0" w:noVBand="0"/>
      </w:tblPr>
      <w:tblGrid>
        <w:gridCol w:w="4068"/>
        <w:gridCol w:w="1018"/>
        <w:gridCol w:w="4310"/>
      </w:tblGrid>
      <w:tr w:rsidR="00764E2A" w:rsidRPr="007D4093" w:rsidTr="00764E2A">
        <w:trPr>
          <w:cantSplit/>
          <w:trHeight w:val="542"/>
        </w:trPr>
        <w:tc>
          <w:tcPr>
            <w:tcW w:w="4068" w:type="dxa"/>
          </w:tcPr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noProof/>
                <w:sz w:val="2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FC76BEB" wp14:editId="00840040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46990</wp:posOffset>
                  </wp:positionV>
                  <wp:extent cx="800100" cy="834390"/>
                  <wp:effectExtent l="0" t="0" r="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ЧĂВАШ РЕСПУБЛИКИ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 РАЙОНĚ</w:t>
            </w:r>
          </w:p>
        </w:tc>
        <w:tc>
          <w:tcPr>
            <w:tcW w:w="1018" w:type="dxa"/>
            <w:vMerge w:val="restart"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ЧУВАШСКАЯ РЕСПУБЛИКА</w:t>
            </w:r>
            <w:r w:rsidRPr="007D4093">
              <w:rPr>
                <w:noProof/>
                <w:color w:val="000000" w:themeColor="text1"/>
                <w:sz w:val="22"/>
                <w:szCs w:val="20"/>
              </w:rPr>
              <w:t xml:space="preserve"> </w:t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КАНАШСКИЙ РАЙОН</w:t>
            </w:r>
          </w:p>
        </w:tc>
      </w:tr>
      <w:tr w:rsidR="00764E2A" w:rsidRPr="007D4093" w:rsidTr="00764E2A">
        <w:trPr>
          <w:cantSplit/>
          <w:trHeight w:val="1418"/>
        </w:trPr>
        <w:tc>
          <w:tcPr>
            <w:tcW w:w="4068" w:type="dxa"/>
          </w:tcPr>
          <w:p w:rsidR="00764E2A" w:rsidRPr="007D4093" w:rsidRDefault="00764E2A" w:rsidP="00764E2A">
            <w:pPr>
              <w:keepNext/>
              <w:tabs>
                <w:tab w:val="center" w:pos="2351"/>
              </w:tabs>
              <w:ind w:firstLine="851"/>
              <w:outlineLvl w:val="8"/>
              <w:rPr>
                <w:b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КАНАШ РАЙОН</w:t>
            </w:r>
            <w:r w:rsidRPr="007D4093">
              <w:rPr>
                <w:bCs/>
                <w:color w:val="000000" w:themeColor="text1"/>
                <w:sz w:val="22"/>
                <w:szCs w:val="22"/>
              </w:rPr>
              <w:t>Ě</w:t>
            </w:r>
            <w:r w:rsidRPr="007D4093">
              <w:rPr>
                <w:b/>
                <w:color w:val="000000" w:themeColor="text1"/>
                <w:sz w:val="22"/>
                <w:szCs w:val="22"/>
              </w:rPr>
              <w:t>Н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2"/>
              </w:rPr>
              <w:t>ДЕПУТАТСЕН ПУХĂВĚ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6"/>
                <w:szCs w:val="20"/>
              </w:rPr>
            </w:pPr>
          </w:p>
          <w:p w:rsidR="00764E2A" w:rsidRPr="007D4093" w:rsidRDefault="00764E2A" w:rsidP="00764E2A">
            <w:pPr>
              <w:keepNext/>
              <w:ind w:firstLine="142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ЙЫШĂНУ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4E2A" w:rsidRPr="009B4A63" w:rsidRDefault="009B4A63" w:rsidP="00764E2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9B4A63">
              <w:rPr>
                <w:b/>
                <w:noProof/>
                <w:color w:val="000000" w:themeColor="text1"/>
                <w:sz w:val="22"/>
                <w:szCs w:val="22"/>
              </w:rPr>
              <w:t>27.04.</w:t>
            </w:r>
            <w:r w:rsidR="00764E2A" w:rsidRPr="009B4A63">
              <w:rPr>
                <w:b/>
                <w:noProof/>
                <w:color w:val="000000" w:themeColor="text1"/>
                <w:sz w:val="22"/>
                <w:szCs w:val="22"/>
              </w:rPr>
              <w:t xml:space="preserve">2017 </w: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w:t xml:space="preserve">    </w:t>
            </w:r>
            <w:r w:rsidRPr="009B4A63"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>18/2</w: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764E2A" w:rsidRPr="009B4A63">
              <w:rPr>
                <w:b/>
                <w:noProof/>
                <w:color w:val="000000" w:themeColor="text1"/>
                <w:sz w:val="22"/>
                <w:szCs w:val="22"/>
              </w:rPr>
              <w:t xml:space="preserve">№ 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Канаш хули</w:t>
            </w:r>
          </w:p>
        </w:tc>
        <w:tc>
          <w:tcPr>
            <w:tcW w:w="1018" w:type="dxa"/>
            <w:vMerge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СОБРАНИЕ ДЕПУТАТОВ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КАНАШСКОГО РАЙОНА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color w:val="000000" w:themeColor="text1"/>
                <w:sz w:val="22"/>
                <w:szCs w:val="22"/>
              </w:rPr>
              <w:t>РЕШЕНИЕ</w:t>
            </w:r>
          </w:p>
          <w:p w:rsidR="00764E2A" w:rsidRPr="007D4093" w:rsidRDefault="00764E2A" w:rsidP="00764E2A">
            <w:pPr>
              <w:jc w:val="center"/>
              <w:rPr>
                <w:b/>
                <w:noProof/>
                <w:color w:val="000000" w:themeColor="text1"/>
                <w:sz w:val="26"/>
                <w:szCs w:val="20"/>
              </w:rPr>
            </w:pPr>
          </w:p>
          <w:p w:rsidR="009B4A63" w:rsidRDefault="009B4A63" w:rsidP="009B4A63">
            <w:pPr>
              <w:tabs>
                <w:tab w:val="left" w:pos="360"/>
              </w:tabs>
              <w:jc w:val="center"/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27.04.</w:t>
            </w:r>
            <w:bookmarkStart w:id="0" w:name="_GoBack"/>
            <w:bookmarkEnd w:id="0"/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2017 № </w:t>
            </w:r>
            <w:r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>18/2</w:t>
            </w:r>
          </w:p>
          <w:p w:rsidR="00764E2A" w:rsidRPr="009B4A63" w:rsidRDefault="00764E2A" w:rsidP="009B4A63">
            <w:pPr>
              <w:tabs>
                <w:tab w:val="left" w:pos="360"/>
              </w:tabs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город Канаш</w:t>
            </w:r>
          </w:p>
        </w:tc>
      </w:tr>
    </w:tbl>
    <w:p w:rsidR="00FB4C36" w:rsidRDefault="00FB4C36" w:rsidP="0064664A">
      <w:pPr>
        <w:pStyle w:val="1"/>
        <w:ind w:firstLine="540"/>
        <w:jc w:val="center"/>
        <w:rPr>
          <w:b/>
          <w:sz w:val="24"/>
        </w:rPr>
      </w:pPr>
    </w:p>
    <w:p w:rsidR="00D570C0" w:rsidRPr="00FB4C36" w:rsidRDefault="00D570C0" w:rsidP="00FB4C36">
      <w:pPr>
        <w:rPr>
          <w:sz w:val="20"/>
          <w:szCs w:val="20"/>
        </w:rPr>
      </w:pPr>
    </w:p>
    <w:p w:rsidR="00FB4C36" w:rsidRPr="00CA0221" w:rsidRDefault="00FB4C36" w:rsidP="0089163F">
      <w:pPr>
        <w:suppressAutoHyphens/>
        <w:jc w:val="both"/>
        <w:rPr>
          <w:b/>
        </w:rPr>
      </w:pPr>
      <w:r w:rsidRPr="00FB4C36">
        <w:rPr>
          <w:sz w:val="20"/>
          <w:szCs w:val="20"/>
        </w:rPr>
        <w:tab/>
      </w:r>
      <w:r w:rsidR="007D4093" w:rsidRPr="007D4093"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7D4093" w:rsidRPr="00CA0221">
        <w:rPr>
          <w:b/>
        </w:rPr>
        <w:t>Собрание депутатов Канашского района Чувашской Республики решило:</w:t>
      </w:r>
    </w:p>
    <w:p w:rsidR="0064664A" w:rsidRDefault="00FB4C36" w:rsidP="0089163F">
      <w:pPr>
        <w:suppressAutoHyphens/>
        <w:jc w:val="both"/>
      </w:pPr>
      <w:r>
        <w:tab/>
        <w:t xml:space="preserve">1. </w:t>
      </w:r>
      <w:r w:rsidR="00D570C0">
        <w:t xml:space="preserve">Главу </w:t>
      </w:r>
      <w:r w:rsidR="007D4093">
        <w:t>6</w:t>
      </w:r>
      <w:r w:rsidR="00D570C0">
        <w:t xml:space="preserve"> </w:t>
      </w:r>
      <w:r w:rsidRPr="00FB4C36">
        <w:t>Положени</w:t>
      </w:r>
      <w:r w:rsidR="00D570C0">
        <w:t>я</w:t>
      </w:r>
      <w:r w:rsidRPr="00FB4C36">
        <w:t xml:space="preserve"> о регулировании бюджетных правоотношений </w:t>
      </w:r>
      <w:r w:rsidR="007D4093">
        <w:t>в</w:t>
      </w:r>
      <w:r w:rsidR="00D570C0">
        <w:t xml:space="preserve"> Канашско</w:t>
      </w:r>
      <w:r w:rsidR="007D4093">
        <w:t>м районе</w:t>
      </w:r>
      <w:r w:rsidR="00D570C0">
        <w:t xml:space="preserve"> Чувашской Р</w:t>
      </w:r>
      <w:r w:rsidRPr="00FB4C36">
        <w:t xml:space="preserve">еспублики, </w:t>
      </w:r>
      <w:proofErr w:type="gramStart"/>
      <w:r w:rsidRPr="00FB4C36">
        <w:t>утвержденное</w:t>
      </w:r>
      <w:proofErr w:type="gramEnd"/>
      <w:r w:rsidRPr="00FB4C36">
        <w:t xml:space="preserve"> решением Собрания депутатов </w:t>
      </w:r>
      <w:r w:rsidR="007D4093" w:rsidRPr="007D4093">
        <w:t>Канашского района Чувашской Республики от 02.12.2016 г. №13/3</w:t>
      </w:r>
      <w:r w:rsidR="00D570C0" w:rsidRPr="007D4093">
        <w:rPr>
          <w:color w:val="000000" w:themeColor="text1"/>
        </w:rPr>
        <w:t xml:space="preserve"> </w:t>
      </w:r>
      <w:r>
        <w:t>изложить в следующей редакции:</w:t>
      </w:r>
    </w:p>
    <w:p w:rsidR="00D570C0" w:rsidRDefault="00D570C0" w:rsidP="0089163F">
      <w:pPr>
        <w:keepNext/>
        <w:suppressAutoHyphens/>
        <w:ind w:firstLine="567"/>
        <w:jc w:val="both"/>
        <w:outlineLvl w:val="0"/>
      </w:pPr>
    </w:p>
    <w:p w:rsidR="0064664A" w:rsidRDefault="00D570C0" w:rsidP="0089163F">
      <w:pPr>
        <w:keepNext/>
        <w:suppressAutoHyphens/>
        <w:ind w:firstLine="567"/>
        <w:jc w:val="both"/>
        <w:outlineLvl w:val="0"/>
      </w:pPr>
      <w:r>
        <w:t>«</w:t>
      </w:r>
      <w:r w:rsidR="007D4093" w:rsidRPr="007D4093">
        <w:t>Статья 21. Резервный фонд  Канашского района Чувашской Республики</w:t>
      </w:r>
    </w:p>
    <w:p w:rsidR="001565D7" w:rsidRDefault="001565D7" w:rsidP="0089163F">
      <w:pPr>
        <w:keepNext/>
        <w:suppressAutoHyphens/>
        <w:ind w:firstLine="567"/>
        <w:jc w:val="both"/>
        <w:outlineLvl w:val="0"/>
      </w:pPr>
    </w:p>
    <w:p w:rsidR="0064664A" w:rsidRDefault="0064664A" w:rsidP="0089163F">
      <w:pPr>
        <w:keepNext/>
        <w:suppressAutoHyphens/>
        <w:ind w:firstLine="567"/>
        <w:jc w:val="both"/>
        <w:outlineLvl w:val="0"/>
      </w:pPr>
      <w:r>
        <w:t xml:space="preserve">В расходной части бюджета </w:t>
      </w:r>
      <w:r w:rsidR="0018414A">
        <w:rPr>
          <w:bCs/>
        </w:rPr>
        <w:t>Канашского</w:t>
      </w:r>
      <w:r w:rsidR="001565D7">
        <w:rPr>
          <w:bCs/>
        </w:rPr>
        <w:t xml:space="preserve"> </w:t>
      </w:r>
      <w:r>
        <w:rPr>
          <w:bCs/>
        </w:rPr>
        <w:t>района</w:t>
      </w:r>
      <w:r>
        <w:t xml:space="preserve"> предусматривается создание резервного фонда администрации </w:t>
      </w:r>
      <w:r w:rsidR="0018414A">
        <w:rPr>
          <w:bCs/>
        </w:rPr>
        <w:t>Канашского</w:t>
      </w:r>
      <w:r>
        <w:rPr>
          <w:bCs/>
        </w:rPr>
        <w:t xml:space="preserve"> района</w:t>
      </w:r>
      <w:r w:rsidR="00D77F4C">
        <w:t>.</w:t>
      </w:r>
    </w:p>
    <w:p w:rsidR="00D77F4C" w:rsidRDefault="00D77F4C" w:rsidP="0089163F">
      <w:pPr>
        <w:suppressAutoHyphens/>
        <w:autoSpaceDE w:val="0"/>
        <w:autoSpaceDN w:val="0"/>
        <w:adjustRightInd w:val="0"/>
        <w:ind w:firstLine="540"/>
        <w:jc w:val="both"/>
        <w:rPr>
          <w:bCs/>
        </w:rPr>
      </w:pPr>
    </w:p>
    <w:p w:rsidR="00D77F4C" w:rsidRDefault="007D4093" w:rsidP="0089163F">
      <w:pPr>
        <w:suppressAutoHyphens/>
        <w:autoSpaceDE w:val="0"/>
        <w:autoSpaceDN w:val="0"/>
        <w:adjustRightInd w:val="0"/>
        <w:ind w:firstLine="540"/>
        <w:jc w:val="both"/>
      </w:pPr>
      <w:r w:rsidRPr="007D4093">
        <w:t>Статья 22. Порядок формирования средств Резервного фонда Канашского района Чувашской Республики</w:t>
      </w:r>
    </w:p>
    <w:p w:rsidR="007D4093" w:rsidRDefault="007D4093" w:rsidP="0089163F">
      <w:pPr>
        <w:suppressAutoHyphens/>
        <w:autoSpaceDE w:val="0"/>
        <w:autoSpaceDN w:val="0"/>
        <w:adjustRightInd w:val="0"/>
        <w:ind w:firstLine="540"/>
        <w:jc w:val="both"/>
      </w:pPr>
    </w:p>
    <w:p w:rsidR="00D77F4C" w:rsidRDefault="00D77F4C" w:rsidP="0089163F">
      <w:pPr>
        <w:suppressAutoHyphens/>
        <w:autoSpaceDE w:val="0"/>
        <w:autoSpaceDN w:val="0"/>
        <w:adjustRightInd w:val="0"/>
        <w:ind w:firstLine="540"/>
        <w:jc w:val="both"/>
        <w:rPr>
          <w:bCs/>
        </w:rPr>
      </w:pPr>
      <w:r>
        <w:t>Размер резервного фонда</w:t>
      </w:r>
      <w:r w:rsidR="00CA0221">
        <w:t xml:space="preserve"> администрации</w:t>
      </w:r>
      <w:r>
        <w:t xml:space="preserve"> Канашского района утверждается решением о бюджете Канашского района в составе источников финансирования дефицита бюджета и не может превышать 3 (три) процента утвержденного указанным решением общего объема расходов.</w:t>
      </w:r>
    </w:p>
    <w:p w:rsidR="00D77F4C" w:rsidRDefault="00D77F4C" w:rsidP="0089163F">
      <w:pPr>
        <w:suppressAutoHyphens/>
        <w:autoSpaceDE w:val="0"/>
        <w:autoSpaceDN w:val="0"/>
        <w:adjustRightInd w:val="0"/>
        <w:ind w:firstLine="540"/>
        <w:jc w:val="both"/>
        <w:rPr>
          <w:bCs/>
        </w:rPr>
      </w:pPr>
    </w:p>
    <w:p w:rsidR="00D77F4C" w:rsidRDefault="007D4093" w:rsidP="0089163F">
      <w:pPr>
        <w:suppressAutoHyphens/>
        <w:autoSpaceDE w:val="0"/>
        <w:autoSpaceDN w:val="0"/>
        <w:adjustRightInd w:val="0"/>
        <w:ind w:firstLine="540"/>
        <w:jc w:val="both"/>
        <w:rPr>
          <w:bCs/>
        </w:rPr>
      </w:pPr>
      <w:r w:rsidRPr="007D4093">
        <w:t>Статья 23. Порядок использования средств Резервного фонда Канашского района Чувашской Республики</w:t>
      </w:r>
    </w:p>
    <w:p w:rsidR="007D4093" w:rsidRDefault="007D4093" w:rsidP="0089163F">
      <w:pPr>
        <w:suppressAutoHyphens/>
        <w:autoSpaceDE w:val="0"/>
        <w:autoSpaceDN w:val="0"/>
        <w:adjustRightInd w:val="0"/>
        <w:ind w:firstLine="540"/>
        <w:jc w:val="both"/>
        <w:rPr>
          <w:bCs/>
        </w:rPr>
      </w:pPr>
    </w:p>
    <w:p w:rsidR="00403E0B" w:rsidRPr="00497706" w:rsidRDefault="00403E0B" w:rsidP="0089163F">
      <w:pPr>
        <w:suppressAutoHyphens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rPr>
          <w:bCs/>
        </w:rPr>
        <w:t xml:space="preserve">1. </w:t>
      </w:r>
      <w:proofErr w:type="gramStart"/>
      <w:r w:rsidR="0064664A">
        <w:rPr>
          <w:bCs/>
        </w:rPr>
        <w:t xml:space="preserve">Средства резервного фонда администрации </w:t>
      </w:r>
      <w:r w:rsidR="0018414A">
        <w:rPr>
          <w:bCs/>
        </w:rPr>
        <w:t>Канашского</w:t>
      </w:r>
      <w:r w:rsidR="0064664A">
        <w:rPr>
          <w:bCs/>
        </w:rPr>
        <w:t xml:space="preserve"> района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</w:t>
      </w:r>
      <w:r w:rsidR="0064664A">
        <w:t xml:space="preserve">а также на иные мероприятия, предусмотренные </w:t>
      </w:r>
      <w:r w:rsidR="0064664A" w:rsidRPr="00EE70CF">
        <w:rPr>
          <w:color w:val="000000" w:themeColor="text1"/>
        </w:rPr>
        <w:t>порядком</w:t>
      </w:r>
      <w:r>
        <w:t xml:space="preserve"> использования бюджетных ассигнований резервного фонда </w:t>
      </w:r>
      <w:r>
        <w:rPr>
          <w:bCs/>
        </w:rPr>
        <w:t>Канашского района</w:t>
      </w:r>
      <w:r w:rsidRPr="009B4A63">
        <w:rPr>
          <w:bCs/>
          <w:color w:val="000000" w:themeColor="text1"/>
        </w:rPr>
        <w:t xml:space="preserve">, предусмотренных в составе бюджета </w:t>
      </w:r>
      <w:r w:rsidR="00163946" w:rsidRPr="009B4A63">
        <w:rPr>
          <w:bCs/>
          <w:color w:val="000000" w:themeColor="text1"/>
        </w:rPr>
        <w:t>Канашского района.</w:t>
      </w:r>
      <w:proofErr w:type="gramEnd"/>
    </w:p>
    <w:p w:rsidR="00D77F4C" w:rsidRDefault="00CA0221" w:rsidP="0089163F">
      <w:pPr>
        <w:suppressAutoHyphens/>
        <w:ind w:firstLine="567"/>
        <w:jc w:val="both"/>
        <w:rPr>
          <w:bCs/>
        </w:rPr>
      </w:pPr>
      <w:r>
        <w:rPr>
          <w:bCs/>
        </w:rPr>
        <w:t>2</w:t>
      </w:r>
      <w:r w:rsidR="00403E0B">
        <w:rPr>
          <w:bCs/>
        </w:rPr>
        <w:t>. Бюджетные ассигнования резервного фонда администрации Канашского района, предусмотренные в составе бюджета Канашского района, используются по решению администрации Канашского района.</w:t>
      </w:r>
    </w:p>
    <w:p w:rsidR="00403E0B" w:rsidRDefault="00403E0B" w:rsidP="0089163F">
      <w:pPr>
        <w:keepNext/>
        <w:suppressAutoHyphens/>
        <w:ind w:firstLine="567"/>
        <w:jc w:val="both"/>
        <w:outlineLvl w:val="0"/>
      </w:pPr>
    </w:p>
    <w:p w:rsidR="00403E0B" w:rsidRDefault="007D4093" w:rsidP="0089163F">
      <w:pPr>
        <w:keepNext/>
        <w:suppressAutoHyphens/>
        <w:ind w:firstLine="567"/>
        <w:jc w:val="both"/>
        <w:outlineLvl w:val="0"/>
        <w:rPr>
          <w:bCs/>
        </w:rPr>
      </w:pPr>
      <w:r w:rsidRPr="007D4093">
        <w:t>Статья 24. Учет и отчетность по операциям со средствами Резервного фонда Канашского района Чувашской Республики</w:t>
      </w:r>
    </w:p>
    <w:p w:rsidR="007D4093" w:rsidRDefault="007D4093" w:rsidP="0089163F">
      <w:pPr>
        <w:suppressAutoHyphens/>
        <w:ind w:firstLine="567"/>
        <w:jc w:val="both"/>
      </w:pPr>
    </w:p>
    <w:p w:rsidR="0064664A" w:rsidRPr="00403E0B" w:rsidRDefault="0064664A" w:rsidP="00BC395B">
      <w:pPr>
        <w:suppressAutoHyphens/>
        <w:ind w:firstLine="567"/>
        <w:jc w:val="both"/>
        <w:rPr>
          <w:bCs/>
        </w:rPr>
      </w:pPr>
      <w:proofErr w:type="gramStart"/>
      <w:r>
        <w:t xml:space="preserve">Отчет об использовании бюджетных ассигнований резервного фонда администрации </w:t>
      </w:r>
      <w:r w:rsidR="0018414A">
        <w:rPr>
          <w:bCs/>
        </w:rPr>
        <w:t>Канашского</w:t>
      </w:r>
      <w:r>
        <w:rPr>
          <w:bCs/>
        </w:rPr>
        <w:t xml:space="preserve"> района </w:t>
      </w:r>
      <w:r>
        <w:t>прилагается к годовом</w:t>
      </w:r>
      <w:r w:rsidR="0018414A">
        <w:t xml:space="preserve"> </w:t>
      </w:r>
      <w:r w:rsidR="0018414A" w:rsidRPr="009B4A63">
        <w:rPr>
          <w:color w:val="000000" w:themeColor="text1"/>
        </w:rPr>
        <w:t xml:space="preserve">и квартальным </w:t>
      </w:r>
      <w:r w:rsidRPr="009B4A63">
        <w:rPr>
          <w:color w:val="000000" w:themeColor="text1"/>
        </w:rPr>
        <w:t xml:space="preserve">отчетам </w:t>
      </w:r>
      <w:r>
        <w:t xml:space="preserve">об исполнении бюджета </w:t>
      </w:r>
      <w:r w:rsidR="00CA0221">
        <w:t>К</w:t>
      </w:r>
      <w:r w:rsidR="0018414A">
        <w:rPr>
          <w:bCs/>
        </w:rPr>
        <w:t>анашского</w:t>
      </w:r>
      <w:r>
        <w:rPr>
          <w:bCs/>
        </w:rPr>
        <w:t xml:space="preserve"> района</w:t>
      </w:r>
      <w:r w:rsidR="00D570C0">
        <w:rPr>
          <w:bCs/>
        </w:rPr>
        <w:t>»</w:t>
      </w:r>
      <w:r>
        <w:t>.</w:t>
      </w:r>
      <w:proofErr w:type="gramEnd"/>
    </w:p>
    <w:p w:rsidR="00406BD6" w:rsidRDefault="00406BD6" w:rsidP="00BC395B">
      <w:pPr>
        <w:suppressAutoHyphens/>
        <w:autoSpaceDE w:val="0"/>
        <w:autoSpaceDN w:val="0"/>
        <w:adjustRightInd w:val="0"/>
        <w:ind w:firstLine="567"/>
        <w:jc w:val="both"/>
      </w:pPr>
    </w:p>
    <w:p w:rsidR="00D570C0" w:rsidRPr="00C25BCF" w:rsidRDefault="00BC395B" w:rsidP="00BC395B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2. </w:t>
      </w:r>
      <w:r w:rsidR="00D570C0" w:rsidRPr="00B06F69">
        <w:t xml:space="preserve">Настоящее решение вступает в силу </w:t>
      </w:r>
      <w:r w:rsidR="00D570C0">
        <w:t>после</w:t>
      </w:r>
      <w:r w:rsidR="00D570C0" w:rsidRPr="00B06F69">
        <w:t xml:space="preserve"> его </w:t>
      </w:r>
      <w:hyperlink r:id="rId8" w:history="1">
        <w:r w:rsidR="00D570C0" w:rsidRPr="00B06F69">
          <w:t>официального опубликования</w:t>
        </w:r>
      </w:hyperlink>
      <w:r w:rsidR="00D570C0">
        <w:t>.</w:t>
      </w:r>
    </w:p>
    <w:p w:rsidR="0064664A" w:rsidRDefault="0064664A" w:rsidP="0089163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570C0" w:rsidRDefault="00D570C0" w:rsidP="0089163F">
      <w:pPr>
        <w:suppressAutoHyphens/>
      </w:pPr>
    </w:p>
    <w:p w:rsidR="007D4093" w:rsidRDefault="007D4093" w:rsidP="0089163F">
      <w:pPr>
        <w:suppressAutoHyphens/>
      </w:pPr>
      <w:r>
        <w:t xml:space="preserve">Глава Канашского района – председатель </w:t>
      </w:r>
    </w:p>
    <w:p w:rsidR="00EB67B6" w:rsidRDefault="007D4093" w:rsidP="0089163F">
      <w:pPr>
        <w:suppressAutoHyphens/>
      </w:pPr>
      <w:r>
        <w:t>собрания депутатов                                                                                                И.Т. Иванов</w:t>
      </w:r>
    </w:p>
    <w:sectPr w:rsidR="00EB67B6" w:rsidSect="00FC4C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26" w:rsidRDefault="00D43E26" w:rsidP="007D4093">
      <w:r>
        <w:separator/>
      </w:r>
    </w:p>
  </w:endnote>
  <w:endnote w:type="continuationSeparator" w:id="0">
    <w:p w:rsidR="00D43E26" w:rsidRDefault="00D43E26" w:rsidP="007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26" w:rsidRDefault="00D43E26" w:rsidP="007D4093">
      <w:r>
        <w:separator/>
      </w:r>
    </w:p>
  </w:footnote>
  <w:footnote w:type="continuationSeparator" w:id="0">
    <w:p w:rsidR="00D43E26" w:rsidRDefault="00D43E26" w:rsidP="007D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3"/>
    <w:rsid w:val="001565D7"/>
    <w:rsid w:val="00163946"/>
    <w:rsid w:val="0018414A"/>
    <w:rsid w:val="001852FC"/>
    <w:rsid w:val="002529C3"/>
    <w:rsid w:val="00403E0B"/>
    <w:rsid w:val="00406BD6"/>
    <w:rsid w:val="00497706"/>
    <w:rsid w:val="0064664A"/>
    <w:rsid w:val="00764E2A"/>
    <w:rsid w:val="007D4093"/>
    <w:rsid w:val="0089163F"/>
    <w:rsid w:val="009B4A63"/>
    <w:rsid w:val="00AB790F"/>
    <w:rsid w:val="00BC395B"/>
    <w:rsid w:val="00CA0221"/>
    <w:rsid w:val="00D43E26"/>
    <w:rsid w:val="00D570C0"/>
    <w:rsid w:val="00D77F4C"/>
    <w:rsid w:val="00EB67B6"/>
    <w:rsid w:val="00EE70CF"/>
    <w:rsid w:val="00F03AD6"/>
    <w:rsid w:val="00F705E6"/>
    <w:rsid w:val="00FB4C36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3157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fin-urist</cp:lastModifiedBy>
  <cp:revision>15</cp:revision>
  <cp:lastPrinted>2017-04-27T05:02:00Z</cp:lastPrinted>
  <dcterms:created xsi:type="dcterms:W3CDTF">2017-04-20T06:31:00Z</dcterms:created>
  <dcterms:modified xsi:type="dcterms:W3CDTF">2019-04-24T13:44:00Z</dcterms:modified>
</cp:coreProperties>
</file>