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71" w:rsidRPr="00AB2E74" w:rsidRDefault="00172F71" w:rsidP="00172F71">
      <w:pPr>
        <w:ind w:left="5664"/>
        <w:rPr>
          <w:rFonts w:eastAsiaTheme="minorHAnsi"/>
          <w:sz w:val="20"/>
          <w:szCs w:val="20"/>
          <w:lang w:val="x-none"/>
        </w:rPr>
      </w:pPr>
      <w:r w:rsidRPr="00AB2E74">
        <w:rPr>
          <w:rFonts w:eastAsiaTheme="minorHAnsi"/>
          <w:sz w:val="20"/>
          <w:szCs w:val="20"/>
          <w:lang w:val="x-none"/>
        </w:rPr>
        <w:t>Приложение №1</w:t>
      </w:r>
    </w:p>
    <w:p w:rsidR="00172F71" w:rsidRDefault="00172F71" w:rsidP="00172F71">
      <w:pPr>
        <w:ind w:left="5664"/>
        <w:rPr>
          <w:rFonts w:eastAsiaTheme="minorHAnsi"/>
          <w:sz w:val="20"/>
          <w:szCs w:val="20"/>
        </w:rPr>
      </w:pPr>
      <w:r w:rsidRPr="00AB2E74">
        <w:rPr>
          <w:rFonts w:eastAsiaTheme="minorHAnsi"/>
          <w:sz w:val="20"/>
          <w:szCs w:val="20"/>
          <w:lang w:val="x-none"/>
        </w:rPr>
        <w:t>Утверждено</w:t>
      </w:r>
    </w:p>
    <w:p w:rsidR="00172F71" w:rsidRDefault="00172F71" w:rsidP="00172F71">
      <w:pPr>
        <w:ind w:left="5664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Theme="minorHAnsi"/>
          <w:sz w:val="20"/>
          <w:szCs w:val="20"/>
          <w:lang w:val="x-none"/>
        </w:rPr>
        <w:t>распоряжением администрации</w:t>
      </w:r>
      <w:r>
        <w:rPr>
          <w:rFonts w:eastAsiaTheme="minorHAnsi"/>
          <w:sz w:val="20"/>
          <w:szCs w:val="20"/>
        </w:rPr>
        <w:t xml:space="preserve"> </w:t>
      </w:r>
      <w:r w:rsidRPr="00AB2E74">
        <w:rPr>
          <w:rFonts w:eastAsia="Times New Roman"/>
          <w:sz w:val="20"/>
          <w:szCs w:val="20"/>
          <w:lang w:eastAsia="ru-RU"/>
        </w:rPr>
        <w:t>Канашского муниципального  округа</w:t>
      </w:r>
    </w:p>
    <w:p w:rsidR="00172F71" w:rsidRPr="00AB2E74" w:rsidRDefault="00172F71" w:rsidP="00172F71">
      <w:pPr>
        <w:ind w:left="5664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Чувашской Республики</w:t>
      </w:r>
    </w:p>
    <w:p w:rsidR="00172F71" w:rsidRPr="00AB2E74" w:rsidRDefault="00172F71" w:rsidP="00172F71">
      <w:pPr>
        <w:ind w:left="5664"/>
        <w:rPr>
          <w:rFonts w:eastAsiaTheme="minorHAnsi"/>
          <w:sz w:val="20"/>
          <w:szCs w:val="20"/>
          <w:lang w:val="x-none"/>
        </w:rPr>
      </w:pPr>
      <w:r w:rsidRPr="00AB2E74">
        <w:rPr>
          <w:rFonts w:eastAsiaTheme="minorHAnsi"/>
          <w:sz w:val="20"/>
          <w:szCs w:val="20"/>
          <w:lang w:val="x-none"/>
        </w:rPr>
        <w:t>от «</w:t>
      </w:r>
      <w:r>
        <w:rPr>
          <w:rFonts w:eastAsiaTheme="minorHAnsi"/>
          <w:sz w:val="20"/>
          <w:szCs w:val="20"/>
        </w:rPr>
        <w:t>06</w:t>
      </w:r>
      <w:r w:rsidRPr="00AB2E74">
        <w:rPr>
          <w:rFonts w:eastAsiaTheme="minorHAnsi"/>
          <w:sz w:val="20"/>
          <w:szCs w:val="20"/>
          <w:lang w:val="x-none"/>
        </w:rPr>
        <w:t xml:space="preserve">» </w:t>
      </w:r>
      <w:r>
        <w:rPr>
          <w:rFonts w:eastAsiaTheme="minorHAnsi"/>
          <w:sz w:val="20"/>
          <w:szCs w:val="20"/>
        </w:rPr>
        <w:t xml:space="preserve">июня </w:t>
      </w:r>
      <w:r w:rsidRPr="00AB2E74">
        <w:rPr>
          <w:rFonts w:eastAsiaTheme="minorHAnsi"/>
          <w:sz w:val="20"/>
          <w:szCs w:val="20"/>
          <w:lang w:val="x-none"/>
        </w:rPr>
        <w:t xml:space="preserve"> 20</w:t>
      </w:r>
      <w:r w:rsidRPr="00AB2E74">
        <w:rPr>
          <w:rFonts w:eastAsiaTheme="minorHAnsi"/>
          <w:sz w:val="20"/>
          <w:szCs w:val="20"/>
        </w:rPr>
        <w:t>23</w:t>
      </w:r>
      <w:r w:rsidRPr="00AB2E74">
        <w:rPr>
          <w:rFonts w:eastAsiaTheme="minorHAnsi"/>
          <w:sz w:val="20"/>
          <w:szCs w:val="20"/>
          <w:lang w:val="x-none"/>
        </w:rPr>
        <w:t xml:space="preserve"> г. №</w:t>
      </w:r>
      <w:r>
        <w:rPr>
          <w:rFonts w:eastAsiaTheme="minorHAnsi"/>
          <w:sz w:val="20"/>
          <w:szCs w:val="20"/>
        </w:rPr>
        <w:t xml:space="preserve"> 324</w:t>
      </w:r>
    </w:p>
    <w:p w:rsidR="00172F71" w:rsidRPr="006E7CFC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172F71" w:rsidRPr="006E7CFC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E7CFC">
        <w:rPr>
          <w:rFonts w:eastAsia="Times New Roman"/>
          <w:b/>
          <w:bCs/>
          <w:sz w:val="24"/>
          <w:szCs w:val="24"/>
          <w:lang w:eastAsia="ru-RU"/>
        </w:rPr>
        <w:t>ПОЛОЖЕНИЕ</w:t>
      </w:r>
    </w:p>
    <w:p w:rsidR="00172F71" w:rsidRPr="006E7CFC" w:rsidRDefault="00172F71" w:rsidP="00172F71">
      <w:pPr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Par40"/>
      <w:bookmarkEnd w:id="0"/>
      <w:r w:rsidRPr="006E7CFC">
        <w:rPr>
          <w:rFonts w:eastAsia="Times New Roman"/>
          <w:b/>
          <w:sz w:val="24"/>
          <w:szCs w:val="24"/>
          <w:lang w:eastAsia="ru-RU"/>
        </w:rPr>
        <w:t>о муниципальном конкурсе «Трезвое село, трезвая деревня,</w:t>
      </w:r>
    </w:p>
    <w:p w:rsidR="00172F71" w:rsidRPr="006E7CFC" w:rsidRDefault="00172F71" w:rsidP="00172F71">
      <w:pPr>
        <w:tabs>
          <w:tab w:val="center" w:pos="4677"/>
          <w:tab w:val="right" w:pos="9355"/>
        </w:tabs>
        <w:jc w:val="center"/>
        <w:rPr>
          <w:rFonts w:eastAsia="Times New Roman"/>
          <w:b/>
          <w:sz w:val="24"/>
          <w:szCs w:val="24"/>
          <w:lang w:eastAsia="ru-RU"/>
        </w:rPr>
      </w:pPr>
      <w:r w:rsidRPr="006E7CFC">
        <w:rPr>
          <w:rFonts w:eastAsia="Times New Roman"/>
          <w:b/>
          <w:sz w:val="24"/>
          <w:szCs w:val="24"/>
          <w:lang w:eastAsia="ru-RU"/>
        </w:rPr>
        <w:t xml:space="preserve">трезвая улица -  2023 года»  среди территориальных отделов </w:t>
      </w:r>
    </w:p>
    <w:p w:rsidR="00172F71" w:rsidRPr="006E7CFC" w:rsidRDefault="00172F71" w:rsidP="00172F71">
      <w:pPr>
        <w:tabs>
          <w:tab w:val="center" w:pos="4677"/>
          <w:tab w:val="right" w:pos="9355"/>
        </w:tabs>
        <w:jc w:val="center"/>
        <w:rPr>
          <w:rFonts w:eastAsia="Times New Roman"/>
          <w:b/>
          <w:sz w:val="24"/>
          <w:szCs w:val="24"/>
          <w:lang w:eastAsia="ru-RU"/>
        </w:rPr>
      </w:pPr>
      <w:r w:rsidRPr="006E7CFC">
        <w:rPr>
          <w:rFonts w:eastAsia="Times New Roman"/>
          <w:b/>
          <w:sz w:val="24"/>
          <w:szCs w:val="24"/>
          <w:lang w:eastAsia="ru-RU"/>
        </w:rPr>
        <w:t>Канашского муниципального округа</w:t>
      </w:r>
      <w:r>
        <w:rPr>
          <w:rFonts w:eastAsia="Times New Roman"/>
          <w:b/>
          <w:sz w:val="24"/>
          <w:szCs w:val="24"/>
          <w:lang w:eastAsia="ru-RU"/>
        </w:rPr>
        <w:t xml:space="preserve"> Чувашской Республики </w:t>
      </w:r>
    </w:p>
    <w:p w:rsidR="00172F71" w:rsidRPr="00AB2E74" w:rsidRDefault="00172F71" w:rsidP="00172F71">
      <w:pPr>
        <w:tabs>
          <w:tab w:val="center" w:pos="4677"/>
          <w:tab w:val="right" w:pos="935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72F71" w:rsidRPr="00376D48" w:rsidRDefault="00172F71" w:rsidP="00172F7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rFonts w:eastAsia="Times New Roman"/>
          <w:sz w:val="24"/>
          <w:szCs w:val="24"/>
          <w:lang w:eastAsia="ru-RU"/>
        </w:rPr>
      </w:pPr>
      <w:r w:rsidRPr="00376D48">
        <w:rPr>
          <w:rFonts w:eastAsia="Times New Roman"/>
          <w:sz w:val="24"/>
          <w:szCs w:val="24"/>
          <w:lang w:eastAsia="ru-RU"/>
        </w:rPr>
        <w:t>ОБЩИЕ ПОЛОЖЕНИЯ</w:t>
      </w:r>
    </w:p>
    <w:p w:rsidR="00172F71" w:rsidRDefault="00172F71" w:rsidP="00172F71">
      <w:pPr>
        <w:tabs>
          <w:tab w:val="center" w:pos="4677"/>
          <w:tab w:val="right" w:pos="9355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</w:p>
    <w:p w:rsidR="00172F71" w:rsidRPr="00AB2E74" w:rsidRDefault="00172F71" w:rsidP="00172F71">
      <w:pPr>
        <w:tabs>
          <w:tab w:val="center" w:pos="4677"/>
          <w:tab w:val="right" w:pos="9355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 xml:space="preserve">        1.1. </w:t>
      </w:r>
      <w:r w:rsidRPr="00B676E1">
        <w:rPr>
          <w:rFonts w:eastAsia="Times New Roman"/>
          <w:sz w:val="24"/>
          <w:szCs w:val="24"/>
          <w:lang w:eastAsia="ru-RU"/>
        </w:rPr>
        <w:t>Муниципальный конкурс «Трезвое село, трезвая деревня, трезвая улица 2023 года» среди территориальных отделов Канашского муниципального  округа</w:t>
      </w:r>
      <w:r>
        <w:rPr>
          <w:rFonts w:eastAsia="Times New Roman"/>
          <w:sz w:val="24"/>
          <w:szCs w:val="24"/>
          <w:lang w:eastAsia="ru-RU"/>
        </w:rPr>
        <w:t xml:space="preserve"> Чувашской Республики </w:t>
      </w:r>
      <w:r w:rsidRPr="00B676E1">
        <w:rPr>
          <w:rFonts w:eastAsia="Times New Roman"/>
          <w:sz w:val="24"/>
          <w:szCs w:val="24"/>
          <w:lang w:eastAsia="ru-RU"/>
        </w:rPr>
        <w:t xml:space="preserve"> (далее - Конкурс) проводится с целью активизации и стимулирования сельских территориальных отделов (далее – территориальные отделы) и</w:t>
      </w:r>
      <w:r w:rsidRPr="00AB2E74">
        <w:rPr>
          <w:rFonts w:eastAsia="Times New Roman"/>
          <w:sz w:val="24"/>
          <w:szCs w:val="24"/>
          <w:lang w:eastAsia="ru-RU"/>
        </w:rPr>
        <w:t xml:space="preserve"> самих жителей сел и деревень Канашского муниципального  округа по пропаганде и установлению трезвого, здорового образа жизни.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sz w:val="24"/>
          <w:szCs w:val="24"/>
          <w:lang w:eastAsia="ru-RU"/>
        </w:rPr>
      </w:pPr>
      <w:bookmarkStart w:id="1" w:name="Par44"/>
      <w:bookmarkEnd w:id="1"/>
      <w:r w:rsidRPr="00AB2E74">
        <w:rPr>
          <w:rFonts w:eastAsia="Times New Roman"/>
          <w:sz w:val="24"/>
          <w:szCs w:val="24"/>
          <w:lang w:eastAsia="ru-RU"/>
        </w:rPr>
        <w:t>1.2. Задачи Конкурса: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привлечение жителей сел и деревень к участию в общественной жизни, формирование потребности и готовности населения к сотрудничеству с территориальными отделами в процессе совместного решения общих проблем;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выявление и обобщение положительного опыта деятельности территориальных отделов в социальной сфере;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обучение работников территориальных отделов методам и способам организации социально направленной деятельности в рамках данного проекта;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 xml:space="preserve">- выявление лучших </w:t>
      </w:r>
      <w:r>
        <w:rPr>
          <w:rFonts w:eastAsia="Times New Roman"/>
          <w:sz w:val="24"/>
          <w:szCs w:val="24"/>
          <w:lang w:eastAsia="ru-RU"/>
        </w:rPr>
        <w:t>территориальных отделов п</w:t>
      </w:r>
      <w:r w:rsidRPr="00AB2E74">
        <w:rPr>
          <w:rFonts w:eastAsia="Times New Roman"/>
          <w:sz w:val="24"/>
          <w:szCs w:val="24"/>
          <w:lang w:eastAsia="ru-RU"/>
        </w:rPr>
        <w:t>о соответствующим номинациям;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выявление и поощрение территориальных отделов, в которых ведется активная работа по профилактике алкоголизма и других негативных явлений;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 xml:space="preserve">- возрождение традиций трезвости в личной и семейной жизни, общественной сфере жизнедеятельности населения </w:t>
      </w:r>
      <w:r>
        <w:rPr>
          <w:rFonts w:eastAsia="Times New Roman"/>
          <w:sz w:val="24"/>
          <w:szCs w:val="24"/>
          <w:lang w:eastAsia="ru-RU"/>
        </w:rPr>
        <w:t>округа</w:t>
      </w:r>
      <w:r w:rsidRPr="00AB2E74">
        <w:rPr>
          <w:rFonts w:eastAsia="Times New Roman"/>
          <w:sz w:val="24"/>
          <w:szCs w:val="24"/>
          <w:lang w:eastAsia="ru-RU"/>
        </w:rPr>
        <w:t>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превращение данного проекта в народную инициативу, направленную на построение гуманного общества, свободного от алкоголя, табака и наркотиков;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расширение социального слоя сознательных трезвенников;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 xml:space="preserve">- воспитание подрастающего поколения в духе трезвости, профилактика потребления алкоголя и наркотиков, а также </w:t>
      </w:r>
      <w:proofErr w:type="spellStart"/>
      <w:r w:rsidRPr="00AB2E74">
        <w:rPr>
          <w:rFonts w:eastAsia="Times New Roman"/>
          <w:sz w:val="24"/>
          <w:szCs w:val="24"/>
          <w:lang w:eastAsia="ru-RU"/>
        </w:rPr>
        <w:t>табакокурения</w:t>
      </w:r>
      <w:proofErr w:type="spellEnd"/>
      <w:r w:rsidRPr="00AB2E74">
        <w:rPr>
          <w:rFonts w:eastAsia="Times New Roman"/>
          <w:sz w:val="24"/>
          <w:szCs w:val="24"/>
          <w:lang w:eastAsia="ru-RU"/>
        </w:rPr>
        <w:t xml:space="preserve"> в молодежной среде;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информационное воздействие на общественное сознание в целях утверждения и развития движения трезвости в</w:t>
      </w:r>
      <w:r>
        <w:rPr>
          <w:rFonts w:eastAsia="Times New Roman"/>
          <w:sz w:val="24"/>
          <w:szCs w:val="24"/>
          <w:lang w:eastAsia="ru-RU"/>
        </w:rPr>
        <w:t xml:space="preserve"> муниципальном округе</w:t>
      </w:r>
      <w:r w:rsidRPr="00AB2E74">
        <w:rPr>
          <w:rFonts w:eastAsia="Times New Roman"/>
          <w:sz w:val="24"/>
          <w:szCs w:val="24"/>
          <w:lang w:eastAsia="ru-RU"/>
        </w:rPr>
        <w:t>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 xml:space="preserve">- восстановление физического и духовно-нравственного здоровья населения </w:t>
      </w:r>
      <w:r>
        <w:rPr>
          <w:rFonts w:eastAsia="Times New Roman"/>
          <w:sz w:val="24"/>
          <w:szCs w:val="24"/>
          <w:lang w:eastAsia="ru-RU"/>
        </w:rPr>
        <w:t>округа</w:t>
      </w:r>
      <w:r w:rsidRPr="00AB2E74">
        <w:rPr>
          <w:rFonts w:eastAsia="Times New Roman"/>
          <w:sz w:val="24"/>
          <w:szCs w:val="24"/>
          <w:lang w:eastAsia="ru-RU"/>
        </w:rPr>
        <w:t xml:space="preserve"> на основе трезвого образа жизни, соблюдения исторических, культурных и религиозных традиций народов.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1.3. Организаторы и рабочие органы Конкурса.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Организатором конкурса является  Администрация  Канашского муниципального округа</w:t>
      </w:r>
      <w:r>
        <w:rPr>
          <w:rFonts w:eastAsia="Times New Roman"/>
          <w:sz w:val="24"/>
          <w:szCs w:val="24"/>
          <w:lang w:eastAsia="ru-RU"/>
        </w:rPr>
        <w:t xml:space="preserve"> Чувашской Республики</w:t>
      </w:r>
      <w:r w:rsidRPr="00AB2E74">
        <w:rPr>
          <w:rFonts w:eastAsia="Times New Roman"/>
          <w:sz w:val="24"/>
          <w:szCs w:val="24"/>
          <w:lang w:eastAsia="ru-RU"/>
        </w:rPr>
        <w:t>. Из представителей организаторов конкурса и представителей иных муниципальных, государственных и общественных органов (по согласованию) формируется Конкурсная комиссия.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sz w:val="24"/>
          <w:szCs w:val="24"/>
          <w:lang w:eastAsia="ru-RU"/>
        </w:rPr>
      </w:pPr>
      <w:bookmarkStart w:id="2" w:name="Par58"/>
      <w:bookmarkEnd w:id="2"/>
      <w:r w:rsidRPr="00AB2E74">
        <w:rPr>
          <w:rFonts w:eastAsia="Times New Roman"/>
          <w:sz w:val="24"/>
          <w:szCs w:val="24"/>
          <w:lang w:eastAsia="ru-RU"/>
        </w:rPr>
        <w:t>1.4. Виды и формы деятельности, реализуемые участниками Конкурса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систематическое участие в пропаганде трезвости и информировании населения о пагубных последствиях потребления алкоголя, табака и наркотиков через средства массовой информации и другие издания;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 xml:space="preserve">- участие в образовательно-воспитательном процессе по формированию социального </w:t>
      </w:r>
      <w:r w:rsidRPr="00AB2E74">
        <w:rPr>
          <w:rFonts w:eastAsia="Times New Roman"/>
          <w:sz w:val="24"/>
          <w:szCs w:val="24"/>
          <w:lang w:eastAsia="ru-RU"/>
        </w:rPr>
        <w:lastRenderedPageBreak/>
        <w:t>иммунитета к употреблению алкоголя и укрепление трезвого образа жизни у молодежи;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практическая помощь в освобождении людей от алкогольной, табачной и иной наркотической зависимости, а также от ложных представлений о допустимости употребления алкоголя, табака и других наркотиков;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 xml:space="preserve">- обмен информацией и опытом, организация курсов, семинаров по пропаганде трезвого образа жизни, проблемам оздоровления тела и души в условиях полного отказа от употребления спиртных напитков и </w:t>
      </w:r>
      <w:proofErr w:type="spellStart"/>
      <w:r w:rsidRPr="00AB2E74">
        <w:rPr>
          <w:rFonts w:eastAsia="Times New Roman"/>
          <w:sz w:val="24"/>
          <w:szCs w:val="24"/>
          <w:lang w:eastAsia="ru-RU"/>
        </w:rPr>
        <w:t>табакокурения</w:t>
      </w:r>
      <w:proofErr w:type="spellEnd"/>
      <w:r w:rsidRPr="00AB2E74">
        <w:rPr>
          <w:rFonts w:eastAsia="Times New Roman"/>
          <w:sz w:val="24"/>
          <w:szCs w:val="24"/>
          <w:lang w:eastAsia="ru-RU"/>
        </w:rPr>
        <w:t>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участие в совместных мероприятиях государственных, общественных и иных организаций, занимающихся аналогичной деятельностью;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 xml:space="preserve">- лекционная, учебно-методическая, издательская, </w:t>
      </w:r>
      <w:proofErr w:type="spellStart"/>
      <w:r w:rsidRPr="00AB2E74">
        <w:rPr>
          <w:rFonts w:eastAsia="Times New Roman"/>
          <w:sz w:val="24"/>
          <w:szCs w:val="24"/>
          <w:lang w:eastAsia="ru-RU"/>
        </w:rPr>
        <w:t>видеосъемочная</w:t>
      </w:r>
      <w:proofErr w:type="spellEnd"/>
      <w:r w:rsidRPr="00AB2E74">
        <w:rPr>
          <w:rFonts w:eastAsia="Times New Roman"/>
          <w:sz w:val="24"/>
          <w:szCs w:val="24"/>
          <w:lang w:eastAsia="ru-RU"/>
        </w:rPr>
        <w:t>, виде</w:t>
      </w:r>
      <w:proofErr w:type="gramStart"/>
      <w:r w:rsidRPr="00AB2E74">
        <w:rPr>
          <w:rFonts w:eastAsia="Times New Roman"/>
          <w:sz w:val="24"/>
          <w:szCs w:val="24"/>
          <w:lang w:eastAsia="ru-RU"/>
        </w:rPr>
        <w:t>о-</w:t>
      </w:r>
      <w:proofErr w:type="gramEnd"/>
      <w:r w:rsidRPr="00AB2E74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AB2E74">
        <w:rPr>
          <w:rFonts w:eastAsia="Times New Roman"/>
          <w:sz w:val="24"/>
          <w:szCs w:val="24"/>
          <w:lang w:eastAsia="ru-RU"/>
        </w:rPr>
        <w:t>аудиопрокатная</w:t>
      </w:r>
      <w:proofErr w:type="spellEnd"/>
      <w:r w:rsidRPr="00AB2E74">
        <w:rPr>
          <w:rFonts w:eastAsia="Times New Roman"/>
          <w:sz w:val="24"/>
          <w:szCs w:val="24"/>
          <w:lang w:eastAsia="ru-RU"/>
        </w:rPr>
        <w:t xml:space="preserve"> и иная просветительская деятельность среди населения в рамках данного проекта;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пропаганда трезвого образа жизни, его привлекательности для самых широких слоев населения на личном примере муниципальных (государственных) служащих, руководителей предприятий и учреждений, журналистов, врачей и учителей, известных и иных авторитетных деятелей культуры и искусства.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="Times New Roman"/>
          <w:sz w:val="24"/>
          <w:szCs w:val="24"/>
          <w:lang w:eastAsia="ru-RU"/>
        </w:rPr>
      </w:pPr>
      <w:bookmarkStart w:id="3" w:name="Par69"/>
      <w:bookmarkEnd w:id="3"/>
      <w:r w:rsidRPr="00AB2E74">
        <w:rPr>
          <w:rFonts w:eastAsia="Times New Roman"/>
          <w:sz w:val="24"/>
          <w:szCs w:val="24"/>
          <w:lang w:eastAsia="ru-RU"/>
        </w:rPr>
        <w:t>II. НОМИНАЦИИ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 xml:space="preserve">В </w:t>
      </w:r>
      <w:proofErr w:type="gramStart"/>
      <w:r w:rsidRPr="00AB2E74">
        <w:rPr>
          <w:rFonts w:eastAsia="Times New Roman"/>
          <w:sz w:val="24"/>
          <w:szCs w:val="24"/>
          <w:lang w:eastAsia="ru-RU"/>
        </w:rPr>
        <w:t>рамках</w:t>
      </w:r>
      <w:proofErr w:type="gramEnd"/>
      <w:r w:rsidRPr="00AB2E74">
        <w:rPr>
          <w:rFonts w:eastAsia="Times New Roman"/>
          <w:sz w:val="24"/>
          <w:szCs w:val="24"/>
          <w:lang w:eastAsia="ru-RU"/>
        </w:rPr>
        <w:t xml:space="preserve"> проведения Конкурса установлены следующие номинации: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«Трезвое село - 2023 года»;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«Трезвая деревня - 2023 года»;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«Трезвая улица – 2023 года».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Территориальные отделы могут подать заявки для участия в нескольких номинациях.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По каждой номинации определяется победитель.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="Times New Roman"/>
          <w:sz w:val="24"/>
          <w:szCs w:val="24"/>
          <w:lang w:eastAsia="ru-RU"/>
        </w:rPr>
      </w:pPr>
      <w:bookmarkStart w:id="4" w:name="Par79"/>
      <w:bookmarkEnd w:id="4"/>
      <w:r w:rsidRPr="00AB2E74">
        <w:rPr>
          <w:rFonts w:eastAsia="Times New Roman"/>
          <w:sz w:val="24"/>
          <w:szCs w:val="24"/>
          <w:lang w:eastAsia="ru-RU"/>
        </w:rPr>
        <w:t>III. КОМИССИЯ ПО ОРГАНИЗАЦИИ И ПРОВЕДЕНИЮ КОНКУРСА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По организации и проведению Конкурса формируется комиссия.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Задачами комиссии являются: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предварительное рассмотрение заявок;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отклонение заявок, не соответствующих требованиям проведения Конкурса;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оценка поступивших заявок;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разработка конкурсной документации;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организация рассылки конкурсной документации;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сбор материалов от конкурсантов;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консультации желающих принять участие в Конкурсе по вопросам оформления и содержания конкурсных материалов;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оформление протоколов заседаний комиссии;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определение победителей Конкурса по номинациям;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подведение итогов по проведению Конкурса;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- организация торжественной церемонии награждения.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Принятие решений комиссией осуществляется простым большинством голосов. Решения комиссии по организации и проведению Конкурса подписываются председателем комиссии.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 xml:space="preserve">В </w:t>
      </w:r>
      <w:proofErr w:type="gramStart"/>
      <w:r w:rsidRPr="00AB2E74">
        <w:rPr>
          <w:rFonts w:eastAsia="Times New Roman"/>
          <w:sz w:val="24"/>
          <w:szCs w:val="24"/>
          <w:lang w:eastAsia="ru-RU"/>
        </w:rPr>
        <w:t>случае</w:t>
      </w:r>
      <w:proofErr w:type="gramEnd"/>
      <w:r w:rsidRPr="00AB2E74">
        <w:rPr>
          <w:rFonts w:eastAsia="Times New Roman"/>
          <w:sz w:val="24"/>
          <w:szCs w:val="24"/>
          <w:lang w:eastAsia="ru-RU"/>
        </w:rPr>
        <w:t xml:space="preserve"> необходимости могут быть оформлены иные рабочие органы Конкурса.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="Times New Roman"/>
          <w:sz w:val="24"/>
          <w:szCs w:val="24"/>
          <w:lang w:eastAsia="ru-RU"/>
        </w:rPr>
      </w:pPr>
      <w:bookmarkStart w:id="5" w:name="Par97"/>
      <w:bookmarkEnd w:id="5"/>
      <w:r w:rsidRPr="00AB2E74">
        <w:rPr>
          <w:rFonts w:eastAsia="Times New Roman"/>
          <w:sz w:val="24"/>
          <w:szCs w:val="24"/>
          <w:lang w:eastAsia="ru-RU"/>
        </w:rPr>
        <w:t>IV. ПОРЯДОК ПРЕДСТАВЛЕНИЯ ЗАЯВОК НА КОНКУРСЕ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Правом выдвижения номинантов на Конкурс обладают территориальные отделы.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Выдвижение осуществляется путем подачи заявки в комиссию по организации и проведению Конкурса.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lastRenderedPageBreak/>
        <w:t>К заявке прилагается информационная карта и другие материалы, оформленные в произвольной форме. По требованию комиссии заявитель обязан представить необходимую дополнительную информацию.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="Times New Roman"/>
          <w:sz w:val="24"/>
          <w:szCs w:val="24"/>
          <w:lang w:eastAsia="ru-RU"/>
        </w:rPr>
      </w:pPr>
      <w:bookmarkStart w:id="6" w:name="Par104"/>
      <w:bookmarkEnd w:id="6"/>
      <w:r w:rsidRPr="00AB2E74">
        <w:rPr>
          <w:rFonts w:eastAsia="Times New Roman"/>
          <w:sz w:val="24"/>
          <w:szCs w:val="24"/>
          <w:lang w:eastAsia="ru-RU"/>
        </w:rPr>
        <w:t>V. ЭТАПЫ И СРОКИ ПРОВЕДЕНИЯ КОНКУРСА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Конкурс проводится в три этапа: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1 этап - прием и рассмотрение заявок (до 20 января 2024 года).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2 этап - проведение Конкурса в рамках номинаций в территориальных отделах (до 01 февраля  2024 года).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3 этап – подведение итогов (до 10 февраля 2024 года).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="Times New Roman"/>
          <w:sz w:val="24"/>
          <w:szCs w:val="24"/>
          <w:lang w:eastAsia="ru-RU"/>
        </w:rPr>
      </w:pPr>
      <w:bookmarkStart w:id="7" w:name="Par110"/>
      <w:bookmarkEnd w:id="7"/>
      <w:r w:rsidRPr="00AB2E74">
        <w:rPr>
          <w:rFonts w:eastAsia="Times New Roman"/>
          <w:sz w:val="24"/>
          <w:szCs w:val="24"/>
          <w:lang w:eastAsia="ru-RU"/>
        </w:rPr>
        <w:t>VI. ПОРЯДОК РАССМОТРЕНИЯ ПОСТУПИВШИХ НА КОНКУРС ЗАЯВОК И ОСОБЕННОСТИ ПРОВЕДЕНИЯ КОНКУРСА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Комиссия рассматривает поступившие заявки, изучает представленные материалы, оценивает их. Оценка осуществляется на основе заранее объявленных критериев оценки для выявления победителей по каждой номинации  (приложение№1).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Решение принимается большинством голосов членов комиссии.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eastAsia="Times New Roman"/>
          <w:sz w:val="24"/>
          <w:szCs w:val="24"/>
          <w:lang w:eastAsia="ru-RU"/>
        </w:rPr>
      </w:pPr>
      <w:bookmarkStart w:id="8" w:name="Par178"/>
      <w:bookmarkEnd w:id="8"/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VII. НАГРАЖДЕНИЕ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AB2E74">
        <w:rPr>
          <w:rFonts w:eastAsia="Times New Roman"/>
          <w:sz w:val="24"/>
          <w:szCs w:val="24"/>
          <w:lang w:eastAsia="ru-RU"/>
        </w:rPr>
        <w:t xml:space="preserve">Территориальному отделу (село, деревня), набравшему наибольшее количество баллов, присваивается звание «Трезвое село - 2023 года», «Трезвая деревня - 2023 года», «Трезвая улица – 2023 года» Канашского муниципального округа. </w:t>
      </w:r>
      <w:proofErr w:type="gramEnd"/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 xml:space="preserve">Территориальным отделам, победителям Конкурса в номинациях, вручаются дипломы и памятные призы и денежные средства в  размере: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 xml:space="preserve">I место:  </w:t>
      </w:r>
      <w:r>
        <w:rPr>
          <w:rFonts w:eastAsia="Times New Roman"/>
          <w:sz w:val="24"/>
          <w:szCs w:val="24"/>
          <w:lang w:eastAsia="ru-RU"/>
        </w:rPr>
        <w:t xml:space="preserve">по </w:t>
      </w:r>
      <w:r w:rsidRPr="00AB2E74">
        <w:rPr>
          <w:rFonts w:eastAsia="Times New Roman"/>
          <w:sz w:val="24"/>
          <w:szCs w:val="24"/>
          <w:lang w:eastAsia="ru-RU"/>
        </w:rPr>
        <w:t xml:space="preserve">50 000 рублей;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 xml:space="preserve">II место: </w:t>
      </w:r>
      <w:r>
        <w:rPr>
          <w:rFonts w:eastAsia="Times New Roman"/>
          <w:sz w:val="24"/>
          <w:szCs w:val="24"/>
          <w:lang w:eastAsia="ru-RU"/>
        </w:rPr>
        <w:t xml:space="preserve">по </w:t>
      </w:r>
      <w:r w:rsidRPr="00AB2E74">
        <w:rPr>
          <w:rFonts w:eastAsia="Times New Roman"/>
          <w:sz w:val="24"/>
          <w:szCs w:val="24"/>
          <w:lang w:eastAsia="ru-RU"/>
        </w:rPr>
        <w:t>30 000 рублей;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 xml:space="preserve">III место: </w:t>
      </w:r>
      <w:r>
        <w:rPr>
          <w:rFonts w:eastAsia="Times New Roman"/>
          <w:sz w:val="24"/>
          <w:szCs w:val="24"/>
          <w:lang w:eastAsia="ru-RU"/>
        </w:rPr>
        <w:t xml:space="preserve">по </w:t>
      </w:r>
      <w:r w:rsidRPr="00AB2E74">
        <w:rPr>
          <w:rFonts w:eastAsia="Times New Roman"/>
          <w:sz w:val="24"/>
          <w:szCs w:val="24"/>
          <w:lang w:eastAsia="ru-RU"/>
        </w:rPr>
        <w:t xml:space="preserve">20 000 рублей.  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6372" w:firstLine="720"/>
        <w:jc w:val="both"/>
        <w:outlineLvl w:val="0"/>
        <w:rPr>
          <w:rFonts w:eastAsia="Times New Roman"/>
          <w:sz w:val="20"/>
          <w:szCs w:val="20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6372" w:firstLine="720"/>
        <w:jc w:val="both"/>
        <w:outlineLvl w:val="0"/>
        <w:rPr>
          <w:rFonts w:eastAsia="Times New Roman"/>
          <w:sz w:val="20"/>
          <w:szCs w:val="20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6372" w:firstLine="720"/>
        <w:jc w:val="both"/>
        <w:outlineLvl w:val="0"/>
        <w:rPr>
          <w:rFonts w:eastAsia="Times New Roman"/>
          <w:sz w:val="20"/>
          <w:szCs w:val="20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6372" w:firstLine="720"/>
        <w:jc w:val="both"/>
        <w:outlineLvl w:val="0"/>
        <w:rPr>
          <w:rFonts w:eastAsia="Times New Roman"/>
          <w:sz w:val="20"/>
          <w:szCs w:val="20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6372" w:firstLine="720"/>
        <w:jc w:val="both"/>
        <w:outlineLvl w:val="0"/>
        <w:rPr>
          <w:rFonts w:eastAsia="Times New Roman"/>
          <w:sz w:val="20"/>
          <w:szCs w:val="20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6372" w:firstLine="720"/>
        <w:jc w:val="both"/>
        <w:outlineLvl w:val="0"/>
        <w:rPr>
          <w:rFonts w:eastAsia="Times New Roman"/>
          <w:sz w:val="20"/>
          <w:szCs w:val="20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6372" w:firstLine="720"/>
        <w:jc w:val="both"/>
        <w:outlineLvl w:val="0"/>
        <w:rPr>
          <w:rFonts w:eastAsia="Times New Roman"/>
          <w:sz w:val="20"/>
          <w:szCs w:val="20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6372" w:firstLine="720"/>
        <w:jc w:val="both"/>
        <w:outlineLvl w:val="0"/>
        <w:rPr>
          <w:rFonts w:eastAsia="Times New Roman"/>
          <w:sz w:val="20"/>
          <w:szCs w:val="20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6372" w:firstLine="720"/>
        <w:jc w:val="both"/>
        <w:outlineLvl w:val="0"/>
        <w:rPr>
          <w:rFonts w:eastAsia="Times New Roman"/>
          <w:sz w:val="20"/>
          <w:szCs w:val="20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6372" w:firstLine="720"/>
        <w:jc w:val="both"/>
        <w:outlineLvl w:val="0"/>
        <w:rPr>
          <w:rFonts w:eastAsia="Times New Roman"/>
          <w:sz w:val="20"/>
          <w:szCs w:val="20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6372" w:firstLine="720"/>
        <w:jc w:val="both"/>
        <w:outlineLvl w:val="0"/>
        <w:rPr>
          <w:rFonts w:eastAsia="Times New Roman"/>
          <w:sz w:val="20"/>
          <w:szCs w:val="20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4956" w:firstLine="708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lastRenderedPageBreak/>
        <w:t>Приложение № 1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t xml:space="preserve">к Положению о </w:t>
      </w:r>
      <w:proofErr w:type="gramStart"/>
      <w:r w:rsidRPr="00AB2E74">
        <w:rPr>
          <w:rFonts w:eastAsia="Times New Roman"/>
          <w:sz w:val="20"/>
          <w:szCs w:val="20"/>
          <w:lang w:eastAsia="ru-RU"/>
        </w:rPr>
        <w:t>муниципальном</w:t>
      </w:r>
      <w:proofErr w:type="gramEnd"/>
      <w:r w:rsidRPr="00AB2E74">
        <w:rPr>
          <w:rFonts w:eastAsia="Times New Roman"/>
          <w:sz w:val="20"/>
          <w:szCs w:val="20"/>
          <w:lang w:eastAsia="ru-RU"/>
        </w:rPr>
        <w:t xml:space="preserve"> 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t xml:space="preserve">конкурсе  «Трезвое село, </w:t>
      </w:r>
      <w:proofErr w:type="gramStart"/>
      <w:r w:rsidRPr="00AB2E74">
        <w:rPr>
          <w:rFonts w:eastAsia="Times New Roman"/>
          <w:sz w:val="20"/>
          <w:szCs w:val="20"/>
          <w:lang w:eastAsia="ru-RU"/>
        </w:rPr>
        <w:t>трезвая</w:t>
      </w:r>
      <w:proofErr w:type="gramEnd"/>
      <w:r w:rsidRPr="00AB2E74">
        <w:rPr>
          <w:rFonts w:eastAsia="Times New Roman"/>
          <w:sz w:val="20"/>
          <w:szCs w:val="20"/>
          <w:lang w:eastAsia="ru-RU"/>
        </w:rPr>
        <w:t xml:space="preserve">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t xml:space="preserve">деревня, трезвая улица 2023 года»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t xml:space="preserve">среди территориальных отделов </w:t>
      </w:r>
    </w:p>
    <w:p w:rsidR="00172F71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t>Канашского муниципального округа</w:t>
      </w: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Чувашской Республики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AB2E74">
        <w:rPr>
          <w:rFonts w:eastAsia="Times New Roman"/>
          <w:b/>
          <w:sz w:val="24"/>
          <w:szCs w:val="24"/>
          <w:lang w:eastAsia="ru-RU"/>
        </w:rPr>
        <w:t>З</w:t>
      </w:r>
      <w:proofErr w:type="gramEnd"/>
      <w:r w:rsidRPr="00AB2E74">
        <w:rPr>
          <w:rFonts w:eastAsia="Times New Roman"/>
          <w:b/>
          <w:sz w:val="24"/>
          <w:szCs w:val="24"/>
          <w:lang w:eastAsia="ru-RU"/>
        </w:rPr>
        <w:t xml:space="preserve"> А Я В К А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AB2E74">
        <w:rPr>
          <w:rFonts w:eastAsia="Times New Roman"/>
          <w:b/>
          <w:sz w:val="24"/>
          <w:szCs w:val="24"/>
          <w:lang w:eastAsia="ru-RU"/>
        </w:rPr>
        <w:t xml:space="preserve">на участие в муниципальном конкурсе 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AB2E74">
        <w:rPr>
          <w:rFonts w:eastAsia="Times New Roman"/>
          <w:b/>
          <w:sz w:val="24"/>
          <w:szCs w:val="24"/>
          <w:lang w:eastAsia="ru-RU"/>
        </w:rPr>
        <w:t xml:space="preserve">«Трезвое село, трезвая деревня, трезвая улица 2023 года» </w:t>
      </w:r>
    </w:p>
    <w:p w:rsidR="00172F71" w:rsidRDefault="00172F71" w:rsidP="00172F7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AB2E74">
        <w:rPr>
          <w:rFonts w:eastAsia="Times New Roman"/>
          <w:b/>
          <w:sz w:val="24"/>
          <w:szCs w:val="24"/>
          <w:lang w:eastAsia="ru-RU"/>
        </w:rPr>
        <w:t>среди территориальных отделов Канашского муниципального округа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Чувашской Республики </w:t>
      </w:r>
    </w:p>
    <w:p w:rsidR="00172F71" w:rsidRPr="00AB2E74" w:rsidRDefault="00172F71" w:rsidP="00172F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2"/>
          <w:szCs w:val="22"/>
          <w:lang w:eastAsia="ru-RU"/>
        </w:rPr>
      </w:pPr>
      <w:proofErr w:type="gramStart"/>
      <w:r w:rsidRPr="00AB2E74">
        <w:rPr>
          <w:rFonts w:eastAsia="Times New Roman"/>
          <w:sz w:val="22"/>
          <w:szCs w:val="22"/>
          <w:lang w:eastAsia="ru-RU"/>
        </w:rPr>
        <w:t xml:space="preserve">(полное наименование муниципального образования либо </w:t>
      </w:r>
      <w:proofErr w:type="spellStart"/>
      <w:r w:rsidRPr="00AB2E74">
        <w:rPr>
          <w:rFonts w:eastAsia="Times New Roman"/>
          <w:sz w:val="22"/>
          <w:szCs w:val="22"/>
          <w:lang w:eastAsia="ru-RU"/>
        </w:rPr>
        <w:t>ф.и.о.</w:t>
      </w:r>
      <w:proofErr w:type="spellEnd"/>
      <w:r w:rsidRPr="00AB2E74">
        <w:rPr>
          <w:rFonts w:eastAsia="Times New Roman"/>
          <w:sz w:val="22"/>
          <w:szCs w:val="22"/>
          <w:lang w:eastAsia="ru-RU"/>
        </w:rPr>
        <w:t xml:space="preserve"> номинанта)</w:t>
      </w:r>
      <w:proofErr w:type="gramEnd"/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eastAsia="Times New Roman"/>
          <w:sz w:val="22"/>
          <w:szCs w:val="22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заявляет о своем намерении принять участие в муниципальном конкурсе  «Трезвое село, трезвая деревня, трезвая улица 2023 года» среди территориальных отделов Канашского муниципального округа</w:t>
      </w:r>
      <w:r>
        <w:rPr>
          <w:rFonts w:eastAsia="Times New Roman"/>
          <w:sz w:val="24"/>
          <w:szCs w:val="24"/>
          <w:lang w:eastAsia="ru-RU"/>
        </w:rPr>
        <w:t xml:space="preserve"> Чувашской Республики.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 xml:space="preserve">К конкурсной заявке прилагаются следующие документы, предусмотренные Положением о конкурсах:  </w:t>
      </w:r>
    </w:p>
    <w:p w:rsidR="00172F71" w:rsidRPr="00AB2E74" w:rsidRDefault="00172F71" w:rsidP="00172F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 xml:space="preserve">Информационная карта (по установленной форме); </w:t>
      </w:r>
    </w:p>
    <w:p w:rsidR="00172F71" w:rsidRPr="00AB2E74" w:rsidRDefault="00172F71" w:rsidP="00172F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 xml:space="preserve">Другие документы и материалы, представляемые по желанию участника конкурса (указать какие).     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1068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5316" w:firstLine="348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 xml:space="preserve">«_____» ____________ 2024 г.  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5316" w:firstLine="348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 xml:space="preserve">Подпись руководителя ______________ /                          /             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М.П.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4956" w:firstLine="708"/>
        <w:jc w:val="both"/>
        <w:outlineLvl w:val="0"/>
        <w:rPr>
          <w:rFonts w:eastAsia="Times New Roman"/>
          <w:sz w:val="20"/>
          <w:szCs w:val="20"/>
          <w:lang w:eastAsia="ru-RU"/>
        </w:rPr>
      </w:pPr>
      <w:bookmarkStart w:id="9" w:name="Par127"/>
      <w:bookmarkEnd w:id="9"/>
      <w:r>
        <w:rPr>
          <w:rFonts w:eastAsia="Times New Roman"/>
          <w:sz w:val="20"/>
          <w:szCs w:val="20"/>
          <w:lang w:eastAsia="ru-RU"/>
        </w:rPr>
        <w:lastRenderedPageBreak/>
        <w:t>П</w:t>
      </w:r>
      <w:r w:rsidRPr="00AB2E74">
        <w:rPr>
          <w:rFonts w:eastAsia="Times New Roman"/>
          <w:sz w:val="20"/>
          <w:szCs w:val="20"/>
          <w:lang w:eastAsia="ru-RU"/>
        </w:rPr>
        <w:t>риложение № 2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t xml:space="preserve">к Положению о </w:t>
      </w:r>
      <w:proofErr w:type="gramStart"/>
      <w:r w:rsidRPr="00AB2E74">
        <w:rPr>
          <w:rFonts w:eastAsia="Times New Roman"/>
          <w:sz w:val="20"/>
          <w:szCs w:val="20"/>
          <w:lang w:eastAsia="ru-RU"/>
        </w:rPr>
        <w:t>муниципальном</w:t>
      </w:r>
      <w:proofErr w:type="gramEnd"/>
      <w:r w:rsidRPr="00AB2E74">
        <w:rPr>
          <w:rFonts w:eastAsia="Times New Roman"/>
          <w:sz w:val="20"/>
          <w:szCs w:val="20"/>
          <w:lang w:eastAsia="ru-RU"/>
        </w:rPr>
        <w:t xml:space="preserve"> 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t xml:space="preserve">конкурсе  «Трезвое село, </w:t>
      </w:r>
      <w:proofErr w:type="gramStart"/>
      <w:r w:rsidRPr="00AB2E74">
        <w:rPr>
          <w:rFonts w:eastAsia="Times New Roman"/>
          <w:sz w:val="20"/>
          <w:szCs w:val="20"/>
          <w:lang w:eastAsia="ru-RU"/>
        </w:rPr>
        <w:t>трезвая</w:t>
      </w:r>
      <w:proofErr w:type="gramEnd"/>
      <w:r w:rsidRPr="00AB2E74">
        <w:rPr>
          <w:rFonts w:eastAsia="Times New Roman"/>
          <w:sz w:val="20"/>
          <w:szCs w:val="20"/>
          <w:lang w:eastAsia="ru-RU"/>
        </w:rPr>
        <w:t xml:space="preserve">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t xml:space="preserve">деревня, трезвая улица 2023 года»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t xml:space="preserve">среди территориальных отделов </w:t>
      </w:r>
    </w:p>
    <w:p w:rsidR="00172F71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t>К</w:t>
      </w:r>
      <w:r>
        <w:rPr>
          <w:rFonts w:eastAsia="Times New Roman"/>
          <w:sz w:val="20"/>
          <w:szCs w:val="20"/>
          <w:lang w:eastAsia="ru-RU"/>
        </w:rPr>
        <w:t>анашского муниципального округа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Чувашской Республики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B2E74">
        <w:rPr>
          <w:rFonts w:eastAsia="Times New Roman"/>
          <w:b/>
          <w:bCs/>
          <w:sz w:val="24"/>
          <w:szCs w:val="24"/>
          <w:lang w:eastAsia="ru-RU"/>
        </w:rPr>
        <w:t xml:space="preserve">СОСТАВ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AB2E74">
        <w:rPr>
          <w:rFonts w:eastAsia="Times New Roman"/>
          <w:b/>
          <w:bCs/>
          <w:sz w:val="24"/>
          <w:szCs w:val="24"/>
          <w:lang w:eastAsia="ru-RU"/>
        </w:rPr>
        <w:t xml:space="preserve">комиссии по организации и проведению </w:t>
      </w:r>
      <w:r w:rsidRPr="00AB2E74">
        <w:rPr>
          <w:rFonts w:eastAsia="Times New Roman"/>
          <w:b/>
          <w:sz w:val="24"/>
          <w:szCs w:val="24"/>
          <w:lang w:eastAsia="ru-RU"/>
        </w:rPr>
        <w:t xml:space="preserve">муниципального  конкурса 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AB2E74">
        <w:rPr>
          <w:rFonts w:eastAsia="Times New Roman"/>
          <w:b/>
          <w:sz w:val="24"/>
          <w:szCs w:val="24"/>
          <w:lang w:eastAsia="ru-RU"/>
        </w:rPr>
        <w:t xml:space="preserve">«Трезвое село, трезвая деревня, трезвая улица 2023 года»  </w:t>
      </w:r>
    </w:p>
    <w:p w:rsidR="00172F71" w:rsidRDefault="00172F71" w:rsidP="00172F7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AB2E74">
        <w:rPr>
          <w:rFonts w:eastAsia="Times New Roman"/>
          <w:b/>
          <w:sz w:val="24"/>
          <w:szCs w:val="24"/>
          <w:lang w:eastAsia="ru-RU"/>
        </w:rPr>
        <w:t>среди территориальных отделов Канашского муниципального округа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Чувашской Республики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24"/>
          <w:szCs w:val="24"/>
          <w:lang w:eastAsia="ru-RU"/>
        </w:rPr>
      </w:pPr>
    </w:p>
    <w:p w:rsidR="00172F71" w:rsidRDefault="00172F71" w:rsidP="00172F71">
      <w:pPr>
        <w:ind w:firstLine="540"/>
        <w:jc w:val="both"/>
        <w:rPr>
          <w:rFonts w:eastAsiaTheme="minorHAnsi"/>
          <w:sz w:val="24"/>
          <w:szCs w:val="24"/>
        </w:rPr>
      </w:pPr>
      <w:r w:rsidRPr="00AB2E74">
        <w:rPr>
          <w:rFonts w:eastAsia="Times New Roman"/>
          <w:sz w:val="24"/>
          <w:szCs w:val="24"/>
          <w:lang w:eastAsia="ru-RU"/>
        </w:rPr>
        <w:t>Михайлов Сергей Николаевич</w:t>
      </w:r>
      <w:r w:rsidRPr="00AB2E74">
        <w:rPr>
          <w:rFonts w:eastAsiaTheme="minorHAnsi"/>
          <w:sz w:val="24"/>
          <w:szCs w:val="24"/>
        </w:rPr>
        <w:t xml:space="preserve"> – глава администрации </w:t>
      </w:r>
      <w:r w:rsidRPr="00AB2E74">
        <w:rPr>
          <w:rFonts w:eastAsia="Times New Roman"/>
          <w:sz w:val="24"/>
          <w:szCs w:val="24"/>
          <w:lang w:eastAsia="ru-RU"/>
        </w:rPr>
        <w:t>Канашского муниципального округа</w:t>
      </w:r>
      <w:r>
        <w:rPr>
          <w:rFonts w:eastAsia="Times New Roman"/>
          <w:sz w:val="24"/>
          <w:szCs w:val="24"/>
          <w:lang w:eastAsia="ru-RU"/>
        </w:rPr>
        <w:t xml:space="preserve"> Чувашской Республики </w:t>
      </w:r>
      <w:r w:rsidRPr="00AB2E74">
        <w:rPr>
          <w:rFonts w:eastAsiaTheme="minorHAnsi"/>
          <w:b/>
          <w:sz w:val="24"/>
          <w:szCs w:val="24"/>
        </w:rPr>
        <w:t xml:space="preserve"> </w:t>
      </w:r>
      <w:r w:rsidRPr="00AB2E74">
        <w:rPr>
          <w:rFonts w:eastAsiaTheme="minorHAnsi"/>
          <w:sz w:val="24"/>
          <w:szCs w:val="24"/>
        </w:rPr>
        <w:t>(председатель);</w:t>
      </w:r>
    </w:p>
    <w:p w:rsidR="00172F71" w:rsidRPr="006E7CFC" w:rsidRDefault="00172F71" w:rsidP="00172F7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Чернов Валерий Анатольевич – </w:t>
      </w:r>
      <w:r w:rsidRPr="00AB2E74">
        <w:rPr>
          <w:rFonts w:eastAsia="Times New Roman"/>
          <w:bCs/>
          <w:sz w:val="24"/>
          <w:szCs w:val="24"/>
          <w:lang w:eastAsia="ru-RU"/>
        </w:rPr>
        <w:t>заместителя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AB2E74">
        <w:rPr>
          <w:rFonts w:eastAsia="Times New Roman"/>
          <w:bCs/>
          <w:sz w:val="24"/>
          <w:szCs w:val="24"/>
          <w:lang w:eastAsia="ru-RU"/>
        </w:rPr>
        <w:t xml:space="preserve">главы администрации - начальника управления сельского хозяйства, экономики и инвестиционной </w:t>
      </w:r>
      <w:r w:rsidRPr="006E7CFC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деятельности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администрации Канашского муниципального округа Чувашской Республики </w:t>
      </w:r>
      <w:r w:rsidRPr="0024659A">
        <w:rPr>
          <w:rFonts w:eastAsia="Times New Roman"/>
          <w:bCs/>
          <w:sz w:val="24"/>
          <w:szCs w:val="24"/>
          <w:lang w:eastAsia="ru-RU"/>
        </w:rPr>
        <w:t>(заместитель председателя);</w:t>
      </w:r>
    </w:p>
    <w:p w:rsidR="00172F71" w:rsidRDefault="00EE00BC" w:rsidP="00172F71">
      <w:pPr>
        <w:shd w:val="clear" w:color="auto" w:fill="FFFFFF"/>
        <w:ind w:firstLine="540"/>
        <w:jc w:val="both"/>
        <w:outlineLvl w:val="1"/>
        <w:rPr>
          <w:rFonts w:eastAsia="Times New Roman"/>
          <w:bCs/>
          <w:sz w:val="24"/>
          <w:szCs w:val="24"/>
          <w:lang w:eastAsia="ru-RU"/>
        </w:rPr>
      </w:pPr>
      <w:hyperlink r:id="rId6" w:tooltip="Федоров Александр Сергеевич" w:history="1">
        <w:r w:rsidR="00172F71" w:rsidRPr="0024659A">
          <w:rPr>
            <w:rFonts w:eastAsia="Times New Roman"/>
            <w:bCs/>
            <w:sz w:val="24"/>
            <w:szCs w:val="24"/>
            <w:shd w:val="clear" w:color="auto" w:fill="FFFFFF"/>
            <w:lang w:eastAsia="ru-RU"/>
          </w:rPr>
          <w:t>Федоров Александр Сергеевич</w:t>
        </w:r>
      </w:hyperlink>
      <w:r w:rsidR="00172F71" w:rsidRPr="0024659A">
        <w:rPr>
          <w:rFonts w:eastAsia="Times New Roman"/>
          <w:bCs/>
          <w:sz w:val="24"/>
          <w:szCs w:val="24"/>
          <w:lang w:eastAsia="ru-RU"/>
        </w:rPr>
        <w:t xml:space="preserve"> - </w:t>
      </w:r>
      <w:hyperlink r:id="rId7" w:tooltip="Заместитель главы администрации – начальник финансового отдела - Поляков Андрей Николаевич" w:history="1">
        <w:r w:rsidR="00172F71" w:rsidRPr="0024659A">
          <w:rPr>
            <w:rFonts w:eastAsia="Times New Roman"/>
            <w:bCs/>
            <w:sz w:val="24"/>
            <w:szCs w:val="24"/>
            <w:lang w:eastAsia="ru-RU"/>
          </w:rPr>
          <w:t xml:space="preserve"> заместитель главы администрации – начальник управления по благоу</w:t>
        </w:r>
        <w:r w:rsidR="00172F71">
          <w:rPr>
            <w:rFonts w:eastAsia="Times New Roman"/>
            <w:bCs/>
            <w:sz w:val="24"/>
            <w:szCs w:val="24"/>
            <w:lang w:eastAsia="ru-RU"/>
          </w:rPr>
          <w:t>стройству и развитию территорий</w:t>
        </w:r>
        <w:r w:rsidR="00172F71" w:rsidRPr="0057238A">
          <w:rPr>
            <w:rFonts w:eastAsiaTheme="minorHAnsi"/>
            <w:sz w:val="24"/>
            <w:szCs w:val="24"/>
          </w:rPr>
          <w:t xml:space="preserve"> </w:t>
        </w:r>
        <w:r w:rsidR="00172F71" w:rsidRPr="00AB2E74">
          <w:rPr>
            <w:rFonts w:eastAsiaTheme="minorHAnsi"/>
            <w:sz w:val="24"/>
            <w:szCs w:val="24"/>
          </w:rPr>
          <w:t xml:space="preserve">администрации </w:t>
        </w:r>
        <w:r w:rsidR="00172F71" w:rsidRPr="00AB2E74">
          <w:rPr>
            <w:rFonts w:eastAsia="Times New Roman"/>
            <w:sz w:val="24"/>
            <w:szCs w:val="24"/>
            <w:lang w:eastAsia="ru-RU"/>
          </w:rPr>
          <w:t>Канашского муниципального округа</w:t>
        </w:r>
        <w:r w:rsidR="00172F71">
          <w:rPr>
            <w:rFonts w:eastAsia="Times New Roman"/>
            <w:sz w:val="24"/>
            <w:szCs w:val="24"/>
            <w:lang w:eastAsia="ru-RU"/>
          </w:rPr>
          <w:t xml:space="preserve"> Чувашской Республики</w:t>
        </w:r>
        <w:proofErr w:type="gramStart"/>
        <w:r w:rsidR="00172F71">
          <w:rPr>
            <w:rFonts w:eastAsia="Times New Roman"/>
            <w:sz w:val="24"/>
            <w:szCs w:val="24"/>
            <w:lang w:eastAsia="ru-RU"/>
          </w:rPr>
          <w:t xml:space="preserve"> </w:t>
        </w:r>
        <w:r w:rsidR="00172F71">
          <w:rPr>
            <w:rFonts w:eastAsia="Times New Roman"/>
            <w:bCs/>
            <w:sz w:val="24"/>
            <w:szCs w:val="24"/>
            <w:lang w:eastAsia="ru-RU"/>
          </w:rPr>
          <w:t>;</w:t>
        </w:r>
        <w:proofErr w:type="gramEnd"/>
        <w:r w:rsidR="00172F71" w:rsidRPr="0024659A">
          <w:rPr>
            <w:rFonts w:eastAsia="Times New Roman"/>
            <w:bCs/>
            <w:sz w:val="24"/>
            <w:szCs w:val="24"/>
            <w:lang w:eastAsia="ru-RU"/>
          </w:rPr>
          <w:t xml:space="preserve"> </w:t>
        </w:r>
      </w:hyperlink>
    </w:p>
    <w:p w:rsidR="00172F71" w:rsidRPr="0024659A" w:rsidRDefault="00EE00BC" w:rsidP="00172F71">
      <w:pPr>
        <w:shd w:val="clear" w:color="auto" w:fill="FFFFFF"/>
        <w:ind w:firstLine="540"/>
        <w:jc w:val="both"/>
        <w:outlineLvl w:val="1"/>
        <w:rPr>
          <w:rFonts w:eastAsia="Times New Roman"/>
          <w:bCs/>
          <w:sz w:val="24"/>
          <w:szCs w:val="24"/>
          <w:lang w:eastAsia="ru-RU"/>
        </w:rPr>
      </w:pPr>
      <w:hyperlink r:id="rId8" w:tooltip="Константинова Ирина Витальевна" w:history="1">
        <w:r w:rsidR="00172F71" w:rsidRPr="0024659A">
          <w:rPr>
            <w:rFonts w:eastAsia="Times New Roman"/>
            <w:bCs/>
            <w:sz w:val="24"/>
            <w:szCs w:val="24"/>
            <w:shd w:val="clear" w:color="auto" w:fill="FFFFFF"/>
            <w:lang w:eastAsia="ru-RU"/>
          </w:rPr>
          <w:t>Константинова Ирина Витальевна</w:t>
        </w:r>
      </w:hyperlink>
      <w:r w:rsidR="00172F71" w:rsidRPr="0024659A">
        <w:rPr>
          <w:rFonts w:eastAsia="Times New Roman"/>
          <w:bCs/>
          <w:sz w:val="24"/>
          <w:szCs w:val="24"/>
          <w:lang w:eastAsia="ru-RU"/>
        </w:rPr>
        <w:t xml:space="preserve"> - </w:t>
      </w:r>
      <w:hyperlink r:id="rId9" w:tooltip="Главный специалист - эксперт (пресс-секретарь) - Тямина Антонина Викторовна" w:history="1">
        <w:r w:rsidR="00172F71" w:rsidRPr="0024659A">
          <w:rPr>
            <w:rFonts w:eastAsia="Times New Roman"/>
            <w:bCs/>
            <w:sz w:val="24"/>
            <w:szCs w:val="24"/>
            <w:shd w:val="clear" w:color="auto" w:fill="FFFFFF"/>
            <w:lang w:eastAsia="ru-RU"/>
          </w:rPr>
          <w:t xml:space="preserve"> главный специалист - эксперт (пресс-секретарь)</w:t>
        </w:r>
        <w:r w:rsidR="00172F71" w:rsidRPr="0024659A">
          <w:rPr>
            <w:rFonts w:eastAsia="Times New Roman"/>
            <w:bCs/>
            <w:sz w:val="24"/>
            <w:szCs w:val="24"/>
            <w:lang w:eastAsia="ru-RU"/>
          </w:rPr>
          <w:t xml:space="preserve"> сектора </w:t>
        </w:r>
        <w:proofErr w:type="spellStart"/>
        <w:r w:rsidR="00172F71" w:rsidRPr="0024659A">
          <w:rPr>
            <w:rFonts w:eastAsia="Times New Roman"/>
            <w:bCs/>
            <w:sz w:val="24"/>
            <w:szCs w:val="24"/>
            <w:lang w:eastAsia="ru-RU"/>
          </w:rPr>
          <w:t>цифровизации</w:t>
        </w:r>
        <w:proofErr w:type="spellEnd"/>
        <w:r w:rsidR="00172F71" w:rsidRPr="0024659A">
          <w:rPr>
            <w:rFonts w:eastAsia="Times New Roman"/>
            <w:bCs/>
            <w:sz w:val="24"/>
            <w:szCs w:val="24"/>
            <w:lang w:eastAsia="ru-RU"/>
          </w:rPr>
          <w:t xml:space="preserve"> и информационных технологий управления делами  администрации Канашского муниципального округа </w:t>
        </w:r>
        <w:r w:rsidR="00172F71">
          <w:rPr>
            <w:rFonts w:eastAsia="Times New Roman"/>
            <w:bCs/>
            <w:sz w:val="24"/>
            <w:szCs w:val="24"/>
            <w:lang w:eastAsia="ru-RU"/>
          </w:rPr>
          <w:t xml:space="preserve">Чувашской Республики </w:t>
        </w:r>
        <w:r w:rsidR="00172F71" w:rsidRPr="0024659A">
          <w:rPr>
            <w:rFonts w:eastAsia="Times New Roman"/>
            <w:bCs/>
            <w:sz w:val="24"/>
            <w:szCs w:val="24"/>
            <w:lang w:eastAsia="ru-RU"/>
          </w:rPr>
          <w:t>(секретарь)</w:t>
        </w:r>
      </w:hyperlink>
      <w:r w:rsidR="00172F71" w:rsidRPr="0024659A">
        <w:rPr>
          <w:rFonts w:eastAsia="Times New Roman"/>
          <w:bCs/>
          <w:sz w:val="24"/>
          <w:szCs w:val="24"/>
          <w:lang w:eastAsia="ru-RU"/>
        </w:rPr>
        <w:t xml:space="preserve">; </w:t>
      </w:r>
    </w:p>
    <w:p w:rsidR="00172F71" w:rsidRPr="0024659A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172F71" w:rsidRPr="0024659A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24659A">
        <w:rPr>
          <w:rFonts w:eastAsia="Times New Roman"/>
          <w:sz w:val="24"/>
          <w:szCs w:val="24"/>
          <w:lang w:eastAsia="ru-RU"/>
        </w:rPr>
        <w:t>Члены комиссии:</w:t>
      </w:r>
    </w:p>
    <w:p w:rsidR="00172F71" w:rsidRPr="0024659A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:rsidR="00172F71" w:rsidRPr="0024659A" w:rsidRDefault="00172F71" w:rsidP="00172F71">
      <w:pPr>
        <w:shd w:val="clear" w:color="auto" w:fill="FFFFFF"/>
        <w:ind w:firstLine="539"/>
        <w:jc w:val="both"/>
        <w:outlineLvl w:val="1"/>
        <w:rPr>
          <w:rFonts w:eastAsia="Times New Roman"/>
          <w:bCs/>
          <w:sz w:val="24"/>
          <w:szCs w:val="24"/>
          <w:lang w:eastAsia="ru-RU"/>
        </w:rPr>
      </w:pPr>
      <w:r w:rsidRPr="0024659A">
        <w:rPr>
          <w:rFonts w:eastAsia="Times New Roman"/>
          <w:bCs/>
          <w:sz w:val="24"/>
          <w:szCs w:val="24"/>
          <w:lang w:eastAsia="ru-RU"/>
        </w:rPr>
        <w:t>Владимирова Татьяна Сергеевна – заместитель главы администрации - начальник управления делами администрации Канашского муниципального округа</w:t>
      </w:r>
      <w:r>
        <w:rPr>
          <w:rFonts w:eastAsia="Times New Roman"/>
          <w:bCs/>
          <w:sz w:val="24"/>
          <w:szCs w:val="24"/>
          <w:lang w:eastAsia="ru-RU"/>
        </w:rPr>
        <w:t xml:space="preserve"> Чувашской Республики</w:t>
      </w:r>
      <w:r w:rsidRPr="0024659A">
        <w:rPr>
          <w:rFonts w:eastAsia="Times New Roman"/>
          <w:bCs/>
          <w:sz w:val="24"/>
          <w:szCs w:val="24"/>
          <w:lang w:eastAsia="ru-RU"/>
        </w:rPr>
        <w:t>;</w:t>
      </w:r>
    </w:p>
    <w:p w:rsidR="00172F71" w:rsidRPr="0024659A" w:rsidRDefault="00EE00BC" w:rsidP="00172F71">
      <w:pPr>
        <w:ind w:firstLine="539"/>
        <w:jc w:val="both"/>
        <w:rPr>
          <w:rFonts w:eastAsiaTheme="minorHAnsi"/>
          <w:sz w:val="24"/>
          <w:szCs w:val="24"/>
        </w:rPr>
      </w:pPr>
      <w:hyperlink r:id="rId10" w:tooltip="Павлов Александр Вячеславович" w:history="1">
        <w:r w:rsidR="00172F71" w:rsidRPr="0024659A">
          <w:rPr>
            <w:rFonts w:eastAsiaTheme="minorHAnsi"/>
            <w:sz w:val="24"/>
            <w:szCs w:val="24"/>
            <w:shd w:val="clear" w:color="auto" w:fill="FFFFFF"/>
          </w:rPr>
          <w:t>Павлов Александр Вячеславович</w:t>
        </w:r>
      </w:hyperlink>
      <w:r w:rsidR="00172F71" w:rsidRPr="0024659A">
        <w:rPr>
          <w:rFonts w:eastAsiaTheme="minorHAnsi"/>
          <w:sz w:val="24"/>
          <w:szCs w:val="24"/>
        </w:rPr>
        <w:t xml:space="preserve"> - начальник отдела строительства, ЖКХ и дорожного хозяйства управления по благоустройству и развитию территорий </w:t>
      </w:r>
      <w:r w:rsidR="00172F71" w:rsidRPr="0024659A">
        <w:rPr>
          <w:rFonts w:eastAsia="Times New Roman"/>
          <w:sz w:val="24"/>
          <w:szCs w:val="24"/>
          <w:lang w:eastAsia="ru-RU"/>
        </w:rPr>
        <w:t>Канашского муниципального округа</w:t>
      </w:r>
      <w:r w:rsidR="00172F71">
        <w:rPr>
          <w:rFonts w:eastAsia="Times New Roman"/>
          <w:sz w:val="24"/>
          <w:szCs w:val="24"/>
          <w:lang w:eastAsia="ru-RU"/>
        </w:rPr>
        <w:t xml:space="preserve"> Чувашской Республики;</w:t>
      </w:r>
    </w:p>
    <w:p w:rsidR="00172F71" w:rsidRPr="0024659A" w:rsidRDefault="00172F71" w:rsidP="00172F71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24659A">
        <w:rPr>
          <w:rFonts w:eastAsia="Times New Roman"/>
          <w:sz w:val="24"/>
          <w:szCs w:val="24"/>
          <w:lang w:eastAsia="ru-RU"/>
        </w:rPr>
        <w:t>Шерне</w:t>
      </w:r>
      <w:proofErr w:type="spellEnd"/>
      <w:r w:rsidRPr="0024659A">
        <w:rPr>
          <w:rFonts w:eastAsia="Times New Roman"/>
          <w:sz w:val="24"/>
          <w:szCs w:val="24"/>
          <w:lang w:eastAsia="ru-RU"/>
        </w:rPr>
        <w:t xml:space="preserve"> Сергей Александрович - главный врач БУ "</w:t>
      </w:r>
      <w:proofErr w:type="spellStart"/>
      <w:r w:rsidRPr="0024659A">
        <w:rPr>
          <w:rFonts w:eastAsia="Times New Roman"/>
          <w:sz w:val="24"/>
          <w:szCs w:val="24"/>
          <w:lang w:eastAsia="ru-RU"/>
        </w:rPr>
        <w:t>Канашская</w:t>
      </w:r>
      <w:proofErr w:type="spellEnd"/>
      <w:r w:rsidRPr="0024659A">
        <w:rPr>
          <w:rFonts w:eastAsia="Times New Roman"/>
          <w:sz w:val="24"/>
          <w:szCs w:val="24"/>
          <w:lang w:eastAsia="ru-RU"/>
        </w:rPr>
        <w:t xml:space="preserve"> ЦРБ </w:t>
      </w:r>
      <w:proofErr w:type="spellStart"/>
      <w:r w:rsidRPr="0024659A">
        <w:rPr>
          <w:rFonts w:eastAsia="Times New Roman"/>
          <w:sz w:val="24"/>
          <w:szCs w:val="24"/>
          <w:lang w:eastAsia="ru-RU"/>
        </w:rPr>
        <w:t>им.Ф.Г.Григорьева</w:t>
      </w:r>
      <w:proofErr w:type="spellEnd"/>
      <w:r w:rsidRPr="0024659A">
        <w:rPr>
          <w:rFonts w:eastAsia="Times New Roman"/>
          <w:sz w:val="24"/>
          <w:szCs w:val="24"/>
          <w:lang w:eastAsia="ru-RU"/>
        </w:rPr>
        <w:t xml:space="preserve">" </w:t>
      </w:r>
      <w:proofErr w:type="spellStart"/>
      <w:r w:rsidRPr="0024659A">
        <w:rPr>
          <w:rFonts w:eastAsia="Times New Roman"/>
          <w:sz w:val="24"/>
          <w:szCs w:val="24"/>
          <w:lang w:eastAsia="ru-RU"/>
        </w:rPr>
        <w:t>Минздравсоцразвития</w:t>
      </w:r>
      <w:proofErr w:type="spellEnd"/>
      <w:r w:rsidRPr="0024659A">
        <w:rPr>
          <w:rFonts w:eastAsia="Times New Roman"/>
          <w:sz w:val="24"/>
          <w:szCs w:val="24"/>
          <w:lang w:eastAsia="ru-RU"/>
        </w:rPr>
        <w:t xml:space="preserve"> Чувашии (по согласованию);</w:t>
      </w:r>
    </w:p>
    <w:p w:rsidR="00172F71" w:rsidRPr="0024659A" w:rsidRDefault="00172F71" w:rsidP="00172F71">
      <w:pPr>
        <w:ind w:firstLine="540"/>
        <w:jc w:val="both"/>
        <w:rPr>
          <w:rFonts w:eastAsia="Times New Roman"/>
          <w:sz w:val="24"/>
          <w:szCs w:val="24"/>
          <w:lang w:val="be-BY" w:eastAsia="ru-RU"/>
        </w:rPr>
      </w:pPr>
      <w:r w:rsidRPr="0024659A">
        <w:rPr>
          <w:rFonts w:eastAsia="Times New Roman"/>
          <w:sz w:val="24"/>
          <w:szCs w:val="24"/>
          <w:shd w:val="clear" w:color="auto" w:fill="FFFFFF"/>
          <w:lang w:eastAsia="ru-RU"/>
        </w:rPr>
        <w:t>Лаврентьев Геннадий Вячеславович -</w:t>
      </w:r>
      <w:r w:rsidRPr="0024659A">
        <w:rPr>
          <w:rFonts w:eastAsia="Times New Roman"/>
          <w:sz w:val="24"/>
          <w:szCs w:val="24"/>
          <w:lang w:eastAsia="ru-RU"/>
        </w:rPr>
        <w:t xml:space="preserve"> начальник </w:t>
      </w:r>
      <w:r w:rsidRPr="0024659A">
        <w:rPr>
          <w:rFonts w:eastAsia="Times New Roman"/>
          <w:sz w:val="24"/>
          <w:szCs w:val="24"/>
          <w:lang w:val="be-BY" w:eastAsia="ru-RU"/>
        </w:rPr>
        <w:t>Отдела МВД  России по Канашскому району  (по согласованию);</w:t>
      </w:r>
    </w:p>
    <w:p w:rsidR="00172F71" w:rsidRPr="0024659A" w:rsidRDefault="00172F71" w:rsidP="00172F71">
      <w:pPr>
        <w:shd w:val="clear" w:color="auto" w:fill="FFFFFF"/>
        <w:ind w:firstLine="540"/>
        <w:jc w:val="both"/>
        <w:outlineLvl w:val="1"/>
        <w:rPr>
          <w:rFonts w:eastAsia="Times New Roman"/>
          <w:bCs/>
          <w:sz w:val="24"/>
          <w:szCs w:val="24"/>
          <w:lang w:val="be-BY" w:eastAsia="ru-RU"/>
        </w:rPr>
      </w:pPr>
      <w:r w:rsidRPr="0024659A">
        <w:rPr>
          <w:rFonts w:eastAsia="Times New Roman"/>
          <w:bCs/>
          <w:sz w:val="24"/>
          <w:szCs w:val="24"/>
          <w:lang w:val="be-BY" w:eastAsia="ru-RU"/>
        </w:rPr>
        <w:t xml:space="preserve">Павлова Вероника Михайловна - начальник </w:t>
      </w:r>
      <w:r w:rsidRPr="0024659A">
        <w:rPr>
          <w:rFonts w:eastAsia="Times New Roman"/>
          <w:bCs/>
          <w:sz w:val="24"/>
          <w:szCs w:val="24"/>
          <w:lang w:eastAsia="ru-RU"/>
        </w:rPr>
        <w:t>отдела социального развития администрации Канашского муниципального округа</w:t>
      </w:r>
      <w:r>
        <w:rPr>
          <w:rFonts w:eastAsia="Times New Roman"/>
          <w:bCs/>
          <w:sz w:val="24"/>
          <w:szCs w:val="24"/>
          <w:lang w:eastAsia="ru-RU"/>
        </w:rPr>
        <w:t xml:space="preserve"> Чувашской Республики</w:t>
      </w:r>
      <w:r w:rsidRPr="0024659A">
        <w:rPr>
          <w:rFonts w:eastAsia="Times New Roman"/>
          <w:bCs/>
          <w:sz w:val="24"/>
          <w:szCs w:val="24"/>
          <w:lang w:val="be-BY" w:eastAsia="ru-RU"/>
        </w:rPr>
        <w:t>;</w:t>
      </w:r>
    </w:p>
    <w:p w:rsidR="00172F71" w:rsidRPr="0024659A" w:rsidRDefault="00EE00BC" w:rsidP="00172F71">
      <w:pPr>
        <w:shd w:val="clear" w:color="auto" w:fill="FFFFFF"/>
        <w:ind w:firstLine="540"/>
        <w:jc w:val="both"/>
        <w:outlineLvl w:val="1"/>
        <w:rPr>
          <w:rFonts w:eastAsia="Times New Roman"/>
          <w:bCs/>
          <w:sz w:val="24"/>
          <w:szCs w:val="24"/>
          <w:lang w:eastAsia="ru-RU"/>
        </w:rPr>
      </w:pPr>
      <w:hyperlink r:id="rId11" w:tooltip="Комиссарова Наталия Александровна" w:history="1">
        <w:r w:rsidR="00172F71" w:rsidRPr="0024659A">
          <w:rPr>
            <w:rFonts w:eastAsia="Times New Roman"/>
            <w:bCs/>
            <w:sz w:val="24"/>
            <w:szCs w:val="24"/>
            <w:shd w:val="clear" w:color="auto" w:fill="FFFFFF"/>
            <w:lang w:eastAsia="ru-RU"/>
          </w:rPr>
          <w:t>Комиссарова Наталия Александровна</w:t>
        </w:r>
      </w:hyperlink>
      <w:r w:rsidR="00172F71" w:rsidRPr="0024659A">
        <w:rPr>
          <w:rFonts w:eastAsia="Times New Roman"/>
          <w:bCs/>
          <w:sz w:val="24"/>
          <w:szCs w:val="24"/>
          <w:lang w:eastAsia="ru-RU"/>
        </w:rPr>
        <w:t xml:space="preserve"> - советник главы по работе с молодежью администрации Канашского муниципального округа</w:t>
      </w:r>
      <w:r w:rsidR="00172F71">
        <w:rPr>
          <w:rFonts w:eastAsia="Times New Roman"/>
          <w:bCs/>
          <w:sz w:val="24"/>
          <w:szCs w:val="24"/>
          <w:lang w:eastAsia="ru-RU"/>
        </w:rPr>
        <w:t xml:space="preserve"> Чувашской Республики</w:t>
      </w:r>
      <w:r w:rsidR="00172F71" w:rsidRPr="0024659A">
        <w:rPr>
          <w:rFonts w:eastAsia="Times New Roman"/>
          <w:bCs/>
          <w:sz w:val="24"/>
          <w:szCs w:val="24"/>
          <w:lang w:eastAsia="ru-RU"/>
        </w:rPr>
        <w:t>;</w:t>
      </w:r>
    </w:p>
    <w:p w:rsidR="00172F71" w:rsidRPr="00AB2E74" w:rsidRDefault="00172F71" w:rsidP="00172F71">
      <w:pPr>
        <w:shd w:val="clear" w:color="auto" w:fill="FFFFFF"/>
        <w:ind w:firstLine="540"/>
        <w:jc w:val="both"/>
        <w:outlineLvl w:val="1"/>
        <w:rPr>
          <w:rFonts w:eastAsia="Times New Roman"/>
          <w:bCs/>
          <w:sz w:val="24"/>
          <w:szCs w:val="24"/>
          <w:lang w:eastAsia="ru-RU"/>
        </w:rPr>
      </w:pPr>
      <w:r w:rsidRPr="00AB2E74">
        <w:rPr>
          <w:rFonts w:eastAsia="Times New Roman"/>
          <w:bCs/>
          <w:sz w:val="24"/>
          <w:szCs w:val="24"/>
          <w:lang w:val="be-BY" w:eastAsia="ru-RU"/>
        </w:rPr>
        <w:t xml:space="preserve">Васильев Дмитрий Анатольевич - заведующий </w:t>
      </w:r>
      <w:r w:rsidRPr="00AB2E74">
        <w:rPr>
          <w:rFonts w:eastAsia="Times New Roman"/>
          <w:bCs/>
          <w:sz w:val="24"/>
          <w:szCs w:val="24"/>
          <w:lang w:eastAsia="ru-RU"/>
        </w:rPr>
        <w:t>сектором по физической культуре и спорту отдела социального развития администрации Канашского муниципального округа</w:t>
      </w:r>
      <w:r>
        <w:rPr>
          <w:rFonts w:eastAsia="Times New Roman"/>
          <w:bCs/>
          <w:sz w:val="24"/>
          <w:szCs w:val="24"/>
          <w:lang w:eastAsia="ru-RU"/>
        </w:rPr>
        <w:t xml:space="preserve"> Чувашской Республики;</w:t>
      </w:r>
    </w:p>
    <w:p w:rsidR="00172F71" w:rsidRPr="00AB2E74" w:rsidRDefault="00172F71" w:rsidP="00172F71">
      <w:pPr>
        <w:ind w:firstLine="539"/>
        <w:jc w:val="both"/>
        <w:rPr>
          <w:rFonts w:eastAsia="Times New Roman"/>
          <w:sz w:val="24"/>
          <w:szCs w:val="24"/>
          <w:lang w:val="be-BY" w:eastAsia="ru-RU"/>
        </w:rPr>
      </w:pPr>
      <w:r w:rsidRPr="00AB2E74">
        <w:rPr>
          <w:rFonts w:eastAsia="Times New Roman"/>
          <w:sz w:val="24"/>
          <w:szCs w:val="24"/>
          <w:lang w:val="be-BY" w:eastAsia="ru-RU"/>
        </w:rPr>
        <w:t>Яковлева Эльвира Васильевна – председатель Союза женщин Канашского муниципального округа (по согласовнию);</w:t>
      </w:r>
    </w:p>
    <w:p w:rsidR="00172F71" w:rsidRPr="00AB2E74" w:rsidRDefault="00172F71" w:rsidP="00172F71">
      <w:pPr>
        <w:ind w:firstLine="539"/>
        <w:jc w:val="both"/>
        <w:rPr>
          <w:rFonts w:eastAsia="Times New Roman"/>
          <w:sz w:val="24"/>
          <w:szCs w:val="24"/>
          <w:lang w:val="be-BY" w:eastAsia="ru-RU"/>
        </w:rPr>
      </w:pPr>
      <w:r w:rsidRPr="00AB2E74">
        <w:rPr>
          <w:rFonts w:eastAsia="Times New Roman"/>
          <w:sz w:val="24"/>
          <w:szCs w:val="24"/>
          <w:lang w:val="be-BY" w:eastAsia="ru-RU"/>
        </w:rPr>
        <w:t>____________________– главный редактор газеты “Канаш ен” АУ “ Редакция Канашской районной газеты” “Канаш” Мининформполитики Чувашии (по согласованию).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val="be-BY"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4956" w:firstLine="708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lastRenderedPageBreak/>
        <w:t>Приложение № 3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t xml:space="preserve">к Положению о </w:t>
      </w:r>
      <w:proofErr w:type="gramStart"/>
      <w:r w:rsidRPr="00AB2E74">
        <w:rPr>
          <w:rFonts w:eastAsia="Times New Roman"/>
          <w:sz w:val="20"/>
          <w:szCs w:val="20"/>
          <w:lang w:eastAsia="ru-RU"/>
        </w:rPr>
        <w:t>муниципальном</w:t>
      </w:r>
      <w:proofErr w:type="gramEnd"/>
      <w:r w:rsidRPr="00AB2E74">
        <w:rPr>
          <w:rFonts w:eastAsia="Times New Roman"/>
          <w:sz w:val="20"/>
          <w:szCs w:val="20"/>
          <w:lang w:eastAsia="ru-RU"/>
        </w:rPr>
        <w:t xml:space="preserve"> 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t xml:space="preserve">конкурсе  «Трезвое село, </w:t>
      </w:r>
      <w:proofErr w:type="gramStart"/>
      <w:r w:rsidRPr="00AB2E74">
        <w:rPr>
          <w:rFonts w:eastAsia="Times New Roman"/>
          <w:sz w:val="20"/>
          <w:szCs w:val="20"/>
          <w:lang w:eastAsia="ru-RU"/>
        </w:rPr>
        <w:t>трезвая</w:t>
      </w:r>
      <w:proofErr w:type="gramEnd"/>
      <w:r w:rsidRPr="00AB2E74">
        <w:rPr>
          <w:rFonts w:eastAsia="Times New Roman"/>
          <w:sz w:val="20"/>
          <w:szCs w:val="20"/>
          <w:lang w:eastAsia="ru-RU"/>
        </w:rPr>
        <w:t xml:space="preserve">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t xml:space="preserve">деревня, трезвая улица 2023 года»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t xml:space="preserve">среди территориальных отделов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t>Канашского муниципального округа.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20"/>
          <w:szCs w:val="20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bookmarkStart w:id="10" w:name="Par184"/>
      <w:bookmarkEnd w:id="10"/>
      <w:r w:rsidRPr="00AB2E74">
        <w:rPr>
          <w:rFonts w:eastAsia="Times New Roman"/>
          <w:b/>
          <w:bCs/>
          <w:sz w:val="24"/>
          <w:szCs w:val="24"/>
          <w:lang w:eastAsia="ru-RU"/>
        </w:rPr>
        <w:t xml:space="preserve">Информационная карта участника </w:t>
      </w:r>
      <w:r w:rsidRPr="00AB2E74">
        <w:rPr>
          <w:rFonts w:eastAsia="Times New Roman"/>
          <w:b/>
          <w:sz w:val="24"/>
          <w:szCs w:val="24"/>
          <w:lang w:eastAsia="ru-RU"/>
        </w:rPr>
        <w:t xml:space="preserve">муниципального  конкурса 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AB2E74">
        <w:rPr>
          <w:rFonts w:eastAsia="Times New Roman"/>
          <w:b/>
          <w:sz w:val="24"/>
          <w:szCs w:val="24"/>
          <w:lang w:eastAsia="ru-RU"/>
        </w:rPr>
        <w:t xml:space="preserve">«Трезвое село, трезвая деревня, трезвая улица 2023 года»  </w:t>
      </w:r>
    </w:p>
    <w:p w:rsidR="00172F71" w:rsidRDefault="00172F71" w:rsidP="00172F7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AB2E74">
        <w:rPr>
          <w:rFonts w:eastAsia="Times New Roman"/>
          <w:b/>
          <w:sz w:val="24"/>
          <w:szCs w:val="24"/>
          <w:lang w:eastAsia="ru-RU"/>
        </w:rPr>
        <w:t>среди территориальных отделов Канашского муниципального округа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Чувашской Республики</w:t>
      </w:r>
      <w:r w:rsidRPr="00AB2E74">
        <w:rPr>
          <w:rFonts w:eastAsia="Times New Roman"/>
          <w:b/>
          <w:sz w:val="24"/>
          <w:szCs w:val="24"/>
          <w:lang w:eastAsia="ru-RU"/>
        </w:rPr>
        <w:t>.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bookmarkStart w:id="11" w:name="Par187"/>
      <w:bookmarkEnd w:id="11"/>
      <w:r w:rsidRPr="00AB2E74">
        <w:rPr>
          <w:rFonts w:eastAsia="Times New Roman"/>
          <w:sz w:val="24"/>
          <w:szCs w:val="24"/>
          <w:lang w:eastAsia="ru-RU"/>
        </w:rPr>
        <w:t>Общая информация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7080"/>
        <w:gridCol w:w="1560"/>
      </w:tblGrid>
      <w:tr w:rsidR="00172F71" w:rsidRPr="00AB2E74" w:rsidTr="009E3534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 xml:space="preserve">Полное наименование территориального отдела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Площадь территории территориального отдела - всего, (</w:t>
            </w:r>
            <w:proofErr w:type="gramStart"/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AB2E74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Численность населения на начало года - всего (чел.)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Общее количество населенных пунктов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Документ, на основании которого действует территориальный отдел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72F71" w:rsidRPr="00AB2E74" w:rsidRDefault="00172F71" w:rsidP="00172F7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bookmarkStart w:id="12" w:name="Par255"/>
      <w:bookmarkEnd w:id="12"/>
    </w:p>
    <w:p w:rsidR="00172F71" w:rsidRPr="00AB2E74" w:rsidRDefault="00172F71" w:rsidP="00172F7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Контактная информация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7080"/>
        <w:gridCol w:w="1560"/>
      </w:tblGrid>
      <w:tr w:rsidR="00172F71" w:rsidRPr="00AB2E74" w:rsidTr="009E3534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Адрес сайта в Интернет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Ф.И.О. начальника территориального отдела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 (Ф.И.О., должность)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Телефон ответственного исполнителя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bookmarkStart w:id="13" w:name="Par276"/>
      <w:bookmarkStart w:id="14" w:name="Par354"/>
      <w:bookmarkEnd w:id="13"/>
      <w:bookmarkEnd w:id="14"/>
      <w:r w:rsidRPr="00AB2E74">
        <w:rPr>
          <w:rFonts w:eastAsia="Times New Roman"/>
          <w:sz w:val="24"/>
          <w:szCs w:val="24"/>
          <w:lang w:eastAsia="ru-RU"/>
        </w:rPr>
        <w:t>Социально-демографическая характеристика населения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7080"/>
        <w:gridCol w:w="840"/>
        <w:gridCol w:w="840"/>
      </w:tblGrid>
      <w:tr w:rsidR="00172F71" w:rsidRPr="00AB2E74" w:rsidTr="009E3534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2023 г</w:t>
            </w: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Численность населения на начало года - всего (чел.)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В том числе по возрасту до 7 лет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от 7 до 18 лет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от 18 до 30 лет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от 30 до 39 лет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от 40 до 49 лет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от 50 до 59 лет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старше 60 лет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Рождаемость (чел., на 1000 населения)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Смертность (чел., на 1000 населения)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Уровень зарегистрированной безработицы</w:t>
            </w:r>
            <w:proofErr w:type="gramStart"/>
            <w:r w:rsidRPr="00AB2E74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rPr>
          <w:trHeight w:val="3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Количество семей, находящихся в сложной жизненной ситуации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Количество полных/неполных семей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5" w:name="Par407"/>
            <w:bookmarkEnd w:id="15"/>
            <w:r w:rsidRPr="00AB2E74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Исполнение бюджета по налоговым и неналоговым доходам:</w:t>
            </w:r>
          </w:p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 исполнения к утвержденному плану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 исполнения к уточненному плану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Рост поступлений налоговых и неналоговых доходов местного </w:t>
            </w:r>
            <w:r w:rsidRPr="00AB2E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Недоимка по платежам в местный бюджет по налогам и сборам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Доля земли, находящейся в муниципальной собственности</w:t>
            </w:r>
            <w:proofErr w:type="gramStart"/>
            <w:r w:rsidRPr="00AB2E74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Доля земли, находящейся в муниципальной собственности и сданной в аренду</w:t>
            </w:r>
            <w:proofErr w:type="gramStart"/>
            <w:r w:rsidRPr="00AB2E74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72F71" w:rsidRPr="00AB2E74" w:rsidRDefault="00172F71" w:rsidP="00172F7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bookmarkStart w:id="16" w:name="Par529"/>
      <w:bookmarkEnd w:id="16"/>
    </w:p>
    <w:p w:rsidR="00172F71" w:rsidRPr="00AB2E74" w:rsidRDefault="00172F71" w:rsidP="00172F7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Основные экономические показатели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7080"/>
        <w:gridCol w:w="840"/>
        <w:gridCol w:w="840"/>
      </w:tblGrid>
      <w:tr w:rsidR="00172F71" w:rsidRPr="00AB2E74" w:rsidTr="009E3534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2023 г</w:t>
            </w: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7" w:name="Par535"/>
            <w:bookmarkEnd w:id="17"/>
            <w:r w:rsidRPr="00AB2E74">
              <w:rPr>
                <w:rFonts w:eastAsia="Times New Roman"/>
                <w:sz w:val="24"/>
                <w:szCs w:val="24"/>
                <w:lang w:eastAsia="ru-RU"/>
              </w:rPr>
              <w:t>Численность занятых (чел.)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Уровень зарегистрированной безработицы</w:t>
            </w:r>
            <w:proofErr w:type="gramStart"/>
            <w:r w:rsidRPr="00AB2E74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занятых</w:t>
            </w:r>
            <w:proofErr w:type="gramEnd"/>
            <w:r w:rsidRPr="00AB2E74">
              <w:rPr>
                <w:rFonts w:eastAsia="Times New Roman"/>
                <w:sz w:val="24"/>
                <w:szCs w:val="24"/>
                <w:lang w:eastAsia="ru-RU"/>
              </w:rPr>
              <w:t xml:space="preserve"> в малом предпринимательстве в общей численности занятых (%)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малых предприятий (в </w:t>
            </w:r>
            <w:proofErr w:type="spellStart"/>
            <w:r w:rsidRPr="00AB2E74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B2E74">
              <w:rPr>
                <w:rFonts w:eastAsia="Times New Roman"/>
                <w:sz w:val="24"/>
                <w:szCs w:val="24"/>
                <w:lang w:eastAsia="ru-RU"/>
              </w:rPr>
              <w:t>. КФХ, ЛПХ) (ед.)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2F71" w:rsidRPr="00AB2E74" w:rsidTr="009E3534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Количество проведенных массовых мероприятий/количество участников мероприятий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F71" w:rsidRPr="00AB2E74" w:rsidRDefault="00172F71" w:rsidP="009E35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bookmarkStart w:id="18" w:name="Par683"/>
      <w:bookmarkEnd w:id="18"/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Дата: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Заполнил (ФИО)/должность: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B2E74">
        <w:rPr>
          <w:rFonts w:eastAsia="Times New Roman"/>
          <w:sz w:val="24"/>
          <w:szCs w:val="24"/>
          <w:lang w:eastAsia="ru-RU"/>
        </w:rPr>
        <w:t>Подпись:</w:t>
      </w:r>
    </w:p>
    <w:p w:rsidR="00172F71" w:rsidRPr="00AB2E74" w:rsidRDefault="00172F71" w:rsidP="00172F71">
      <w:pPr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ind w:firstLine="708"/>
        <w:rPr>
          <w:rFonts w:eastAsia="Times New Roman"/>
          <w:sz w:val="24"/>
          <w:szCs w:val="24"/>
          <w:lang w:val="be-BY" w:eastAsia="ru-RU"/>
        </w:rPr>
      </w:pPr>
    </w:p>
    <w:p w:rsidR="00172F71" w:rsidRPr="00AB2E74" w:rsidRDefault="00172F71" w:rsidP="00172F71">
      <w:pPr>
        <w:ind w:firstLine="708"/>
        <w:rPr>
          <w:rFonts w:eastAsia="Times New Roman"/>
          <w:sz w:val="24"/>
          <w:szCs w:val="24"/>
          <w:lang w:val="be-BY" w:eastAsia="ru-RU"/>
        </w:rPr>
      </w:pPr>
    </w:p>
    <w:p w:rsidR="00172F71" w:rsidRPr="00AB2E74" w:rsidRDefault="00172F71" w:rsidP="00172F71">
      <w:pPr>
        <w:ind w:firstLine="708"/>
        <w:rPr>
          <w:rFonts w:eastAsia="Times New Roman"/>
          <w:sz w:val="24"/>
          <w:szCs w:val="24"/>
          <w:lang w:val="be-BY" w:eastAsia="ru-RU"/>
        </w:rPr>
      </w:pPr>
    </w:p>
    <w:p w:rsidR="00172F71" w:rsidRPr="00AB2E74" w:rsidRDefault="00172F71" w:rsidP="00172F71">
      <w:pPr>
        <w:ind w:firstLine="708"/>
        <w:rPr>
          <w:rFonts w:eastAsia="Times New Roman"/>
          <w:sz w:val="24"/>
          <w:szCs w:val="24"/>
          <w:lang w:val="be-BY" w:eastAsia="ru-RU"/>
        </w:rPr>
      </w:pPr>
    </w:p>
    <w:p w:rsidR="00172F71" w:rsidRPr="00AB2E74" w:rsidRDefault="00172F71" w:rsidP="00172F71">
      <w:pPr>
        <w:ind w:firstLine="708"/>
        <w:rPr>
          <w:rFonts w:eastAsia="Times New Roman"/>
          <w:sz w:val="24"/>
          <w:szCs w:val="24"/>
          <w:lang w:val="be-BY" w:eastAsia="ru-RU"/>
        </w:rPr>
      </w:pPr>
    </w:p>
    <w:p w:rsidR="00172F71" w:rsidRPr="00AB2E74" w:rsidRDefault="00172F71" w:rsidP="00172F71">
      <w:pPr>
        <w:ind w:firstLine="708"/>
        <w:rPr>
          <w:rFonts w:eastAsia="Times New Roman"/>
          <w:sz w:val="24"/>
          <w:szCs w:val="24"/>
          <w:lang w:val="be-BY" w:eastAsia="ru-RU"/>
        </w:rPr>
      </w:pPr>
    </w:p>
    <w:p w:rsidR="00172F71" w:rsidRPr="00AB2E74" w:rsidRDefault="00172F71" w:rsidP="00172F71">
      <w:pPr>
        <w:ind w:firstLine="708"/>
        <w:rPr>
          <w:rFonts w:eastAsia="Times New Roman"/>
          <w:sz w:val="24"/>
          <w:szCs w:val="24"/>
          <w:lang w:val="be-BY" w:eastAsia="ru-RU"/>
        </w:rPr>
      </w:pPr>
    </w:p>
    <w:p w:rsidR="00172F71" w:rsidRPr="00AB2E74" w:rsidRDefault="00172F71" w:rsidP="00172F71">
      <w:pPr>
        <w:ind w:firstLine="708"/>
        <w:rPr>
          <w:rFonts w:eastAsia="Times New Roman"/>
          <w:sz w:val="24"/>
          <w:szCs w:val="24"/>
          <w:lang w:val="be-BY" w:eastAsia="ru-RU"/>
        </w:rPr>
      </w:pPr>
    </w:p>
    <w:p w:rsidR="00172F71" w:rsidRPr="00AB2E74" w:rsidRDefault="00172F71" w:rsidP="00172F71">
      <w:pPr>
        <w:ind w:firstLine="708"/>
        <w:rPr>
          <w:rFonts w:eastAsia="Times New Roman"/>
          <w:sz w:val="24"/>
          <w:szCs w:val="24"/>
          <w:lang w:val="be-BY" w:eastAsia="ru-RU"/>
        </w:rPr>
      </w:pPr>
    </w:p>
    <w:p w:rsidR="00172F71" w:rsidRPr="00AB2E74" w:rsidRDefault="00172F71" w:rsidP="00172F71">
      <w:pPr>
        <w:ind w:firstLine="708"/>
        <w:rPr>
          <w:rFonts w:eastAsia="Times New Roman"/>
          <w:sz w:val="24"/>
          <w:szCs w:val="24"/>
          <w:lang w:val="be-BY" w:eastAsia="ru-RU"/>
        </w:rPr>
      </w:pPr>
    </w:p>
    <w:p w:rsidR="00172F71" w:rsidRPr="00AB2E74" w:rsidRDefault="00172F71" w:rsidP="00172F71">
      <w:pPr>
        <w:ind w:firstLine="708"/>
        <w:rPr>
          <w:rFonts w:eastAsia="Times New Roman"/>
          <w:sz w:val="24"/>
          <w:szCs w:val="24"/>
          <w:lang w:val="be-BY" w:eastAsia="ru-RU"/>
        </w:rPr>
      </w:pPr>
    </w:p>
    <w:p w:rsidR="00172F71" w:rsidRPr="00AB2E74" w:rsidRDefault="00172F71" w:rsidP="00172F71">
      <w:pPr>
        <w:ind w:firstLine="708"/>
        <w:rPr>
          <w:rFonts w:eastAsia="Times New Roman"/>
          <w:sz w:val="24"/>
          <w:szCs w:val="24"/>
          <w:lang w:val="be-BY" w:eastAsia="ru-RU"/>
        </w:rPr>
      </w:pPr>
    </w:p>
    <w:p w:rsidR="00172F71" w:rsidRPr="00AB2E74" w:rsidRDefault="00172F71" w:rsidP="00172F71">
      <w:pPr>
        <w:ind w:firstLine="708"/>
        <w:rPr>
          <w:rFonts w:eastAsia="Times New Roman"/>
          <w:sz w:val="24"/>
          <w:szCs w:val="24"/>
          <w:lang w:val="be-BY" w:eastAsia="ru-RU"/>
        </w:rPr>
      </w:pPr>
    </w:p>
    <w:p w:rsidR="00172F71" w:rsidRPr="00AB2E74" w:rsidRDefault="00172F71" w:rsidP="00172F71">
      <w:pPr>
        <w:ind w:firstLine="708"/>
        <w:rPr>
          <w:rFonts w:eastAsia="Times New Roman"/>
          <w:sz w:val="24"/>
          <w:szCs w:val="24"/>
          <w:lang w:val="be-BY" w:eastAsia="ru-RU"/>
        </w:rPr>
      </w:pPr>
    </w:p>
    <w:p w:rsidR="00172F71" w:rsidRPr="00AB2E74" w:rsidRDefault="00172F71" w:rsidP="00172F71">
      <w:pPr>
        <w:ind w:firstLine="708"/>
        <w:rPr>
          <w:rFonts w:eastAsia="Times New Roman"/>
          <w:sz w:val="24"/>
          <w:szCs w:val="24"/>
          <w:lang w:val="be-BY" w:eastAsia="ru-RU"/>
        </w:rPr>
      </w:pPr>
    </w:p>
    <w:p w:rsidR="00172F71" w:rsidRPr="00AB2E74" w:rsidRDefault="00172F71" w:rsidP="00172F71">
      <w:pPr>
        <w:ind w:firstLine="708"/>
        <w:rPr>
          <w:rFonts w:eastAsia="Times New Roman"/>
          <w:sz w:val="24"/>
          <w:szCs w:val="24"/>
          <w:lang w:val="be-BY" w:eastAsia="ru-RU"/>
        </w:rPr>
      </w:pPr>
    </w:p>
    <w:p w:rsidR="00172F71" w:rsidRPr="00AB2E74" w:rsidRDefault="00172F71" w:rsidP="00172F71">
      <w:pPr>
        <w:ind w:left="5812"/>
        <w:rPr>
          <w:rFonts w:eastAsia="Times New Roman"/>
          <w:sz w:val="24"/>
          <w:szCs w:val="24"/>
          <w:lang w:eastAsia="ru-RU"/>
        </w:rPr>
      </w:pPr>
      <w:bookmarkStart w:id="19" w:name="bookmark0"/>
    </w:p>
    <w:p w:rsidR="00172F71" w:rsidRPr="00AB2E74" w:rsidRDefault="00172F71" w:rsidP="00172F71">
      <w:pPr>
        <w:ind w:left="5812"/>
        <w:rPr>
          <w:rFonts w:eastAsia="Times New Roman"/>
          <w:sz w:val="24"/>
          <w:szCs w:val="24"/>
          <w:lang w:eastAsia="ru-RU"/>
        </w:rPr>
      </w:pPr>
    </w:p>
    <w:p w:rsidR="00172F71" w:rsidRPr="00AB2E74" w:rsidRDefault="00172F71" w:rsidP="00172F71">
      <w:pPr>
        <w:ind w:left="5812"/>
        <w:rPr>
          <w:rFonts w:eastAsia="Times New Roman"/>
          <w:sz w:val="20"/>
          <w:szCs w:val="20"/>
          <w:lang w:eastAsia="ru-RU"/>
        </w:rPr>
      </w:pPr>
    </w:p>
    <w:p w:rsidR="00172F71" w:rsidRPr="00AB2E74" w:rsidRDefault="00172F71" w:rsidP="00172F71">
      <w:pPr>
        <w:ind w:left="5812"/>
        <w:rPr>
          <w:rFonts w:eastAsia="Times New Roman"/>
          <w:sz w:val="20"/>
          <w:szCs w:val="20"/>
          <w:lang w:eastAsia="ru-RU"/>
        </w:rPr>
      </w:pPr>
    </w:p>
    <w:p w:rsidR="00172F71" w:rsidRPr="00AB2E74" w:rsidRDefault="00172F71" w:rsidP="00172F71">
      <w:pPr>
        <w:ind w:left="5812"/>
        <w:rPr>
          <w:rFonts w:eastAsia="Times New Roman"/>
          <w:sz w:val="20"/>
          <w:szCs w:val="20"/>
          <w:lang w:eastAsia="ru-RU"/>
        </w:rPr>
      </w:pPr>
    </w:p>
    <w:p w:rsidR="00172F71" w:rsidRPr="00AB2E74" w:rsidRDefault="00172F71" w:rsidP="00172F71">
      <w:pPr>
        <w:ind w:left="5812"/>
        <w:rPr>
          <w:rFonts w:eastAsia="Times New Roman"/>
          <w:sz w:val="20"/>
          <w:szCs w:val="20"/>
          <w:lang w:eastAsia="ru-RU"/>
        </w:rPr>
      </w:pPr>
    </w:p>
    <w:p w:rsidR="00172F71" w:rsidRPr="00AB2E74" w:rsidRDefault="00172F71" w:rsidP="00172F71">
      <w:pPr>
        <w:ind w:left="5812"/>
        <w:rPr>
          <w:rFonts w:eastAsia="Times New Roman"/>
          <w:sz w:val="20"/>
          <w:szCs w:val="20"/>
          <w:lang w:eastAsia="ru-RU"/>
        </w:rPr>
      </w:pPr>
    </w:p>
    <w:p w:rsidR="00172F71" w:rsidRPr="00AB2E74" w:rsidRDefault="00172F71" w:rsidP="00172F71">
      <w:pPr>
        <w:ind w:left="5812"/>
        <w:rPr>
          <w:rFonts w:eastAsia="Times New Roman"/>
          <w:sz w:val="20"/>
          <w:szCs w:val="20"/>
          <w:lang w:eastAsia="ru-RU"/>
        </w:rPr>
      </w:pPr>
    </w:p>
    <w:p w:rsidR="00172F71" w:rsidRPr="00AB2E74" w:rsidRDefault="00172F71" w:rsidP="00172F71">
      <w:pPr>
        <w:ind w:left="5812"/>
        <w:rPr>
          <w:rFonts w:eastAsia="Times New Roman"/>
          <w:sz w:val="20"/>
          <w:szCs w:val="20"/>
          <w:lang w:eastAsia="ru-RU"/>
        </w:rPr>
      </w:pPr>
    </w:p>
    <w:p w:rsidR="00172F71" w:rsidRPr="00AB2E74" w:rsidRDefault="00172F71" w:rsidP="00172F71">
      <w:pPr>
        <w:ind w:left="5812"/>
        <w:rPr>
          <w:rFonts w:eastAsia="Times New Roman"/>
          <w:sz w:val="20"/>
          <w:szCs w:val="20"/>
          <w:lang w:eastAsia="ru-RU"/>
        </w:rPr>
      </w:pPr>
    </w:p>
    <w:bookmarkEnd w:id="19"/>
    <w:p w:rsidR="00172F71" w:rsidRPr="00D21602" w:rsidRDefault="00172F71" w:rsidP="00172F71">
      <w:pPr>
        <w:widowControl w:val="0"/>
        <w:autoSpaceDE w:val="0"/>
        <w:autoSpaceDN w:val="0"/>
        <w:adjustRightInd w:val="0"/>
        <w:ind w:left="4956" w:firstLine="708"/>
        <w:jc w:val="both"/>
        <w:outlineLvl w:val="0"/>
        <w:rPr>
          <w:rFonts w:eastAsia="Times New Roman"/>
          <w:sz w:val="20"/>
          <w:szCs w:val="20"/>
          <w:lang w:val="en-US"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t xml:space="preserve">Приложение № </w:t>
      </w:r>
      <w:r w:rsidR="00D21602">
        <w:rPr>
          <w:rFonts w:eastAsia="Times New Roman"/>
          <w:sz w:val="20"/>
          <w:szCs w:val="20"/>
          <w:lang w:val="en-US" w:eastAsia="ru-RU"/>
        </w:rPr>
        <w:t>4</w:t>
      </w:r>
      <w:bookmarkStart w:id="20" w:name="_GoBack"/>
      <w:bookmarkEnd w:id="20"/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t xml:space="preserve">к Положению о </w:t>
      </w:r>
      <w:proofErr w:type="gramStart"/>
      <w:r w:rsidRPr="00AB2E74">
        <w:rPr>
          <w:rFonts w:eastAsia="Times New Roman"/>
          <w:sz w:val="20"/>
          <w:szCs w:val="20"/>
          <w:lang w:eastAsia="ru-RU"/>
        </w:rPr>
        <w:t>муниципальном</w:t>
      </w:r>
      <w:proofErr w:type="gramEnd"/>
      <w:r w:rsidRPr="00AB2E74">
        <w:rPr>
          <w:rFonts w:eastAsia="Times New Roman"/>
          <w:sz w:val="20"/>
          <w:szCs w:val="20"/>
          <w:lang w:eastAsia="ru-RU"/>
        </w:rPr>
        <w:t xml:space="preserve"> 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t xml:space="preserve">конкурсе  «Трезвое село, </w:t>
      </w:r>
      <w:proofErr w:type="gramStart"/>
      <w:r w:rsidRPr="00AB2E74">
        <w:rPr>
          <w:rFonts w:eastAsia="Times New Roman"/>
          <w:sz w:val="20"/>
          <w:szCs w:val="20"/>
          <w:lang w:eastAsia="ru-RU"/>
        </w:rPr>
        <w:t>трезвая</w:t>
      </w:r>
      <w:proofErr w:type="gramEnd"/>
      <w:r w:rsidRPr="00AB2E74">
        <w:rPr>
          <w:rFonts w:eastAsia="Times New Roman"/>
          <w:sz w:val="20"/>
          <w:szCs w:val="20"/>
          <w:lang w:eastAsia="ru-RU"/>
        </w:rPr>
        <w:t xml:space="preserve">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t xml:space="preserve">деревня, трезвая улица 2023 года» 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t xml:space="preserve">среди территориальных отделов </w:t>
      </w:r>
    </w:p>
    <w:p w:rsidR="00172F71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B2E74">
        <w:rPr>
          <w:rFonts w:eastAsia="Times New Roman"/>
          <w:sz w:val="20"/>
          <w:szCs w:val="20"/>
          <w:lang w:eastAsia="ru-RU"/>
        </w:rPr>
        <w:t>Канашского муниципального округа</w:t>
      </w:r>
    </w:p>
    <w:p w:rsidR="00172F71" w:rsidRPr="00AB2E74" w:rsidRDefault="00172F71" w:rsidP="00172F71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Чувашской Республики </w:t>
      </w:r>
    </w:p>
    <w:p w:rsidR="00172F71" w:rsidRPr="00AB2E74" w:rsidRDefault="00172F71" w:rsidP="00172F71">
      <w:pPr>
        <w:ind w:left="5812"/>
        <w:rPr>
          <w:rFonts w:eastAsia="Times New Roman"/>
          <w:lang w:eastAsia="ru-RU"/>
        </w:rPr>
      </w:pPr>
    </w:p>
    <w:p w:rsidR="00172F71" w:rsidRPr="00AB2E74" w:rsidRDefault="00172F71" w:rsidP="00172F71">
      <w:pPr>
        <w:spacing w:after="200" w:line="276" w:lineRule="auto"/>
        <w:jc w:val="center"/>
        <w:rPr>
          <w:rFonts w:eastAsiaTheme="minorHAnsi"/>
          <w:b/>
          <w:sz w:val="26"/>
          <w:szCs w:val="26"/>
        </w:rPr>
      </w:pPr>
      <w:r w:rsidRPr="00AB2E74">
        <w:rPr>
          <w:rFonts w:eastAsiaTheme="minorHAnsi"/>
          <w:b/>
          <w:sz w:val="26"/>
          <w:szCs w:val="26"/>
        </w:rPr>
        <w:t>Критерии оценки и выявления победителей по номинациям</w:t>
      </w:r>
    </w:p>
    <w:p w:rsidR="00172F71" w:rsidRPr="00AB2E74" w:rsidRDefault="00172F71" w:rsidP="00172F71">
      <w:pPr>
        <w:spacing w:line="160" w:lineRule="exact"/>
        <w:jc w:val="center"/>
        <w:rPr>
          <w:rFonts w:eastAsia="Tahoma"/>
          <w:spacing w:val="-10"/>
          <w:sz w:val="24"/>
          <w:szCs w:val="24"/>
        </w:rPr>
      </w:pPr>
    </w:p>
    <w:tbl>
      <w:tblPr>
        <w:tblW w:w="10482" w:type="dxa"/>
        <w:jc w:val="center"/>
        <w:tblInd w:w="-16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"/>
        <w:gridCol w:w="685"/>
        <w:gridCol w:w="24"/>
        <w:gridCol w:w="8187"/>
        <w:gridCol w:w="16"/>
        <w:gridCol w:w="1543"/>
        <w:gridCol w:w="11"/>
      </w:tblGrid>
      <w:tr w:rsidR="00172F71" w:rsidRPr="00AB2E74" w:rsidTr="009E3534">
        <w:trPr>
          <w:gridBefore w:val="1"/>
          <w:wBefore w:w="16" w:type="dxa"/>
          <w:trHeight w:val="259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60"/>
              <w:rPr>
                <w:rFonts w:eastAsiaTheme="minorHAnsi"/>
                <w:sz w:val="24"/>
                <w:szCs w:val="24"/>
              </w:rPr>
            </w:pPr>
            <w:r w:rsidRPr="00AB2E74">
              <w:rPr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2520"/>
              <w:rPr>
                <w:rFonts w:eastAsia="Tahoma"/>
                <w:b/>
                <w:i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b/>
                <w:i/>
                <w:spacing w:val="-10"/>
                <w:sz w:val="24"/>
                <w:szCs w:val="24"/>
              </w:rPr>
              <w:t>Критерии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Баллы</w:t>
            </w:r>
          </w:p>
        </w:tc>
      </w:tr>
      <w:tr w:rsidR="00172F71" w:rsidRPr="00AB2E74" w:rsidTr="009E3534">
        <w:trPr>
          <w:gridBefore w:val="1"/>
          <w:wBefore w:w="16" w:type="dxa"/>
          <w:trHeight w:val="254"/>
          <w:jc w:val="center"/>
        </w:trPr>
        <w:tc>
          <w:tcPr>
            <w:tcW w:w="10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080"/>
              <w:rPr>
                <w:rFonts w:eastAsia="Tahoma"/>
                <w:b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b/>
                <w:spacing w:val="-10"/>
                <w:sz w:val="24"/>
                <w:szCs w:val="24"/>
              </w:rPr>
              <w:t>Общие критерии</w:t>
            </w:r>
          </w:p>
        </w:tc>
      </w:tr>
      <w:tr w:rsidR="00172F71" w:rsidRPr="00AB2E74" w:rsidTr="009E3534">
        <w:trPr>
          <w:gridBefore w:val="1"/>
          <w:wBefore w:w="16" w:type="dxa"/>
          <w:trHeight w:val="250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1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80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Наличие плана работы территориальных отделов по заявленному направлению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1-10</w:t>
            </w:r>
          </w:p>
        </w:tc>
      </w:tr>
      <w:tr w:rsidR="00172F71" w:rsidRPr="00AB2E74" w:rsidTr="009E3534">
        <w:trPr>
          <w:gridBefore w:val="1"/>
          <w:wBefore w:w="16" w:type="dxa"/>
          <w:trHeight w:val="250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1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2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80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Создание и работа организационного комитета в рамках конкурса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1-10</w:t>
            </w:r>
          </w:p>
        </w:tc>
      </w:tr>
      <w:tr w:rsidR="00172F71" w:rsidRPr="00AB2E74" w:rsidTr="009E3534">
        <w:trPr>
          <w:gridBefore w:val="1"/>
          <w:wBefore w:w="16" w:type="dxa"/>
          <w:trHeight w:val="47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1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3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spacing w:line="254" w:lineRule="exact"/>
              <w:ind w:left="80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Участие семей в различных социальных категорий (</w:t>
            </w:r>
            <w:proofErr w:type="gramStart"/>
            <w:r w:rsidRPr="00AB2E74">
              <w:rPr>
                <w:rFonts w:eastAsia="Tahoma"/>
                <w:spacing w:val="-10"/>
                <w:sz w:val="24"/>
                <w:szCs w:val="24"/>
              </w:rPr>
              <w:t>благополучные</w:t>
            </w:r>
            <w:proofErr w:type="gramEnd"/>
            <w:r w:rsidRPr="00AB2E74">
              <w:rPr>
                <w:rFonts w:eastAsia="Tahoma"/>
                <w:spacing w:val="-10"/>
                <w:sz w:val="24"/>
                <w:szCs w:val="24"/>
              </w:rPr>
              <w:t>, социально неблагополучные, малообеспеченные, неполные, многодетные и др.)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1-10</w:t>
            </w:r>
          </w:p>
        </w:tc>
      </w:tr>
      <w:tr w:rsidR="00172F71" w:rsidRPr="00AB2E74" w:rsidTr="009E3534">
        <w:trPr>
          <w:gridBefore w:val="1"/>
          <w:wBefore w:w="16" w:type="dxa"/>
          <w:trHeight w:val="250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1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4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80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Динамика занятости жителей в общественной жизни территориального отдела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1-10</w:t>
            </w:r>
          </w:p>
        </w:tc>
      </w:tr>
      <w:tr w:rsidR="00172F71" w:rsidRPr="00AB2E74" w:rsidTr="009E3534">
        <w:trPr>
          <w:gridBefore w:val="1"/>
          <w:wBefore w:w="16" w:type="dxa"/>
          <w:trHeight w:val="250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1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5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80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Работа участкового полицейского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1-5</w:t>
            </w:r>
          </w:p>
        </w:tc>
      </w:tr>
      <w:tr w:rsidR="00172F71" w:rsidRPr="00AB2E74" w:rsidTr="009E3534">
        <w:trPr>
          <w:gridBefore w:val="1"/>
          <w:wBefore w:w="16" w:type="dxa"/>
          <w:trHeight w:val="480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1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6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spacing w:line="230" w:lineRule="exact"/>
              <w:ind w:left="80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 xml:space="preserve">Динамика преступности за последние 3 года, в </w:t>
            </w:r>
            <w:proofErr w:type="spellStart"/>
            <w:r w:rsidRPr="00AB2E74">
              <w:rPr>
                <w:rFonts w:eastAsia="Tahoma"/>
                <w:spacing w:val="-10"/>
                <w:sz w:val="24"/>
                <w:szCs w:val="24"/>
              </w:rPr>
              <w:t>т.ч</w:t>
            </w:r>
            <w:proofErr w:type="spellEnd"/>
            <w:r w:rsidRPr="00AB2E74">
              <w:rPr>
                <w:rFonts w:eastAsia="Tahoma"/>
                <w:spacing w:val="-10"/>
                <w:sz w:val="24"/>
                <w:szCs w:val="24"/>
              </w:rPr>
              <w:t>. в состоянии алкогольного/наркотического опьянения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1-10</w:t>
            </w:r>
          </w:p>
        </w:tc>
      </w:tr>
      <w:tr w:rsidR="00172F71" w:rsidRPr="00AB2E74" w:rsidTr="009E3534">
        <w:trPr>
          <w:gridBefore w:val="1"/>
          <w:wBefore w:w="16" w:type="dxa"/>
          <w:trHeight w:val="245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1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7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80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Участие в программе содействия трудовой занятости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1-10</w:t>
            </w:r>
          </w:p>
        </w:tc>
      </w:tr>
      <w:tr w:rsidR="00172F71" w:rsidRPr="00AB2E74" w:rsidTr="009E3534">
        <w:trPr>
          <w:gridBefore w:val="1"/>
          <w:wBefore w:w="16" w:type="dxa"/>
          <w:trHeight w:val="259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1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8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80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Участие в мини-конкурсах в рамках номинаций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1-10</w:t>
            </w:r>
          </w:p>
        </w:tc>
      </w:tr>
      <w:tr w:rsidR="00172F71" w:rsidRPr="00AB2E74" w:rsidTr="009E3534">
        <w:trPr>
          <w:gridAfter w:val="1"/>
          <w:wAfter w:w="11" w:type="dxa"/>
          <w:trHeight w:val="226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1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9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spacing w:line="240" w:lineRule="exact"/>
              <w:ind w:left="80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Создание и реализация социальных проектов на уровне территориального отдела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20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1-10</w:t>
            </w:r>
          </w:p>
        </w:tc>
      </w:tr>
      <w:tr w:rsidR="00172F71" w:rsidRPr="00AB2E74" w:rsidTr="009E3534">
        <w:trPr>
          <w:gridAfter w:val="1"/>
          <w:wAfter w:w="11" w:type="dxa"/>
          <w:trHeight w:val="254"/>
          <w:jc w:val="center"/>
        </w:trPr>
        <w:tc>
          <w:tcPr>
            <w:tcW w:w="10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jc w:val="center"/>
              <w:rPr>
                <w:rFonts w:eastAsia="Tahoma"/>
                <w:b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b/>
                <w:spacing w:val="-10"/>
                <w:sz w:val="24"/>
                <w:szCs w:val="24"/>
              </w:rPr>
              <w:t>Лучшая практика по благоустройству населения</w:t>
            </w:r>
          </w:p>
        </w:tc>
      </w:tr>
      <w:tr w:rsidR="00172F71" w:rsidRPr="00AB2E74" w:rsidTr="009E3534">
        <w:trPr>
          <w:gridAfter w:val="1"/>
          <w:wAfter w:w="11" w:type="dxa"/>
          <w:trHeight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Привлечение внебюджетных средств на благоустройство территориального отдела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1-10</w:t>
            </w:r>
          </w:p>
        </w:tc>
      </w:tr>
      <w:tr w:rsidR="00172F71" w:rsidRPr="00AB2E74" w:rsidTr="009E353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2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Привлечение населения к благоустройству территориального отдела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1-10</w:t>
            </w:r>
          </w:p>
        </w:tc>
      </w:tr>
      <w:tr w:rsidR="00172F71" w:rsidRPr="00AB2E74" w:rsidTr="009E353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3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Наличие и состояние детских, спортивных площадок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1-3</w:t>
            </w:r>
          </w:p>
        </w:tc>
      </w:tr>
      <w:tr w:rsidR="00172F71" w:rsidRPr="00AB2E74" w:rsidTr="009E353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4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Озеленение улиц, площадей, дворовых территорий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1-3</w:t>
            </w:r>
          </w:p>
        </w:tc>
      </w:tr>
      <w:tr w:rsidR="00172F71" w:rsidRPr="00AB2E74" w:rsidTr="009E353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5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Состояние освещения территориального отдела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1-7</w:t>
            </w:r>
          </w:p>
        </w:tc>
      </w:tr>
      <w:tr w:rsidR="00172F71" w:rsidRPr="00AB2E74" w:rsidTr="009E3534">
        <w:trPr>
          <w:gridAfter w:val="1"/>
          <w:wAfter w:w="11" w:type="dxa"/>
          <w:trHeight w:val="219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6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spacing w:line="240" w:lineRule="exact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Системная работа по уборке и вывозу мусора, содержанию контейнерных площадок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1-10</w:t>
            </w:r>
          </w:p>
        </w:tc>
      </w:tr>
      <w:tr w:rsidR="00172F71" w:rsidRPr="00AB2E74" w:rsidTr="009E353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7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Количество занятых граждан, динамика роста занятости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1-5</w:t>
            </w:r>
          </w:p>
        </w:tc>
      </w:tr>
      <w:tr w:rsidR="00172F71" w:rsidRPr="00AB2E74" w:rsidTr="009E3534">
        <w:trPr>
          <w:gridAfter w:val="1"/>
          <w:wAfter w:w="11" w:type="dxa"/>
          <w:trHeight w:val="250"/>
          <w:jc w:val="center"/>
        </w:trPr>
        <w:tc>
          <w:tcPr>
            <w:tcW w:w="10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jc w:val="center"/>
              <w:rPr>
                <w:rFonts w:eastAsia="Tahoma"/>
                <w:b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b/>
                <w:spacing w:val="-10"/>
                <w:sz w:val="24"/>
                <w:szCs w:val="24"/>
              </w:rPr>
              <w:t>Лучшая практика сохранения института семьи</w:t>
            </w:r>
          </w:p>
        </w:tc>
      </w:tr>
      <w:tr w:rsidR="00172F71" w:rsidRPr="00AB2E74" w:rsidTr="009E3534">
        <w:trPr>
          <w:gridAfter w:val="1"/>
          <w:wAfter w:w="11" w:type="dxa"/>
          <w:trHeight w:val="254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Привлечение дополнительных средств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1-10</w:t>
            </w:r>
          </w:p>
        </w:tc>
      </w:tr>
      <w:tr w:rsidR="00172F71" w:rsidRPr="00AB2E74" w:rsidTr="009E353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2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Наличие органов, общественных структур по работе с семьей (совет женщин, совет отцов, бабашек, дедушек и др.)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1-5</w:t>
            </w:r>
          </w:p>
        </w:tc>
      </w:tr>
      <w:tr w:rsidR="00172F71" w:rsidRPr="00AB2E74" w:rsidTr="009E353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3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Динамика браков, разводов и рождаемости за последние 3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1-10</w:t>
            </w:r>
          </w:p>
        </w:tc>
      </w:tr>
      <w:tr w:rsidR="00172F71" w:rsidRPr="00AB2E74" w:rsidTr="009E353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4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Популяризация семейных ценностей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1-7</w:t>
            </w:r>
          </w:p>
        </w:tc>
      </w:tr>
      <w:tr w:rsidR="00172F71" w:rsidRPr="00AB2E74" w:rsidTr="009E353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5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Количество крепких (долгих) семей проживших 25 и более лет.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1-5</w:t>
            </w:r>
          </w:p>
        </w:tc>
      </w:tr>
      <w:tr w:rsidR="00172F71" w:rsidRPr="00AB2E74" w:rsidTr="009E353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6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Динамика «неблагополучных семей» за два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1-5</w:t>
            </w:r>
          </w:p>
        </w:tc>
      </w:tr>
      <w:tr w:rsidR="00172F71" w:rsidRPr="00AB2E74" w:rsidTr="009E353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7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Количество неблагополучных семей, состоящих на профилактическом учете в администрации сельского поселения, основание постановки которых – злоупотребление спиртными напитками (за последние 2 года)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1-20</w:t>
            </w:r>
          </w:p>
        </w:tc>
      </w:tr>
      <w:tr w:rsidR="00172F71" w:rsidRPr="00AB2E74" w:rsidTr="009E353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8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Количество поставленных на профилактический учет семей, основание постановки которых – злоупотребление спиртными напитками (за последние 2 года)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1-20</w:t>
            </w:r>
          </w:p>
        </w:tc>
      </w:tr>
      <w:tr w:rsidR="00172F71" w:rsidRPr="00AB2E74" w:rsidTr="009E353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9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Количество снятых  с профилактического учета семей по исправлению, основание постановки которых – злоупотребление спиртными напитками (за последние 2 года)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1-20</w:t>
            </w:r>
          </w:p>
        </w:tc>
      </w:tr>
      <w:tr w:rsidR="00172F71" w:rsidRPr="00AB2E74" w:rsidTr="009E353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10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Количество проведенных рейдов с привлечением КДН и ЗП при администрации Канашского муниципального округа и субъектов профилактики, направленных на профилактику семейного неблагополучия и социального сиротства  (за последние 2 года)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1-20</w:t>
            </w:r>
          </w:p>
        </w:tc>
      </w:tr>
      <w:tr w:rsidR="00172F71" w:rsidRPr="00AB2E74" w:rsidTr="009E353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2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11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 xml:space="preserve">Количество устных и письменных сообщений, направленных в КДН и ЗП при </w:t>
            </w:r>
            <w:r w:rsidRPr="00AB2E74">
              <w:rPr>
                <w:rFonts w:eastAsia="Tahoma"/>
                <w:spacing w:val="-10"/>
                <w:sz w:val="24"/>
                <w:szCs w:val="24"/>
              </w:rPr>
              <w:lastRenderedPageBreak/>
              <w:t>администрации Канашского муниципального округа и субъектам профилактики о выявленных фактах неисполнения своих обязанностей родителями, злоупотребляющими спиртными напитками (за последние 2 года)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lastRenderedPageBreak/>
              <w:t>1-20</w:t>
            </w:r>
          </w:p>
        </w:tc>
      </w:tr>
      <w:tr w:rsidR="00172F71" w:rsidRPr="00AB2E74" w:rsidTr="009E3534">
        <w:trPr>
          <w:gridAfter w:val="1"/>
          <w:wAfter w:w="11" w:type="dxa"/>
          <w:trHeight w:val="485"/>
          <w:jc w:val="center"/>
        </w:trPr>
        <w:tc>
          <w:tcPr>
            <w:tcW w:w="10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spacing w:after="60"/>
              <w:jc w:val="center"/>
              <w:rPr>
                <w:rFonts w:eastAsia="Tahoma"/>
                <w:b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b/>
                <w:spacing w:val="-10"/>
                <w:sz w:val="24"/>
                <w:szCs w:val="24"/>
              </w:rPr>
              <w:lastRenderedPageBreak/>
              <w:t xml:space="preserve">Лучшая практика стимулирования гражданской активности </w:t>
            </w:r>
          </w:p>
          <w:p w:rsidR="00172F71" w:rsidRPr="00AB2E74" w:rsidRDefault="00172F71" w:rsidP="009E3534">
            <w:pPr>
              <w:spacing w:after="60"/>
              <w:jc w:val="center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b/>
                <w:spacing w:val="-10"/>
                <w:sz w:val="24"/>
                <w:szCs w:val="24"/>
              </w:rPr>
              <w:t>(работа с общественными организациями)</w:t>
            </w:r>
          </w:p>
        </w:tc>
      </w:tr>
      <w:tr w:rsidR="00172F71" w:rsidRPr="00AB2E74" w:rsidTr="009E3534">
        <w:trPr>
          <w:gridAfter w:val="1"/>
          <w:wAfter w:w="11" w:type="dxa"/>
          <w:trHeight w:val="49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1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1.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spacing w:line="240" w:lineRule="exact"/>
              <w:ind w:left="10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Содействие общественным организациям, осуществляющим свою деятельность на территории территориального отдела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1-5</w:t>
            </w:r>
          </w:p>
        </w:tc>
      </w:tr>
      <w:tr w:rsidR="00172F71" w:rsidRPr="00AB2E74" w:rsidTr="009E3534">
        <w:trPr>
          <w:gridAfter w:val="1"/>
          <w:wAfter w:w="11" w:type="dxa"/>
          <w:trHeight w:val="490"/>
          <w:jc w:val="center"/>
        </w:trPr>
        <w:tc>
          <w:tcPr>
            <w:tcW w:w="10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jc w:val="center"/>
              <w:rPr>
                <w:rFonts w:eastAsia="Tahoma"/>
                <w:b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b/>
                <w:spacing w:val="-10"/>
                <w:sz w:val="24"/>
                <w:szCs w:val="24"/>
              </w:rPr>
              <w:t>Лучшая практика по развитию национальной культуры</w:t>
            </w:r>
          </w:p>
        </w:tc>
      </w:tr>
      <w:tr w:rsidR="00172F71" w:rsidRPr="00AB2E74" w:rsidTr="009E3534">
        <w:trPr>
          <w:gridAfter w:val="1"/>
          <w:wAfter w:w="11" w:type="dxa"/>
          <w:trHeight w:val="271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spacing w:line="240" w:lineRule="exact"/>
              <w:ind w:left="10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Освещение на сайте мероприятий + видеоролик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1-10</w:t>
            </w:r>
          </w:p>
        </w:tc>
      </w:tr>
      <w:tr w:rsidR="00172F71" w:rsidRPr="00AB2E74" w:rsidTr="009E3534">
        <w:trPr>
          <w:gridAfter w:val="1"/>
          <w:wAfter w:w="11" w:type="dxa"/>
          <w:trHeight w:val="49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2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spacing w:line="240" w:lineRule="exact"/>
              <w:ind w:left="10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Количество культурно-массовых мероприятий организованных с участием органов МСУ, общественных объединений и трудовых коллективов организаций, расположенных на территории территориального отдела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1-10</w:t>
            </w:r>
          </w:p>
        </w:tc>
      </w:tr>
      <w:tr w:rsidR="00172F71" w:rsidRPr="00AB2E74" w:rsidTr="009E3534">
        <w:trPr>
          <w:gridAfter w:val="1"/>
          <w:wAfter w:w="11" w:type="dxa"/>
          <w:trHeight w:val="40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3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spacing w:line="240" w:lineRule="exact"/>
              <w:ind w:left="10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Удельный вес населения, участвующего в культурно-массовых мероприятиях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1-10</w:t>
            </w:r>
          </w:p>
        </w:tc>
      </w:tr>
      <w:tr w:rsidR="00172F71" w:rsidRPr="00AB2E74" w:rsidTr="009E3534">
        <w:trPr>
          <w:gridAfter w:val="1"/>
          <w:wAfter w:w="11" w:type="dxa"/>
          <w:trHeight w:val="264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4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spacing w:line="240" w:lineRule="exact"/>
              <w:ind w:left="10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Доля культурно-массовых мероприятий, проведенных на платной основе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1-10</w:t>
            </w:r>
          </w:p>
        </w:tc>
      </w:tr>
      <w:tr w:rsidR="00172F71" w:rsidRPr="00AB2E74" w:rsidTr="009E3534">
        <w:trPr>
          <w:gridAfter w:val="1"/>
          <w:wAfter w:w="11" w:type="dxa"/>
          <w:trHeight w:val="254"/>
          <w:jc w:val="center"/>
        </w:trPr>
        <w:tc>
          <w:tcPr>
            <w:tcW w:w="10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jc w:val="center"/>
              <w:rPr>
                <w:rFonts w:eastAsia="Tahoma"/>
                <w:b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b/>
                <w:spacing w:val="-10"/>
                <w:sz w:val="24"/>
                <w:szCs w:val="24"/>
              </w:rPr>
              <w:t>Лучшая практика по пропаганде трезвого и здорового образа жизни</w:t>
            </w:r>
          </w:p>
        </w:tc>
      </w:tr>
      <w:tr w:rsidR="00172F71" w:rsidRPr="00AB2E74" w:rsidTr="009E3534">
        <w:trPr>
          <w:gridAfter w:val="1"/>
          <w:wAfter w:w="11" w:type="dxa"/>
          <w:trHeight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1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Привлечение дополнительных средств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1-8</w:t>
            </w:r>
          </w:p>
        </w:tc>
      </w:tr>
      <w:tr w:rsidR="00172F71" w:rsidRPr="00AB2E74" w:rsidTr="009E353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1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2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Наличие спортивных площадок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1-8</w:t>
            </w:r>
          </w:p>
        </w:tc>
      </w:tr>
      <w:tr w:rsidR="00172F71" w:rsidRPr="00AB2E74" w:rsidTr="009E3534">
        <w:trPr>
          <w:gridAfter w:val="1"/>
          <w:wAfter w:w="11" w:type="dxa"/>
          <w:trHeight w:val="539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1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3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spacing w:line="235" w:lineRule="exact"/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Организация профилактического информирования населения по здоровому образу жизни (профилактика алкоголизма, наркомании, токсикомании, вирусных заболеваний)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1-8</w:t>
            </w:r>
          </w:p>
        </w:tc>
      </w:tr>
      <w:tr w:rsidR="00172F71" w:rsidRPr="00AB2E74" w:rsidTr="009E353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1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4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Проведение спортивных массовых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1-8</w:t>
            </w:r>
          </w:p>
        </w:tc>
      </w:tr>
      <w:tr w:rsidR="00172F71" w:rsidRPr="00AB2E74" w:rsidTr="009E353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1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5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Количество занимающихся физической культурой и спортом в поселениях взрослых и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1-30</w:t>
            </w:r>
          </w:p>
        </w:tc>
      </w:tr>
      <w:tr w:rsidR="00172F71" w:rsidRPr="00AB2E74" w:rsidTr="009E353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1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6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Проведение трезвых свадеб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1-30</w:t>
            </w:r>
          </w:p>
        </w:tc>
      </w:tr>
      <w:tr w:rsidR="00172F71" w:rsidRPr="00AB2E74" w:rsidTr="009E3534">
        <w:trPr>
          <w:gridAfter w:val="1"/>
          <w:wAfter w:w="11" w:type="dxa"/>
          <w:trHeight w:val="48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1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7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spacing w:line="235" w:lineRule="exact"/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Проведение «Дней трезвости»: «Трезвый Выпускной вечер», «Трезвое 1 сентября» (дни когда предприниматели не</w:t>
            </w:r>
            <w:proofErr w:type="gramStart"/>
            <w:r w:rsidRPr="00AB2E74">
              <w:rPr>
                <w:rFonts w:eastAsia="Tahoma"/>
                <w:spacing w:val="-10"/>
                <w:sz w:val="24"/>
                <w:szCs w:val="24"/>
              </w:rPr>
              <w:t xml:space="preserve"> П</w:t>
            </w:r>
            <w:proofErr w:type="gramEnd"/>
            <w:r w:rsidRPr="00AB2E74">
              <w:rPr>
                <w:rFonts w:eastAsia="Tahoma"/>
                <w:spacing w:val="-10"/>
                <w:sz w:val="24"/>
                <w:szCs w:val="24"/>
              </w:rPr>
              <w:t>родают алкоголь!)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1-20</w:t>
            </w:r>
          </w:p>
        </w:tc>
      </w:tr>
      <w:tr w:rsidR="00172F71" w:rsidRPr="00AB2E74" w:rsidTr="009E3534">
        <w:trPr>
          <w:gridAfter w:val="1"/>
          <w:wAfter w:w="11" w:type="dxa"/>
          <w:trHeight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1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8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Количество массовых мероприятий и участников в них за два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1-8</w:t>
            </w:r>
          </w:p>
        </w:tc>
      </w:tr>
      <w:tr w:rsidR="00172F71" w:rsidRPr="00AB2E74" w:rsidTr="009E3534">
        <w:trPr>
          <w:gridAfter w:val="1"/>
          <w:wAfter w:w="11" w:type="dxa"/>
          <w:trHeight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left="1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9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Проведение тематических акций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ind w:left="340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1-5</w:t>
            </w:r>
          </w:p>
        </w:tc>
      </w:tr>
      <w:tr w:rsidR="00172F71" w:rsidRPr="00AB2E74" w:rsidTr="009E3534">
        <w:trPr>
          <w:gridAfter w:val="1"/>
          <w:wAfter w:w="11" w:type="dxa"/>
          <w:trHeight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shd w:val="clear" w:color="auto" w:fill="FFFFFF"/>
              <w:spacing w:line="0" w:lineRule="atLeast"/>
              <w:ind w:left="140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10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shd w:val="clear" w:color="auto" w:fill="FFFFFF"/>
              <w:spacing w:line="0" w:lineRule="atLeast"/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 xml:space="preserve">Динамика закрытия самогонных точек, продавцов </w:t>
            </w:r>
            <w:proofErr w:type="spellStart"/>
            <w:r w:rsidRPr="00AB2E74">
              <w:rPr>
                <w:rFonts w:eastAsia="Tahoma"/>
                <w:spacing w:val="-10"/>
                <w:sz w:val="24"/>
                <w:szCs w:val="24"/>
              </w:rPr>
              <w:t>фанфуриками</w:t>
            </w:r>
            <w:proofErr w:type="spellEnd"/>
            <w:r w:rsidRPr="00AB2E74">
              <w:rPr>
                <w:rFonts w:eastAsia="Tahoma"/>
                <w:spacing w:val="-10"/>
                <w:sz w:val="24"/>
                <w:szCs w:val="24"/>
              </w:rPr>
              <w:t>, спиртосодержащими продукциями.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shd w:val="clear" w:color="auto" w:fill="FFFFFF"/>
              <w:spacing w:line="0" w:lineRule="atLeast"/>
              <w:ind w:left="340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1-10</w:t>
            </w:r>
          </w:p>
        </w:tc>
      </w:tr>
      <w:tr w:rsidR="00172F71" w:rsidRPr="00AB2E74" w:rsidTr="009E3534">
        <w:trPr>
          <w:gridAfter w:val="1"/>
          <w:wAfter w:w="11" w:type="dxa"/>
          <w:trHeight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shd w:val="clear" w:color="auto" w:fill="FFFFFF"/>
              <w:spacing w:line="0" w:lineRule="atLeast"/>
              <w:ind w:left="140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11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shd w:val="clear" w:color="auto" w:fill="FFFFFF"/>
              <w:spacing w:line="0" w:lineRule="atLeast"/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Количество трезвых праздников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F71" w:rsidRPr="00AB2E74" w:rsidRDefault="00172F71" w:rsidP="009E3534">
            <w:pPr>
              <w:shd w:val="clear" w:color="auto" w:fill="FFFFFF"/>
              <w:spacing w:line="0" w:lineRule="atLeast"/>
              <w:ind w:left="340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1-20</w:t>
            </w:r>
          </w:p>
        </w:tc>
      </w:tr>
      <w:tr w:rsidR="00172F71" w:rsidRPr="00AB2E74" w:rsidTr="009E3534">
        <w:trPr>
          <w:gridAfter w:val="1"/>
          <w:wAfter w:w="11" w:type="dxa"/>
          <w:trHeight w:val="245"/>
          <w:jc w:val="center"/>
        </w:trPr>
        <w:tc>
          <w:tcPr>
            <w:tcW w:w="10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shd w:val="clear" w:color="auto" w:fill="FFFFFF"/>
              <w:spacing w:line="0" w:lineRule="atLeast"/>
              <w:ind w:left="34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Лучшая практика по сохранению здоровья</w:t>
            </w:r>
          </w:p>
          <w:p w:rsidR="00172F71" w:rsidRPr="00AB2E74" w:rsidRDefault="00172F71" w:rsidP="009E3534">
            <w:pPr>
              <w:shd w:val="clear" w:color="auto" w:fill="FFFFFF"/>
              <w:spacing w:line="0" w:lineRule="atLeast"/>
              <w:ind w:left="340"/>
              <w:jc w:val="center"/>
              <w:rPr>
                <w:rFonts w:eastAsia="Tahoma"/>
                <w:spacing w:val="-10"/>
                <w:sz w:val="24"/>
                <w:szCs w:val="24"/>
              </w:rPr>
            </w:pPr>
          </w:p>
        </w:tc>
      </w:tr>
      <w:tr w:rsidR="00172F71" w:rsidRPr="00AB2E74" w:rsidTr="009E3534">
        <w:trPr>
          <w:gridAfter w:val="1"/>
          <w:wAfter w:w="11" w:type="dxa"/>
          <w:trHeight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right="11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Проведение профилактической работы совместно с</w:t>
            </w:r>
            <w:r w:rsidRPr="00AB2E74">
              <w:rPr>
                <w:rFonts w:eastAsiaTheme="minorHAnsi"/>
                <w:sz w:val="24"/>
                <w:szCs w:val="24"/>
              </w:rPr>
              <w:t xml:space="preserve"> БУ "</w:t>
            </w:r>
            <w:proofErr w:type="spellStart"/>
            <w:r w:rsidRPr="00AB2E74">
              <w:rPr>
                <w:rFonts w:eastAsiaTheme="minorHAnsi"/>
                <w:sz w:val="24"/>
                <w:szCs w:val="24"/>
              </w:rPr>
              <w:t>Канашская</w:t>
            </w:r>
            <w:proofErr w:type="spellEnd"/>
            <w:r w:rsidRPr="00AB2E74">
              <w:rPr>
                <w:rFonts w:eastAsiaTheme="minorHAnsi"/>
                <w:sz w:val="24"/>
                <w:szCs w:val="24"/>
              </w:rPr>
              <w:t xml:space="preserve"> ЦРБ </w:t>
            </w:r>
            <w:proofErr w:type="spellStart"/>
            <w:r w:rsidRPr="00AB2E74">
              <w:rPr>
                <w:rFonts w:eastAsiaTheme="minorHAnsi"/>
                <w:sz w:val="24"/>
                <w:szCs w:val="24"/>
              </w:rPr>
              <w:t>им.Ф.Г.Григорьева</w:t>
            </w:r>
            <w:proofErr w:type="spellEnd"/>
            <w:r w:rsidRPr="00AB2E74">
              <w:rPr>
                <w:rFonts w:eastAsiaTheme="minorHAnsi"/>
                <w:sz w:val="24"/>
                <w:szCs w:val="24"/>
              </w:rPr>
              <w:t xml:space="preserve">" </w:t>
            </w:r>
            <w:proofErr w:type="spellStart"/>
            <w:r w:rsidRPr="00AB2E74">
              <w:rPr>
                <w:rFonts w:eastAsiaTheme="minorHAnsi"/>
                <w:sz w:val="24"/>
                <w:szCs w:val="24"/>
              </w:rPr>
              <w:t>Минздравсоцразвития</w:t>
            </w:r>
            <w:proofErr w:type="spellEnd"/>
            <w:r w:rsidRPr="00AB2E74">
              <w:rPr>
                <w:rFonts w:eastAsiaTheme="minorHAnsi"/>
                <w:sz w:val="24"/>
                <w:szCs w:val="24"/>
              </w:rPr>
              <w:t xml:space="preserve"> Чувашии</w:t>
            </w:r>
            <w:r w:rsidRPr="00AB2E7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ind w:firstLineChars="200" w:firstLine="480"/>
              <w:rPr>
                <w:rFonts w:eastAsia="Times New Roman"/>
                <w:sz w:val="24"/>
                <w:szCs w:val="24"/>
                <w:lang w:eastAsia="ru-RU"/>
              </w:rPr>
            </w:pPr>
            <w:r w:rsidRPr="00AB2E74">
              <w:rPr>
                <w:rFonts w:eastAsia="Times New Roman"/>
                <w:sz w:val="24"/>
                <w:szCs w:val="24"/>
                <w:lang w:eastAsia="ru-RU"/>
              </w:rPr>
              <w:t>1-8</w:t>
            </w:r>
          </w:p>
        </w:tc>
      </w:tr>
      <w:tr w:rsidR="00172F71" w:rsidRPr="00AB2E74" w:rsidTr="009E3534">
        <w:trPr>
          <w:gridAfter w:val="1"/>
          <w:wAfter w:w="11" w:type="dxa"/>
          <w:trHeight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shd w:val="clear" w:color="auto" w:fill="FFFFFF"/>
              <w:spacing w:line="0" w:lineRule="atLeast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2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shd w:val="clear" w:color="auto" w:fill="FFFFFF"/>
              <w:spacing w:line="0" w:lineRule="atLeast"/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 xml:space="preserve">Информирование поселение о факторах риска развития алкоголизма, алкогольных интоксикаций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shd w:val="clear" w:color="auto" w:fill="FFFFFF"/>
              <w:spacing w:line="0" w:lineRule="atLeast"/>
              <w:ind w:left="340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1-10</w:t>
            </w:r>
          </w:p>
        </w:tc>
      </w:tr>
      <w:tr w:rsidR="00172F71" w:rsidRPr="00AB2E74" w:rsidTr="009E3534">
        <w:trPr>
          <w:gridAfter w:val="1"/>
          <w:wAfter w:w="11" w:type="dxa"/>
          <w:trHeight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shd w:val="clear" w:color="auto" w:fill="FFFFFF"/>
              <w:spacing w:line="0" w:lineRule="atLeast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3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shd w:val="clear" w:color="auto" w:fill="FFFFFF"/>
              <w:spacing w:line="0" w:lineRule="atLeast"/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Проведение «Дни открытых дверей»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shd w:val="clear" w:color="auto" w:fill="FFFFFF"/>
              <w:spacing w:line="0" w:lineRule="atLeast"/>
              <w:ind w:left="340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1-8</w:t>
            </w:r>
          </w:p>
        </w:tc>
      </w:tr>
      <w:tr w:rsidR="00172F71" w:rsidRPr="00AB2E74" w:rsidTr="009E3534">
        <w:trPr>
          <w:gridAfter w:val="1"/>
          <w:wAfter w:w="11" w:type="dxa"/>
          <w:trHeight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shd w:val="clear" w:color="auto" w:fill="FFFFFF"/>
              <w:spacing w:line="0" w:lineRule="atLeast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4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shd w:val="clear" w:color="auto" w:fill="FFFFFF"/>
              <w:spacing w:line="0" w:lineRule="atLeast"/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 xml:space="preserve">Организация анонимного консультирования врача нарколога (в поликлинике, на ФАП - </w:t>
            </w:r>
            <w:proofErr w:type="gramStart"/>
            <w:r w:rsidRPr="00AB2E74">
              <w:rPr>
                <w:rFonts w:eastAsia="Tahoma"/>
                <w:spacing w:val="-10"/>
                <w:sz w:val="24"/>
                <w:szCs w:val="24"/>
              </w:rPr>
              <w:t>ах</w:t>
            </w:r>
            <w:proofErr w:type="gramEnd"/>
            <w:r w:rsidRPr="00AB2E74">
              <w:rPr>
                <w:rFonts w:eastAsia="Tahoma"/>
                <w:spacing w:val="-10"/>
                <w:sz w:val="24"/>
                <w:szCs w:val="24"/>
              </w:rPr>
              <w:t>, в культурно – досуговых учреждениях)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shd w:val="clear" w:color="auto" w:fill="FFFFFF"/>
              <w:spacing w:line="0" w:lineRule="atLeast"/>
              <w:ind w:left="340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1-10</w:t>
            </w:r>
          </w:p>
        </w:tc>
      </w:tr>
      <w:tr w:rsidR="00172F71" w:rsidRPr="00AB2E74" w:rsidTr="009E3534">
        <w:trPr>
          <w:gridAfter w:val="1"/>
          <w:wAfter w:w="11" w:type="dxa"/>
          <w:trHeight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shd w:val="clear" w:color="auto" w:fill="FFFFFF"/>
              <w:spacing w:line="0" w:lineRule="atLeast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5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shd w:val="clear" w:color="auto" w:fill="FFFFFF"/>
              <w:spacing w:line="0" w:lineRule="atLeast"/>
              <w:ind w:right="116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 xml:space="preserve">Оформление «Продли здоровье – деревни»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F71" w:rsidRPr="00AB2E74" w:rsidRDefault="00172F71" w:rsidP="009E3534">
            <w:pPr>
              <w:shd w:val="clear" w:color="auto" w:fill="FFFFFF"/>
              <w:spacing w:line="0" w:lineRule="atLeast"/>
              <w:ind w:left="340"/>
              <w:jc w:val="both"/>
              <w:rPr>
                <w:rFonts w:eastAsia="Tahoma"/>
                <w:spacing w:val="-10"/>
                <w:sz w:val="24"/>
                <w:szCs w:val="24"/>
              </w:rPr>
            </w:pPr>
            <w:r w:rsidRPr="00AB2E74">
              <w:rPr>
                <w:rFonts w:eastAsia="Tahoma"/>
                <w:spacing w:val="-10"/>
                <w:sz w:val="24"/>
                <w:szCs w:val="24"/>
              </w:rPr>
              <w:t>1-10</w:t>
            </w:r>
          </w:p>
        </w:tc>
      </w:tr>
    </w:tbl>
    <w:p w:rsidR="003D497C" w:rsidRDefault="003D497C"/>
    <w:sectPr w:rsidR="003D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53065"/>
    <w:multiLevelType w:val="hybridMultilevel"/>
    <w:tmpl w:val="B5588030"/>
    <w:lvl w:ilvl="0" w:tplc="666806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CD74EA"/>
    <w:multiLevelType w:val="hybridMultilevel"/>
    <w:tmpl w:val="309668E0"/>
    <w:lvl w:ilvl="0" w:tplc="A9E419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59"/>
    <w:rsid w:val="00172F71"/>
    <w:rsid w:val="003D497C"/>
    <w:rsid w:val="00475C59"/>
    <w:rsid w:val="00D21602"/>
    <w:rsid w:val="00EE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7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F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6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6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7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F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6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6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ash.cap.ru/about/structure/cf4f9749-9c4a-4b54-98a7-259a2e70c44f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gov.cap.ru/Person.aspx?gov_id=63&amp;id=16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nash.cap.ru/about/structure/4bca2cbb-a52a-4264-ba93-5f4cae988062/" TargetMode="External"/><Relationship Id="rId11" Type="http://schemas.openxmlformats.org/officeDocument/2006/relationships/hyperlink" Target="https://kanash.cap.ru/about/structure/557e0be0-f573-4567-8528-68706c9dabd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nash.cap.ru/about/structure/ac29f460-6915-40b2-ada3-fa2e39d55ca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cap.ru/Person.aspx?gov_id=63&amp;id=10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kan-cult</dc:creator>
  <cp:lastModifiedBy>kan-cult</cp:lastModifiedBy>
  <cp:revision>4</cp:revision>
  <cp:lastPrinted>2024-01-22T05:54:00Z</cp:lastPrinted>
  <dcterms:created xsi:type="dcterms:W3CDTF">2024-01-22T05:53:00Z</dcterms:created>
  <dcterms:modified xsi:type="dcterms:W3CDTF">2024-01-22T06:09:00Z</dcterms:modified>
</cp:coreProperties>
</file>