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E5" w:rsidRPr="002D0989" w:rsidRDefault="00924FE5" w:rsidP="00004DF0">
      <w:pPr>
        <w:jc w:val="center"/>
        <w:rPr>
          <w:b/>
          <w:sz w:val="26"/>
          <w:szCs w:val="26"/>
        </w:rPr>
      </w:pPr>
      <w:r w:rsidRPr="002D0989">
        <w:rPr>
          <w:b/>
          <w:sz w:val="26"/>
          <w:szCs w:val="26"/>
        </w:rPr>
        <w:t>ГОДОВО</w:t>
      </w:r>
      <w:r w:rsidR="005043B2">
        <w:rPr>
          <w:b/>
          <w:sz w:val="26"/>
          <w:szCs w:val="26"/>
        </w:rPr>
        <w:t>Й</w:t>
      </w:r>
      <w:r w:rsidRPr="002D0989">
        <w:rPr>
          <w:b/>
          <w:sz w:val="26"/>
          <w:szCs w:val="26"/>
        </w:rPr>
        <w:t xml:space="preserve"> </w:t>
      </w:r>
      <w:r w:rsidR="005043B2">
        <w:rPr>
          <w:b/>
          <w:sz w:val="26"/>
          <w:szCs w:val="26"/>
        </w:rPr>
        <w:t>ОТЧЕТ (</w:t>
      </w:r>
      <w:r w:rsidRPr="002D0989">
        <w:rPr>
          <w:b/>
          <w:sz w:val="26"/>
          <w:szCs w:val="26"/>
        </w:rPr>
        <w:t>ДОКЛАД</w:t>
      </w:r>
      <w:r w:rsidR="005043B2">
        <w:rPr>
          <w:b/>
          <w:sz w:val="26"/>
          <w:szCs w:val="26"/>
        </w:rPr>
        <w:t>)</w:t>
      </w:r>
      <w:bookmarkStart w:id="0" w:name="_GoBack"/>
      <w:bookmarkEnd w:id="0"/>
      <w:r w:rsidRPr="002D0989">
        <w:rPr>
          <w:b/>
          <w:sz w:val="26"/>
          <w:szCs w:val="26"/>
        </w:rPr>
        <w:t xml:space="preserve"> </w:t>
      </w:r>
    </w:p>
    <w:p w:rsidR="00924FE5" w:rsidRPr="002D0989" w:rsidRDefault="00924FE5" w:rsidP="00004DF0">
      <w:pPr>
        <w:jc w:val="center"/>
        <w:rPr>
          <w:b/>
          <w:sz w:val="26"/>
          <w:szCs w:val="26"/>
        </w:rPr>
      </w:pPr>
      <w:r w:rsidRPr="002D0989">
        <w:rPr>
          <w:b/>
          <w:sz w:val="26"/>
          <w:szCs w:val="26"/>
        </w:rPr>
        <w:t xml:space="preserve">О ХОДЕ РЕАЛИЗАЦИИ ГОСУДАРСТВЕННОЙ ПРОГРАММЫ ЧУВАШСКОЙ РЕСПУБЛИКИ </w:t>
      </w:r>
    </w:p>
    <w:p w:rsidR="00924FE5" w:rsidRPr="002D0989" w:rsidRDefault="00924FE5" w:rsidP="00004DF0">
      <w:pPr>
        <w:jc w:val="center"/>
        <w:rPr>
          <w:b/>
          <w:sz w:val="26"/>
          <w:szCs w:val="26"/>
        </w:rPr>
      </w:pPr>
      <w:r w:rsidRPr="002D0989">
        <w:rPr>
          <w:b/>
          <w:sz w:val="26"/>
          <w:szCs w:val="26"/>
        </w:rPr>
        <w:t xml:space="preserve">«ЭКОНОМИЧЕСКОЕ </w:t>
      </w:r>
      <w:r w:rsidR="002350EB">
        <w:rPr>
          <w:b/>
          <w:sz w:val="26"/>
          <w:szCs w:val="26"/>
        </w:rPr>
        <w:t>Р</w:t>
      </w:r>
      <w:r w:rsidRPr="002D0989">
        <w:rPr>
          <w:b/>
          <w:sz w:val="26"/>
          <w:szCs w:val="26"/>
        </w:rPr>
        <w:t xml:space="preserve">АЗВИТИЕ ЧУВАШСКОЙ РЕСПУБЛИКИ» </w:t>
      </w:r>
    </w:p>
    <w:p w:rsidR="00924FE5" w:rsidRPr="002D0989" w:rsidRDefault="00924FE5" w:rsidP="00004DF0">
      <w:pPr>
        <w:jc w:val="center"/>
        <w:rPr>
          <w:b/>
          <w:sz w:val="26"/>
          <w:szCs w:val="26"/>
        </w:rPr>
      </w:pPr>
      <w:r w:rsidRPr="002D0989">
        <w:rPr>
          <w:b/>
          <w:sz w:val="26"/>
          <w:szCs w:val="26"/>
        </w:rPr>
        <w:t>ЗА 2022 ГОД</w:t>
      </w:r>
    </w:p>
    <w:p w:rsidR="00924FE5" w:rsidRPr="002D0989" w:rsidRDefault="00924FE5" w:rsidP="00004DF0">
      <w:pPr>
        <w:jc w:val="center"/>
        <w:rPr>
          <w:b/>
          <w:sz w:val="26"/>
          <w:szCs w:val="26"/>
        </w:rPr>
      </w:pPr>
    </w:p>
    <w:p w:rsidR="002134FE" w:rsidRPr="002D0989" w:rsidRDefault="002134FE" w:rsidP="004731AA">
      <w:pPr>
        <w:rPr>
          <w:sz w:val="26"/>
          <w:szCs w:val="26"/>
        </w:rPr>
      </w:pPr>
      <w:r w:rsidRPr="002D0989">
        <w:rPr>
          <w:sz w:val="26"/>
          <w:szCs w:val="26"/>
        </w:rPr>
        <w:t>Постановлением Кабинета Министров Чувашской Республики от 5 декабря 2018 г. № 496 утверждена государственная программа Чувашской Республики «Экономическое развитие Чувашской Республики»</w:t>
      </w:r>
      <w:r w:rsidR="000A6D1C" w:rsidRPr="002D0989">
        <w:rPr>
          <w:sz w:val="26"/>
          <w:szCs w:val="26"/>
        </w:rPr>
        <w:t xml:space="preserve"> (далее – Государственная программа)</w:t>
      </w:r>
      <w:r w:rsidRPr="002D0989">
        <w:rPr>
          <w:sz w:val="26"/>
          <w:szCs w:val="26"/>
        </w:rPr>
        <w:t>, вступающая в силу с 1 января 2019 года.</w:t>
      </w:r>
    </w:p>
    <w:p w:rsidR="007C54BE" w:rsidRPr="002D0989" w:rsidRDefault="007C54BE" w:rsidP="004731AA">
      <w:pPr>
        <w:rPr>
          <w:sz w:val="26"/>
          <w:szCs w:val="26"/>
          <w:lang w:eastAsia="ru-RU"/>
        </w:rPr>
      </w:pPr>
      <w:r w:rsidRPr="002D0989">
        <w:rPr>
          <w:sz w:val="26"/>
          <w:szCs w:val="26"/>
          <w:lang w:eastAsia="ru-RU"/>
        </w:rPr>
        <w:t>Ответственный исполнитель Государственной программы является Министерство экономического развития и имущественных отношений Чувашской Республики.</w:t>
      </w:r>
    </w:p>
    <w:p w:rsidR="007C54BE" w:rsidRPr="002D0989" w:rsidRDefault="007C54BE" w:rsidP="004731AA">
      <w:pPr>
        <w:rPr>
          <w:sz w:val="26"/>
          <w:szCs w:val="26"/>
          <w:lang w:eastAsia="ru-RU"/>
        </w:rPr>
      </w:pPr>
      <w:r w:rsidRPr="002D0989">
        <w:rPr>
          <w:sz w:val="26"/>
          <w:szCs w:val="26"/>
          <w:lang w:eastAsia="ru-RU"/>
        </w:rPr>
        <w:t>Соисполнители Государственной программы являются:</w:t>
      </w:r>
    </w:p>
    <w:p w:rsidR="007C54BE" w:rsidRPr="002D0989" w:rsidRDefault="007C54BE" w:rsidP="004731AA">
      <w:pPr>
        <w:rPr>
          <w:sz w:val="26"/>
          <w:szCs w:val="26"/>
          <w:lang w:eastAsia="ru-RU"/>
        </w:rPr>
      </w:pPr>
      <w:r w:rsidRPr="002D0989">
        <w:rPr>
          <w:sz w:val="26"/>
          <w:szCs w:val="26"/>
          <w:lang w:eastAsia="ru-RU"/>
        </w:rPr>
        <w:t xml:space="preserve">Министерство промышленности и энергетики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Министерство сельского хозяйства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Министерство строительства, архитектуры и жилищно-коммунального хозяйства Чувашской Республики; </w:t>
      </w:r>
    </w:p>
    <w:p w:rsidR="007C54BE" w:rsidRPr="002D0989" w:rsidRDefault="007C54BE" w:rsidP="004731AA">
      <w:pPr>
        <w:rPr>
          <w:sz w:val="26"/>
          <w:szCs w:val="26"/>
          <w:lang w:eastAsia="ru-RU"/>
        </w:rPr>
      </w:pPr>
      <w:r w:rsidRPr="002D0989">
        <w:rPr>
          <w:sz w:val="26"/>
          <w:szCs w:val="26"/>
          <w:lang w:eastAsia="ru-RU"/>
        </w:rPr>
        <w:t xml:space="preserve">автономное учреждение Чувашской Республики </w:t>
      </w:r>
      <w:r w:rsidR="00BE3EE9" w:rsidRPr="002D0989">
        <w:rPr>
          <w:sz w:val="26"/>
          <w:szCs w:val="26"/>
          <w:lang w:eastAsia="ru-RU"/>
        </w:rPr>
        <w:t>«</w:t>
      </w:r>
      <w:r w:rsidRPr="002D0989">
        <w:rPr>
          <w:sz w:val="26"/>
          <w:szCs w:val="26"/>
          <w:lang w:eastAsia="ru-RU"/>
        </w:rPr>
        <w:t>Республиканский бизнес-инкубатор по поддержке малого и среднего предпринимательства и содействию занятости населения</w:t>
      </w:r>
      <w:r w:rsidR="00BE3EE9" w:rsidRPr="002D0989">
        <w:rPr>
          <w:sz w:val="26"/>
          <w:szCs w:val="26"/>
          <w:lang w:eastAsia="ru-RU"/>
        </w:rPr>
        <w:t>»</w:t>
      </w:r>
      <w:r w:rsidRPr="002D0989">
        <w:rPr>
          <w:sz w:val="26"/>
          <w:szCs w:val="26"/>
          <w:lang w:eastAsia="ru-RU"/>
        </w:rPr>
        <w:t xml:space="preserve">; </w:t>
      </w:r>
    </w:p>
    <w:p w:rsidR="007C54BE" w:rsidRPr="002D0989" w:rsidRDefault="007C54BE" w:rsidP="004731AA">
      <w:pPr>
        <w:rPr>
          <w:sz w:val="26"/>
          <w:szCs w:val="26"/>
          <w:lang w:eastAsia="ru-RU"/>
        </w:rPr>
      </w:pPr>
      <w:r w:rsidRPr="002D0989">
        <w:rPr>
          <w:sz w:val="26"/>
          <w:szCs w:val="26"/>
          <w:lang w:eastAsia="ru-RU"/>
        </w:rPr>
        <w:t xml:space="preserve">автономное учреждение Чувашской Республики </w:t>
      </w:r>
      <w:r w:rsidR="00BE3EE9" w:rsidRPr="002D0989">
        <w:rPr>
          <w:sz w:val="26"/>
          <w:szCs w:val="26"/>
          <w:lang w:eastAsia="ru-RU"/>
        </w:rPr>
        <w:t>«</w:t>
      </w:r>
      <w:r w:rsidRPr="002D0989">
        <w:rPr>
          <w:sz w:val="26"/>
          <w:szCs w:val="26"/>
          <w:lang w:eastAsia="ru-RU"/>
        </w:rPr>
        <w:t>Многофункциональный центр предоставления государственных и муниципальных услуг</w:t>
      </w:r>
      <w:r w:rsidR="00BE3EE9" w:rsidRPr="002D0989">
        <w:rPr>
          <w:sz w:val="26"/>
          <w:szCs w:val="26"/>
          <w:lang w:eastAsia="ru-RU"/>
        </w:rPr>
        <w:t>»</w:t>
      </w:r>
      <w:r w:rsidRPr="002D0989">
        <w:rPr>
          <w:sz w:val="26"/>
          <w:szCs w:val="26"/>
          <w:lang w:eastAsia="ru-RU"/>
        </w:rPr>
        <w:t xml:space="preserve"> Министерства экономического развития и имущественных отношений Чувашской Республики; </w:t>
      </w:r>
    </w:p>
    <w:p w:rsidR="001E07D7" w:rsidRPr="002D0989" w:rsidRDefault="001E07D7" w:rsidP="004731AA">
      <w:pPr>
        <w:rPr>
          <w:sz w:val="26"/>
          <w:szCs w:val="26"/>
          <w:lang w:eastAsia="ru-RU"/>
        </w:rPr>
      </w:pPr>
      <w:r w:rsidRPr="002D0989">
        <w:rPr>
          <w:sz w:val="26"/>
          <w:szCs w:val="26"/>
          <w:lang w:eastAsia="ru-RU"/>
        </w:rPr>
        <w:t>Уполномоченный по защите прав предпринимателей в Чувашской Республике (по согласованию).</w:t>
      </w:r>
    </w:p>
    <w:p w:rsidR="004426FD" w:rsidRPr="002D0989" w:rsidRDefault="004426FD" w:rsidP="004731AA">
      <w:pPr>
        <w:rPr>
          <w:sz w:val="26"/>
          <w:szCs w:val="26"/>
          <w:lang w:eastAsia="ru-RU"/>
        </w:rPr>
      </w:pPr>
      <w:r w:rsidRPr="002D0989">
        <w:rPr>
          <w:sz w:val="26"/>
          <w:szCs w:val="26"/>
          <w:lang w:eastAsia="ru-RU"/>
        </w:rPr>
        <w:t>Цель Государственной программы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Чувашской Республике.</w:t>
      </w:r>
    </w:p>
    <w:p w:rsidR="004426FD" w:rsidRPr="002D0989" w:rsidRDefault="004426FD" w:rsidP="004731AA">
      <w:pPr>
        <w:rPr>
          <w:sz w:val="26"/>
          <w:szCs w:val="26"/>
          <w:lang w:eastAsia="ru-RU"/>
        </w:rPr>
      </w:pPr>
      <w:r w:rsidRPr="002D0989">
        <w:rPr>
          <w:sz w:val="26"/>
          <w:szCs w:val="26"/>
          <w:lang w:eastAsia="ru-RU"/>
        </w:rPr>
        <w:t xml:space="preserve">Задачи Государственной программы: </w:t>
      </w:r>
    </w:p>
    <w:p w:rsidR="004426FD" w:rsidRPr="002D0989" w:rsidRDefault="004426FD" w:rsidP="004731AA">
      <w:pPr>
        <w:rPr>
          <w:sz w:val="26"/>
          <w:szCs w:val="26"/>
          <w:lang w:eastAsia="ru-RU"/>
        </w:rPr>
      </w:pPr>
      <w:r w:rsidRPr="002D0989">
        <w:rPr>
          <w:sz w:val="26"/>
          <w:szCs w:val="26"/>
          <w:lang w:eastAsia="ru-RU"/>
        </w:rPr>
        <w:t xml:space="preserve">формирование эффективно функционирующей системы государственного стратегического управления; </w:t>
      </w:r>
    </w:p>
    <w:p w:rsidR="004426FD" w:rsidRPr="002D0989" w:rsidRDefault="004426FD" w:rsidP="004731AA">
      <w:pPr>
        <w:rPr>
          <w:sz w:val="26"/>
          <w:szCs w:val="26"/>
          <w:lang w:eastAsia="ru-RU"/>
        </w:rPr>
      </w:pPr>
      <w:r w:rsidRPr="002D0989">
        <w:rPr>
          <w:sz w:val="26"/>
          <w:szCs w:val="26"/>
          <w:lang w:eastAsia="ru-RU"/>
        </w:rPr>
        <w:t xml:space="preserve">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w:t>
      </w:r>
    </w:p>
    <w:p w:rsidR="004426FD" w:rsidRPr="002D0989" w:rsidRDefault="004426FD" w:rsidP="004731AA">
      <w:pPr>
        <w:rPr>
          <w:sz w:val="26"/>
          <w:szCs w:val="26"/>
          <w:lang w:eastAsia="ru-RU"/>
        </w:rPr>
      </w:pPr>
      <w:r w:rsidRPr="002D0989">
        <w:rPr>
          <w:sz w:val="26"/>
          <w:szCs w:val="26"/>
          <w:lang w:eastAsia="ru-RU"/>
        </w:rPr>
        <w:t xml:space="preserve">повышение социально-экономической эффективности потребительского рынка и системы защиты прав потребителей; </w:t>
      </w:r>
    </w:p>
    <w:p w:rsidR="004426FD" w:rsidRPr="002D0989" w:rsidRDefault="004426FD" w:rsidP="004731AA">
      <w:pPr>
        <w:rPr>
          <w:sz w:val="26"/>
          <w:szCs w:val="26"/>
          <w:lang w:eastAsia="ru-RU"/>
        </w:rPr>
      </w:pPr>
      <w:r w:rsidRPr="002D0989">
        <w:rPr>
          <w:sz w:val="26"/>
          <w:szCs w:val="26"/>
          <w:lang w:eastAsia="ru-RU"/>
        </w:rPr>
        <w:t xml:space="preserve">повышение экспортного потенциала, развитие международного и межрегионального снижение административных барьеров в сферах деятельности органов исполнительной власти Чувашской Республики и органов местного самоуправления; </w:t>
      </w:r>
    </w:p>
    <w:p w:rsidR="004426FD" w:rsidRPr="002D0989" w:rsidRDefault="004426FD" w:rsidP="004731AA">
      <w:pPr>
        <w:rPr>
          <w:sz w:val="26"/>
          <w:szCs w:val="26"/>
          <w:lang w:eastAsia="ru-RU"/>
        </w:rPr>
      </w:pPr>
      <w:r w:rsidRPr="002D0989">
        <w:rPr>
          <w:sz w:val="26"/>
          <w:szCs w:val="26"/>
          <w:lang w:eastAsia="ru-RU"/>
        </w:rPr>
        <w:t xml:space="preserve">повышение качества и доступности государственных и муниципальных услуг в Чувашской Республике; </w:t>
      </w:r>
    </w:p>
    <w:p w:rsidR="004426FD" w:rsidRPr="002D0989" w:rsidRDefault="004426FD" w:rsidP="004731AA">
      <w:pPr>
        <w:rPr>
          <w:sz w:val="26"/>
          <w:szCs w:val="26"/>
          <w:lang w:eastAsia="ru-RU"/>
        </w:rPr>
      </w:pPr>
      <w:r w:rsidRPr="002D0989">
        <w:rPr>
          <w:sz w:val="26"/>
          <w:szCs w:val="26"/>
          <w:lang w:eastAsia="ru-RU"/>
        </w:rPr>
        <w:t>создание благоприятного инвестиционного и делового климата в Чувашской Республике.</w:t>
      </w:r>
    </w:p>
    <w:p w:rsidR="00BD05C1" w:rsidRPr="002D0989" w:rsidRDefault="001E07D7" w:rsidP="004731AA">
      <w:pPr>
        <w:rPr>
          <w:sz w:val="26"/>
          <w:szCs w:val="26"/>
        </w:rPr>
      </w:pPr>
      <w:r w:rsidRPr="002D0989">
        <w:rPr>
          <w:sz w:val="26"/>
          <w:szCs w:val="26"/>
        </w:rPr>
        <w:t xml:space="preserve">Годовой отчет (доклад) о ходе реализации государственной программы Чувашской  Республики  «Экономическое развитие Чувашской Республики» за </w:t>
      </w:r>
      <w:r w:rsidRPr="002D0989">
        <w:rPr>
          <w:sz w:val="26"/>
          <w:szCs w:val="26"/>
        </w:rPr>
        <w:lastRenderedPageBreak/>
        <w:t xml:space="preserve">2022 год (далее – Годовой отчет) составлен во исполнение постановления Кабинета Министров Чувашской Республики от 14 апреля 2011 г. № 145 «Об утверждении Порядка разработки и </w:t>
      </w:r>
      <w:proofErr w:type="spellStart"/>
      <w:r w:rsidRPr="002D0989">
        <w:rPr>
          <w:sz w:val="26"/>
          <w:szCs w:val="26"/>
        </w:rPr>
        <w:t>реализции</w:t>
      </w:r>
      <w:proofErr w:type="spellEnd"/>
      <w:r w:rsidRPr="002D0989">
        <w:rPr>
          <w:sz w:val="26"/>
          <w:szCs w:val="26"/>
        </w:rPr>
        <w:t xml:space="preserve"> государственных программ Чувашской Республики»</w:t>
      </w:r>
      <w:r w:rsidR="00BD05C1" w:rsidRPr="002D0989">
        <w:rPr>
          <w:sz w:val="26"/>
          <w:szCs w:val="26"/>
        </w:rPr>
        <w:t>.</w:t>
      </w:r>
    </w:p>
    <w:p w:rsidR="001E07D7" w:rsidRPr="002D0989" w:rsidRDefault="001E07D7" w:rsidP="004731AA">
      <w:pPr>
        <w:rPr>
          <w:sz w:val="26"/>
          <w:szCs w:val="26"/>
        </w:rPr>
      </w:pPr>
      <w:r w:rsidRPr="002D0989">
        <w:rPr>
          <w:sz w:val="26"/>
          <w:szCs w:val="26"/>
        </w:rPr>
        <w:t xml:space="preserve"> и включает в себя информацию о реализации п</w:t>
      </w:r>
      <w:r w:rsidR="009628B4" w:rsidRPr="002D0989">
        <w:rPr>
          <w:sz w:val="26"/>
          <w:szCs w:val="26"/>
        </w:rPr>
        <w:t>одп</w:t>
      </w:r>
      <w:r w:rsidRPr="002D0989">
        <w:rPr>
          <w:sz w:val="26"/>
          <w:szCs w:val="26"/>
        </w:rPr>
        <w:t xml:space="preserve">рограмм, </w:t>
      </w:r>
      <w:proofErr w:type="spellStart"/>
      <w:r w:rsidRPr="002D0989">
        <w:rPr>
          <w:sz w:val="26"/>
          <w:szCs w:val="26"/>
        </w:rPr>
        <w:t>включеных</w:t>
      </w:r>
      <w:proofErr w:type="spellEnd"/>
      <w:r w:rsidRPr="002D0989">
        <w:rPr>
          <w:sz w:val="26"/>
          <w:szCs w:val="26"/>
        </w:rPr>
        <w:t xml:space="preserve"> в состав Государственной программы:</w:t>
      </w:r>
    </w:p>
    <w:p w:rsidR="001E07D7" w:rsidRPr="002D0989" w:rsidRDefault="001E07D7" w:rsidP="004731AA">
      <w:pPr>
        <w:rPr>
          <w:sz w:val="26"/>
          <w:szCs w:val="26"/>
          <w:lang w:eastAsia="ru-RU"/>
        </w:rPr>
      </w:pPr>
      <w:r w:rsidRPr="002D0989">
        <w:rPr>
          <w:sz w:val="26"/>
          <w:szCs w:val="26"/>
          <w:lang w:eastAsia="ru-RU"/>
        </w:rPr>
        <w:t xml:space="preserve">«Совершенствование системы государственного стратегического управления»; </w:t>
      </w:r>
    </w:p>
    <w:p w:rsidR="001E07D7" w:rsidRPr="002D0989" w:rsidRDefault="001E07D7" w:rsidP="004731AA">
      <w:pPr>
        <w:rPr>
          <w:sz w:val="26"/>
          <w:szCs w:val="26"/>
          <w:lang w:eastAsia="ru-RU"/>
        </w:rPr>
      </w:pPr>
      <w:r w:rsidRPr="002D0989">
        <w:rPr>
          <w:sz w:val="26"/>
          <w:szCs w:val="26"/>
          <w:lang w:eastAsia="ru-RU"/>
        </w:rPr>
        <w:t xml:space="preserve">«Развитие субъектов малого и среднего предпринимательства в Чувашской Республике»; </w:t>
      </w:r>
    </w:p>
    <w:p w:rsidR="001E07D7" w:rsidRPr="002D0989" w:rsidRDefault="001E07D7" w:rsidP="004731AA">
      <w:pPr>
        <w:rPr>
          <w:sz w:val="26"/>
          <w:szCs w:val="26"/>
          <w:lang w:eastAsia="ru-RU"/>
        </w:rPr>
      </w:pPr>
      <w:r w:rsidRPr="002D0989">
        <w:rPr>
          <w:sz w:val="26"/>
          <w:szCs w:val="26"/>
          <w:lang w:eastAsia="ru-RU"/>
        </w:rPr>
        <w:t xml:space="preserve">«Совершенствование потребительского рынка и системы защиты прав потребителей»; </w:t>
      </w:r>
    </w:p>
    <w:p w:rsidR="001E07D7" w:rsidRPr="002D0989" w:rsidRDefault="001E07D7" w:rsidP="004731AA">
      <w:pPr>
        <w:rPr>
          <w:sz w:val="26"/>
          <w:szCs w:val="26"/>
          <w:lang w:eastAsia="ru-RU"/>
        </w:rPr>
      </w:pPr>
      <w:r w:rsidRPr="002D0989">
        <w:rPr>
          <w:sz w:val="26"/>
          <w:szCs w:val="26"/>
          <w:lang w:eastAsia="ru-RU"/>
        </w:rPr>
        <w:t xml:space="preserve">«Содействие развитию внешнеэкономической деятельности»; </w:t>
      </w:r>
    </w:p>
    <w:p w:rsidR="001E07D7" w:rsidRPr="002D0989" w:rsidRDefault="001E07D7" w:rsidP="004731AA">
      <w:pPr>
        <w:rPr>
          <w:sz w:val="26"/>
          <w:szCs w:val="26"/>
          <w:lang w:eastAsia="ru-RU"/>
        </w:rPr>
      </w:pPr>
      <w:r w:rsidRPr="002D0989">
        <w:rPr>
          <w:sz w:val="26"/>
          <w:szCs w:val="26"/>
          <w:lang w:eastAsia="ru-RU"/>
        </w:rPr>
        <w:t xml:space="preserve">«Повышение качества предоставления государственных и муниципальных услуг»; </w:t>
      </w:r>
    </w:p>
    <w:p w:rsidR="001E07D7" w:rsidRPr="002D0989" w:rsidRDefault="001E07D7" w:rsidP="004731AA">
      <w:pPr>
        <w:rPr>
          <w:sz w:val="26"/>
          <w:szCs w:val="26"/>
          <w:lang w:eastAsia="ru-RU"/>
        </w:rPr>
      </w:pPr>
      <w:r w:rsidRPr="002D0989">
        <w:rPr>
          <w:sz w:val="26"/>
          <w:szCs w:val="26"/>
          <w:lang w:eastAsia="ru-RU"/>
        </w:rPr>
        <w:t xml:space="preserve">«Инвестиционный климат»; </w:t>
      </w:r>
    </w:p>
    <w:p w:rsidR="001E07D7" w:rsidRPr="002D0989" w:rsidRDefault="001E07D7" w:rsidP="004731AA">
      <w:pPr>
        <w:rPr>
          <w:sz w:val="26"/>
          <w:szCs w:val="26"/>
          <w:lang w:eastAsia="ru-RU"/>
        </w:rPr>
      </w:pPr>
      <w:r w:rsidRPr="002D0989">
        <w:rPr>
          <w:sz w:val="26"/>
          <w:szCs w:val="26"/>
          <w:lang w:eastAsia="ru-RU"/>
        </w:rPr>
        <w:t xml:space="preserve">«Обеспечение реализации государственной программы Чувашской Республики </w:t>
      </w:r>
      <w:r w:rsidR="00DE540B" w:rsidRPr="002D0989">
        <w:rPr>
          <w:sz w:val="26"/>
          <w:szCs w:val="26"/>
          <w:lang w:eastAsia="ru-RU"/>
        </w:rPr>
        <w:t>«</w:t>
      </w:r>
      <w:r w:rsidRPr="002D0989">
        <w:rPr>
          <w:sz w:val="26"/>
          <w:szCs w:val="26"/>
          <w:lang w:eastAsia="ru-RU"/>
        </w:rPr>
        <w:t>Экономическое развитие Чувашской Республики».</w:t>
      </w:r>
    </w:p>
    <w:p w:rsidR="00E67CFB" w:rsidRPr="002D0989" w:rsidRDefault="00E67CFB" w:rsidP="004731AA">
      <w:pPr>
        <w:rPr>
          <w:sz w:val="26"/>
          <w:szCs w:val="26"/>
          <w:lang w:eastAsia="ru-RU"/>
        </w:rPr>
      </w:pPr>
      <w:r w:rsidRPr="002D0989">
        <w:rPr>
          <w:sz w:val="26"/>
          <w:szCs w:val="26"/>
          <w:lang w:eastAsia="ru-RU"/>
        </w:rPr>
        <w:t>Годовой отчет включает в себя 5 форм</w:t>
      </w:r>
      <w:r w:rsidR="00521503" w:rsidRPr="002D0989">
        <w:rPr>
          <w:sz w:val="26"/>
          <w:szCs w:val="26"/>
          <w:lang w:eastAsia="ru-RU"/>
        </w:rPr>
        <w:t xml:space="preserve"> отчетности, установленных </w:t>
      </w:r>
      <w:r w:rsidR="00521503" w:rsidRPr="002D0989">
        <w:rPr>
          <w:sz w:val="26"/>
          <w:szCs w:val="26"/>
        </w:rPr>
        <w:t xml:space="preserve">постановлением Кабинета Министров Чувашской Республики от 14 апреля 2011 г. № 145 «Об утверждении Порядка разработки и </w:t>
      </w:r>
      <w:proofErr w:type="spellStart"/>
      <w:r w:rsidR="00521503" w:rsidRPr="002D0989">
        <w:rPr>
          <w:sz w:val="26"/>
          <w:szCs w:val="26"/>
        </w:rPr>
        <w:t>реализции</w:t>
      </w:r>
      <w:proofErr w:type="spellEnd"/>
      <w:r w:rsidR="00521503" w:rsidRPr="002D0989">
        <w:rPr>
          <w:sz w:val="26"/>
          <w:szCs w:val="26"/>
        </w:rPr>
        <w:t xml:space="preserve"> государственных программ Чувашской Республики»</w:t>
      </w:r>
      <w:r w:rsidRPr="002D0989">
        <w:rPr>
          <w:sz w:val="26"/>
          <w:szCs w:val="26"/>
          <w:lang w:eastAsia="ru-RU"/>
        </w:rPr>
        <w:t>:</w:t>
      </w:r>
    </w:p>
    <w:p w:rsidR="00E67CFB" w:rsidRPr="002D0989" w:rsidRDefault="00E67CFB" w:rsidP="004731AA">
      <w:pPr>
        <w:pStyle w:val="a7"/>
        <w:numPr>
          <w:ilvl w:val="0"/>
          <w:numId w:val="3"/>
        </w:numPr>
        <w:ind w:left="0" w:firstLine="709"/>
        <w:rPr>
          <w:sz w:val="26"/>
          <w:szCs w:val="26"/>
          <w:lang w:eastAsia="ru-RU"/>
        </w:rPr>
      </w:pPr>
      <w:r w:rsidRPr="002D0989">
        <w:rPr>
          <w:sz w:val="26"/>
          <w:szCs w:val="26"/>
          <w:lang w:eastAsia="ru-RU"/>
        </w:rPr>
        <w:t>Отчет о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№1);</w:t>
      </w:r>
    </w:p>
    <w:p w:rsidR="001E07D7" w:rsidRPr="002D0989" w:rsidRDefault="00E67CFB" w:rsidP="004731AA">
      <w:pPr>
        <w:pStyle w:val="a7"/>
        <w:numPr>
          <w:ilvl w:val="0"/>
          <w:numId w:val="3"/>
        </w:numPr>
        <w:ind w:left="0" w:firstLine="709"/>
        <w:rPr>
          <w:sz w:val="26"/>
          <w:szCs w:val="26"/>
          <w:lang w:eastAsia="ru-RU"/>
        </w:rPr>
      </w:pPr>
      <w:r w:rsidRPr="002D0989">
        <w:rPr>
          <w:sz w:val="26"/>
          <w:szCs w:val="26"/>
          <w:lang w:eastAsia="ru-RU"/>
        </w:rPr>
        <w:t xml:space="preserve">Сведения о достижении значений целевых показателей (индикаторов) Государственной программы, подпрограмм Государственной </w:t>
      </w:r>
      <w:proofErr w:type="spellStart"/>
      <w:r w:rsidRPr="002D0989">
        <w:rPr>
          <w:sz w:val="26"/>
          <w:szCs w:val="26"/>
          <w:lang w:eastAsia="ru-RU"/>
        </w:rPr>
        <w:t>пограммы</w:t>
      </w:r>
      <w:proofErr w:type="spellEnd"/>
      <w:r w:rsidRPr="002D0989">
        <w:rPr>
          <w:sz w:val="26"/>
          <w:szCs w:val="26"/>
          <w:lang w:eastAsia="ru-RU"/>
        </w:rPr>
        <w:t xml:space="preserve"> </w:t>
      </w:r>
      <w:r w:rsidR="00521503" w:rsidRPr="002D0989">
        <w:rPr>
          <w:sz w:val="26"/>
          <w:szCs w:val="26"/>
          <w:lang w:eastAsia="ru-RU"/>
        </w:rPr>
        <w:t>(приложение № 2);</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Отчет об использовании бюджетных ассигнований республиканского бюджета Чувашской Республики на реализацию Государственной программы (приложение № 3);</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 xml:space="preserve">Информация о финансировании реализации Государственной программы за счет всех источников </w:t>
      </w:r>
      <w:proofErr w:type="spellStart"/>
      <w:r w:rsidRPr="002D0989">
        <w:rPr>
          <w:sz w:val="26"/>
          <w:szCs w:val="26"/>
          <w:lang w:eastAsia="ru-RU"/>
        </w:rPr>
        <w:t>финасирования</w:t>
      </w:r>
      <w:proofErr w:type="spellEnd"/>
      <w:r w:rsidRPr="002D0989">
        <w:rPr>
          <w:sz w:val="26"/>
          <w:szCs w:val="26"/>
          <w:lang w:eastAsia="ru-RU"/>
        </w:rPr>
        <w:t xml:space="preserve"> (приложение № 4);</w:t>
      </w:r>
    </w:p>
    <w:p w:rsidR="00521503" w:rsidRPr="002D0989" w:rsidRDefault="00521503" w:rsidP="004731AA">
      <w:pPr>
        <w:pStyle w:val="a7"/>
        <w:numPr>
          <w:ilvl w:val="0"/>
          <w:numId w:val="3"/>
        </w:numPr>
        <w:ind w:left="0" w:firstLine="709"/>
        <w:rPr>
          <w:sz w:val="26"/>
          <w:szCs w:val="26"/>
          <w:lang w:eastAsia="ru-RU"/>
        </w:rPr>
      </w:pPr>
      <w:r w:rsidRPr="002D0989">
        <w:rPr>
          <w:sz w:val="26"/>
          <w:szCs w:val="26"/>
          <w:lang w:eastAsia="ru-RU"/>
        </w:rPr>
        <w:t>Информация о финансировании реализации ведомственных целевых программ Чувашской Республики</w:t>
      </w:r>
      <w:r w:rsidR="001E33F9" w:rsidRPr="002D0989">
        <w:rPr>
          <w:sz w:val="26"/>
          <w:szCs w:val="26"/>
          <w:lang w:eastAsia="ru-RU"/>
        </w:rPr>
        <w:t xml:space="preserve"> и основных мероприятий (мероприятий) подпрограмм государственной программы (приложение № 5).</w:t>
      </w:r>
    </w:p>
    <w:p w:rsidR="001E33F9" w:rsidRPr="002D0989" w:rsidRDefault="001E33F9" w:rsidP="004731AA">
      <w:pPr>
        <w:pStyle w:val="a7"/>
        <w:ind w:left="0" w:firstLine="709"/>
        <w:rPr>
          <w:sz w:val="26"/>
          <w:szCs w:val="26"/>
          <w:lang w:eastAsia="ru-RU"/>
        </w:rPr>
      </w:pPr>
    </w:p>
    <w:p w:rsidR="00632E64" w:rsidRPr="002D0989" w:rsidRDefault="00632E64" w:rsidP="004731AA">
      <w:pPr>
        <w:pStyle w:val="a7"/>
        <w:tabs>
          <w:tab w:val="left" w:pos="426"/>
          <w:tab w:val="left" w:pos="851"/>
        </w:tabs>
        <w:ind w:left="0" w:firstLine="709"/>
        <w:rPr>
          <w:b/>
          <w:sz w:val="26"/>
          <w:szCs w:val="26"/>
        </w:rPr>
      </w:pPr>
      <w:proofErr w:type="gramStart"/>
      <w:r w:rsidRPr="002D0989">
        <w:rPr>
          <w:b/>
          <w:sz w:val="26"/>
          <w:szCs w:val="26"/>
          <w:lang w:val="en-US"/>
        </w:rPr>
        <w:t>I</w:t>
      </w:r>
      <w:r w:rsidRPr="002D0989">
        <w:rPr>
          <w:b/>
          <w:sz w:val="26"/>
          <w:szCs w:val="26"/>
        </w:rPr>
        <w:t>.  Обобщенная</w:t>
      </w:r>
      <w:proofErr w:type="gramEnd"/>
      <w:r w:rsidRPr="002D0989">
        <w:rPr>
          <w:b/>
          <w:sz w:val="26"/>
          <w:szCs w:val="26"/>
        </w:rPr>
        <w:t xml:space="preserve"> характеристика основных мероприятий подпрограмм Государственной программы</w:t>
      </w:r>
    </w:p>
    <w:p w:rsidR="00BD05C1" w:rsidRPr="002D0989" w:rsidRDefault="00E83C33" w:rsidP="004731AA">
      <w:pPr>
        <w:autoSpaceDE w:val="0"/>
        <w:autoSpaceDN w:val="0"/>
        <w:adjustRightInd w:val="0"/>
        <w:contextualSpacing/>
        <w:rPr>
          <w:sz w:val="26"/>
          <w:szCs w:val="26"/>
        </w:rPr>
      </w:pPr>
      <w:r w:rsidRPr="002D0989">
        <w:rPr>
          <w:rFonts w:eastAsiaTheme="minorHAnsi"/>
          <w:sz w:val="26"/>
          <w:szCs w:val="26"/>
          <w:lang w:eastAsia="en-US"/>
        </w:rPr>
        <w:t xml:space="preserve">Задачи Государственной программы </w:t>
      </w:r>
      <w:r w:rsidR="00DD1852" w:rsidRPr="002D0989">
        <w:rPr>
          <w:rFonts w:eastAsiaTheme="minorHAnsi"/>
          <w:sz w:val="26"/>
          <w:szCs w:val="26"/>
          <w:lang w:eastAsia="en-US"/>
        </w:rPr>
        <w:t>решают</w:t>
      </w:r>
      <w:r w:rsidRPr="002D0989">
        <w:rPr>
          <w:rFonts w:eastAsiaTheme="minorHAnsi"/>
          <w:sz w:val="26"/>
          <w:szCs w:val="26"/>
          <w:lang w:eastAsia="en-US"/>
        </w:rPr>
        <w:t>ся в рамках реализации следующих подпрограмм</w:t>
      </w:r>
      <w:r w:rsidR="00BD05C1" w:rsidRPr="002D0989">
        <w:rPr>
          <w:rFonts w:eastAsiaTheme="minorHAnsi"/>
          <w:sz w:val="26"/>
          <w:szCs w:val="26"/>
          <w:lang w:eastAsia="en-US"/>
        </w:rPr>
        <w:t>, включенных</w:t>
      </w:r>
      <w:r w:rsidR="00BD05C1" w:rsidRPr="002D0989">
        <w:rPr>
          <w:sz w:val="26"/>
          <w:szCs w:val="26"/>
        </w:rPr>
        <w:t xml:space="preserve"> в состав Государственной программы:</w:t>
      </w:r>
    </w:p>
    <w:p w:rsidR="00BD05C1" w:rsidRPr="002D0989" w:rsidRDefault="00BD05C1" w:rsidP="004731AA">
      <w:pPr>
        <w:rPr>
          <w:sz w:val="26"/>
          <w:szCs w:val="26"/>
          <w:lang w:eastAsia="ru-RU"/>
        </w:rPr>
      </w:pPr>
      <w:r w:rsidRPr="002D0989">
        <w:rPr>
          <w:sz w:val="26"/>
          <w:szCs w:val="26"/>
          <w:lang w:eastAsia="ru-RU"/>
        </w:rPr>
        <w:t xml:space="preserve">«Совершенствование системы государственного стратегического управления»; </w:t>
      </w:r>
    </w:p>
    <w:p w:rsidR="00BD05C1" w:rsidRPr="002D0989" w:rsidRDefault="00BD05C1" w:rsidP="004731AA">
      <w:pPr>
        <w:rPr>
          <w:sz w:val="26"/>
          <w:szCs w:val="26"/>
          <w:lang w:eastAsia="ru-RU"/>
        </w:rPr>
      </w:pPr>
      <w:r w:rsidRPr="002D0989">
        <w:rPr>
          <w:sz w:val="26"/>
          <w:szCs w:val="26"/>
          <w:lang w:eastAsia="ru-RU"/>
        </w:rPr>
        <w:t xml:space="preserve">«Развитие субъектов малого и среднего предпринимательства в Чувашской Республике»; </w:t>
      </w:r>
    </w:p>
    <w:p w:rsidR="00BD05C1" w:rsidRPr="002D0989" w:rsidRDefault="00BD05C1" w:rsidP="004731AA">
      <w:pPr>
        <w:rPr>
          <w:sz w:val="26"/>
          <w:szCs w:val="26"/>
          <w:lang w:eastAsia="ru-RU"/>
        </w:rPr>
      </w:pPr>
      <w:r w:rsidRPr="002D0989">
        <w:rPr>
          <w:sz w:val="26"/>
          <w:szCs w:val="26"/>
          <w:lang w:eastAsia="ru-RU"/>
        </w:rPr>
        <w:t xml:space="preserve">«Совершенствование потребительского рынка и системы защиты прав потребителей»; </w:t>
      </w:r>
    </w:p>
    <w:p w:rsidR="00BD05C1" w:rsidRPr="002D0989" w:rsidRDefault="00BD05C1" w:rsidP="004731AA">
      <w:pPr>
        <w:rPr>
          <w:sz w:val="26"/>
          <w:szCs w:val="26"/>
          <w:lang w:eastAsia="ru-RU"/>
        </w:rPr>
      </w:pPr>
      <w:r w:rsidRPr="002D0989">
        <w:rPr>
          <w:sz w:val="26"/>
          <w:szCs w:val="26"/>
          <w:lang w:eastAsia="ru-RU"/>
        </w:rPr>
        <w:t xml:space="preserve">«Содействие развитию внешнеэкономической деятельности»; </w:t>
      </w:r>
    </w:p>
    <w:p w:rsidR="00BD05C1" w:rsidRPr="002D0989" w:rsidRDefault="00BD05C1" w:rsidP="004731AA">
      <w:pPr>
        <w:rPr>
          <w:sz w:val="26"/>
          <w:szCs w:val="26"/>
          <w:lang w:eastAsia="ru-RU"/>
        </w:rPr>
      </w:pPr>
      <w:r w:rsidRPr="002D0989">
        <w:rPr>
          <w:sz w:val="26"/>
          <w:szCs w:val="26"/>
          <w:lang w:eastAsia="ru-RU"/>
        </w:rPr>
        <w:lastRenderedPageBreak/>
        <w:t xml:space="preserve">«Повышение качества предоставления государственных и муниципальных услуг»; </w:t>
      </w:r>
    </w:p>
    <w:p w:rsidR="00BD05C1" w:rsidRPr="002D0989" w:rsidRDefault="00BD05C1" w:rsidP="004731AA">
      <w:pPr>
        <w:rPr>
          <w:sz w:val="26"/>
          <w:szCs w:val="26"/>
          <w:lang w:eastAsia="ru-RU"/>
        </w:rPr>
      </w:pPr>
      <w:r w:rsidRPr="002D0989">
        <w:rPr>
          <w:sz w:val="26"/>
          <w:szCs w:val="26"/>
          <w:lang w:eastAsia="ru-RU"/>
        </w:rPr>
        <w:t xml:space="preserve">«Инвестиционный климат»; </w:t>
      </w:r>
    </w:p>
    <w:p w:rsidR="00BD05C1" w:rsidRPr="002D0989" w:rsidRDefault="00BD05C1" w:rsidP="004731AA">
      <w:pPr>
        <w:rPr>
          <w:sz w:val="26"/>
          <w:szCs w:val="26"/>
          <w:lang w:eastAsia="ru-RU"/>
        </w:rPr>
      </w:pPr>
      <w:r w:rsidRPr="002D0989">
        <w:rPr>
          <w:sz w:val="26"/>
          <w:szCs w:val="26"/>
          <w:lang w:eastAsia="ru-RU"/>
        </w:rPr>
        <w:t xml:space="preserve">«Обеспечение реализации государственной программы Чувашской Республики </w:t>
      </w:r>
      <w:r w:rsidR="009B29E8" w:rsidRPr="002D0989">
        <w:rPr>
          <w:sz w:val="26"/>
          <w:szCs w:val="26"/>
          <w:lang w:eastAsia="ru-RU"/>
        </w:rPr>
        <w:t>«</w:t>
      </w:r>
      <w:r w:rsidRPr="002D0989">
        <w:rPr>
          <w:sz w:val="26"/>
          <w:szCs w:val="26"/>
          <w:lang w:eastAsia="ru-RU"/>
        </w:rPr>
        <w:t>Экономическое развитие Чувашской Республики».</w:t>
      </w:r>
    </w:p>
    <w:p w:rsidR="00BD7EC5" w:rsidRPr="002D0989" w:rsidRDefault="00BD7EC5" w:rsidP="004731AA">
      <w:pPr>
        <w:rPr>
          <w:sz w:val="26"/>
          <w:szCs w:val="26"/>
          <w:u w:val="single"/>
        </w:rPr>
      </w:pPr>
    </w:p>
    <w:p w:rsidR="002E0598" w:rsidRPr="002D0989" w:rsidRDefault="00F75DC9" w:rsidP="004731AA">
      <w:pPr>
        <w:rPr>
          <w:rFonts w:eastAsiaTheme="minorHAnsi"/>
          <w:sz w:val="26"/>
          <w:szCs w:val="26"/>
          <w:lang w:eastAsia="en-US"/>
        </w:rPr>
      </w:pPr>
      <w:hyperlink r:id="rId9"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1 </w:t>
      </w:r>
      <w:r w:rsidR="00BD05C1" w:rsidRPr="002D0989">
        <w:rPr>
          <w:sz w:val="26"/>
          <w:szCs w:val="26"/>
          <w:u w:val="single"/>
          <w:lang w:eastAsia="ru-RU"/>
        </w:rPr>
        <w:t xml:space="preserve">«Совершенствование системы государственного стратегического управления»: </w:t>
      </w:r>
    </w:p>
    <w:tbl>
      <w:tblPr>
        <w:tblW w:w="9339" w:type="dxa"/>
        <w:tblInd w:w="15" w:type="dxa"/>
        <w:tblCellMar>
          <w:left w:w="0" w:type="dxa"/>
          <w:right w:w="0" w:type="dxa"/>
        </w:tblCellMar>
        <w:tblLook w:val="04A0" w:firstRow="1" w:lastRow="0" w:firstColumn="1" w:lastColumn="0" w:noHBand="0" w:noVBand="1"/>
      </w:tblPr>
      <w:tblGrid>
        <w:gridCol w:w="9339"/>
      </w:tblGrid>
      <w:tr w:rsidR="000C4978" w:rsidRPr="002D0989" w:rsidTr="00D03515">
        <w:tc>
          <w:tcPr>
            <w:tcW w:w="0" w:type="auto"/>
            <w:hideMark/>
          </w:tcPr>
          <w:p w:rsidR="000C4978" w:rsidRPr="002D0989" w:rsidRDefault="000C4978" w:rsidP="004731AA">
            <w:pPr>
              <w:rPr>
                <w:sz w:val="26"/>
                <w:szCs w:val="26"/>
                <w:lang w:eastAsia="ru-RU"/>
              </w:rPr>
            </w:pPr>
            <w:r w:rsidRPr="002D0989">
              <w:rPr>
                <w:sz w:val="26"/>
                <w:szCs w:val="26"/>
                <w:lang w:eastAsia="ru-RU"/>
              </w:rPr>
              <w:t xml:space="preserve">Цель подпрограммы: формирование эффективно функционирующей системы государственного стратегического управления. </w:t>
            </w:r>
          </w:p>
        </w:tc>
      </w:tr>
      <w:tr w:rsidR="003F2EB0" w:rsidRPr="002D0989" w:rsidTr="00D03515">
        <w:tc>
          <w:tcPr>
            <w:tcW w:w="0" w:type="auto"/>
            <w:hideMark/>
          </w:tcPr>
          <w:p w:rsidR="003F2EB0" w:rsidRPr="002D0989" w:rsidRDefault="003F2EB0" w:rsidP="004731AA">
            <w:pPr>
              <w:rPr>
                <w:sz w:val="26"/>
                <w:szCs w:val="26"/>
                <w:lang w:eastAsia="ru-RU"/>
              </w:rPr>
            </w:pPr>
            <w:r w:rsidRPr="002D0989">
              <w:rPr>
                <w:sz w:val="26"/>
                <w:szCs w:val="26"/>
                <w:lang w:eastAsia="ru-RU"/>
              </w:rPr>
              <w:t xml:space="preserve">Задачи подпрограммы: </w:t>
            </w:r>
          </w:p>
          <w:p w:rsidR="003F2EB0" w:rsidRPr="002D0989" w:rsidRDefault="003F2EB0" w:rsidP="004731AA">
            <w:pPr>
              <w:rPr>
                <w:sz w:val="26"/>
                <w:szCs w:val="26"/>
                <w:lang w:eastAsia="ru-RU"/>
              </w:rPr>
            </w:pPr>
            <w:r w:rsidRPr="002D0989">
              <w:rPr>
                <w:sz w:val="26"/>
                <w:szCs w:val="26"/>
                <w:lang w:eastAsia="ru-RU"/>
              </w:rPr>
              <w:t xml:space="preserve">разработка и реализация государственной политики, направленной на обеспечение устойчивого развития Чувашской Республики; </w:t>
            </w:r>
          </w:p>
          <w:p w:rsidR="003F2EB0" w:rsidRPr="002D0989" w:rsidRDefault="003F2EB0" w:rsidP="004731AA">
            <w:pPr>
              <w:rPr>
                <w:sz w:val="26"/>
                <w:szCs w:val="26"/>
                <w:lang w:eastAsia="ru-RU"/>
              </w:rPr>
            </w:pPr>
            <w:r w:rsidRPr="002D0989">
              <w:rPr>
                <w:sz w:val="26"/>
                <w:szCs w:val="26"/>
                <w:lang w:eastAsia="ru-RU"/>
              </w:rPr>
              <w:t xml:space="preserve">совершенствование нормативно-правового регулирования в сфере государственного стратегического управления, включая прогнозирование социально-экономического развития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бюджетной эффективности закупок товаров, работ, услуг для обеспечения нужд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расходования бюджетных средств, в том числе направляемых на реализацию программных мероприятий; </w:t>
            </w:r>
          </w:p>
          <w:p w:rsidR="003F2EB0" w:rsidRPr="002D0989" w:rsidRDefault="003F2EB0" w:rsidP="004731AA">
            <w:pPr>
              <w:rPr>
                <w:sz w:val="26"/>
                <w:szCs w:val="26"/>
                <w:lang w:eastAsia="ru-RU"/>
              </w:rPr>
            </w:pPr>
            <w:r w:rsidRPr="002D0989">
              <w:rPr>
                <w:sz w:val="26"/>
                <w:szCs w:val="26"/>
                <w:lang w:eastAsia="ru-RU"/>
              </w:rPr>
              <w:t xml:space="preserve">формирование управленческого потенциала, способного обеспечить развитие организаций всех секторов экономики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пространственное развитие муниципальных образований Чувашской Республики. </w:t>
            </w:r>
          </w:p>
          <w:tbl>
            <w:tblPr>
              <w:tblW w:w="9045" w:type="dxa"/>
              <w:tblCellMar>
                <w:left w:w="0" w:type="dxa"/>
                <w:right w:w="0" w:type="dxa"/>
              </w:tblCellMar>
              <w:tblLook w:val="04A0" w:firstRow="1" w:lastRow="0" w:firstColumn="1" w:lastColumn="0" w:noHBand="0" w:noVBand="1"/>
            </w:tblPr>
            <w:tblGrid>
              <w:gridCol w:w="9045"/>
            </w:tblGrid>
            <w:tr w:rsidR="003F2EB0" w:rsidRPr="002D0989" w:rsidTr="00C8539B">
              <w:tc>
                <w:tcPr>
                  <w:tcW w:w="0" w:type="auto"/>
                  <w:hideMark/>
                </w:tcPr>
                <w:p w:rsidR="003F2EB0" w:rsidRPr="002D0989" w:rsidRDefault="003F2EB0" w:rsidP="004731AA">
                  <w:pPr>
                    <w:rPr>
                      <w:sz w:val="26"/>
                      <w:szCs w:val="26"/>
                      <w:lang w:eastAsia="ru-RU"/>
                    </w:rPr>
                  </w:pPr>
                  <w:r w:rsidRPr="002D0989">
                    <w:rPr>
                      <w:sz w:val="26"/>
                      <w:szCs w:val="26"/>
                      <w:lang w:eastAsia="ru-RU"/>
                    </w:rPr>
                    <w:t xml:space="preserve">Ожидаемые результаты реализации подпрограммы:  </w:t>
                  </w:r>
                </w:p>
                <w:p w:rsidR="003F2EB0" w:rsidRPr="002D0989" w:rsidRDefault="003F2EB0" w:rsidP="004731AA">
                  <w:pPr>
                    <w:rPr>
                      <w:sz w:val="26"/>
                      <w:szCs w:val="26"/>
                      <w:lang w:eastAsia="ru-RU"/>
                    </w:rPr>
                  </w:pPr>
                  <w:r w:rsidRPr="002D0989">
                    <w:rPr>
                      <w:sz w:val="26"/>
                      <w:szCs w:val="26"/>
                      <w:lang w:eastAsia="ru-RU"/>
                    </w:rPr>
                    <w:t xml:space="preserve">обеспечение координации стратегического управления и мер бюджетной политики; </w:t>
                  </w:r>
                </w:p>
                <w:p w:rsidR="003F2EB0" w:rsidRPr="002D0989" w:rsidRDefault="003F2EB0" w:rsidP="004731AA">
                  <w:pPr>
                    <w:rPr>
                      <w:sz w:val="26"/>
                      <w:szCs w:val="26"/>
                      <w:lang w:eastAsia="ru-RU"/>
                    </w:rPr>
                  </w:pPr>
                  <w:r w:rsidRPr="002D0989">
                    <w:rPr>
                      <w:sz w:val="26"/>
                      <w:szCs w:val="26"/>
                      <w:lang w:eastAsia="ru-RU"/>
                    </w:rPr>
                    <w:t xml:space="preserve">внедрение проектного управления в государственном секторе;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реализации государственных программ Чувашской Республики; </w:t>
                  </w:r>
                </w:p>
                <w:p w:rsidR="003F2EB0" w:rsidRPr="002D0989" w:rsidRDefault="003F2EB0" w:rsidP="004731AA">
                  <w:pPr>
                    <w:rPr>
                      <w:sz w:val="26"/>
                      <w:szCs w:val="26"/>
                      <w:lang w:eastAsia="ru-RU"/>
                    </w:rPr>
                  </w:pPr>
                  <w:r w:rsidRPr="002D0989">
                    <w:rPr>
                      <w:sz w:val="26"/>
                      <w:szCs w:val="26"/>
                      <w:lang w:eastAsia="ru-RU"/>
                    </w:rPr>
                    <w:t xml:space="preserve">повышение эффективности осуществления закупок товаров, работ, услуг для обеспечения нужд Чувашской Республики; </w:t>
                  </w:r>
                </w:p>
                <w:p w:rsidR="003F2EB0" w:rsidRPr="002D0989" w:rsidRDefault="003F2EB0" w:rsidP="004731AA">
                  <w:pPr>
                    <w:rPr>
                      <w:sz w:val="26"/>
                      <w:szCs w:val="26"/>
                      <w:lang w:eastAsia="ru-RU"/>
                    </w:rPr>
                  </w:pPr>
                  <w:r w:rsidRPr="002D0989">
                    <w:rPr>
                      <w:sz w:val="26"/>
                      <w:szCs w:val="26"/>
                      <w:lang w:eastAsia="ru-RU"/>
                    </w:rPr>
                    <w:t xml:space="preserve">снижение дифференциации муниципальных образований Чувашской Республики по уровню их социально-экономического развития. </w:t>
                  </w:r>
                </w:p>
              </w:tc>
            </w:tr>
          </w:tbl>
          <w:p w:rsidR="003F2EB0" w:rsidRPr="002D0989" w:rsidRDefault="003F2EB0" w:rsidP="004731AA">
            <w:pPr>
              <w:rPr>
                <w:sz w:val="26"/>
                <w:szCs w:val="26"/>
                <w:lang w:eastAsia="ru-RU"/>
              </w:rPr>
            </w:pPr>
          </w:p>
        </w:tc>
      </w:tr>
    </w:tbl>
    <w:p w:rsidR="002E0598" w:rsidRPr="002D0989" w:rsidRDefault="002E0598" w:rsidP="004731AA">
      <w:pPr>
        <w:autoSpaceDE w:val="0"/>
        <w:autoSpaceDN w:val="0"/>
        <w:adjustRightInd w:val="0"/>
        <w:contextualSpacing/>
        <w:rPr>
          <w:rFonts w:eastAsiaTheme="minorHAnsi"/>
          <w:sz w:val="26"/>
          <w:szCs w:val="26"/>
          <w:lang w:eastAsia="en-US"/>
        </w:rPr>
      </w:pPr>
    </w:p>
    <w:p w:rsidR="00BD05C1" w:rsidRPr="002D0989" w:rsidRDefault="00BF0601" w:rsidP="004731AA">
      <w:pPr>
        <w:rPr>
          <w:b/>
          <w:sz w:val="26"/>
          <w:szCs w:val="26"/>
          <w:u w:val="single"/>
        </w:rPr>
      </w:pPr>
      <w:r w:rsidRPr="002D0989">
        <w:rPr>
          <w:rFonts w:eastAsiaTheme="minorHAnsi"/>
          <w:sz w:val="26"/>
          <w:szCs w:val="26"/>
          <w:u w:val="single"/>
          <w:lang w:eastAsia="en-US"/>
        </w:rPr>
        <w:t xml:space="preserve">Подпрограмма 2 </w:t>
      </w:r>
      <w:r w:rsidR="00BD05C1" w:rsidRPr="002D0989">
        <w:rPr>
          <w:sz w:val="26"/>
          <w:szCs w:val="26"/>
          <w:u w:val="single"/>
          <w:lang w:eastAsia="ru-RU"/>
        </w:rPr>
        <w:t xml:space="preserve">«Развитие субъектов малого и среднего предпринимательства в Чувашской Республике»: </w:t>
      </w:r>
      <w:r w:rsidR="00BD05C1" w:rsidRPr="002D0989">
        <w:rPr>
          <w:rFonts w:eastAsiaTheme="minorHAnsi"/>
          <w:sz w:val="26"/>
          <w:szCs w:val="26"/>
          <w:u w:val="single"/>
          <w:lang w:eastAsia="en-US"/>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9855EC" w:rsidRPr="002D0989" w:rsidTr="00016411">
        <w:tc>
          <w:tcPr>
            <w:tcW w:w="9075" w:type="dxa"/>
            <w:hideMark/>
          </w:tcPr>
          <w:p w:rsidR="009855EC" w:rsidRPr="002D0989" w:rsidRDefault="009855EC" w:rsidP="004731AA">
            <w:pPr>
              <w:rPr>
                <w:sz w:val="26"/>
                <w:szCs w:val="26"/>
                <w:lang w:eastAsia="ru-RU"/>
              </w:rPr>
            </w:pPr>
            <w:r w:rsidRPr="002D0989">
              <w:rPr>
                <w:sz w:val="26"/>
                <w:szCs w:val="26"/>
                <w:lang w:eastAsia="ru-RU"/>
              </w:rPr>
              <w:t xml:space="preserve">Цели подпрограммы: </w:t>
            </w:r>
          </w:p>
          <w:p w:rsidR="009855EC" w:rsidRPr="002D0989" w:rsidRDefault="009855EC" w:rsidP="004731AA">
            <w:pPr>
              <w:rPr>
                <w:sz w:val="26"/>
                <w:szCs w:val="26"/>
                <w:lang w:eastAsia="ru-RU"/>
              </w:rPr>
            </w:pPr>
            <w:r w:rsidRPr="002D0989">
              <w:rPr>
                <w:sz w:val="26"/>
                <w:szCs w:val="26"/>
                <w:lang w:eastAsia="ru-RU"/>
              </w:rPr>
              <w:t xml:space="preserve">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 </w:t>
            </w:r>
          </w:p>
          <w:p w:rsidR="009855EC" w:rsidRPr="002D0989" w:rsidRDefault="009855EC" w:rsidP="004731AA">
            <w:pPr>
              <w:rPr>
                <w:sz w:val="26"/>
                <w:szCs w:val="26"/>
                <w:lang w:eastAsia="ru-RU"/>
              </w:rPr>
            </w:pPr>
            <w:r w:rsidRPr="002D0989">
              <w:rPr>
                <w:sz w:val="26"/>
                <w:szCs w:val="26"/>
                <w:lang w:eastAsia="ru-RU"/>
              </w:rPr>
              <w:t xml:space="preserve">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 </w:t>
            </w:r>
          </w:p>
        </w:tc>
      </w:tr>
      <w:tr w:rsidR="009855EC" w:rsidRPr="002D0989" w:rsidTr="001106DF">
        <w:tc>
          <w:tcPr>
            <w:tcW w:w="9075" w:type="dxa"/>
            <w:hideMark/>
          </w:tcPr>
          <w:p w:rsidR="009855EC" w:rsidRPr="002D0989" w:rsidRDefault="009855EC" w:rsidP="004731AA">
            <w:pPr>
              <w:rPr>
                <w:sz w:val="26"/>
                <w:szCs w:val="26"/>
                <w:lang w:eastAsia="ru-RU"/>
              </w:rPr>
            </w:pPr>
            <w:r w:rsidRPr="002D0989">
              <w:rPr>
                <w:sz w:val="26"/>
                <w:szCs w:val="26"/>
                <w:lang w:eastAsia="ru-RU"/>
              </w:rPr>
              <w:t xml:space="preserve">Задачи подпрограммы: </w:t>
            </w:r>
          </w:p>
          <w:p w:rsidR="009855EC" w:rsidRPr="002D0989" w:rsidRDefault="009855EC" w:rsidP="004731AA">
            <w:pPr>
              <w:rPr>
                <w:sz w:val="26"/>
                <w:szCs w:val="26"/>
                <w:lang w:eastAsia="ru-RU"/>
              </w:rPr>
            </w:pPr>
            <w:r w:rsidRPr="002D0989">
              <w:rPr>
                <w:sz w:val="26"/>
                <w:szCs w:val="26"/>
                <w:lang w:eastAsia="ru-RU"/>
              </w:rPr>
              <w:t xml:space="preserve">совершенствование системы государственной поддержки малого и среднего предпринимательства во всех видах экономической деятельности </w:t>
            </w:r>
            <w:r w:rsidRPr="002D0989">
              <w:rPr>
                <w:sz w:val="26"/>
                <w:szCs w:val="26"/>
                <w:lang w:eastAsia="ru-RU"/>
              </w:rPr>
              <w:lastRenderedPageBreak/>
              <w:t xml:space="preserve">реального сектора экономики и в области народных художественных промыслов, ремесел и производства сувенирной продукции; </w:t>
            </w:r>
          </w:p>
          <w:p w:rsidR="009855EC" w:rsidRPr="002D0989" w:rsidRDefault="009855EC" w:rsidP="004731AA">
            <w:pPr>
              <w:rPr>
                <w:sz w:val="26"/>
                <w:szCs w:val="26"/>
                <w:lang w:eastAsia="ru-RU"/>
              </w:rPr>
            </w:pPr>
            <w:r w:rsidRPr="002D0989">
              <w:rPr>
                <w:sz w:val="26"/>
                <w:szCs w:val="26"/>
                <w:lang w:eastAsia="ru-RU"/>
              </w:rPr>
              <w:t xml:space="preserve">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 </w:t>
            </w:r>
          </w:p>
          <w:p w:rsidR="009855EC" w:rsidRPr="002D0989" w:rsidRDefault="009855EC" w:rsidP="004731AA">
            <w:pPr>
              <w:rPr>
                <w:sz w:val="26"/>
                <w:szCs w:val="26"/>
                <w:lang w:eastAsia="ru-RU"/>
              </w:rPr>
            </w:pPr>
            <w:r w:rsidRPr="002D0989">
              <w:rPr>
                <w:sz w:val="26"/>
                <w:szCs w:val="26"/>
                <w:lang w:eastAsia="ru-RU"/>
              </w:rPr>
              <w:t xml:space="preserve">формирование условий для развития малого и среднего предпринимательства в производственно-инновационной и научной сферах; </w:t>
            </w:r>
          </w:p>
          <w:p w:rsidR="009855EC" w:rsidRPr="002D0989" w:rsidRDefault="009855EC" w:rsidP="004731AA">
            <w:pPr>
              <w:rPr>
                <w:sz w:val="26"/>
                <w:szCs w:val="26"/>
                <w:lang w:eastAsia="ru-RU"/>
              </w:rPr>
            </w:pPr>
            <w:r w:rsidRPr="002D0989">
              <w:rPr>
                <w:sz w:val="26"/>
                <w:szCs w:val="26"/>
                <w:lang w:eastAsia="ru-RU"/>
              </w:rPr>
              <w:t xml:space="preserve">развитие механизмов финансово-имущественной поддержки субъектов малого и среднего предпринимательства; </w:t>
            </w:r>
          </w:p>
          <w:p w:rsidR="009855EC" w:rsidRPr="002D0989" w:rsidRDefault="009855EC" w:rsidP="004731AA">
            <w:pPr>
              <w:rPr>
                <w:sz w:val="26"/>
                <w:szCs w:val="26"/>
                <w:lang w:eastAsia="ru-RU"/>
              </w:rPr>
            </w:pPr>
            <w:r w:rsidRPr="002D0989">
              <w:rPr>
                <w:sz w:val="26"/>
                <w:szCs w:val="26"/>
                <w:lang w:eastAsia="ru-RU"/>
              </w:rPr>
              <w:t xml:space="preserve">обеспечение доступа представителей предпринимательского сообщества к услугам, сервисам и мерам поддержки по принципу "одного окна"; </w:t>
            </w:r>
          </w:p>
          <w:p w:rsidR="009855EC" w:rsidRPr="002D0989" w:rsidRDefault="009855EC" w:rsidP="004731AA">
            <w:pPr>
              <w:rPr>
                <w:sz w:val="26"/>
                <w:szCs w:val="26"/>
                <w:lang w:eastAsia="ru-RU"/>
              </w:rPr>
            </w:pPr>
            <w:r w:rsidRPr="002D0989">
              <w:rPr>
                <w:sz w:val="26"/>
                <w:szCs w:val="26"/>
                <w:lang w:eastAsia="ru-RU"/>
              </w:rPr>
              <w:t xml:space="preserve">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 </w:t>
            </w:r>
          </w:p>
          <w:p w:rsidR="009855EC" w:rsidRPr="002D0989" w:rsidRDefault="009855EC" w:rsidP="004731AA">
            <w:pPr>
              <w:rPr>
                <w:sz w:val="26"/>
                <w:szCs w:val="26"/>
                <w:lang w:eastAsia="ru-RU"/>
              </w:rPr>
            </w:pPr>
            <w:r w:rsidRPr="002D0989">
              <w:rPr>
                <w:sz w:val="26"/>
                <w:szCs w:val="26"/>
                <w:lang w:eastAsia="ru-RU"/>
              </w:rPr>
              <w:t xml:space="preserve">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 </w:t>
            </w:r>
          </w:p>
          <w:p w:rsidR="009855EC" w:rsidRPr="002D0989" w:rsidRDefault="009855EC" w:rsidP="004731AA">
            <w:pPr>
              <w:rPr>
                <w:sz w:val="26"/>
                <w:szCs w:val="26"/>
                <w:lang w:eastAsia="ru-RU"/>
              </w:rPr>
            </w:pPr>
            <w:r w:rsidRPr="002D0989">
              <w:rPr>
                <w:sz w:val="26"/>
                <w:szCs w:val="26"/>
                <w:lang w:eastAsia="ru-RU"/>
              </w:rPr>
              <w:t xml:space="preserve">содействие в формировании положительного имиджа ремесленничества и народных художественных промыслов Чувашской Республики. </w:t>
            </w:r>
          </w:p>
        </w:tc>
      </w:tr>
      <w:tr w:rsidR="006C5524" w:rsidRPr="002D0989" w:rsidTr="000B2D46">
        <w:tc>
          <w:tcPr>
            <w:tcW w:w="9075" w:type="dxa"/>
            <w:hideMark/>
          </w:tcPr>
          <w:p w:rsidR="006C5524" w:rsidRPr="002D0989" w:rsidRDefault="006C5524" w:rsidP="004731AA">
            <w:pPr>
              <w:rPr>
                <w:sz w:val="26"/>
                <w:szCs w:val="26"/>
                <w:lang w:eastAsia="ru-RU"/>
              </w:rPr>
            </w:pPr>
            <w:r w:rsidRPr="002D0989">
              <w:rPr>
                <w:sz w:val="26"/>
                <w:szCs w:val="26"/>
                <w:lang w:eastAsia="ru-RU"/>
              </w:rPr>
              <w:lastRenderedPageBreak/>
              <w:t xml:space="preserve">Ожидаемые результаты реализации подпрограммы:  </w:t>
            </w:r>
          </w:p>
          <w:p w:rsidR="006C5524" w:rsidRPr="002D0989" w:rsidRDefault="006C5524" w:rsidP="004731AA">
            <w:pPr>
              <w:rPr>
                <w:sz w:val="26"/>
                <w:szCs w:val="26"/>
                <w:lang w:eastAsia="ru-RU"/>
              </w:rPr>
            </w:pPr>
            <w:r w:rsidRPr="002D0989">
              <w:rPr>
                <w:sz w:val="26"/>
                <w:szCs w:val="26"/>
                <w:lang w:eastAsia="ru-RU"/>
              </w:rPr>
              <w:t xml:space="preserve">последовательная реализация мероприятий подпрограммы позволит обеспечить: </w:t>
            </w:r>
          </w:p>
          <w:p w:rsidR="006C5524" w:rsidRPr="002D0989" w:rsidRDefault="006C5524" w:rsidP="004731AA">
            <w:pPr>
              <w:rPr>
                <w:sz w:val="26"/>
                <w:szCs w:val="26"/>
                <w:lang w:eastAsia="ru-RU"/>
              </w:rPr>
            </w:pPr>
            <w:r w:rsidRPr="002D0989">
              <w:rPr>
                <w:sz w:val="26"/>
                <w:szCs w:val="26"/>
                <w:lang w:eastAsia="ru-RU"/>
              </w:rPr>
              <w:t xml:space="preserve">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w:t>
            </w:r>
          </w:p>
          <w:p w:rsidR="006C5524" w:rsidRPr="002D0989" w:rsidRDefault="006C5524" w:rsidP="004731AA">
            <w:pPr>
              <w:rPr>
                <w:sz w:val="26"/>
                <w:szCs w:val="26"/>
                <w:lang w:eastAsia="ru-RU"/>
              </w:rPr>
            </w:pPr>
            <w:r w:rsidRPr="002D0989">
              <w:rPr>
                <w:sz w:val="26"/>
                <w:szCs w:val="26"/>
                <w:lang w:eastAsia="ru-RU"/>
              </w:rPr>
              <w:t xml:space="preserve">развитие малых и средних инновационных организаций; </w:t>
            </w:r>
          </w:p>
          <w:p w:rsidR="006C5524" w:rsidRPr="002D0989" w:rsidRDefault="006C5524" w:rsidP="004731AA">
            <w:pPr>
              <w:rPr>
                <w:sz w:val="26"/>
                <w:szCs w:val="26"/>
                <w:lang w:eastAsia="ru-RU"/>
              </w:rPr>
            </w:pPr>
            <w:r w:rsidRPr="002D0989">
              <w:rPr>
                <w:sz w:val="26"/>
                <w:szCs w:val="26"/>
                <w:lang w:eastAsia="ru-RU"/>
              </w:rPr>
              <w:t xml:space="preserve">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 </w:t>
            </w:r>
          </w:p>
          <w:p w:rsidR="006C5524" w:rsidRPr="002D0989" w:rsidRDefault="006C5524" w:rsidP="004731AA">
            <w:pPr>
              <w:rPr>
                <w:sz w:val="26"/>
                <w:szCs w:val="26"/>
                <w:lang w:eastAsia="ru-RU"/>
              </w:rPr>
            </w:pPr>
            <w:r w:rsidRPr="002D0989">
              <w:rPr>
                <w:sz w:val="26"/>
                <w:szCs w:val="26"/>
                <w:lang w:eastAsia="ru-RU"/>
              </w:rPr>
              <w:t xml:space="preserve">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 </w:t>
            </w:r>
          </w:p>
          <w:p w:rsidR="006C5524" w:rsidRPr="002D0989" w:rsidRDefault="006C5524" w:rsidP="004731AA">
            <w:pPr>
              <w:rPr>
                <w:sz w:val="26"/>
                <w:szCs w:val="26"/>
                <w:lang w:eastAsia="ru-RU"/>
              </w:rPr>
            </w:pPr>
            <w:r w:rsidRPr="002D0989">
              <w:rPr>
                <w:sz w:val="26"/>
                <w:szCs w:val="26"/>
                <w:lang w:eastAsia="ru-RU"/>
              </w:rPr>
              <w:t xml:space="preserve">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w:t>
            </w:r>
          </w:p>
          <w:p w:rsidR="006C5524" w:rsidRPr="002D0989" w:rsidRDefault="006C5524" w:rsidP="004731AA">
            <w:pPr>
              <w:rPr>
                <w:sz w:val="26"/>
                <w:szCs w:val="26"/>
                <w:lang w:eastAsia="ru-RU"/>
              </w:rPr>
            </w:pPr>
            <w:r w:rsidRPr="002D0989">
              <w:rPr>
                <w:sz w:val="26"/>
                <w:szCs w:val="26"/>
                <w:lang w:eastAsia="ru-RU"/>
              </w:rPr>
              <w:t xml:space="preserve">модернизация системы поддержки экспортеров - субъектов малого и среднего предпринимательства; </w:t>
            </w:r>
          </w:p>
          <w:p w:rsidR="006C5524" w:rsidRPr="002D0989" w:rsidRDefault="006C5524" w:rsidP="004731AA">
            <w:pPr>
              <w:rPr>
                <w:sz w:val="26"/>
                <w:szCs w:val="26"/>
                <w:lang w:eastAsia="ru-RU"/>
              </w:rPr>
            </w:pPr>
            <w:r w:rsidRPr="002D0989">
              <w:rPr>
                <w:sz w:val="26"/>
                <w:szCs w:val="26"/>
                <w:lang w:eastAsia="ru-RU"/>
              </w:rPr>
              <w:t xml:space="preserve">повышение доступности финансирования микро- и малого бизнеса за счет </w:t>
            </w:r>
            <w:proofErr w:type="spellStart"/>
            <w:r w:rsidRPr="002D0989">
              <w:rPr>
                <w:sz w:val="26"/>
                <w:szCs w:val="26"/>
                <w:lang w:eastAsia="ru-RU"/>
              </w:rPr>
              <w:t>микрофинансовых</w:t>
            </w:r>
            <w:proofErr w:type="spellEnd"/>
            <w:r w:rsidRPr="002D0989">
              <w:rPr>
                <w:sz w:val="26"/>
                <w:szCs w:val="26"/>
                <w:lang w:eastAsia="ru-RU"/>
              </w:rPr>
              <w:t xml:space="preserve"> организаций.</w:t>
            </w:r>
          </w:p>
        </w:tc>
      </w:tr>
    </w:tbl>
    <w:p w:rsidR="005F60D8" w:rsidRPr="002D0989" w:rsidRDefault="005F60D8" w:rsidP="004731AA">
      <w:pPr>
        <w:rPr>
          <w:b/>
          <w:sz w:val="26"/>
          <w:szCs w:val="26"/>
          <w:u w:val="single"/>
        </w:rPr>
      </w:pPr>
    </w:p>
    <w:p w:rsidR="003E2955" w:rsidRPr="002D0989" w:rsidRDefault="00F75DC9" w:rsidP="004731AA">
      <w:pPr>
        <w:rPr>
          <w:rFonts w:eastAsiaTheme="minorHAnsi"/>
          <w:sz w:val="26"/>
          <w:szCs w:val="26"/>
          <w:u w:val="single"/>
          <w:lang w:eastAsia="en-US"/>
        </w:rPr>
      </w:pPr>
      <w:hyperlink r:id="rId10" w:history="1">
        <w:r w:rsidR="003E2955" w:rsidRPr="002D0989">
          <w:rPr>
            <w:rFonts w:eastAsiaTheme="minorHAnsi"/>
            <w:sz w:val="26"/>
            <w:szCs w:val="26"/>
            <w:u w:val="single"/>
            <w:lang w:eastAsia="en-US"/>
          </w:rPr>
          <w:t>Подпрограмма</w:t>
        </w:r>
      </w:hyperlink>
      <w:r w:rsidR="003E2955" w:rsidRPr="002D0989">
        <w:rPr>
          <w:rFonts w:eastAsiaTheme="minorHAnsi"/>
          <w:sz w:val="26"/>
          <w:szCs w:val="26"/>
          <w:u w:val="single"/>
          <w:lang w:eastAsia="en-US"/>
        </w:rPr>
        <w:t xml:space="preserve"> 3 </w:t>
      </w:r>
      <w:r w:rsidR="00BD05C1" w:rsidRPr="002D0989">
        <w:rPr>
          <w:sz w:val="26"/>
          <w:szCs w:val="26"/>
          <w:u w:val="single"/>
          <w:lang w:eastAsia="ru-RU"/>
        </w:rPr>
        <w:t>«Совершенствование потребительского рынка и системы защиты прав потребителей»</w:t>
      </w:r>
      <w:r w:rsidR="00123F5B" w:rsidRPr="002D0989">
        <w:rPr>
          <w:sz w:val="26"/>
          <w:szCs w:val="26"/>
          <w:u w:val="single"/>
          <w:lang w:eastAsia="ru-RU"/>
        </w:rPr>
        <w:t>:</w:t>
      </w:r>
      <w:r w:rsidR="00BD05C1" w:rsidRPr="002D0989">
        <w:rPr>
          <w:rFonts w:eastAsiaTheme="minorHAnsi"/>
          <w:sz w:val="26"/>
          <w:szCs w:val="26"/>
          <w:u w:val="single"/>
          <w:lang w:eastAsia="en-US"/>
        </w:rPr>
        <w:t xml:space="preserve"> </w:t>
      </w:r>
    </w:p>
    <w:tbl>
      <w:tblPr>
        <w:tblW w:w="9187" w:type="dxa"/>
        <w:tblInd w:w="-142" w:type="dxa"/>
        <w:tblCellMar>
          <w:left w:w="0" w:type="dxa"/>
          <w:right w:w="0" w:type="dxa"/>
        </w:tblCellMar>
        <w:tblLook w:val="04A0" w:firstRow="1" w:lastRow="0" w:firstColumn="1" w:lastColumn="0" w:noHBand="0" w:noVBand="1"/>
      </w:tblPr>
      <w:tblGrid>
        <w:gridCol w:w="9187"/>
      </w:tblGrid>
      <w:tr w:rsidR="00081012" w:rsidRPr="002D0989" w:rsidTr="00A1300B">
        <w:tc>
          <w:tcPr>
            <w:tcW w:w="9187" w:type="dxa"/>
            <w:hideMark/>
          </w:tcPr>
          <w:p w:rsidR="00081012" w:rsidRPr="002D0989" w:rsidRDefault="00081012" w:rsidP="004731AA">
            <w:pPr>
              <w:rPr>
                <w:sz w:val="26"/>
                <w:szCs w:val="26"/>
                <w:lang w:eastAsia="ru-RU"/>
              </w:rPr>
            </w:pPr>
            <w:r w:rsidRPr="002D0989">
              <w:rPr>
                <w:sz w:val="26"/>
                <w:szCs w:val="26"/>
                <w:lang w:eastAsia="ru-RU"/>
              </w:rPr>
              <w:t xml:space="preserve">Цели подпрограммы: </w:t>
            </w:r>
          </w:p>
          <w:p w:rsidR="00081012" w:rsidRPr="002D0989" w:rsidRDefault="00081012" w:rsidP="004731AA">
            <w:pPr>
              <w:rPr>
                <w:sz w:val="26"/>
                <w:szCs w:val="26"/>
                <w:lang w:eastAsia="ru-RU"/>
              </w:rPr>
            </w:pPr>
            <w:r w:rsidRPr="002D0989">
              <w:rPr>
                <w:sz w:val="26"/>
                <w:szCs w:val="26"/>
                <w:lang w:eastAsia="ru-RU"/>
              </w:rPr>
              <w:t xml:space="preserve">повышение социально-экономической эффективности потребительского рынка и системы защиты прав потребителей; </w:t>
            </w:r>
          </w:p>
          <w:p w:rsidR="00081012" w:rsidRPr="002D0989" w:rsidRDefault="00081012" w:rsidP="004731AA">
            <w:pPr>
              <w:rPr>
                <w:sz w:val="26"/>
                <w:szCs w:val="26"/>
                <w:lang w:eastAsia="ru-RU"/>
              </w:rPr>
            </w:pPr>
            <w:r w:rsidRPr="002D0989">
              <w:rPr>
                <w:sz w:val="26"/>
                <w:szCs w:val="26"/>
                <w:lang w:eastAsia="ru-RU"/>
              </w:rPr>
              <w:lastRenderedPageBreak/>
              <w:t xml:space="preserve">создание условий для наиболее полного удовлетворения спроса населения на качественные товары и услуги. </w:t>
            </w:r>
          </w:p>
        </w:tc>
      </w:tr>
      <w:tr w:rsidR="00A1300B" w:rsidRPr="002D0989" w:rsidTr="00A1300B">
        <w:tc>
          <w:tcPr>
            <w:tcW w:w="9187" w:type="dxa"/>
            <w:hideMark/>
          </w:tcPr>
          <w:p w:rsidR="00A1300B" w:rsidRPr="002D0989" w:rsidRDefault="00A1300B" w:rsidP="004731AA">
            <w:pPr>
              <w:rPr>
                <w:sz w:val="26"/>
                <w:szCs w:val="26"/>
                <w:lang w:eastAsia="ru-RU"/>
              </w:rPr>
            </w:pPr>
            <w:r w:rsidRPr="002D0989">
              <w:rPr>
                <w:sz w:val="26"/>
                <w:szCs w:val="26"/>
                <w:lang w:eastAsia="ru-RU"/>
              </w:rPr>
              <w:lastRenderedPageBreak/>
              <w:t xml:space="preserve">Задачи подпрограммы: </w:t>
            </w:r>
          </w:p>
          <w:p w:rsidR="00A1300B" w:rsidRPr="002D0989" w:rsidRDefault="00A1300B" w:rsidP="004731AA">
            <w:pPr>
              <w:rPr>
                <w:sz w:val="26"/>
                <w:szCs w:val="26"/>
                <w:lang w:eastAsia="ru-RU"/>
              </w:rPr>
            </w:pPr>
            <w:r w:rsidRPr="002D0989">
              <w:rPr>
                <w:sz w:val="26"/>
                <w:szCs w:val="26"/>
                <w:lang w:eastAsia="ru-RU"/>
              </w:rPr>
              <w:t xml:space="preserve">оптимизация механизмов государственной координации и правового регулирования в сфере потребительского рынка и защиты прав потребителей; </w:t>
            </w:r>
          </w:p>
          <w:p w:rsidR="00A1300B" w:rsidRPr="002D0989" w:rsidRDefault="00A1300B" w:rsidP="004731AA">
            <w:pPr>
              <w:rPr>
                <w:sz w:val="26"/>
                <w:szCs w:val="26"/>
                <w:lang w:eastAsia="ru-RU"/>
              </w:rPr>
            </w:pPr>
            <w:r w:rsidRPr="002D0989">
              <w:rPr>
                <w:sz w:val="26"/>
                <w:szCs w:val="26"/>
                <w:lang w:eastAsia="ru-RU"/>
              </w:rPr>
              <w:t xml:space="preserve">обеспечение доступности услуг торговли, общественного питания и бытового обслуживания населения; </w:t>
            </w:r>
          </w:p>
          <w:p w:rsidR="00A1300B" w:rsidRPr="002D0989" w:rsidRDefault="00A1300B" w:rsidP="004731AA">
            <w:pPr>
              <w:rPr>
                <w:sz w:val="26"/>
                <w:szCs w:val="26"/>
                <w:lang w:eastAsia="ru-RU"/>
              </w:rPr>
            </w:pPr>
            <w:r w:rsidRPr="002D0989">
              <w:rPr>
                <w:sz w:val="26"/>
                <w:szCs w:val="26"/>
                <w:lang w:eastAsia="ru-RU"/>
              </w:rPr>
              <w:t xml:space="preserve">повышение конкурентоспособности субъектов малого и среднего предпринимательства на потребительском рынке; </w:t>
            </w:r>
          </w:p>
          <w:p w:rsidR="00A1300B" w:rsidRPr="002D0989" w:rsidRDefault="00A1300B" w:rsidP="004731AA">
            <w:pPr>
              <w:rPr>
                <w:sz w:val="26"/>
                <w:szCs w:val="26"/>
                <w:lang w:eastAsia="ru-RU"/>
              </w:rPr>
            </w:pPr>
            <w:r w:rsidRPr="002D0989">
              <w:rPr>
                <w:sz w:val="26"/>
                <w:szCs w:val="26"/>
                <w:lang w:eastAsia="ru-RU"/>
              </w:rPr>
              <w:t>стимулирование производства и реализации качественных и безопасных товаров (работ, услуг) на потребительском рынке</w:t>
            </w:r>
            <w:r w:rsidR="00FE2535" w:rsidRPr="002D0989">
              <w:rPr>
                <w:sz w:val="26"/>
                <w:szCs w:val="26"/>
                <w:lang w:eastAsia="ru-RU"/>
              </w:rPr>
              <w:t>.</w:t>
            </w:r>
            <w:r w:rsidRPr="002D0989">
              <w:rPr>
                <w:sz w:val="26"/>
                <w:szCs w:val="26"/>
                <w:lang w:eastAsia="ru-RU"/>
              </w:rPr>
              <w:t xml:space="preserve"> </w:t>
            </w:r>
          </w:p>
        </w:tc>
      </w:tr>
      <w:tr w:rsidR="002B001F" w:rsidRPr="002D0989" w:rsidTr="00D4281A">
        <w:tc>
          <w:tcPr>
            <w:tcW w:w="9187" w:type="dxa"/>
            <w:hideMark/>
          </w:tcPr>
          <w:p w:rsidR="002B001F" w:rsidRPr="002D0989" w:rsidRDefault="002B001F" w:rsidP="004731AA">
            <w:pPr>
              <w:rPr>
                <w:sz w:val="26"/>
                <w:szCs w:val="26"/>
                <w:lang w:eastAsia="ru-RU"/>
              </w:rPr>
            </w:pPr>
            <w:r w:rsidRPr="002D0989">
              <w:rPr>
                <w:sz w:val="26"/>
                <w:szCs w:val="26"/>
                <w:lang w:eastAsia="ru-RU"/>
              </w:rPr>
              <w:t xml:space="preserve">           Ожидаемые результаты реализации подпрограммы: </w:t>
            </w:r>
          </w:p>
          <w:p w:rsidR="002B001F" w:rsidRPr="002D0989" w:rsidRDefault="002B001F" w:rsidP="004731AA">
            <w:pPr>
              <w:rPr>
                <w:sz w:val="26"/>
                <w:szCs w:val="26"/>
                <w:lang w:eastAsia="ru-RU"/>
              </w:rPr>
            </w:pPr>
            <w:r w:rsidRPr="002D0989">
              <w:rPr>
                <w:sz w:val="26"/>
                <w:szCs w:val="26"/>
                <w:lang w:eastAsia="ru-RU"/>
              </w:rPr>
              <w:t xml:space="preserve">в результате реализации мероприятий подпрограммы ожидается: </w:t>
            </w:r>
          </w:p>
          <w:p w:rsidR="002B001F" w:rsidRPr="002D0989" w:rsidRDefault="002B001F" w:rsidP="004731AA">
            <w:pPr>
              <w:rPr>
                <w:sz w:val="26"/>
                <w:szCs w:val="26"/>
                <w:lang w:eastAsia="ru-RU"/>
              </w:rPr>
            </w:pPr>
            <w:r w:rsidRPr="002D0989">
              <w:rPr>
                <w:sz w:val="26"/>
                <w:szCs w:val="26"/>
                <w:lang w:eastAsia="ru-RU"/>
              </w:rPr>
              <w:t xml:space="preserve">            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 </w:t>
            </w:r>
          </w:p>
          <w:p w:rsidR="002B001F" w:rsidRPr="002D0989" w:rsidRDefault="002B001F" w:rsidP="004731AA">
            <w:pPr>
              <w:rPr>
                <w:sz w:val="26"/>
                <w:szCs w:val="26"/>
                <w:lang w:eastAsia="ru-RU"/>
              </w:rPr>
            </w:pPr>
            <w:r w:rsidRPr="002D0989">
              <w:rPr>
                <w:sz w:val="26"/>
                <w:szCs w:val="26"/>
                <w:lang w:eastAsia="ru-RU"/>
              </w:rPr>
              <w:t xml:space="preserve">увеличение инвестиций в сферу потребительского рынка и услуг; </w:t>
            </w:r>
          </w:p>
          <w:p w:rsidR="002B001F" w:rsidRPr="002D0989" w:rsidRDefault="002B001F" w:rsidP="004731AA">
            <w:pPr>
              <w:rPr>
                <w:sz w:val="26"/>
                <w:szCs w:val="26"/>
                <w:lang w:eastAsia="ru-RU"/>
              </w:rPr>
            </w:pPr>
            <w:r w:rsidRPr="002D0989">
              <w:rPr>
                <w:sz w:val="26"/>
                <w:szCs w:val="26"/>
                <w:lang w:eastAsia="ru-RU"/>
              </w:rPr>
              <w:t xml:space="preserve">увеличение оборота розничной торговли на душу населения в 3,6 раза; </w:t>
            </w:r>
          </w:p>
          <w:p w:rsidR="002B001F" w:rsidRPr="002D0989" w:rsidRDefault="002B001F" w:rsidP="004731AA">
            <w:pPr>
              <w:rPr>
                <w:sz w:val="26"/>
                <w:szCs w:val="26"/>
                <w:lang w:eastAsia="ru-RU"/>
              </w:rPr>
            </w:pPr>
            <w:r w:rsidRPr="002D0989">
              <w:rPr>
                <w:sz w:val="26"/>
                <w:szCs w:val="26"/>
                <w:lang w:eastAsia="ru-RU"/>
              </w:rPr>
              <w:t xml:space="preserve">увеличение объемов платных услуг на душу населения в 3,5 раза; </w:t>
            </w:r>
          </w:p>
          <w:p w:rsidR="002B001F" w:rsidRPr="002D0989" w:rsidRDefault="002B001F" w:rsidP="004731AA">
            <w:pPr>
              <w:rPr>
                <w:sz w:val="26"/>
                <w:szCs w:val="26"/>
                <w:lang w:eastAsia="ru-RU"/>
              </w:rPr>
            </w:pPr>
            <w:r w:rsidRPr="002D0989">
              <w:rPr>
                <w:sz w:val="26"/>
                <w:szCs w:val="26"/>
                <w:lang w:eastAsia="ru-RU"/>
              </w:rPr>
              <w:t xml:space="preserve">увеличение доли продажи товаров по безналичному расчету в 8 раз; </w:t>
            </w:r>
          </w:p>
          <w:p w:rsidR="002B001F" w:rsidRPr="002D0989" w:rsidRDefault="002B001F" w:rsidP="004731AA">
            <w:pPr>
              <w:rPr>
                <w:sz w:val="26"/>
                <w:szCs w:val="26"/>
                <w:lang w:eastAsia="ru-RU"/>
              </w:rPr>
            </w:pPr>
            <w:r w:rsidRPr="002D0989">
              <w:rPr>
                <w:sz w:val="26"/>
                <w:szCs w:val="26"/>
                <w:lang w:eastAsia="ru-RU"/>
              </w:rPr>
              <w:t xml:space="preserve">увеличение доли продажи инновационных товаров в общем объеме товарооборота до 30 процентов; </w:t>
            </w:r>
          </w:p>
          <w:p w:rsidR="002B001F" w:rsidRPr="002D0989" w:rsidRDefault="002B001F" w:rsidP="004731AA">
            <w:pPr>
              <w:rPr>
                <w:sz w:val="26"/>
                <w:szCs w:val="26"/>
                <w:lang w:eastAsia="ru-RU"/>
              </w:rPr>
            </w:pPr>
            <w:r w:rsidRPr="002D0989">
              <w:rPr>
                <w:sz w:val="26"/>
                <w:szCs w:val="26"/>
                <w:lang w:eastAsia="ru-RU"/>
              </w:rPr>
              <w:t xml:space="preserve">повышение уровня знаний населения в сфере защиты своих прав (уменьшение количества обращений граждан по вопросам защиты прав потребителей). </w:t>
            </w:r>
          </w:p>
        </w:tc>
      </w:tr>
    </w:tbl>
    <w:p w:rsidR="00162A89" w:rsidRPr="002D0989" w:rsidRDefault="00162A89" w:rsidP="004731AA">
      <w:pPr>
        <w:rPr>
          <w:sz w:val="26"/>
          <w:szCs w:val="26"/>
        </w:rPr>
      </w:pPr>
    </w:p>
    <w:p w:rsidR="00162A89" w:rsidRPr="002D0989" w:rsidRDefault="00F75DC9" w:rsidP="004731AA">
      <w:pPr>
        <w:rPr>
          <w:sz w:val="26"/>
          <w:szCs w:val="26"/>
          <w:u w:val="single"/>
          <w:lang w:eastAsia="ru-RU"/>
        </w:rPr>
      </w:pPr>
      <w:hyperlink r:id="rId11"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4 </w:t>
      </w:r>
      <w:r w:rsidR="00162A89" w:rsidRPr="002D0989">
        <w:rPr>
          <w:sz w:val="26"/>
          <w:szCs w:val="26"/>
          <w:u w:val="single"/>
          <w:lang w:eastAsia="ru-RU"/>
        </w:rPr>
        <w:t xml:space="preserve">«Содействие развитию внешнеэкономической деятельности»: </w:t>
      </w:r>
    </w:p>
    <w:tbl>
      <w:tblPr>
        <w:tblW w:w="9015" w:type="dxa"/>
        <w:tblInd w:w="15" w:type="dxa"/>
        <w:tblCellMar>
          <w:left w:w="0" w:type="dxa"/>
          <w:right w:w="0" w:type="dxa"/>
        </w:tblCellMar>
        <w:tblLook w:val="04A0" w:firstRow="1" w:lastRow="0" w:firstColumn="1" w:lastColumn="0" w:noHBand="0" w:noVBand="1"/>
      </w:tblPr>
      <w:tblGrid>
        <w:gridCol w:w="9015"/>
      </w:tblGrid>
      <w:tr w:rsidR="00AE30B5" w:rsidRPr="002D0989" w:rsidTr="00DC663D">
        <w:tc>
          <w:tcPr>
            <w:tcW w:w="9015" w:type="dxa"/>
            <w:hideMark/>
          </w:tcPr>
          <w:p w:rsidR="00AE30B5" w:rsidRPr="002D0989" w:rsidRDefault="00AE30B5" w:rsidP="004731AA">
            <w:pPr>
              <w:rPr>
                <w:sz w:val="26"/>
                <w:szCs w:val="26"/>
                <w:lang w:eastAsia="ru-RU"/>
              </w:rPr>
            </w:pPr>
            <w:r w:rsidRPr="002D0989">
              <w:rPr>
                <w:sz w:val="26"/>
                <w:szCs w:val="26"/>
                <w:lang w:eastAsia="ru-RU"/>
              </w:rPr>
              <w:t xml:space="preserve">Цель подпрограммы: повышение экспортного потенциала, развитие международного и межрегионального сотрудничества. </w:t>
            </w:r>
          </w:p>
        </w:tc>
      </w:tr>
      <w:tr w:rsidR="00AE30B5" w:rsidRPr="002D0989" w:rsidTr="00DC663D">
        <w:tc>
          <w:tcPr>
            <w:tcW w:w="9015" w:type="dxa"/>
            <w:hideMark/>
          </w:tcPr>
          <w:p w:rsidR="00AE30B5" w:rsidRPr="002D0989" w:rsidRDefault="00AE30B5" w:rsidP="004731AA">
            <w:pPr>
              <w:rPr>
                <w:sz w:val="26"/>
                <w:szCs w:val="26"/>
                <w:lang w:eastAsia="ru-RU"/>
              </w:rPr>
            </w:pPr>
            <w:r w:rsidRPr="002D0989">
              <w:rPr>
                <w:sz w:val="26"/>
                <w:szCs w:val="26"/>
                <w:lang w:eastAsia="ru-RU"/>
              </w:rPr>
              <w:t xml:space="preserve">Задачи подпрограммы: углубление интеграционного взаимодействия с российскими регионами и зарубежными странами; </w:t>
            </w:r>
          </w:p>
          <w:p w:rsidR="00AE30B5" w:rsidRPr="002D0989" w:rsidRDefault="00AE30B5" w:rsidP="004731AA">
            <w:pPr>
              <w:rPr>
                <w:sz w:val="26"/>
                <w:szCs w:val="26"/>
                <w:lang w:eastAsia="ru-RU"/>
              </w:rPr>
            </w:pPr>
            <w:r w:rsidRPr="002D0989">
              <w:rPr>
                <w:sz w:val="26"/>
                <w:szCs w:val="26"/>
                <w:lang w:eastAsia="ru-RU"/>
              </w:rPr>
              <w:t xml:space="preserve">стимулирование внешнеэкономической активности организаций в Чувашской Республике; </w:t>
            </w:r>
          </w:p>
          <w:p w:rsidR="00AE30B5" w:rsidRPr="002D0989" w:rsidRDefault="00AE30B5" w:rsidP="004731AA">
            <w:pPr>
              <w:rPr>
                <w:sz w:val="26"/>
                <w:szCs w:val="26"/>
                <w:lang w:eastAsia="ru-RU"/>
              </w:rPr>
            </w:pPr>
            <w:r w:rsidRPr="002D0989">
              <w:rPr>
                <w:sz w:val="26"/>
                <w:szCs w:val="26"/>
                <w:lang w:eastAsia="ru-RU"/>
              </w:rPr>
              <w:t xml:space="preserve">увеличение доли высокотехнологичного экспорта; </w:t>
            </w:r>
          </w:p>
          <w:p w:rsidR="00AE30B5" w:rsidRPr="002D0989" w:rsidRDefault="00AE30B5" w:rsidP="004731AA">
            <w:pPr>
              <w:rPr>
                <w:sz w:val="26"/>
                <w:szCs w:val="26"/>
                <w:lang w:eastAsia="ru-RU"/>
              </w:rPr>
            </w:pPr>
            <w:r w:rsidRPr="002D0989">
              <w:rPr>
                <w:sz w:val="26"/>
                <w:szCs w:val="26"/>
                <w:lang w:eastAsia="ru-RU"/>
              </w:rPr>
              <w:t>содействие улучшению конкурентных позиций организаций в Чувашской Республике</w:t>
            </w:r>
            <w:r w:rsidR="00E735BC" w:rsidRPr="002D0989">
              <w:rPr>
                <w:sz w:val="26"/>
                <w:szCs w:val="26"/>
                <w:lang w:eastAsia="ru-RU"/>
              </w:rPr>
              <w:t>.</w:t>
            </w:r>
            <w:r w:rsidRPr="002D0989">
              <w:rPr>
                <w:sz w:val="26"/>
                <w:szCs w:val="26"/>
                <w:lang w:eastAsia="ru-RU"/>
              </w:rPr>
              <w:t xml:space="preserve"> </w:t>
            </w:r>
          </w:p>
        </w:tc>
      </w:tr>
      <w:tr w:rsidR="00DC663D" w:rsidRPr="002D0989" w:rsidTr="00342094">
        <w:tc>
          <w:tcPr>
            <w:tcW w:w="9015" w:type="dxa"/>
            <w:hideMark/>
          </w:tcPr>
          <w:p w:rsidR="00DC663D" w:rsidRPr="002D0989" w:rsidRDefault="00DC663D" w:rsidP="004731AA">
            <w:pPr>
              <w:rPr>
                <w:sz w:val="26"/>
                <w:szCs w:val="26"/>
                <w:lang w:eastAsia="ru-RU"/>
              </w:rPr>
            </w:pPr>
            <w:r w:rsidRPr="002D0989">
              <w:rPr>
                <w:sz w:val="26"/>
                <w:szCs w:val="26"/>
                <w:lang w:eastAsia="ru-RU"/>
              </w:rPr>
              <w:t xml:space="preserve">Ожидаемые результаты реализации подпрограммы:  </w:t>
            </w:r>
          </w:p>
          <w:p w:rsidR="00DC663D" w:rsidRPr="002D0989" w:rsidRDefault="00DC663D" w:rsidP="004731AA">
            <w:pPr>
              <w:rPr>
                <w:sz w:val="26"/>
                <w:szCs w:val="26"/>
                <w:lang w:eastAsia="ru-RU"/>
              </w:rPr>
            </w:pPr>
            <w:r w:rsidRPr="002D0989">
              <w:rPr>
                <w:sz w:val="26"/>
                <w:szCs w:val="26"/>
                <w:lang w:eastAsia="ru-RU"/>
              </w:rPr>
              <w:t xml:space="preserve">реализация мероприятий подпрограммы позволит обеспечить: </w:t>
            </w:r>
          </w:p>
          <w:p w:rsidR="00DC663D" w:rsidRPr="002D0989" w:rsidRDefault="00DC663D" w:rsidP="004731AA">
            <w:pPr>
              <w:rPr>
                <w:sz w:val="26"/>
                <w:szCs w:val="26"/>
                <w:lang w:eastAsia="ru-RU"/>
              </w:rPr>
            </w:pPr>
            <w:r w:rsidRPr="002D0989">
              <w:rPr>
                <w:sz w:val="26"/>
                <w:szCs w:val="26"/>
                <w:lang w:eastAsia="ru-RU"/>
              </w:rPr>
              <w:t xml:space="preserve">создание благоприятных условий для расширения присутствия продукции организаций в Чувашской Республике на внешних рынках; </w:t>
            </w:r>
          </w:p>
          <w:p w:rsidR="00DC663D" w:rsidRPr="002D0989" w:rsidRDefault="00DC663D" w:rsidP="004731AA">
            <w:pPr>
              <w:rPr>
                <w:sz w:val="26"/>
                <w:szCs w:val="26"/>
                <w:lang w:eastAsia="ru-RU"/>
              </w:rPr>
            </w:pPr>
            <w:r w:rsidRPr="002D0989">
              <w:rPr>
                <w:sz w:val="26"/>
                <w:szCs w:val="26"/>
                <w:lang w:eastAsia="ru-RU"/>
              </w:rPr>
              <w:t xml:space="preserve">достижение устойчивых </w:t>
            </w:r>
            <w:proofErr w:type="gramStart"/>
            <w:r w:rsidRPr="002D0989">
              <w:rPr>
                <w:sz w:val="26"/>
                <w:szCs w:val="26"/>
                <w:lang w:eastAsia="ru-RU"/>
              </w:rPr>
              <w:t>темпов роста поставок продукции чувашских товаропроизводителей</w:t>
            </w:r>
            <w:proofErr w:type="gramEnd"/>
            <w:r w:rsidRPr="002D0989">
              <w:rPr>
                <w:sz w:val="26"/>
                <w:szCs w:val="26"/>
                <w:lang w:eastAsia="ru-RU"/>
              </w:rPr>
              <w:t xml:space="preserve">; </w:t>
            </w:r>
          </w:p>
          <w:p w:rsidR="00DC663D" w:rsidRPr="002D0989" w:rsidRDefault="00DC663D" w:rsidP="004731AA">
            <w:pPr>
              <w:rPr>
                <w:sz w:val="26"/>
                <w:szCs w:val="26"/>
                <w:lang w:eastAsia="ru-RU"/>
              </w:rPr>
            </w:pPr>
            <w:r w:rsidRPr="002D0989">
              <w:rPr>
                <w:sz w:val="26"/>
                <w:szCs w:val="26"/>
                <w:lang w:eastAsia="ru-RU"/>
              </w:rPr>
              <w:t xml:space="preserve">увеличение экспортного потенциала в сфере услуг; </w:t>
            </w:r>
          </w:p>
          <w:p w:rsidR="00DC663D" w:rsidRPr="002D0989" w:rsidRDefault="00DC663D" w:rsidP="004731AA">
            <w:pPr>
              <w:rPr>
                <w:sz w:val="26"/>
                <w:szCs w:val="26"/>
                <w:lang w:eastAsia="ru-RU"/>
              </w:rPr>
            </w:pPr>
            <w:r w:rsidRPr="002D0989">
              <w:rPr>
                <w:sz w:val="26"/>
                <w:szCs w:val="26"/>
                <w:lang w:eastAsia="ru-RU"/>
              </w:rPr>
              <w:t xml:space="preserve">доступ к технологиям производства товаров и услуг с высокой добавленной стоимостью. </w:t>
            </w:r>
          </w:p>
        </w:tc>
      </w:tr>
    </w:tbl>
    <w:p w:rsidR="005F60D8" w:rsidRPr="002D0989" w:rsidRDefault="005F60D8" w:rsidP="004731AA">
      <w:pPr>
        <w:rPr>
          <w:sz w:val="26"/>
          <w:szCs w:val="26"/>
        </w:rPr>
      </w:pPr>
    </w:p>
    <w:p w:rsidR="00164D09" w:rsidRPr="002D0989" w:rsidRDefault="00F75DC9" w:rsidP="004731AA">
      <w:pPr>
        <w:rPr>
          <w:sz w:val="26"/>
          <w:szCs w:val="26"/>
          <w:u w:val="single"/>
          <w:lang w:eastAsia="ru-RU"/>
        </w:rPr>
      </w:pPr>
      <w:hyperlink r:id="rId12" w:history="1">
        <w:r w:rsidR="003E2955" w:rsidRPr="002D0989">
          <w:rPr>
            <w:rFonts w:eastAsiaTheme="minorHAnsi"/>
            <w:sz w:val="26"/>
            <w:szCs w:val="26"/>
            <w:u w:val="single"/>
            <w:lang w:eastAsia="en-US"/>
          </w:rPr>
          <w:t>Подпрограмма</w:t>
        </w:r>
      </w:hyperlink>
      <w:r w:rsidR="003E2955" w:rsidRPr="002D0989">
        <w:rPr>
          <w:rFonts w:eastAsiaTheme="minorHAnsi"/>
          <w:sz w:val="26"/>
          <w:szCs w:val="26"/>
          <w:u w:val="single"/>
          <w:lang w:eastAsia="en-US"/>
        </w:rPr>
        <w:t xml:space="preserve"> 5 </w:t>
      </w:r>
      <w:r w:rsidR="00164D09" w:rsidRPr="002D0989">
        <w:rPr>
          <w:sz w:val="26"/>
          <w:szCs w:val="26"/>
          <w:u w:val="single"/>
          <w:lang w:eastAsia="ru-RU"/>
        </w:rPr>
        <w:t xml:space="preserve">«Повышение качества предоставления государственных и муниципальных услуг»: </w:t>
      </w:r>
    </w:p>
    <w:tbl>
      <w:tblPr>
        <w:tblW w:w="9075" w:type="dxa"/>
        <w:tblInd w:w="15" w:type="dxa"/>
        <w:tblCellMar>
          <w:left w:w="0" w:type="dxa"/>
          <w:right w:w="0" w:type="dxa"/>
        </w:tblCellMar>
        <w:tblLook w:val="04A0" w:firstRow="1" w:lastRow="0" w:firstColumn="1" w:lastColumn="0" w:noHBand="0" w:noVBand="1"/>
      </w:tblPr>
      <w:tblGrid>
        <w:gridCol w:w="9075"/>
      </w:tblGrid>
      <w:tr w:rsidR="00E735BC" w:rsidRPr="002D0989" w:rsidTr="00FE5D02">
        <w:trPr>
          <w:trHeight w:val="3887"/>
        </w:trPr>
        <w:tc>
          <w:tcPr>
            <w:tcW w:w="9060" w:type="dxa"/>
            <w:hideMark/>
          </w:tcPr>
          <w:p w:rsidR="00E735BC" w:rsidRPr="002D0989" w:rsidRDefault="00E735BC" w:rsidP="004731AA">
            <w:pPr>
              <w:rPr>
                <w:sz w:val="26"/>
                <w:szCs w:val="26"/>
                <w:lang w:eastAsia="ru-RU"/>
              </w:rPr>
            </w:pPr>
            <w:r w:rsidRPr="002D0989">
              <w:rPr>
                <w:sz w:val="26"/>
                <w:szCs w:val="26"/>
                <w:lang w:eastAsia="ru-RU"/>
              </w:rPr>
              <w:t>Цели подпрограммы:</w:t>
            </w:r>
          </w:p>
          <w:p w:rsidR="00E735BC" w:rsidRPr="002D0989" w:rsidRDefault="00E735BC" w:rsidP="004731AA">
            <w:pPr>
              <w:rPr>
                <w:sz w:val="26"/>
                <w:szCs w:val="26"/>
                <w:lang w:eastAsia="ru-RU"/>
              </w:rPr>
            </w:pPr>
            <w:r w:rsidRPr="002D0989">
              <w:rPr>
                <w:sz w:val="26"/>
                <w:szCs w:val="26"/>
                <w:lang w:eastAsia="ru-RU"/>
              </w:rPr>
              <w:t xml:space="preserve">снижение административных барьеров в сферах деятельности органов исполнительной власти Чувашской Республики и органов местного самоуправления; </w:t>
            </w:r>
          </w:p>
          <w:p w:rsidR="00E735BC" w:rsidRPr="002D0989" w:rsidRDefault="00E735BC" w:rsidP="004731AA">
            <w:pPr>
              <w:rPr>
                <w:sz w:val="26"/>
                <w:szCs w:val="26"/>
                <w:lang w:eastAsia="ru-RU"/>
              </w:rPr>
            </w:pPr>
            <w:r w:rsidRPr="002D0989">
              <w:rPr>
                <w:sz w:val="26"/>
                <w:szCs w:val="26"/>
                <w:lang w:eastAsia="ru-RU"/>
              </w:rPr>
              <w:t xml:space="preserve">повышение качества и доступности государственных и муниципальных услуг в Чувашской Республике. </w:t>
            </w:r>
          </w:p>
          <w:p w:rsidR="00E735BC" w:rsidRPr="002D0989" w:rsidRDefault="00E735BC" w:rsidP="004731AA">
            <w:pPr>
              <w:rPr>
                <w:sz w:val="26"/>
                <w:szCs w:val="26"/>
                <w:lang w:eastAsia="ru-RU"/>
              </w:rPr>
            </w:pPr>
            <w:r w:rsidRPr="002D0989">
              <w:rPr>
                <w:sz w:val="26"/>
                <w:szCs w:val="26"/>
                <w:lang w:eastAsia="ru-RU"/>
              </w:rPr>
              <w:t xml:space="preserve">Задачи подпрограммы: </w:t>
            </w:r>
          </w:p>
          <w:p w:rsidR="00E735BC" w:rsidRPr="002D0989" w:rsidRDefault="00E735BC" w:rsidP="004731AA">
            <w:pPr>
              <w:rPr>
                <w:sz w:val="26"/>
                <w:szCs w:val="26"/>
                <w:lang w:eastAsia="ru-RU"/>
              </w:rPr>
            </w:pPr>
            <w:r w:rsidRPr="002D0989">
              <w:rPr>
                <w:sz w:val="26"/>
                <w:szCs w:val="26"/>
                <w:lang w:eastAsia="ru-RU"/>
              </w:rPr>
              <w:t xml:space="preserve">оптимизация механизмов предоставления государственных и муниципальных услуг; </w:t>
            </w:r>
          </w:p>
          <w:p w:rsidR="00E735BC" w:rsidRPr="002D0989" w:rsidRDefault="00E735BC" w:rsidP="004731AA">
            <w:pPr>
              <w:rPr>
                <w:sz w:val="26"/>
                <w:szCs w:val="26"/>
                <w:lang w:eastAsia="ru-RU"/>
              </w:rPr>
            </w:pPr>
            <w:r w:rsidRPr="002D0989">
              <w:rPr>
                <w:sz w:val="26"/>
                <w:szCs w:val="26"/>
                <w:lang w:eastAsia="ru-RU"/>
              </w:rPr>
              <w:t xml:space="preserve">обеспечение возможности предоставления жителям Чувашской Республики государственных и муниципальных услуг по принципу "одного окна"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 </w:t>
            </w:r>
          </w:p>
        </w:tc>
      </w:tr>
      <w:tr w:rsidR="00A76ABB" w:rsidRPr="002D0989" w:rsidTr="00FE5D02">
        <w:tc>
          <w:tcPr>
            <w:tcW w:w="9060" w:type="dxa"/>
            <w:hideMark/>
          </w:tcPr>
          <w:p w:rsidR="00A76ABB" w:rsidRPr="002D0989" w:rsidRDefault="00A76ABB" w:rsidP="004731AA">
            <w:pPr>
              <w:rPr>
                <w:sz w:val="26"/>
                <w:szCs w:val="26"/>
                <w:lang w:eastAsia="ru-RU"/>
              </w:rPr>
            </w:pPr>
            <w:r w:rsidRPr="002D0989">
              <w:rPr>
                <w:sz w:val="26"/>
                <w:szCs w:val="26"/>
                <w:lang w:eastAsia="ru-RU"/>
              </w:rPr>
              <w:t xml:space="preserve">Ожидаемые результаты реализации подпрограммы: </w:t>
            </w:r>
          </w:p>
          <w:p w:rsidR="00A76ABB" w:rsidRPr="002D0989" w:rsidRDefault="00A76ABB" w:rsidP="004731AA">
            <w:pPr>
              <w:rPr>
                <w:sz w:val="26"/>
                <w:szCs w:val="26"/>
                <w:lang w:eastAsia="ru-RU"/>
              </w:rPr>
            </w:pPr>
            <w:r w:rsidRPr="002D0989">
              <w:rPr>
                <w:sz w:val="26"/>
                <w:szCs w:val="26"/>
                <w:lang w:eastAsia="ru-RU"/>
              </w:rPr>
              <w:t xml:space="preserve">последовательная реализация мероприятий подпрограммы позволит: </w:t>
            </w:r>
          </w:p>
          <w:p w:rsidR="00A76ABB" w:rsidRPr="002D0989" w:rsidRDefault="00A76ABB" w:rsidP="004731AA">
            <w:pPr>
              <w:rPr>
                <w:sz w:val="26"/>
                <w:szCs w:val="26"/>
                <w:lang w:eastAsia="ru-RU"/>
              </w:rPr>
            </w:pPr>
            <w:r w:rsidRPr="002D0989">
              <w:rPr>
                <w:sz w:val="26"/>
                <w:szCs w:val="26"/>
                <w:lang w:eastAsia="ru-RU"/>
              </w:rPr>
              <w:t xml:space="preserve">обеспечить снижение издержек граждан и бизнеса на преодоление административных барьеров; </w:t>
            </w:r>
          </w:p>
          <w:p w:rsidR="00A76ABB" w:rsidRPr="002D0989" w:rsidRDefault="00A76ABB" w:rsidP="004731AA">
            <w:pPr>
              <w:rPr>
                <w:sz w:val="26"/>
                <w:szCs w:val="26"/>
                <w:lang w:eastAsia="ru-RU"/>
              </w:rPr>
            </w:pPr>
            <w:r w:rsidRPr="002D0989">
              <w:rPr>
                <w:sz w:val="26"/>
                <w:szCs w:val="26"/>
                <w:lang w:eastAsia="ru-RU"/>
              </w:rPr>
              <w:t xml:space="preserve">уменьшить возможность коррупционных проявлений, повысить ответственность и подотчетность государственных гражданских служащих Чувашской Республики перед государством и обществом; </w:t>
            </w:r>
          </w:p>
          <w:p w:rsidR="00A76ABB" w:rsidRPr="002D0989" w:rsidRDefault="00A76ABB" w:rsidP="004731AA">
            <w:pPr>
              <w:rPr>
                <w:sz w:val="26"/>
                <w:szCs w:val="26"/>
                <w:lang w:eastAsia="ru-RU"/>
              </w:rPr>
            </w:pPr>
            <w:r w:rsidRPr="002D0989">
              <w:rPr>
                <w:sz w:val="26"/>
                <w:szCs w:val="26"/>
                <w:lang w:eastAsia="ru-RU"/>
              </w:rPr>
              <w:t xml:space="preserve">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Чувашской Республики; </w:t>
            </w:r>
          </w:p>
          <w:p w:rsidR="00A76ABB" w:rsidRPr="002D0989" w:rsidRDefault="00A76ABB" w:rsidP="004731AA">
            <w:pPr>
              <w:rPr>
                <w:sz w:val="26"/>
                <w:szCs w:val="26"/>
                <w:lang w:eastAsia="ru-RU"/>
              </w:rPr>
            </w:pPr>
            <w:r w:rsidRPr="002D0989">
              <w:rPr>
                <w:sz w:val="26"/>
                <w:szCs w:val="26"/>
                <w:lang w:eastAsia="ru-RU"/>
              </w:rPr>
              <w:t xml:space="preserve">обеспечить совершенствование нормативно-правовой базы Чувашской Республики, регламентирующей процедуры предоставления государственных и муниципальных услуг; </w:t>
            </w:r>
          </w:p>
          <w:p w:rsidR="00A76ABB" w:rsidRPr="002D0989" w:rsidRDefault="00A76ABB" w:rsidP="004731AA">
            <w:pPr>
              <w:rPr>
                <w:sz w:val="26"/>
                <w:szCs w:val="26"/>
                <w:lang w:eastAsia="ru-RU"/>
              </w:rPr>
            </w:pPr>
            <w:r w:rsidRPr="002D0989">
              <w:rPr>
                <w:sz w:val="26"/>
                <w:szCs w:val="26"/>
                <w:lang w:eastAsia="ru-RU"/>
              </w:rPr>
              <w:t xml:space="preserve">расширить возможность получения населением Чувашской Республики государственных и муниципальных услуг по принципу "одного окна"; </w:t>
            </w:r>
          </w:p>
          <w:p w:rsidR="00A76ABB" w:rsidRPr="002D0989" w:rsidRDefault="00A76ABB" w:rsidP="004731AA">
            <w:pPr>
              <w:rPr>
                <w:sz w:val="26"/>
                <w:szCs w:val="26"/>
                <w:lang w:eastAsia="ru-RU"/>
              </w:rPr>
            </w:pPr>
            <w:r w:rsidRPr="002D0989">
              <w:rPr>
                <w:sz w:val="26"/>
                <w:szCs w:val="26"/>
                <w:lang w:eastAsia="ru-RU"/>
              </w:rPr>
              <w:t xml:space="preserve">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 </w:t>
            </w:r>
          </w:p>
          <w:p w:rsidR="00A76ABB" w:rsidRPr="002D0989" w:rsidRDefault="00A76ABB" w:rsidP="004731AA">
            <w:pPr>
              <w:rPr>
                <w:sz w:val="26"/>
                <w:szCs w:val="26"/>
                <w:lang w:eastAsia="ru-RU"/>
              </w:rPr>
            </w:pPr>
            <w:r w:rsidRPr="002D0989">
              <w:rPr>
                <w:sz w:val="26"/>
                <w:szCs w:val="26"/>
                <w:lang w:eastAsia="ru-RU"/>
              </w:rPr>
              <w:t xml:space="preserve">создать систему контроля качества предоставления (исполнения) государственных и муниципальных услуг (функций) на территории Чувашской Республики. </w:t>
            </w:r>
          </w:p>
        </w:tc>
      </w:tr>
      <w:tr w:rsidR="00A76ABB" w:rsidRPr="002D0989" w:rsidTr="00FE5D02">
        <w:trPr>
          <w:trHeight w:val="4784"/>
        </w:trPr>
        <w:tc>
          <w:tcPr>
            <w:tcW w:w="0" w:type="auto"/>
            <w:hideMark/>
          </w:tcPr>
          <w:p w:rsidR="00FE5D02" w:rsidRPr="002D0989" w:rsidRDefault="00F75DC9" w:rsidP="004731AA">
            <w:pPr>
              <w:rPr>
                <w:sz w:val="26"/>
                <w:szCs w:val="26"/>
                <w:u w:val="single"/>
                <w:lang w:eastAsia="ru-RU"/>
              </w:rPr>
            </w:pPr>
            <w:hyperlink r:id="rId13" w:history="1">
              <w:r w:rsidR="00E83C33" w:rsidRPr="002D0989">
                <w:rPr>
                  <w:rFonts w:eastAsiaTheme="minorHAnsi"/>
                  <w:sz w:val="26"/>
                  <w:szCs w:val="26"/>
                  <w:u w:val="single"/>
                  <w:lang w:eastAsia="en-US"/>
                </w:rPr>
                <w:t>Подпрограмма</w:t>
              </w:r>
            </w:hyperlink>
            <w:r w:rsidR="00DD1852"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6 </w:t>
            </w:r>
            <w:r w:rsidR="00F3111B" w:rsidRPr="002D0989">
              <w:rPr>
                <w:sz w:val="26"/>
                <w:szCs w:val="26"/>
                <w:u w:val="single"/>
                <w:lang w:eastAsia="ru-RU"/>
              </w:rPr>
              <w:t xml:space="preserve">«Инвестиционный климат»: </w:t>
            </w:r>
          </w:p>
          <w:p w:rsidR="00364A3E" w:rsidRPr="002D0989" w:rsidRDefault="00364A3E" w:rsidP="004731AA">
            <w:pPr>
              <w:rPr>
                <w:sz w:val="26"/>
                <w:szCs w:val="26"/>
                <w:u w:val="single"/>
                <w:lang w:eastAsia="ru-RU"/>
              </w:rPr>
            </w:pPr>
          </w:p>
          <w:p w:rsidR="00A76ABB" w:rsidRPr="002D0989" w:rsidRDefault="00A76ABB" w:rsidP="004731AA">
            <w:pPr>
              <w:rPr>
                <w:sz w:val="26"/>
                <w:szCs w:val="26"/>
                <w:lang w:eastAsia="ru-RU"/>
              </w:rPr>
            </w:pPr>
            <w:r w:rsidRPr="002D0989">
              <w:rPr>
                <w:sz w:val="26"/>
                <w:szCs w:val="26"/>
                <w:lang w:eastAsia="ru-RU"/>
              </w:rPr>
              <w:t xml:space="preserve">Цель подпрограммы: создание благоприятного инвестиционного и делового климата в Чувашской Республике. </w:t>
            </w:r>
          </w:p>
          <w:p w:rsidR="00A76ABB" w:rsidRPr="002D0989" w:rsidRDefault="00A76ABB" w:rsidP="004731AA">
            <w:pPr>
              <w:rPr>
                <w:sz w:val="26"/>
                <w:szCs w:val="26"/>
                <w:lang w:eastAsia="ru-RU"/>
              </w:rPr>
            </w:pPr>
            <w:r w:rsidRPr="002D0989">
              <w:rPr>
                <w:sz w:val="26"/>
                <w:szCs w:val="26"/>
                <w:lang w:eastAsia="ru-RU"/>
              </w:rPr>
              <w:t xml:space="preserve">Задачи подпрограммы:  </w:t>
            </w:r>
          </w:p>
          <w:p w:rsidR="00A76ABB" w:rsidRPr="002D0989" w:rsidRDefault="00A76ABB" w:rsidP="004731AA">
            <w:pPr>
              <w:rPr>
                <w:sz w:val="26"/>
                <w:szCs w:val="26"/>
                <w:lang w:eastAsia="ru-RU"/>
              </w:rPr>
            </w:pPr>
            <w:r w:rsidRPr="002D0989">
              <w:rPr>
                <w:sz w:val="26"/>
                <w:szCs w:val="26"/>
                <w:lang w:eastAsia="ru-RU"/>
              </w:rPr>
              <w:t xml:space="preserve">развитие механизмов государственно-частного партнерства; </w:t>
            </w:r>
          </w:p>
          <w:p w:rsidR="00A76ABB" w:rsidRPr="002D0989" w:rsidRDefault="00A76ABB" w:rsidP="004731AA">
            <w:pPr>
              <w:rPr>
                <w:sz w:val="26"/>
                <w:szCs w:val="26"/>
                <w:lang w:eastAsia="ru-RU"/>
              </w:rPr>
            </w:pPr>
            <w:r w:rsidRPr="002D0989">
              <w:rPr>
                <w:sz w:val="26"/>
                <w:szCs w:val="26"/>
                <w:lang w:eastAsia="ru-RU"/>
              </w:rPr>
              <w:t xml:space="preserve">формирование мер административной, инфраструктурной, финансовой поддержки инвестиционной деятельности; </w:t>
            </w:r>
          </w:p>
          <w:p w:rsidR="00A76ABB" w:rsidRPr="002D0989" w:rsidRDefault="00A76ABB" w:rsidP="004731AA">
            <w:pPr>
              <w:rPr>
                <w:sz w:val="26"/>
                <w:szCs w:val="26"/>
                <w:lang w:eastAsia="ru-RU"/>
              </w:rPr>
            </w:pPr>
            <w:r w:rsidRPr="002D0989">
              <w:rPr>
                <w:sz w:val="26"/>
                <w:szCs w:val="26"/>
                <w:lang w:eastAsia="ru-RU"/>
              </w:rPr>
              <w:t xml:space="preserve">расширение пакета преференций для инвестирования; </w:t>
            </w:r>
          </w:p>
          <w:p w:rsidR="00A76ABB" w:rsidRPr="002D0989" w:rsidRDefault="00A76ABB" w:rsidP="004731AA">
            <w:pPr>
              <w:rPr>
                <w:sz w:val="26"/>
                <w:szCs w:val="26"/>
                <w:lang w:eastAsia="ru-RU"/>
              </w:rPr>
            </w:pPr>
            <w:r w:rsidRPr="002D0989">
              <w:rPr>
                <w:sz w:val="26"/>
                <w:szCs w:val="26"/>
                <w:lang w:eastAsia="ru-RU"/>
              </w:rPr>
              <w:t xml:space="preserve">устранение административных барьеров в инвестиционной сфере; </w:t>
            </w:r>
          </w:p>
          <w:p w:rsidR="00A76ABB" w:rsidRPr="002D0989" w:rsidRDefault="00A76ABB" w:rsidP="004731AA">
            <w:pPr>
              <w:rPr>
                <w:sz w:val="26"/>
                <w:szCs w:val="26"/>
                <w:lang w:eastAsia="ru-RU"/>
              </w:rPr>
            </w:pPr>
            <w:r w:rsidRPr="002D0989">
              <w:rPr>
                <w:sz w:val="26"/>
                <w:szCs w:val="26"/>
                <w:lang w:eastAsia="ru-RU"/>
              </w:rPr>
              <w:t xml:space="preserve">формирование привлекательного инвестиционного имиджа Чувашской Республики и продвижение брендов чувашских товаропроизводителей; </w:t>
            </w:r>
          </w:p>
          <w:p w:rsidR="00A76ABB" w:rsidRPr="002D0989" w:rsidRDefault="00A76ABB" w:rsidP="004731AA">
            <w:pPr>
              <w:rPr>
                <w:sz w:val="26"/>
                <w:szCs w:val="26"/>
                <w:lang w:eastAsia="ru-RU"/>
              </w:rPr>
            </w:pPr>
            <w:r w:rsidRPr="002D0989">
              <w:rPr>
                <w:sz w:val="26"/>
                <w:szCs w:val="26"/>
                <w:lang w:eastAsia="ru-RU"/>
              </w:rPr>
              <w:t xml:space="preserve">создание благоприятной конкурентной среды в Чувашской Республике; </w:t>
            </w:r>
          </w:p>
          <w:p w:rsidR="00A76ABB" w:rsidRPr="002D0989" w:rsidRDefault="00A76ABB" w:rsidP="004731AA">
            <w:pPr>
              <w:rPr>
                <w:sz w:val="26"/>
                <w:szCs w:val="26"/>
                <w:lang w:eastAsia="ru-RU"/>
              </w:rPr>
            </w:pPr>
            <w:r w:rsidRPr="002D0989">
              <w:rPr>
                <w:sz w:val="26"/>
                <w:szCs w:val="26"/>
                <w:lang w:eastAsia="ru-RU"/>
              </w:rPr>
              <w:t xml:space="preserve">устранение административных барьеров в инвестиционной сфере; </w:t>
            </w:r>
          </w:p>
          <w:p w:rsidR="00A76ABB" w:rsidRPr="002D0989" w:rsidRDefault="00A76ABB" w:rsidP="004731AA">
            <w:pPr>
              <w:rPr>
                <w:sz w:val="26"/>
                <w:szCs w:val="26"/>
                <w:lang w:eastAsia="ru-RU"/>
              </w:rPr>
            </w:pPr>
            <w:r w:rsidRPr="002D0989">
              <w:rPr>
                <w:sz w:val="26"/>
                <w:szCs w:val="26"/>
                <w:lang w:eastAsia="ru-RU"/>
              </w:rPr>
              <w:t>пространственное развитие муниципальных образований</w:t>
            </w:r>
            <w:r w:rsidR="00EA4123" w:rsidRPr="002D0989">
              <w:rPr>
                <w:sz w:val="26"/>
                <w:szCs w:val="26"/>
                <w:lang w:eastAsia="ru-RU"/>
              </w:rPr>
              <w:t>.</w:t>
            </w:r>
            <w:r w:rsidRPr="002D0989">
              <w:rPr>
                <w:sz w:val="26"/>
                <w:szCs w:val="26"/>
                <w:lang w:eastAsia="ru-RU"/>
              </w:rPr>
              <w:t xml:space="preserve"> </w:t>
            </w:r>
          </w:p>
        </w:tc>
      </w:tr>
      <w:tr w:rsidR="00C7145D" w:rsidRPr="002D0989" w:rsidTr="00FE5D02">
        <w:tc>
          <w:tcPr>
            <w:tcW w:w="0" w:type="auto"/>
            <w:hideMark/>
          </w:tcPr>
          <w:p w:rsidR="00C7145D" w:rsidRPr="002D0989" w:rsidRDefault="00C7145D" w:rsidP="004731AA">
            <w:pPr>
              <w:rPr>
                <w:sz w:val="26"/>
                <w:szCs w:val="26"/>
                <w:lang w:eastAsia="ru-RU"/>
              </w:rPr>
            </w:pPr>
            <w:r w:rsidRPr="002D0989">
              <w:rPr>
                <w:sz w:val="26"/>
                <w:szCs w:val="26"/>
                <w:lang w:eastAsia="ru-RU"/>
              </w:rPr>
              <w:t xml:space="preserve">Ожидаемые результаты реализации подпрограммы:  </w:t>
            </w:r>
          </w:p>
          <w:p w:rsidR="00C7145D" w:rsidRPr="002D0989" w:rsidRDefault="00C7145D" w:rsidP="004731AA">
            <w:pPr>
              <w:rPr>
                <w:sz w:val="26"/>
                <w:szCs w:val="26"/>
                <w:lang w:eastAsia="ru-RU"/>
              </w:rPr>
            </w:pPr>
            <w:r w:rsidRPr="002D0989">
              <w:rPr>
                <w:sz w:val="26"/>
                <w:szCs w:val="26"/>
                <w:lang w:eastAsia="ru-RU"/>
              </w:rPr>
              <w:t xml:space="preserve">реализация подпрограммы позволит: </w:t>
            </w:r>
          </w:p>
          <w:p w:rsidR="00C7145D" w:rsidRPr="002D0989" w:rsidRDefault="00C7145D" w:rsidP="004731AA">
            <w:pPr>
              <w:rPr>
                <w:sz w:val="26"/>
                <w:szCs w:val="26"/>
                <w:lang w:eastAsia="ru-RU"/>
              </w:rPr>
            </w:pPr>
            <w:r w:rsidRPr="002D0989">
              <w:rPr>
                <w:sz w:val="26"/>
                <w:szCs w:val="26"/>
                <w:lang w:eastAsia="ru-RU"/>
              </w:rPr>
              <w:t xml:space="preserve">достичь высокого уровня развития инвестиционного потенциала Чувашской Республики за счет формирования имиджа республики как современной экономической площадки, соответствующей международным стандартам ведения бизнеса, и развития предпринимательства в регионе; </w:t>
            </w:r>
          </w:p>
          <w:p w:rsidR="00C7145D" w:rsidRPr="002D0989" w:rsidRDefault="00C7145D" w:rsidP="004731AA">
            <w:pPr>
              <w:rPr>
                <w:sz w:val="26"/>
                <w:szCs w:val="26"/>
                <w:lang w:eastAsia="ru-RU"/>
              </w:rPr>
            </w:pPr>
            <w:r w:rsidRPr="002D0989">
              <w:rPr>
                <w:sz w:val="26"/>
                <w:szCs w:val="26"/>
                <w:lang w:eastAsia="ru-RU"/>
              </w:rPr>
              <w:t xml:space="preserve">обеспечить новое качество жизни населения, </w:t>
            </w:r>
            <w:proofErr w:type="spellStart"/>
            <w:r w:rsidRPr="002D0989">
              <w:rPr>
                <w:sz w:val="26"/>
                <w:szCs w:val="26"/>
                <w:lang w:eastAsia="ru-RU"/>
              </w:rPr>
              <w:t>инновационно</w:t>
            </w:r>
            <w:proofErr w:type="spellEnd"/>
            <w:r w:rsidRPr="002D0989">
              <w:rPr>
                <w:sz w:val="26"/>
                <w:szCs w:val="26"/>
                <w:lang w:eastAsia="ru-RU"/>
              </w:rPr>
              <w:t xml:space="preserve">-технологическую модернизацию и развитие производственного потенциала Чувашской Республики за счет притока капитала в республику; </w:t>
            </w:r>
          </w:p>
          <w:p w:rsidR="00C7145D" w:rsidRPr="002D0989" w:rsidRDefault="00C7145D" w:rsidP="004731AA">
            <w:pPr>
              <w:rPr>
                <w:sz w:val="26"/>
                <w:szCs w:val="26"/>
                <w:lang w:eastAsia="ru-RU"/>
              </w:rPr>
            </w:pPr>
            <w:r w:rsidRPr="002D0989">
              <w:rPr>
                <w:sz w:val="26"/>
                <w:szCs w:val="26"/>
                <w:lang w:eastAsia="ru-RU"/>
              </w:rPr>
              <w:t xml:space="preserve">устранить факторы, сдерживающие инвестиционное развитие региона; </w:t>
            </w:r>
          </w:p>
          <w:p w:rsidR="00C7145D" w:rsidRPr="002D0989" w:rsidRDefault="00C7145D" w:rsidP="004731AA">
            <w:pPr>
              <w:rPr>
                <w:sz w:val="26"/>
                <w:szCs w:val="26"/>
                <w:lang w:eastAsia="ru-RU"/>
              </w:rPr>
            </w:pPr>
            <w:r w:rsidRPr="002D0989">
              <w:rPr>
                <w:sz w:val="26"/>
                <w:szCs w:val="26"/>
                <w:lang w:eastAsia="ru-RU"/>
              </w:rPr>
              <w:t xml:space="preserve">поддерживать экономический рост в регионе за счет новых инвестиционных проектов, в том числе с участием иностранного капитала. </w:t>
            </w:r>
          </w:p>
        </w:tc>
      </w:tr>
    </w:tbl>
    <w:p w:rsidR="000749CD" w:rsidRPr="002D0989" w:rsidRDefault="000749CD" w:rsidP="004731AA">
      <w:pPr>
        <w:shd w:val="clear" w:color="auto" w:fill="FFFFFF" w:themeFill="background1"/>
        <w:autoSpaceDE w:val="0"/>
        <w:autoSpaceDN w:val="0"/>
        <w:adjustRightInd w:val="0"/>
        <w:contextualSpacing/>
        <w:rPr>
          <w:sz w:val="26"/>
          <w:szCs w:val="26"/>
        </w:rPr>
      </w:pPr>
    </w:p>
    <w:p w:rsidR="00885DF7" w:rsidRPr="002D0989" w:rsidRDefault="00F75DC9" w:rsidP="004731AA">
      <w:pPr>
        <w:rPr>
          <w:sz w:val="26"/>
          <w:szCs w:val="26"/>
          <w:u w:val="single"/>
          <w:lang w:eastAsia="ru-RU"/>
        </w:rPr>
      </w:pPr>
      <w:hyperlink r:id="rId14" w:history="1">
        <w:r w:rsidR="00E83C33" w:rsidRPr="002D0989">
          <w:rPr>
            <w:rFonts w:eastAsiaTheme="minorHAnsi"/>
            <w:sz w:val="26"/>
            <w:szCs w:val="26"/>
            <w:u w:val="single"/>
            <w:lang w:eastAsia="en-US"/>
          </w:rPr>
          <w:t>Подпрограмма</w:t>
        </w:r>
      </w:hyperlink>
      <w:r w:rsidR="00E83C33" w:rsidRPr="002D0989">
        <w:rPr>
          <w:rFonts w:eastAsiaTheme="minorHAnsi"/>
          <w:sz w:val="26"/>
          <w:szCs w:val="26"/>
          <w:u w:val="single"/>
          <w:lang w:eastAsia="en-US"/>
        </w:rPr>
        <w:t xml:space="preserve"> </w:t>
      </w:r>
      <w:r w:rsidR="007A0A89" w:rsidRPr="002D0989">
        <w:rPr>
          <w:rFonts w:eastAsiaTheme="minorHAnsi"/>
          <w:sz w:val="26"/>
          <w:szCs w:val="26"/>
          <w:u w:val="single"/>
          <w:lang w:eastAsia="en-US"/>
        </w:rPr>
        <w:t xml:space="preserve">7 </w:t>
      </w:r>
      <w:r w:rsidR="00885DF7" w:rsidRPr="002D0989">
        <w:rPr>
          <w:sz w:val="26"/>
          <w:szCs w:val="26"/>
          <w:u w:val="single"/>
          <w:lang w:eastAsia="ru-RU"/>
        </w:rPr>
        <w:t>«Обеспечение реализации государственной программы Чувашской Республики "Экономическое развитие Чувашской Республики»</w:t>
      </w:r>
      <w:r w:rsidR="00F92EBC" w:rsidRPr="002D0989">
        <w:rPr>
          <w:sz w:val="26"/>
          <w:szCs w:val="26"/>
          <w:u w:val="single"/>
          <w:lang w:eastAsia="ru-RU"/>
        </w:rPr>
        <w:t>:</w:t>
      </w:r>
    </w:p>
    <w:p w:rsidR="005E531A" w:rsidRPr="002D0989" w:rsidRDefault="00011212" w:rsidP="004731AA">
      <w:pPr>
        <w:shd w:val="clear" w:color="auto" w:fill="FFFFFF" w:themeFill="background1"/>
        <w:autoSpaceDE w:val="0"/>
        <w:autoSpaceDN w:val="0"/>
        <w:adjustRightInd w:val="0"/>
        <w:contextualSpacing/>
        <w:rPr>
          <w:rFonts w:eastAsiaTheme="minorHAnsi"/>
          <w:sz w:val="26"/>
          <w:szCs w:val="26"/>
          <w:lang w:eastAsia="en-US"/>
        </w:rPr>
      </w:pPr>
      <w:r w:rsidRPr="002D0989">
        <w:rPr>
          <w:sz w:val="26"/>
          <w:szCs w:val="26"/>
        </w:rPr>
        <w:t>Отражаются расходы на обеспечение деятельности аппарата Минэкономразвития Чувашии и аппарата Уполномоченного по защите прав предпринимателей в Чувашской Республике. Из республиканского бюджета Чувашкой Республики выделено на указанные цели 96,7 млн. рублей, освоено 96,4 млн. рублей</w:t>
      </w:r>
    </w:p>
    <w:p w:rsidR="000749CD" w:rsidRPr="002D0989" w:rsidRDefault="000749CD" w:rsidP="004731AA">
      <w:pPr>
        <w:shd w:val="clear" w:color="auto" w:fill="FFFFFF" w:themeFill="background1"/>
        <w:rPr>
          <w:b/>
          <w:sz w:val="26"/>
          <w:szCs w:val="26"/>
        </w:rPr>
      </w:pPr>
    </w:p>
    <w:p w:rsidR="000749CD" w:rsidRPr="002D0989" w:rsidRDefault="000749CD" w:rsidP="004731AA">
      <w:pPr>
        <w:shd w:val="clear" w:color="auto" w:fill="FFFFFF" w:themeFill="background1"/>
        <w:rPr>
          <w:b/>
          <w:sz w:val="26"/>
          <w:szCs w:val="26"/>
        </w:rPr>
      </w:pPr>
    </w:p>
    <w:p w:rsidR="00632E64" w:rsidRPr="002D0989" w:rsidRDefault="00632E64" w:rsidP="004731AA">
      <w:pPr>
        <w:shd w:val="clear" w:color="auto" w:fill="FFFFFF" w:themeFill="background1"/>
        <w:rPr>
          <w:b/>
          <w:sz w:val="26"/>
          <w:szCs w:val="26"/>
        </w:rPr>
      </w:pPr>
      <w:r w:rsidRPr="002D0989">
        <w:rPr>
          <w:b/>
          <w:sz w:val="26"/>
          <w:szCs w:val="26"/>
          <w:lang w:val="en-US"/>
        </w:rPr>
        <w:t>II</w:t>
      </w:r>
      <w:proofErr w:type="gramStart"/>
      <w:r w:rsidRPr="002D0989">
        <w:rPr>
          <w:b/>
          <w:sz w:val="26"/>
          <w:szCs w:val="26"/>
        </w:rPr>
        <w:t>.  Конкретные</w:t>
      </w:r>
      <w:proofErr w:type="gramEnd"/>
      <w:r w:rsidRPr="002D0989">
        <w:rPr>
          <w:b/>
          <w:sz w:val="26"/>
          <w:szCs w:val="26"/>
        </w:rPr>
        <w:t xml:space="preserve"> результаты реализации Государственной программы:</w:t>
      </w:r>
    </w:p>
    <w:p w:rsidR="00AF729F" w:rsidRPr="002D0989" w:rsidRDefault="00AF729F" w:rsidP="004731AA">
      <w:pPr>
        <w:shd w:val="clear" w:color="auto" w:fill="FFFFFF" w:themeFill="background1"/>
        <w:tabs>
          <w:tab w:val="left" w:pos="426"/>
          <w:tab w:val="left" w:pos="709"/>
        </w:tabs>
        <w:rPr>
          <w:b/>
          <w:sz w:val="26"/>
          <w:szCs w:val="26"/>
        </w:rPr>
      </w:pPr>
    </w:p>
    <w:p w:rsidR="00632E64" w:rsidRPr="002D0989" w:rsidRDefault="00632E64" w:rsidP="004731AA">
      <w:pPr>
        <w:shd w:val="clear" w:color="auto" w:fill="FFFFFF" w:themeFill="background1"/>
        <w:tabs>
          <w:tab w:val="left" w:pos="426"/>
          <w:tab w:val="left" w:pos="709"/>
        </w:tabs>
        <w:rPr>
          <w:b/>
          <w:sz w:val="26"/>
          <w:szCs w:val="26"/>
        </w:rPr>
      </w:pPr>
      <w:r w:rsidRPr="002D0989">
        <w:rPr>
          <w:b/>
          <w:sz w:val="26"/>
          <w:szCs w:val="26"/>
        </w:rPr>
        <w:t>1. Результаты реализации основных мероприятий подпрограмм Государственной программы</w:t>
      </w:r>
    </w:p>
    <w:p w:rsidR="00AF729F" w:rsidRPr="002D0989" w:rsidRDefault="00632E64" w:rsidP="004731AA">
      <w:pPr>
        <w:shd w:val="clear" w:color="auto" w:fill="FFFFFF" w:themeFill="background1"/>
        <w:rPr>
          <w:sz w:val="26"/>
          <w:szCs w:val="26"/>
        </w:rPr>
      </w:pPr>
      <w:r w:rsidRPr="002D0989">
        <w:rPr>
          <w:sz w:val="26"/>
          <w:szCs w:val="26"/>
        </w:rPr>
        <w:t xml:space="preserve">Результаты реализации основных мероприятий (мероприятий) подпрограмм </w:t>
      </w:r>
      <w:r w:rsidR="00AF729F" w:rsidRPr="002D0989">
        <w:rPr>
          <w:sz w:val="26"/>
          <w:szCs w:val="26"/>
        </w:rPr>
        <w:t>Г</w:t>
      </w:r>
      <w:r w:rsidRPr="002D0989">
        <w:rPr>
          <w:sz w:val="26"/>
          <w:szCs w:val="26"/>
        </w:rPr>
        <w:t xml:space="preserve">осударственной программы изложены в приложении № 1 к  Годовому </w:t>
      </w:r>
      <w:r w:rsidR="00AF729F" w:rsidRPr="002D0989">
        <w:rPr>
          <w:sz w:val="26"/>
          <w:szCs w:val="26"/>
        </w:rPr>
        <w:t>отчету.</w:t>
      </w:r>
    </w:p>
    <w:p w:rsidR="00CE751F" w:rsidRPr="002D0989" w:rsidRDefault="00CE751F" w:rsidP="004731AA">
      <w:pPr>
        <w:shd w:val="clear" w:color="auto" w:fill="FFFFFF" w:themeFill="background1"/>
        <w:rPr>
          <w:b/>
          <w:sz w:val="26"/>
          <w:szCs w:val="26"/>
          <w:u w:val="single"/>
        </w:rPr>
      </w:pPr>
    </w:p>
    <w:p w:rsidR="00E6118C" w:rsidRPr="002D0989" w:rsidRDefault="00F75DC9" w:rsidP="004731AA">
      <w:pPr>
        <w:rPr>
          <w:rFonts w:eastAsiaTheme="minorHAnsi"/>
          <w:sz w:val="26"/>
          <w:szCs w:val="26"/>
          <w:lang w:eastAsia="en-US"/>
        </w:rPr>
      </w:pPr>
      <w:hyperlink r:id="rId15" w:history="1">
        <w:r w:rsidR="00E6118C" w:rsidRPr="002D0989">
          <w:rPr>
            <w:rFonts w:eastAsiaTheme="minorHAnsi"/>
            <w:sz w:val="26"/>
            <w:szCs w:val="26"/>
            <w:u w:val="single"/>
            <w:lang w:eastAsia="en-US"/>
          </w:rPr>
          <w:t>Подпрограмма</w:t>
        </w:r>
      </w:hyperlink>
      <w:r w:rsidR="00E6118C" w:rsidRPr="002D0989">
        <w:rPr>
          <w:rFonts w:eastAsiaTheme="minorHAnsi"/>
          <w:sz w:val="26"/>
          <w:szCs w:val="26"/>
          <w:u w:val="single"/>
          <w:lang w:eastAsia="en-US"/>
        </w:rPr>
        <w:t xml:space="preserve"> 1 </w:t>
      </w:r>
      <w:r w:rsidR="00E6118C" w:rsidRPr="002D0989">
        <w:rPr>
          <w:sz w:val="26"/>
          <w:szCs w:val="26"/>
          <w:u w:val="single"/>
          <w:lang w:eastAsia="ru-RU"/>
        </w:rPr>
        <w:t xml:space="preserve">«Совершенствование системы государственного стратегического управления»: </w:t>
      </w:r>
    </w:p>
    <w:p w:rsidR="00FB7039" w:rsidRPr="002D0989" w:rsidRDefault="00FB7039" w:rsidP="004731AA">
      <w:pPr>
        <w:rPr>
          <w:sz w:val="26"/>
          <w:szCs w:val="26"/>
        </w:rPr>
      </w:pPr>
      <w:r w:rsidRPr="002D0989">
        <w:rPr>
          <w:sz w:val="26"/>
          <w:szCs w:val="26"/>
        </w:rPr>
        <w:lastRenderedPageBreak/>
        <w:t xml:space="preserve">Основное мероприятие 1 «Анализ и прогнозирование социально-экономического развития Чувашской Республики». </w:t>
      </w:r>
    </w:p>
    <w:p w:rsidR="00FB7039" w:rsidRPr="002D0989" w:rsidRDefault="00FB7039" w:rsidP="004731AA">
      <w:pPr>
        <w:rPr>
          <w:sz w:val="26"/>
          <w:szCs w:val="26"/>
        </w:rPr>
      </w:pPr>
      <w:r w:rsidRPr="002D0989">
        <w:rPr>
          <w:sz w:val="26"/>
          <w:szCs w:val="26"/>
        </w:rPr>
        <w:t xml:space="preserve">Министерством экономического развития и имущественных отношений Чувашской Республики  ежегодно заключается государственный контракт с Территориальным органом Федеральной службы государственной статистики на оказание информационных услуг для государственных нужд Чувашской Республики. </w:t>
      </w:r>
    </w:p>
    <w:p w:rsidR="00FB7039" w:rsidRPr="002D0989" w:rsidRDefault="00FB7039" w:rsidP="004731AA">
      <w:pPr>
        <w:rPr>
          <w:sz w:val="26"/>
          <w:szCs w:val="26"/>
        </w:rPr>
      </w:pPr>
      <w:r w:rsidRPr="002D0989">
        <w:rPr>
          <w:sz w:val="26"/>
          <w:szCs w:val="26"/>
        </w:rPr>
        <w:t>На официальном сайте Минэкономразвития Чувашии в информационно-телекоммуникационной сети «Интернет» ежемесячно размещаются результаты мониторинга социально-экономического развития Чувашской Республики (в виде таблицы) и ежеквартально (в виде расширенной справки), ежеквартально основные показатели социально-экономического развития Чувашской Республики в сравнении с Россией (в виде таблицы).</w:t>
      </w:r>
    </w:p>
    <w:p w:rsidR="00FB7039" w:rsidRPr="002D0989" w:rsidRDefault="00FB7039" w:rsidP="004731AA">
      <w:pPr>
        <w:rPr>
          <w:sz w:val="26"/>
          <w:szCs w:val="26"/>
        </w:rPr>
      </w:pPr>
      <w:r w:rsidRPr="002D0989">
        <w:rPr>
          <w:sz w:val="26"/>
          <w:szCs w:val="26"/>
        </w:rPr>
        <w:t xml:space="preserve">Ежемесячно на еженедельной планерке у Главы Чувашской Республики  с участием глав муниципальных образований Чувашской Республики обсуждаются предварительные итоги социально-экономического развития Чувашской Республики, где выявляются тренды регионального развития в динамике  и на уровне регионов Приволжского Федерального округа, фиксируются проблемы регионального развития. </w:t>
      </w:r>
    </w:p>
    <w:p w:rsidR="00FB7039" w:rsidRPr="002D0989" w:rsidRDefault="00FB7039" w:rsidP="004731AA">
      <w:pPr>
        <w:rPr>
          <w:sz w:val="26"/>
          <w:szCs w:val="26"/>
        </w:rPr>
      </w:pPr>
      <w:r w:rsidRPr="002D0989">
        <w:rPr>
          <w:sz w:val="26"/>
          <w:szCs w:val="26"/>
        </w:rPr>
        <w:t xml:space="preserve">Распоряжением Кабинета Министров Чувашской Республики от 30.06.2022 № 617-р «Об одобрении прогноза социально-экономического развития Чувашской Республики на 2023 - 2025 годы» (ред. от 14.12.2022) одобрен прогноз социально-экономического развития Чувашской Республики на 2023–2025 годы. </w:t>
      </w:r>
    </w:p>
    <w:p w:rsidR="00FB7039" w:rsidRPr="002D0989" w:rsidRDefault="00FB7039" w:rsidP="004731AA">
      <w:pPr>
        <w:rPr>
          <w:sz w:val="26"/>
          <w:szCs w:val="26"/>
        </w:rPr>
      </w:pPr>
      <w:r w:rsidRPr="002D0989">
        <w:rPr>
          <w:sz w:val="26"/>
          <w:szCs w:val="26"/>
        </w:rPr>
        <w:t>Основные показатели прогноза социально-экономического развития Чувашской Республики на 2023–2025 годы (форма 2п) с пояснительной запиской (I этап) направлен в Минэкономразвития России письмом от 6 июля 2022 г. № 03/08-10771. Уточненный прогноз социально-экономического развития Чувашской Республики на 2023–2025 годы (II этап) направлен в Минэкономразвития России письмом от 9 ноября 2022 г. № 03/12-15915. Одновременно данные по I и II этапам прогноза представлены в Минэкономразвития России посредством государственной автоматизированной информационной системы «Управление».</w:t>
      </w:r>
    </w:p>
    <w:p w:rsidR="001903B7" w:rsidRPr="002D0989" w:rsidRDefault="00FB7039" w:rsidP="004731AA">
      <w:pPr>
        <w:shd w:val="clear" w:color="auto" w:fill="FFFFFF" w:themeFill="background1"/>
        <w:autoSpaceDE w:val="0"/>
        <w:autoSpaceDN w:val="0"/>
        <w:adjustRightInd w:val="0"/>
        <w:contextualSpacing/>
        <w:rPr>
          <w:sz w:val="26"/>
          <w:szCs w:val="26"/>
        </w:rPr>
      </w:pPr>
      <w:r w:rsidRPr="002D0989">
        <w:rPr>
          <w:sz w:val="26"/>
          <w:szCs w:val="26"/>
        </w:rPr>
        <w:t>Кроме того, прогноз социально-экономического развития Чувашской Республики на среднесрочный период размещен на официальном сайте Минэкономразвития Чувашии в информационно-телекоммуникационной сети «Интернет».</w:t>
      </w:r>
    </w:p>
    <w:p w:rsidR="003F7115" w:rsidRPr="002D0989" w:rsidRDefault="003F7115" w:rsidP="004731AA">
      <w:pPr>
        <w:rPr>
          <w:sz w:val="26"/>
          <w:szCs w:val="26"/>
        </w:rPr>
      </w:pPr>
      <w:r w:rsidRPr="002D0989">
        <w:rPr>
          <w:sz w:val="26"/>
          <w:szCs w:val="26"/>
        </w:rPr>
        <w:t>Основное мероприятие 2 «Развитие контрактной системы в сфере закупок товаров, работ, услуг для обеспечения нужд Чувашской Республики».</w:t>
      </w:r>
    </w:p>
    <w:p w:rsidR="003F7115" w:rsidRPr="002D0989" w:rsidRDefault="003F7115" w:rsidP="004731AA">
      <w:pPr>
        <w:rPr>
          <w:sz w:val="26"/>
          <w:szCs w:val="26"/>
        </w:rPr>
      </w:pPr>
      <w:r w:rsidRPr="002D0989">
        <w:rPr>
          <w:sz w:val="26"/>
          <w:szCs w:val="26"/>
        </w:rPr>
        <w:t xml:space="preserve">Общий объем закупок товаров, работ, услуг для обеспечения нужд Чувашской Республики и муниципальных нужд за 2022 г. составил 45 млрд. рублей или 127% к уровню 2021 г. </w:t>
      </w:r>
    </w:p>
    <w:p w:rsidR="003F7115" w:rsidRPr="002D0989" w:rsidRDefault="003F7115" w:rsidP="004731AA">
      <w:pPr>
        <w:rPr>
          <w:sz w:val="26"/>
          <w:szCs w:val="26"/>
        </w:rPr>
      </w:pPr>
      <w:r w:rsidRPr="002D0989">
        <w:rPr>
          <w:sz w:val="26"/>
          <w:szCs w:val="26"/>
        </w:rPr>
        <w:t>Закупки товаров, работ, услуг для обеспечения государственных и муниципальных нужд  осуществлялись преимущественно на конкурентной основе: в течение года путем проведения конкурсов, аукционов и запросов котировок осуществлено 11 313 закупочных процедур, из них 80,5% закупок - путем проведения электронных аукционов.</w:t>
      </w:r>
    </w:p>
    <w:p w:rsidR="003F7115" w:rsidRPr="002D0989" w:rsidRDefault="003F7115" w:rsidP="004731AA">
      <w:pPr>
        <w:rPr>
          <w:sz w:val="26"/>
          <w:szCs w:val="26"/>
        </w:rPr>
      </w:pPr>
      <w:r w:rsidRPr="002D0989">
        <w:rPr>
          <w:sz w:val="26"/>
          <w:szCs w:val="26"/>
        </w:rPr>
        <w:t xml:space="preserve">Доля закупок у субъектов малого предпринимательства  составляет 33,3% от общего объема конкурентных процедур закупок по республике, каждая третья закупка обеспечивается малым бизнесом. </w:t>
      </w:r>
    </w:p>
    <w:p w:rsidR="003F7115" w:rsidRPr="002D0989" w:rsidRDefault="003F7115" w:rsidP="004731AA">
      <w:pPr>
        <w:rPr>
          <w:sz w:val="26"/>
          <w:szCs w:val="26"/>
        </w:rPr>
      </w:pPr>
      <w:r w:rsidRPr="002D0989">
        <w:rPr>
          <w:sz w:val="26"/>
          <w:szCs w:val="26"/>
        </w:rPr>
        <w:lastRenderedPageBreak/>
        <w:t>По итогам централизованных закупок для обеспечения государственных и муниципальных нужд бюджетная эффективность составила 1,8 млрд. рублей. Среднее снижение цен при проведении конкурентных закупок по состоявшимся закупкам составило 8,5%. Бюджетные средства, сэкономленные в результате проведения закупок, направляются заказчиками на дополнительное материально-техническое оснащение социальных учреждений и ремонт объектов капитального строительства.</w:t>
      </w:r>
    </w:p>
    <w:p w:rsidR="003F7115" w:rsidRPr="002D0989" w:rsidRDefault="003F7115" w:rsidP="004731AA">
      <w:pPr>
        <w:rPr>
          <w:sz w:val="26"/>
          <w:szCs w:val="26"/>
        </w:rPr>
      </w:pPr>
      <w:r w:rsidRPr="002D0989">
        <w:rPr>
          <w:sz w:val="26"/>
          <w:szCs w:val="26"/>
        </w:rPr>
        <w:t xml:space="preserve"> В конкурентных способах закупок участвовало порядка 33 тыс. организаций различных форм собственности и предпринимателей. Среднее количество участников составляет 3 участника на 1 закупку. </w:t>
      </w:r>
    </w:p>
    <w:p w:rsidR="003F7115" w:rsidRPr="002D0989" w:rsidRDefault="003F7115" w:rsidP="004731AA">
      <w:pPr>
        <w:rPr>
          <w:sz w:val="26"/>
          <w:szCs w:val="26"/>
        </w:rPr>
      </w:pPr>
      <w:r w:rsidRPr="002D0989">
        <w:rPr>
          <w:sz w:val="26"/>
          <w:szCs w:val="26"/>
        </w:rPr>
        <w:t>Доля участников, зарегистрированных на территории Чувашской Республики, составляет 75% от общего количества участников.</w:t>
      </w:r>
    </w:p>
    <w:p w:rsidR="003F7115" w:rsidRPr="002D0989" w:rsidRDefault="003F7115" w:rsidP="004731AA">
      <w:pPr>
        <w:rPr>
          <w:sz w:val="26"/>
          <w:szCs w:val="26"/>
        </w:rPr>
      </w:pPr>
      <w:r w:rsidRPr="002D0989">
        <w:rPr>
          <w:sz w:val="26"/>
          <w:szCs w:val="26"/>
        </w:rPr>
        <w:t>В 2022 г. завершена работа по централизации муниципальных закупок. Все конкурентные способы закупок, независимо от цены контракта, проводит централизованно КУ «Региональный центр закупок Чувашской Республики».</w:t>
      </w:r>
    </w:p>
    <w:p w:rsidR="003F7115" w:rsidRPr="002D0989" w:rsidRDefault="003F7115" w:rsidP="004731AA">
      <w:pPr>
        <w:rPr>
          <w:sz w:val="26"/>
          <w:szCs w:val="26"/>
        </w:rPr>
      </w:pPr>
      <w:r w:rsidRPr="002D0989">
        <w:rPr>
          <w:sz w:val="26"/>
          <w:szCs w:val="26"/>
        </w:rPr>
        <w:t xml:space="preserve">Закупки малого объема осуществляются преимущественно с использованием электронного сервиса «Портал закупок малого объема Чувашской Республики»: в 2022 г. осуществлено порядка 18 тыс. закупок на общую сумму  2,0 млрд. рублей, бюджетная </w:t>
      </w:r>
      <w:r w:rsidRPr="002D0989">
        <w:rPr>
          <w:sz w:val="26"/>
          <w:szCs w:val="26"/>
        </w:rPr>
        <w:br/>
        <w:t>эффективность по итогам завершенных закупок составила 10% от начальной цены закупки или 200,0 млн. рублей.</w:t>
      </w:r>
    </w:p>
    <w:p w:rsidR="003F7115" w:rsidRPr="002D0989" w:rsidRDefault="003F7115" w:rsidP="004731AA">
      <w:pPr>
        <w:rPr>
          <w:sz w:val="26"/>
          <w:szCs w:val="26"/>
        </w:rPr>
      </w:pPr>
      <w:r w:rsidRPr="002D0989">
        <w:rPr>
          <w:sz w:val="26"/>
          <w:szCs w:val="26"/>
        </w:rPr>
        <w:t xml:space="preserve">В целях повышения профессионализма специалистов в сфере закупок предупреждения нарушений законодательства с исполнительными органами Чувашской Республики и муниципальными образованиями Чувашской Республики проведено 30 обучающих мероприятий по обсуждению актуальных вопросов законодательства о контрактной системе, в том числе:  14 </w:t>
      </w:r>
      <w:proofErr w:type="spellStart"/>
      <w:r w:rsidRPr="002D0989">
        <w:rPr>
          <w:sz w:val="26"/>
          <w:szCs w:val="26"/>
        </w:rPr>
        <w:t>вебинаров</w:t>
      </w:r>
      <w:proofErr w:type="spellEnd"/>
      <w:r w:rsidRPr="002D0989">
        <w:rPr>
          <w:sz w:val="26"/>
          <w:szCs w:val="26"/>
        </w:rPr>
        <w:t xml:space="preserve"> и  10 прямых эфиров. </w:t>
      </w:r>
    </w:p>
    <w:p w:rsidR="003F7115" w:rsidRPr="002D0989" w:rsidRDefault="003F7115" w:rsidP="004731AA">
      <w:pPr>
        <w:rPr>
          <w:sz w:val="26"/>
          <w:szCs w:val="26"/>
        </w:rPr>
      </w:pPr>
      <w:r w:rsidRPr="002D0989">
        <w:rPr>
          <w:sz w:val="26"/>
          <w:szCs w:val="26"/>
        </w:rPr>
        <w:t xml:space="preserve">Впервые в республике проведена Конференция в сфере </w:t>
      </w:r>
      <w:proofErr w:type="spellStart"/>
      <w:r w:rsidRPr="002D0989">
        <w:rPr>
          <w:sz w:val="26"/>
          <w:szCs w:val="26"/>
        </w:rPr>
        <w:t>госзакупок</w:t>
      </w:r>
      <w:proofErr w:type="spellEnd"/>
      <w:r w:rsidRPr="002D0989">
        <w:rPr>
          <w:sz w:val="26"/>
          <w:szCs w:val="26"/>
        </w:rPr>
        <w:t xml:space="preserve"> на тему «</w:t>
      </w:r>
      <w:proofErr w:type="spellStart"/>
      <w:r w:rsidRPr="002D0989">
        <w:rPr>
          <w:sz w:val="26"/>
          <w:szCs w:val="26"/>
        </w:rPr>
        <w:t>Цифровизация</w:t>
      </w:r>
      <w:proofErr w:type="spellEnd"/>
      <w:r w:rsidRPr="002D0989">
        <w:rPr>
          <w:sz w:val="26"/>
          <w:szCs w:val="26"/>
        </w:rPr>
        <w:t xml:space="preserve"> и оптимизация закупочного процесса», которая собрала специалистов по закупкам более чем из 20 регионов России; проведен конкурс «Лучший специалист по закупкам Чувашской Республик» (более 50 участников), по итогам которого получено  множество положительных отзывов.</w:t>
      </w:r>
    </w:p>
    <w:p w:rsidR="003F7115" w:rsidRPr="002D0989" w:rsidRDefault="003F7115" w:rsidP="004731AA">
      <w:pPr>
        <w:rPr>
          <w:sz w:val="26"/>
          <w:szCs w:val="26"/>
        </w:rPr>
      </w:pPr>
      <w:r w:rsidRPr="002D0989">
        <w:rPr>
          <w:sz w:val="26"/>
          <w:szCs w:val="26"/>
        </w:rPr>
        <w:t>В республике приняты все антикризисные меры в сфере закупок и проведены масштабные мероприятия по совершенствованию системы государственных и муниципальных закупок в части централизации закупок для отдельных юридических лиц, осуществляющих закупки в соответствии с Федеральным законом от 18.07.2011 № 223-ФЗ  «О закупках товаров, работ, услуг отдельными видами юридических лиц».</w:t>
      </w:r>
    </w:p>
    <w:p w:rsidR="003F7115" w:rsidRPr="002D0989" w:rsidRDefault="003F7115" w:rsidP="004731AA">
      <w:pPr>
        <w:rPr>
          <w:bCs/>
          <w:sz w:val="26"/>
          <w:szCs w:val="26"/>
        </w:rPr>
      </w:pPr>
      <w:r w:rsidRPr="002D0989">
        <w:rPr>
          <w:bCs/>
          <w:sz w:val="26"/>
          <w:szCs w:val="26"/>
        </w:rPr>
        <w:t>В рамках реализации государственной политики в сфере закупок:</w:t>
      </w:r>
    </w:p>
    <w:p w:rsidR="003F7115" w:rsidRPr="002D0989" w:rsidRDefault="003F7115" w:rsidP="004731AA">
      <w:pPr>
        <w:rPr>
          <w:bCs/>
          <w:sz w:val="26"/>
          <w:szCs w:val="26"/>
        </w:rPr>
      </w:pPr>
      <w:r w:rsidRPr="002D0989">
        <w:rPr>
          <w:bCs/>
          <w:sz w:val="26"/>
          <w:szCs w:val="26"/>
        </w:rPr>
        <w:t xml:space="preserve">- проводится мониторинг </w:t>
      </w:r>
      <w:proofErr w:type="spellStart"/>
      <w:r w:rsidRPr="002D0989">
        <w:rPr>
          <w:bCs/>
          <w:sz w:val="26"/>
          <w:szCs w:val="26"/>
        </w:rPr>
        <w:t>правоприменения</w:t>
      </w:r>
      <w:proofErr w:type="spellEnd"/>
      <w:r w:rsidRPr="002D0989">
        <w:rPr>
          <w:bCs/>
          <w:sz w:val="26"/>
          <w:szCs w:val="26"/>
        </w:rPr>
        <w:t xml:space="preserve"> законодательных и иных нормативных правовых актов Российской Федерации, Чувашской Республики в области закупки товаров, работ, услуг для обеспечения государственных и муниципальных нужд;</w:t>
      </w:r>
    </w:p>
    <w:p w:rsidR="003F7115" w:rsidRPr="002D0989" w:rsidRDefault="003F7115" w:rsidP="004731AA">
      <w:pPr>
        <w:rPr>
          <w:bCs/>
          <w:sz w:val="26"/>
          <w:szCs w:val="26"/>
        </w:rPr>
      </w:pPr>
      <w:r w:rsidRPr="002D0989">
        <w:rPr>
          <w:bCs/>
          <w:sz w:val="26"/>
          <w:szCs w:val="26"/>
        </w:rPr>
        <w:t xml:space="preserve">- ежемесячно проводится мониторинг фактов и причин задолженности по оплате заказчиков Чувашской Республики перед исполнителями по государственным и муниципальным контрактам. Результаты мониторинга направляются в прокуратуру республики. Кроме того, причины возникновения задолженности и принимаемые заказчиками меры по погашению просроченной </w:t>
      </w:r>
      <w:r w:rsidRPr="002D0989">
        <w:rPr>
          <w:bCs/>
          <w:sz w:val="26"/>
          <w:szCs w:val="26"/>
        </w:rPr>
        <w:lastRenderedPageBreak/>
        <w:t>задолженности обсуждаются на заседаниях рабочей группы по рассмотрению фактов и причины возникновения такой задолженности, в состав которой входят представители Госслужбы Чувашии по конкурентной политике и тарифам, Министерства финансов Чувашской Республики и прокуратуры Чувашской Республики;</w:t>
      </w:r>
    </w:p>
    <w:p w:rsidR="003F7115" w:rsidRPr="002D0989" w:rsidRDefault="003F7115" w:rsidP="004731AA">
      <w:pPr>
        <w:rPr>
          <w:bCs/>
          <w:sz w:val="26"/>
          <w:szCs w:val="26"/>
        </w:rPr>
      </w:pPr>
      <w:r w:rsidRPr="002D0989">
        <w:rPr>
          <w:bCs/>
          <w:sz w:val="26"/>
          <w:szCs w:val="26"/>
        </w:rPr>
        <w:t xml:space="preserve">- ежеквартально проводится мониторинг применения заказчиками Чувашской Республики мер ответственности и совершения иных действий в случае нарушения поставщиками (подрядчиками, исполнителями) условий исполнения контрактов. </w:t>
      </w:r>
    </w:p>
    <w:p w:rsidR="003F7115" w:rsidRPr="002D0989" w:rsidRDefault="003F7115" w:rsidP="004731AA">
      <w:pPr>
        <w:rPr>
          <w:bCs/>
          <w:sz w:val="26"/>
          <w:szCs w:val="26"/>
        </w:rPr>
      </w:pPr>
      <w:proofErr w:type="gramStart"/>
      <w:r w:rsidRPr="002D0989">
        <w:rPr>
          <w:bCs/>
          <w:sz w:val="26"/>
          <w:szCs w:val="26"/>
        </w:rPr>
        <w:t>В целях обеспечения прозрачности закупок товаров, работ, услуг для нужд отдельных видов юридических лиц с соблюдением требований об обязательной квоте по закупкам у субъектов малого и среднего предпринимательства Госслужба Чувашии по конкурентной политике и тарифам в отношении конкретных заказчиков Чувашской Республики проводит оценку соответствия и мониторинг соответствия проектов планов закупки товаров, работ, услуг, проектов изменений, вносимых в такие планы, требованиям</w:t>
      </w:r>
      <w:proofErr w:type="gramEnd"/>
      <w:r w:rsidRPr="002D0989">
        <w:rPr>
          <w:bCs/>
          <w:sz w:val="26"/>
          <w:szCs w:val="26"/>
        </w:rPr>
        <w:t xml:space="preserve"> законодательства Российской Федерации, </w:t>
      </w:r>
      <w:proofErr w:type="gramStart"/>
      <w:r w:rsidRPr="002D0989">
        <w:rPr>
          <w:bCs/>
          <w:sz w:val="26"/>
          <w:szCs w:val="26"/>
        </w:rPr>
        <w:t>предусматривающим</w:t>
      </w:r>
      <w:proofErr w:type="gramEnd"/>
      <w:r w:rsidRPr="002D0989">
        <w:rPr>
          <w:bCs/>
          <w:sz w:val="26"/>
          <w:szCs w:val="26"/>
        </w:rPr>
        <w:t xml:space="preserve"> участие субъектов малого и среднего предпринимательства в закупке. В перечне конкретных заказчиков – 98 организаций, осуществляющих закупки в соответствии с Федеральным законом</w:t>
      </w:r>
      <w:r w:rsidRPr="002D0989">
        <w:rPr>
          <w:sz w:val="26"/>
          <w:szCs w:val="26"/>
        </w:rPr>
        <w:t xml:space="preserve"> </w:t>
      </w:r>
      <w:r w:rsidRPr="002D0989">
        <w:rPr>
          <w:bCs/>
          <w:sz w:val="26"/>
          <w:szCs w:val="26"/>
        </w:rPr>
        <w:t>от 18.07.2011 № 223-ФЗ «О закупках товаров, работ, услуг отдельными видами юридических лиц».</w:t>
      </w:r>
    </w:p>
    <w:p w:rsidR="003F7115" w:rsidRPr="002D0989" w:rsidRDefault="003F7115" w:rsidP="004731AA">
      <w:pPr>
        <w:rPr>
          <w:bCs/>
          <w:sz w:val="26"/>
          <w:szCs w:val="26"/>
        </w:rPr>
      </w:pPr>
      <w:r w:rsidRPr="002D0989">
        <w:rPr>
          <w:bCs/>
          <w:sz w:val="26"/>
          <w:szCs w:val="26"/>
        </w:rPr>
        <w:t>За 2022 г. Госслужбой проведено 800 проверок планов закупок отдельных юридических лиц, выдано 696 заключений о соответствии, 104 уведомления о несоответствии и отрицательных заключений.</w:t>
      </w:r>
    </w:p>
    <w:p w:rsidR="001903B7" w:rsidRPr="002D0989" w:rsidRDefault="003F7115" w:rsidP="004731AA">
      <w:pPr>
        <w:rPr>
          <w:rFonts w:eastAsiaTheme="minorHAnsi"/>
          <w:sz w:val="26"/>
          <w:szCs w:val="26"/>
          <w:u w:val="single"/>
          <w:lang w:eastAsia="en-US"/>
        </w:rPr>
      </w:pPr>
      <w:r w:rsidRPr="002D0989">
        <w:rPr>
          <w:bCs/>
          <w:sz w:val="26"/>
          <w:szCs w:val="26"/>
        </w:rPr>
        <w:t>Проведение контроля соблюдения квот закупок у субъектов малого предпринимательства позволило значительно расширить доступ субъектов МСП к закупкам заказчиков.</w:t>
      </w:r>
    </w:p>
    <w:p w:rsidR="00406FB2" w:rsidRPr="002D0989" w:rsidRDefault="00406FB2" w:rsidP="004731AA">
      <w:pPr>
        <w:rPr>
          <w:sz w:val="26"/>
          <w:szCs w:val="26"/>
        </w:rPr>
      </w:pPr>
      <w:r w:rsidRPr="002D0989">
        <w:rPr>
          <w:sz w:val="26"/>
          <w:szCs w:val="26"/>
        </w:rPr>
        <w:t>Основное мероприятие 3 «Проектная деятельность и программно-целевое управление».</w:t>
      </w:r>
    </w:p>
    <w:p w:rsidR="00406FB2" w:rsidRPr="002D0989" w:rsidRDefault="00406FB2" w:rsidP="004731AA">
      <w:pPr>
        <w:rPr>
          <w:sz w:val="26"/>
          <w:szCs w:val="26"/>
        </w:rPr>
      </w:pPr>
      <w:r w:rsidRPr="002D0989">
        <w:rPr>
          <w:sz w:val="26"/>
          <w:szCs w:val="26"/>
        </w:rPr>
        <w:t>Мероприятия по профессиональному развитию государственных гражданских служащих Чувашской Республики Управление государственной гражданской службы, кадровой политики и государственных наград Администрации Главы Чувашской Республики проводятся регулярно.</w:t>
      </w:r>
    </w:p>
    <w:p w:rsidR="001903B7" w:rsidRPr="002D0989" w:rsidRDefault="00406FB2" w:rsidP="004731AA">
      <w:pPr>
        <w:rPr>
          <w:rFonts w:eastAsiaTheme="minorHAnsi"/>
          <w:sz w:val="26"/>
          <w:szCs w:val="26"/>
          <w:u w:val="single"/>
          <w:lang w:eastAsia="en-US"/>
        </w:rPr>
      </w:pPr>
      <w:r w:rsidRPr="002D0989">
        <w:rPr>
          <w:sz w:val="26"/>
          <w:szCs w:val="26"/>
        </w:rPr>
        <w:t>В рамках повышения уровня компетенции с 18 по 21 октября 2022 г.  Администрацией Главы Чувашской Республики совместно с региональным проектным офисом организовано обучение 67 государственных гражданских служащих Чувашской Республики, участников проектной деятельности республики, выступающих в различных ролях,  по программе повышения квалификации «Организация проектной деятельности в органах государственной власти».</w:t>
      </w:r>
    </w:p>
    <w:p w:rsidR="00B30A9E" w:rsidRPr="002D0989" w:rsidRDefault="00B30A9E" w:rsidP="004731AA">
      <w:pPr>
        <w:rPr>
          <w:sz w:val="26"/>
          <w:szCs w:val="26"/>
        </w:rPr>
      </w:pPr>
      <w:r w:rsidRPr="002D0989">
        <w:rPr>
          <w:sz w:val="26"/>
          <w:szCs w:val="26"/>
        </w:rPr>
        <w:t>Основное мероприятие 4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p w:rsidR="00B30A9E" w:rsidRPr="002D0989" w:rsidRDefault="00B30A9E" w:rsidP="004731AA">
      <w:pPr>
        <w:rPr>
          <w:sz w:val="26"/>
          <w:szCs w:val="26"/>
        </w:rPr>
      </w:pPr>
      <w:r w:rsidRPr="002D0989">
        <w:rPr>
          <w:sz w:val="26"/>
          <w:szCs w:val="26"/>
        </w:rPr>
        <w:t xml:space="preserve">В 2022 г. в соответствии с Государственным планом подготовки управленческих кадров для организаций народного хозяйства Российской Федерации прошли обучение 20 человек в ФГБОУ </w:t>
      </w:r>
      <w:proofErr w:type="gramStart"/>
      <w:r w:rsidRPr="002D0989">
        <w:rPr>
          <w:sz w:val="26"/>
          <w:szCs w:val="26"/>
        </w:rPr>
        <w:t>ВО</w:t>
      </w:r>
      <w:proofErr w:type="gramEnd"/>
      <w:r w:rsidRPr="002D0989">
        <w:rPr>
          <w:sz w:val="26"/>
          <w:szCs w:val="26"/>
        </w:rPr>
        <w:t xml:space="preserve"> «Чувашский государственный университет имени И.Н. Ульянова». Обучение проводилось по типу «А» по программе «Эффективный менеджмент».</w:t>
      </w:r>
    </w:p>
    <w:p w:rsidR="00DE457D" w:rsidRPr="002D0989" w:rsidRDefault="00DE457D" w:rsidP="004731AA">
      <w:pPr>
        <w:rPr>
          <w:sz w:val="26"/>
          <w:szCs w:val="26"/>
        </w:rPr>
      </w:pPr>
      <w:r w:rsidRPr="002D0989">
        <w:rPr>
          <w:sz w:val="26"/>
          <w:szCs w:val="26"/>
        </w:rPr>
        <w:lastRenderedPageBreak/>
        <w:t>Основное мероприятие 6 «Организация проведения социологических исследований и опросов для определения мнения населения».</w:t>
      </w:r>
    </w:p>
    <w:p w:rsidR="00DE457D" w:rsidRPr="002D0989" w:rsidRDefault="00DE457D" w:rsidP="004731AA">
      <w:pPr>
        <w:rPr>
          <w:sz w:val="26"/>
          <w:szCs w:val="26"/>
        </w:rPr>
      </w:pPr>
      <w:r w:rsidRPr="002D0989">
        <w:rPr>
          <w:sz w:val="26"/>
          <w:szCs w:val="26"/>
        </w:rPr>
        <w:t>В соответствии с Государственным контрактом от 22 марта 2022 года № 3 на оказание услуг по проведению научно-исследовательской работы по теме: «Социологическое исследование для определения мнения населения по вопросу необходимости перевода Чувашской Республики в третью часовую зону UTC+4» Обществом с ограниченной ответственностью «Центр гуманитарных, социально-экономических и политических исследований-2» проведено социологическое исследование по определению мнения населения и бизнеса по вопросу необходимости перевода Чувашской Республики в третью часовую зону UTC+4.</w:t>
      </w:r>
    </w:p>
    <w:p w:rsidR="00DE457D" w:rsidRPr="002D0989" w:rsidRDefault="00DE457D" w:rsidP="004731AA">
      <w:pPr>
        <w:rPr>
          <w:sz w:val="26"/>
          <w:szCs w:val="26"/>
        </w:rPr>
      </w:pPr>
      <w:r w:rsidRPr="002D0989">
        <w:rPr>
          <w:sz w:val="26"/>
          <w:szCs w:val="26"/>
        </w:rPr>
        <w:t>На основании анализа полученных данных была проведена оценка социально-экономических последствий перевода времени и сделан вывод о нецелесообразности для Чувашии смены часовой зоны.</w:t>
      </w:r>
    </w:p>
    <w:p w:rsidR="00DE457D" w:rsidRPr="002D0989" w:rsidRDefault="00DE457D" w:rsidP="004731AA">
      <w:pPr>
        <w:rPr>
          <w:sz w:val="26"/>
          <w:szCs w:val="26"/>
        </w:rPr>
      </w:pPr>
      <w:r w:rsidRPr="002D0989">
        <w:rPr>
          <w:sz w:val="26"/>
          <w:szCs w:val="26"/>
        </w:rPr>
        <w:t>Для сбора первичной информации был использован метод CAWI-опроса (использование сервисов для проведения онлайн-опросов (например, «</w:t>
      </w:r>
      <w:proofErr w:type="spellStart"/>
      <w:r w:rsidRPr="002D0989">
        <w:rPr>
          <w:sz w:val="26"/>
          <w:szCs w:val="26"/>
        </w:rPr>
        <w:t>Анкетолог</w:t>
      </w:r>
      <w:proofErr w:type="spellEnd"/>
      <w:r w:rsidRPr="002D0989">
        <w:rPr>
          <w:sz w:val="26"/>
          <w:szCs w:val="26"/>
        </w:rPr>
        <w:t>» и др.), размещение ссылок на анкеты и информационных баннеров о начале проведения опросов в информационно-телекоммуникационной сети «Интернет»). Метод относится к разряду «количественных» методик сбора первичных данных.</w:t>
      </w:r>
    </w:p>
    <w:p w:rsidR="00DE457D" w:rsidRPr="002D0989" w:rsidRDefault="00DE457D" w:rsidP="004731AA">
      <w:pPr>
        <w:rPr>
          <w:sz w:val="26"/>
          <w:szCs w:val="26"/>
        </w:rPr>
      </w:pPr>
      <w:r w:rsidRPr="002D0989">
        <w:rPr>
          <w:sz w:val="26"/>
          <w:szCs w:val="26"/>
        </w:rPr>
        <w:t xml:space="preserve">Данный метод позволил опросить жителей Чувашской Республики с учетом сложившейся эпидемиологической ситуации COVID-19. </w:t>
      </w:r>
    </w:p>
    <w:p w:rsidR="00DE457D" w:rsidRPr="002D0989" w:rsidRDefault="00DE457D" w:rsidP="004731AA">
      <w:pPr>
        <w:rPr>
          <w:sz w:val="26"/>
          <w:szCs w:val="26"/>
        </w:rPr>
      </w:pPr>
      <w:r w:rsidRPr="002D0989">
        <w:rPr>
          <w:sz w:val="26"/>
          <w:szCs w:val="26"/>
        </w:rPr>
        <w:t>Большинство опрошенных представителей населения республики (58,2%) высказались против перевода часовой стрелки на час вперед (</w:t>
      </w:r>
      <w:proofErr w:type="spellStart"/>
      <w:r w:rsidRPr="002D0989">
        <w:rPr>
          <w:sz w:val="26"/>
          <w:szCs w:val="26"/>
        </w:rPr>
        <w:t>Канашский</w:t>
      </w:r>
      <w:proofErr w:type="spellEnd"/>
      <w:r w:rsidRPr="002D0989">
        <w:rPr>
          <w:sz w:val="26"/>
          <w:szCs w:val="26"/>
        </w:rPr>
        <w:t xml:space="preserve">, Красноармейский, </w:t>
      </w:r>
      <w:proofErr w:type="spellStart"/>
      <w:r w:rsidRPr="002D0989">
        <w:rPr>
          <w:sz w:val="26"/>
          <w:szCs w:val="26"/>
        </w:rPr>
        <w:t>Порецкий</w:t>
      </w:r>
      <w:proofErr w:type="spellEnd"/>
      <w:r w:rsidRPr="002D0989">
        <w:rPr>
          <w:sz w:val="26"/>
          <w:szCs w:val="26"/>
        </w:rPr>
        <w:t xml:space="preserve">, </w:t>
      </w:r>
      <w:proofErr w:type="spellStart"/>
      <w:r w:rsidRPr="002D0989">
        <w:rPr>
          <w:sz w:val="26"/>
          <w:szCs w:val="26"/>
        </w:rPr>
        <w:t>Шумерлинский</w:t>
      </w:r>
      <w:proofErr w:type="spellEnd"/>
      <w:r w:rsidRPr="002D0989">
        <w:rPr>
          <w:sz w:val="26"/>
          <w:szCs w:val="26"/>
        </w:rPr>
        <w:t xml:space="preserve">, </w:t>
      </w:r>
      <w:proofErr w:type="spellStart"/>
      <w:r w:rsidRPr="002D0989">
        <w:rPr>
          <w:sz w:val="26"/>
          <w:szCs w:val="26"/>
        </w:rPr>
        <w:t>Ядринский</w:t>
      </w:r>
      <w:proofErr w:type="spellEnd"/>
      <w:r w:rsidRPr="002D0989">
        <w:rPr>
          <w:sz w:val="26"/>
          <w:szCs w:val="26"/>
        </w:rPr>
        <w:t xml:space="preserve"> муниципальный округ).</w:t>
      </w:r>
    </w:p>
    <w:p w:rsidR="00DE457D" w:rsidRPr="002D0989" w:rsidRDefault="00DE457D" w:rsidP="004731AA">
      <w:pPr>
        <w:rPr>
          <w:sz w:val="26"/>
          <w:szCs w:val="26"/>
        </w:rPr>
      </w:pPr>
      <w:r w:rsidRPr="002D0989">
        <w:rPr>
          <w:sz w:val="26"/>
          <w:szCs w:val="26"/>
        </w:rPr>
        <w:t xml:space="preserve">Поддержали переход своего региона в часовую зону UTC+4 только треть респондентов (31,3%) (г. Алатырь, </w:t>
      </w:r>
      <w:proofErr w:type="spellStart"/>
      <w:r w:rsidRPr="002D0989">
        <w:rPr>
          <w:sz w:val="26"/>
          <w:szCs w:val="26"/>
        </w:rPr>
        <w:t>Алатырский</w:t>
      </w:r>
      <w:proofErr w:type="spellEnd"/>
      <w:r w:rsidRPr="002D0989">
        <w:rPr>
          <w:sz w:val="26"/>
          <w:szCs w:val="26"/>
        </w:rPr>
        <w:t xml:space="preserve">, </w:t>
      </w:r>
      <w:proofErr w:type="spellStart"/>
      <w:r w:rsidRPr="002D0989">
        <w:rPr>
          <w:sz w:val="26"/>
          <w:szCs w:val="26"/>
        </w:rPr>
        <w:t>Аликовский</w:t>
      </w:r>
      <w:proofErr w:type="spellEnd"/>
      <w:r w:rsidRPr="002D0989">
        <w:rPr>
          <w:sz w:val="26"/>
          <w:szCs w:val="26"/>
        </w:rPr>
        <w:t xml:space="preserve">, </w:t>
      </w:r>
      <w:proofErr w:type="spellStart"/>
      <w:r w:rsidRPr="002D0989">
        <w:rPr>
          <w:sz w:val="26"/>
          <w:szCs w:val="26"/>
        </w:rPr>
        <w:t>Красночетайский</w:t>
      </w:r>
      <w:proofErr w:type="spellEnd"/>
      <w:r w:rsidRPr="002D0989">
        <w:rPr>
          <w:sz w:val="26"/>
          <w:szCs w:val="26"/>
        </w:rPr>
        <w:t xml:space="preserve">, </w:t>
      </w:r>
      <w:proofErr w:type="spellStart"/>
      <w:r w:rsidRPr="002D0989">
        <w:rPr>
          <w:sz w:val="26"/>
          <w:szCs w:val="26"/>
        </w:rPr>
        <w:t>Марпосадскиий</w:t>
      </w:r>
      <w:proofErr w:type="spellEnd"/>
      <w:r w:rsidRPr="002D0989">
        <w:rPr>
          <w:sz w:val="26"/>
          <w:szCs w:val="26"/>
        </w:rPr>
        <w:t xml:space="preserve">, </w:t>
      </w:r>
      <w:proofErr w:type="spellStart"/>
      <w:r w:rsidRPr="002D0989">
        <w:rPr>
          <w:sz w:val="26"/>
          <w:szCs w:val="26"/>
        </w:rPr>
        <w:t>Порецкий</w:t>
      </w:r>
      <w:proofErr w:type="spellEnd"/>
      <w:r w:rsidRPr="002D0989">
        <w:rPr>
          <w:sz w:val="26"/>
          <w:szCs w:val="26"/>
        </w:rPr>
        <w:t xml:space="preserve">, </w:t>
      </w:r>
      <w:proofErr w:type="spellStart"/>
      <w:r w:rsidRPr="002D0989">
        <w:rPr>
          <w:sz w:val="26"/>
          <w:szCs w:val="26"/>
        </w:rPr>
        <w:t>Яльчикский</w:t>
      </w:r>
      <w:proofErr w:type="spellEnd"/>
      <w:r w:rsidRPr="002D0989">
        <w:rPr>
          <w:sz w:val="26"/>
          <w:szCs w:val="26"/>
        </w:rPr>
        <w:t xml:space="preserve"> муниципальные округа).</w:t>
      </w:r>
    </w:p>
    <w:p w:rsidR="00DE457D" w:rsidRPr="002D0989" w:rsidRDefault="00DE457D" w:rsidP="004731AA">
      <w:pPr>
        <w:rPr>
          <w:sz w:val="26"/>
          <w:szCs w:val="26"/>
        </w:rPr>
      </w:pPr>
      <w:r w:rsidRPr="002D0989">
        <w:rPr>
          <w:sz w:val="26"/>
          <w:szCs w:val="26"/>
        </w:rPr>
        <w:t xml:space="preserve">Безразличное отношение к пребыванию территории Чувашии в той или иной часовой зоне продемонстрировали 10,5% участников опроса, преимущественно жители </w:t>
      </w:r>
      <w:proofErr w:type="spellStart"/>
      <w:r w:rsidRPr="002D0989">
        <w:rPr>
          <w:sz w:val="26"/>
          <w:szCs w:val="26"/>
        </w:rPr>
        <w:t>Янтиковского</w:t>
      </w:r>
      <w:proofErr w:type="spellEnd"/>
      <w:r w:rsidRPr="002D0989">
        <w:rPr>
          <w:sz w:val="26"/>
          <w:szCs w:val="26"/>
        </w:rPr>
        <w:t xml:space="preserve"> муниципального округа.</w:t>
      </w:r>
    </w:p>
    <w:p w:rsidR="00DE457D" w:rsidRPr="002D0989" w:rsidRDefault="00DE457D" w:rsidP="004731AA">
      <w:pPr>
        <w:rPr>
          <w:sz w:val="26"/>
          <w:szCs w:val="26"/>
        </w:rPr>
      </w:pPr>
      <w:r w:rsidRPr="002D0989">
        <w:rPr>
          <w:sz w:val="26"/>
          <w:szCs w:val="26"/>
        </w:rPr>
        <w:t xml:space="preserve">Опрос установил, что иметь одинаковое время или минимальную разницу с соседними регионами «важно» или «очень важно» для 70,4% опрошенных, особенно для жителей </w:t>
      </w:r>
      <w:proofErr w:type="spellStart"/>
      <w:proofErr w:type="gramStart"/>
      <w:r w:rsidRPr="002D0989">
        <w:rPr>
          <w:sz w:val="26"/>
          <w:szCs w:val="26"/>
        </w:rPr>
        <w:t>Алатырского</w:t>
      </w:r>
      <w:proofErr w:type="spellEnd"/>
      <w:proofErr w:type="gramEnd"/>
      <w:r w:rsidRPr="002D0989">
        <w:rPr>
          <w:sz w:val="26"/>
          <w:szCs w:val="26"/>
        </w:rPr>
        <w:t xml:space="preserve">, </w:t>
      </w:r>
      <w:proofErr w:type="spellStart"/>
      <w:r w:rsidRPr="002D0989">
        <w:rPr>
          <w:sz w:val="26"/>
          <w:szCs w:val="26"/>
        </w:rPr>
        <w:t>Аликовского</w:t>
      </w:r>
      <w:proofErr w:type="spellEnd"/>
      <w:r w:rsidRPr="002D0989">
        <w:rPr>
          <w:sz w:val="26"/>
          <w:szCs w:val="26"/>
        </w:rPr>
        <w:t xml:space="preserve">, </w:t>
      </w:r>
      <w:proofErr w:type="spellStart"/>
      <w:r w:rsidRPr="002D0989">
        <w:rPr>
          <w:sz w:val="26"/>
          <w:szCs w:val="26"/>
        </w:rPr>
        <w:t>Красночетайского</w:t>
      </w:r>
      <w:proofErr w:type="spellEnd"/>
      <w:r w:rsidRPr="002D0989">
        <w:rPr>
          <w:sz w:val="26"/>
          <w:szCs w:val="26"/>
        </w:rPr>
        <w:t xml:space="preserve">, </w:t>
      </w:r>
      <w:proofErr w:type="spellStart"/>
      <w:r w:rsidRPr="002D0989">
        <w:rPr>
          <w:sz w:val="26"/>
          <w:szCs w:val="26"/>
        </w:rPr>
        <w:t>Урмарского</w:t>
      </w:r>
      <w:proofErr w:type="spellEnd"/>
      <w:r w:rsidRPr="002D0989">
        <w:rPr>
          <w:sz w:val="26"/>
          <w:szCs w:val="26"/>
        </w:rPr>
        <w:t>, Цивильского муниципальных округов. Нейтрально к данному фактору относятся 21,6% респондентов и всего для 8,0% он не важен.</w:t>
      </w:r>
    </w:p>
    <w:p w:rsidR="00DE457D" w:rsidRPr="002D0989" w:rsidRDefault="00DE457D" w:rsidP="004731AA">
      <w:pPr>
        <w:rPr>
          <w:sz w:val="26"/>
          <w:szCs w:val="26"/>
        </w:rPr>
      </w:pPr>
      <w:r w:rsidRPr="002D0989">
        <w:rPr>
          <w:sz w:val="26"/>
          <w:szCs w:val="26"/>
        </w:rPr>
        <w:t xml:space="preserve">Доминирует мнение, что разница во времени на территории Чувашии и на территории соседних регионов, которая появится в случае перехода в часовую зону UTC+4, доставит только неудобства. Такую позицию разделили 77,3% респондентов, по преимуществу жители г. Алатыря, </w:t>
      </w:r>
      <w:proofErr w:type="spellStart"/>
      <w:r w:rsidRPr="002D0989">
        <w:rPr>
          <w:sz w:val="26"/>
          <w:szCs w:val="26"/>
        </w:rPr>
        <w:t>Алатырского</w:t>
      </w:r>
      <w:proofErr w:type="spellEnd"/>
      <w:r w:rsidRPr="002D0989">
        <w:rPr>
          <w:sz w:val="26"/>
          <w:szCs w:val="26"/>
        </w:rPr>
        <w:t>, Козловского муниципальных округов. О том, что разница во времени на территории Чувашии и на территории соседних регионов будет удобной, заявила лишь десятая часть респондентов (10,7%), по преимуществу граждане 70 лет и старше.</w:t>
      </w:r>
    </w:p>
    <w:p w:rsidR="00DE457D" w:rsidRPr="002D0989" w:rsidRDefault="00DE457D" w:rsidP="004731AA">
      <w:pPr>
        <w:rPr>
          <w:sz w:val="26"/>
          <w:szCs w:val="26"/>
        </w:rPr>
      </w:pPr>
      <w:r w:rsidRPr="002D0989">
        <w:rPr>
          <w:sz w:val="26"/>
          <w:szCs w:val="26"/>
        </w:rPr>
        <w:t>Таким образом, проведенное социологическое исследование выявило социальный запрос населения Республики Чувашия на сохранение пребывания своего региона в часовой зоне UTC+3.</w:t>
      </w:r>
    </w:p>
    <w:p w:rsidR="00DE457D" w:rsidRPr="002D0989" w:rsidRDefault="00DE457D" w:rsidP="004731AA">
      <w:pPr>
        <w:rPr>
          <w:sz w:val="26"/>
          <w:szCs w:val="26"/>
        </w:rPr>
      </w:pPr>
      <w:r w:rsidRPr="002D0989">
        <w:rPr>
          <w:sz w:val="26"/>
          <w:szCs w:val="26"/>
        </w:rPr>
        <w:t xml:space="preserve">Одной из исследовательских задач было осуществление мониторинга мнения организаций Чувашской Республики по вопросу необходимости перевода Чувашской Республики в 3-ю часовую зону UTC+4. </w:t>
      </w:r>
    </w:p>
    <w:p w:rsidR="00DE457D" w:rsidRPr="002D0989" w:rsidRDefault="00DE457D" w:rsidP="004731AA">
      <w:pPr>
        <w:rPr>
          <w:sz w:val="26"/>
          <w:szCs w:val="26"/>
        </w:rPr>
      </w:pPr>
      <w:r w:rsidRPr="002D0989">
        <w:rPr>
          <w:sz w:val="26"/>
          <w:szCs w:val="26"/>
        </w:rPr>
        <w:lastRenderedPageBreak/>
        <w:t xml:space="preserve">Большинство опрошенных представителей деловой среды (82,1%) продекларировали свою удовлетворенность тем, что в настоящее время они ведут свой бизнес на территории Чувашской Республики в одном часовом поясе с Москвой. Доля не </w:t>
      </w:r>
      <w:proofErr w:type="gramStart"/>
      <w:r w:rsidRPr="002D0989">
        <w:rPr>
          <w:sz w:val="26"/>
          <w:szCs w:val="26"/>
        </w:rPr>
        <w:t>удовлетворенных</w:t>
      </w:r>
      <w:proofErr w:type="gramEnd"/>
      <w:r w:rsidRPr="002D0989">
        <w:rPr>
          <w:sz w:val="26"/>
          <w:szCs w:val="26"/>
        </w:rPr>
        <w:t xml:space="preserve"> составила 16,6%.</w:t>
      </w:r>
    </w:p>
    <w:p w:rsidR="00DE457D" w:rsidRPr="002D0989" w:rsidRDefault="00DE457D" w:rsidP="004731AA">
      <w:pPr>
        <w:rPr>
          <w:sz w:val="26"/>
          <w:szCs w:val="26"/>
        </w:rPr>
      </w:pPr>
      <w:r w:rsidRPr="002D0989">
        <w:rPr>
          <w:sz w:val="26"/>
          <w:szCs w:val="26"/>
        </w:rPr>
        <w:t>Важность для организаций иметь одинаковое время с соседними регионами и Москвой констатировали большинство опрошенных предпринимателей (61,7%). Нейтральное отношение к временному фактору проявили 25,1% участников опроса и только 13,2% сочли  не важным.</w:t>
      </w:r>
    </w:p>
    <w:p w:rsidR="00B30A9E" w:rsidRPr="002D0989" w:rsidRDefault="00DE457D" w:rsidP="004731AA">
      <w:pPr>
        <w:rPr>
          <w:sz w:val="26"/>
          <w:szCs w:val="26"/>
        </w:rPr>
      </w:pPr>
      <w:r w:rsidRPr="002D0989">
        <w:rPr>
          <w:sz w:val="26"/>
          <w:szCs w:val="26"/>
        </w:rPr>
        <w:t>Проведенный мониторинг установил, что большинство организаций Чувашской Республики не заинтересованы в переходе Чувашии в часовую зону UTC+4.</w:t>
      </w:r>
    </w:p>
    <w:p w:rsidR="00A51ED9" w:rsidRPr="002D0989" w:rsidRDefault="00A51ED9" w:rsidP="004731AA">
      <w:pPr>
        <w:rPr>
          <w:sz w:val="26"/>
          <w:szCs w:val="26"/>
        </w:rPr>
      </w:pPr>
      <w:r w:rsidRPr="002D0989">
        <w:rPr>
          <w:sz w:val="26"/>
          <w:szCs w:val="26"/>
        </w:rPr>
        <w:t>Основное мероприятие 7 «Реализация проектов по оптимизации процессов государственного управления».</w:t>
      </w:r>
    </w:p>
    <w:p w:rsidR="00A51ED9" w:rsidRPr="002D0989" w:rsidRDefault="00A51ED9" w:rsidP="004731AA">
      <w:pPr>
        <w:rPr>
          <w:sz w:val="26"/>
          <w:szCs w:val="26"/>
        </w:rPr>
      </w:pPr>
      <w:r w:rsidRPr="002D0989">
        <w:rPr>
          <w:sz w:val="26"/>
          <w:szCs w:val="26"/>
        </w:rPr>
        <w:t xml:space="preserve">В соответствии с распоряжение Кабинета Министров Чувашской Республики от 16.07.2021 № 601-р (ред. от 17.11.2022) «О перечне проектов, реализуемых в рамках проекта «Эффективный регион» в Чувашской Республике в 2021 - 2022 гг.» заявлено к реализации 107 проектов «первой и второй волны» (2021 – 2022 гг.) по оптимизации процессов (далее – проекты). </w:t>
      </w:r>
    </w:p>
    <w:p w:rsidR="001903B7" w:rsidRPr="002D0989" w:rsidRDefault="00A51ED9" w:rsidP="004731AA">
      <w:pPr>
        <w:rPr>
          <w:rFonts w:eastAsiaTheme="minorHAnsi"/>
          <w:sz w:val="26"/>
          <w:szCs w:val="26"/>
          <w:u w:val="single"/>
          <w:lang w:eastAsia="en-US"/>
        </w:rPr>
      </w:pPr>
      <w:r w:rsidRPr="002D0989">
        <w:rPr>
          <w:sz w:val="26"/>
          <w:szCs w:val="26"/>
        </w:rPr>
        <w:t>В настоящее время завершена реализация 96 проектов, стартовало (</w:t>
      </w:r>
      <w:proofErr w:type="spellStart"/>
      <w:r w:rsidRPr="002D0989">
        <w:rPr>
          <w:sz w:val="26"/>
          <w:szCs w:val="26"/>
        </w:rPr>
        <w:t>kick-off</w:t>
      </w:r>
      <w:proofErr w:type="spellEnd"/>
      <w:r w:rsidRPr="002D0989">
        <w:rPr>
          <w:sz w:val="26"/>
          <w:szCs w:val="26"/>
        </w:rPr>
        <w:t>) 11 проектов в соответствии с утвержденными планами-графиками. Экономия от реализации проектов около 525 тыс. часов рабочего времени, стоимость которого более 81 млн. рублей. За 2022 г. реализовано 59 проектов.</w:t>
      </w:r>
    </w:p>
    <w:p w:rsidR="001903B7" w:rsidRPr="002D0989" w:rsidRDefault="001903B7" w:rsidP="004731AA">
      <w:pPr>
        <w:rPr>
          <w:rFonts w:eastAsiaTheme="minorHAnsi"/>
          <w:sz w:val="26"/>
          <w:szCs w:val="26"/>
          <w:u w:val="single"/>
          <w:lang w:eastAsia="en-US"/>
        </w:rPr>
      </w:pPr>
    </w:p>
    <w:p w:rsidR="00336DEE" w:rsidRPr="002D0989" w:rsidRDefault="00336DEE" w:rsidP="004731AA">
      <w:pPr>
        <w:rPr>
          <w:rFonts w:eastAsiaTheme="minorHAnsi"/>
          <w:sz w:val="26"/>
          <w:szCs w:val="26"/>
          <w:u w:val="single"/>
          <w:lang w:eastAsia="en-US"/>
        </w:rPr>
      </w:pPr>
      <w:r w:rsidRPr="002D0989">
        <w:rPr>
          <w:rFonts w:eastAsiaTheme="minorHAnsi"/>
          <w:sz w:val="26"/>
          <w:szCs w:val="26"/>
          <w:u w:val="single"/>
          <w:lang w:eastAsia="en-US"/>
        </w:rPr>
        <w:t xml:space="preserve">Подпрограмма 2 </w:t>
      </w:r>
      <w:r w:rsidRPr="002D0989">
        <w:rPr>
          <w:sz w:val="26"/>
          <w:szCs w:val="26"/>
          <w:u w:val="single"/>
          <w:lang w:eastAsia="ru-RU"/>
        </w:rPr>
        <w:t xml:space="preserve">«Развитие субъектов малого и среднего предпринимательства в Чувашской Республике»: </w:t>
      </w:r>
      <w:r w:rsidRPr="002D0989">
        <w:rPr>
          <w:rFonts w:eastAsiaTheme="minorHAnsi"/>
          <w:sz w:val="26"/>
          <w:szCs w:val="26"/>
          <w:u w:val="single"/>
          <w:lang w:eastAsia="en-US"/>
        </w:rPr>
        <w:t xml:space="preserve"> </w:t>
      </w:r>
    </w:p>
    <w:p w:rsidR="00985A51" w:rsidRPr="002D0989" w:rsidRDefault="00985A51" w:rsidP="004731AA">
      <w:pPr>
        <w:rPr>
          <w:sz w:val="26"/>
          <w:szCs w:val="26"/>
        </w:rPr>
      </w:pPr>
      <w:r w:rsidRPr="002D0989">
        <w:rPr>
          <w:sz w:val="26"/>
          <w:szCs w:val="26"/>
        </w:rPr>
        <w:t>Основное мероприятие 1 «Реализация мероприятий регионального проекта "Акселерация субъектов малого и среднего предпринимательства».</w:t>
      </w:r>
    </w:p>
    <w:p w:rsidR="00985A51" w:rsidRPr="002D0989" w:rsidRDefault="00985A51" w:rsidP="004731AA">
      <w:pPr>
        <w:rPr>
          <w:sz w:val="26"/>
          <w:szCs w:val="26"/>
        </w:rPr>
      </w:pPr>
      <w:r w:rsidRPr="002D0989">
        <w:rPr>
          <w:sz w:val="26"/>
          <w:szCs w:val="26"/>
        </w:rPr>
        <w:t xml:space="preserve">      Создана система государственной поддержки МСП во всех видах экономической деятельности реального сектора экономики,  создана комплексная система акселерации, включающая в себя финансовые инструменты поддержки субъектов МСП, а также инфраструктуру для комфортной работы и развития субъектов МСП.</w:t>
      </w:r>
    </w:p>
    <w:p w:rsidR="00985A51" w:rsidRPr="002D0989" w:rsidRDefault="00985A51" w:rsidP="004731AA">
      <w:pPr>
        <w:rPr>
          <w:sz w:val="26"/>
          <w:szCs w:val="26"/>
        </w:rPr>
      </w:pPr>
      <w:r w:rsidRPr="002D0989">
        <w:rPr>
          <w:sz w:val="26"/>
          <w:szCs w:val="26"/>
        </w:rPr>
        <w:t xml:space="preserve">       5 целевых показателей (индикаторов) </w:t>
      </w:r>
      <w:proofErr w:type="gramStart"/>
      <w:r w:rsidRPr="002D0989">
        <w:rPr>
          <w:sz w:val="26"/>
          <w:szCs w:val="26"/>
        </w:rPr>
        <w:t>выполнены</w:t>
      </w:r>
      <w:proofErr w:type="gramEnd"/>
      <w:r w:rsidRPr="002D0989">
        <w:rPr>
          <w:sz w:val="26"/>
          <w:szCs w:val="26"/>
        </w:rPr>
        <w:t>:</w:t>
      </w:r>
    </w:p>
    <w:p w:rsidR="00985A51" w:rsidRPr="002D0989" w:rsidRDefault="00985A51" w:rsidP="004731AA">
      <w:pPr>
        <w:rPr>
          <w:sz w:val="26"/>
          <w:szCs w:val="26"/>
        </w:rPr>
      </w:pPr>
      <w:r w:rsidRPr="002D0989">
        <w:rPr>
          <w:sz w:val="26"/>
          <w:szCs w:val="26"/>
        </w:rPr>
        <w:t xml:space="preserve">- количество действующих </w:t>
      </w:r>
      <w:proofErr w:type="spellStart"/>
      <w:r w:rsidRPr="002D0989">
        <w:rPr>
          <w:sz w:val="26"/>
          <w:szCs w:val="26"/>
        </w:rPr>
        <w:t>микрозаймов</w:t>
      </w:r>
      <w:proofErr w:type="spellEnd"/>
      <w:r w:rsidRPr="002D0989">
        <w:rPr>
          <w:sz w:val="26"/>
          <w:szCs w:val="26"/>
        </w:rPr>
        <w:t>, выданных МФО;</w:t>
      </w:r>
    </w:p>
    <w:p w:rsidR="00985A51" w:rsidRPr="002D0989" w:rsidRDefault="00985A51" w:rsidP="004731AA">
      <w:pPr>
        <w:rPr>
          <w:sz w:val="26"/>
          <w:szCs w:val="26"/>
        </w:rPr>
      </w:pPr>
      <w:r w:rsidRPr="002D0989">
        <w:rPr>
          <w:sz w:val="26"/>
          <w:szCs w:val="26"/>
        </w:rPr>
        <w:t>- количество субъектов МСП, которые стали резидентами созданных индустриальных (промышленных) парков, промышленных технопарков, технопарков, накопленным итогом;</w:t>
      </w:r>
    </w:p>
    <w:p w:rsidR="00985A51" w:rsidRPr="002D0989" w:rsidRDefault="00985A51" w:rsidP="004731AA">
      <w:pPr>
        <w:rPr>
          <w:sz w:val="26"/>
          <w:szCs w:val="26"/>
        </w:rPr>
      </w:pPr>
      <w:r w:rsidRPr="002D0989">
        <w:rPr>
          <w:sz w:val="26"/>
          <w:szCs w:val="26"/>
        </w:rPr>
        <w:t>- объем финансовой поддержки, оказанной субъектам МСП, при гарантийной поддержке РГО;</w:t>
      </w:r>
    </w:p>
    <w:p w:rsidR="00985A51" w:rsidRPr="002D0989" w:rsidRDefault="00985A51" w:rsidP="004731AA">
      <w:pPr>
        <w:rPr>
          <w:sz w:val="26"/>
          <w:szCs w:val="26"/>
        </w:rPr>
      </w:pPr>
      <w:r w:rsidRPr="002D0989">
        <w:rPr>
          <w:sz w:val="26"/>
          <w:szCs w:val="26"/>
        </w:rPr>
        <w:t>- количество субъектов МСП - экспортеров, заключивших экспортные контракты по результатам услуг ЦПЭ;</w:t>
      </w:r>
    </w:p>
    <w:p w:rsidR="00985A51" w:rsidRPr="002D0989" w:rsidRDefault="00985A51" w:rsidP="004731AA">
      <w:pPr>
        <w:rPr>
          <w:sz w:val="26"/>
          <w:szCs w:val="26"/>
        </w:rPr>
      </w:pPr>
      <w:r w:rsidRPr="002D0989">
        <w:rPr>
          <w:sz w:val="26"/>
          <w:szCs w:val="26"/>
        </w:rPr>
        <w:t>- увеличен объем внебюджетных (частных) инвестиций в основной капитал субъектов МСП, получивших льготный доступ к производственным площадям и помещениям индустриальных (промышленных) парков, промышленных технопарков и технопарков в целях создания (развития) производственных и инновационных компаний, с учетом налога на добавленную стоимость, накопленным итогом.</w:t>
      </w:r>
    </w:p>
    <w:p w:rsidR="00985A51" w:rsidRPr="002D0989" w:rsidRDefault="00985A51" w:rsidP="004731AA">
      <w:pPr>
        <w:rPr>
          <w:sz w:val="26"/>
          <w:szCs w:val="26"/>
        </w:rPr>
      </w:pPr>
      <w:r w:rsidRPr="002D0989">
        <w:rPr>
          <w:sz w:val="26"/>
          <w:szCs w:val="26"/>
        </w:rPr>
        <w:lastRenderedPageBreak/>
        <w:t xml:space="preserve">        Значения двух показателей, установленные в подпрограмме, не соответствуют значениям, установленным в соглашении </w:t>
      </w:r>
      <w:proofErr w:type="spellStart"/>
      <w:r w:rsidRPr="002D0989">
        <w:rPr>
          <w:sz w:val="26"/>
          <w:szCs w:val="26"/>
        </w:rPr>
        <w:t>Кабмина</w:t>
      </w:r>
      <w:proofErr w:type="spellEnd"/>
      <w:r w:rsidRPr="002D0989">
        <w:rPr>
          <w:sz w:val="26"/>
          <w:szCs w:val="26"/>
        </w:rPr>
        <w:t xml:space="preserve"> Чувашии с Минэкономразвития России и Минэкономразвития Чувашии с РЭЦ, поэтому установлено фактическое </w:t>
      </w:r>
      <w:proofErr w:type="spellStart"/>
      <w:r w:rsidRPr="002D0989">
        <w:rPr>
          <w:sz w:val="26"/>
          <w:szCs w:val="26"/>
        </w:rPr>
        <w:t>недостижение</w:t>
      </w:r>
      <w:proofErr w:type="spellEnd"/>
      <w:r w:rsidRPr="002D0989">
        <w:rPr>
          <w:sz w:val="26"/>
          <w:szCs w:val="26"/>
        </w:rPr>
        <w:t xml:space="preserve"> значений, установленных подпрограммой:</w:t>
      </w:r>
    </w:p>
    <w:p w:rsidR="00985A51" w:rsidRPr="002D0989" w:rsidRDefault="00985A51" w:rsidP="004731AA">
      <w:pPr>
        <w:rPr>
          <w:sz w:val="26"/>
          <w:szCs w:val="26"/>
        </w:rPr>
      </w:pPr>
      <w:r w:rsidRPr="002D0989">
        <w:rPr>
          <w:sz w:val="26"/>
          <w:szCs w:val="26"/>
        </w:rPr>
        <w:t xml:space="preserve">-  по показателю «Количество субъектов МСП, получивших комплексные услуги Центра «Мой бизнес» план на 2022 год в подпрограмме установлен в значении 0,898 тыс. единиц, при этом дополнительным соглашением </w:t>
      </w:r>
      <w:proofErr w:type="spellStart"/>
      <w:r w:rsidRPr="002D0989">
        <w:rPr>
          <w:sz w:val="26"/>
          <w:szCs w:val="26"/>
        </w:rPr>
        <w:t>Кабмина</w:t>
      </w:r>
      <w:proofErr w:type="spellEnd"/>
      <w:r w:rsidRPr="002D0989">
        <w:rPr>
          <w:sz w:val="26"/>
          <w:szCs w:val="26"/>
        </w:rPr>
        <w:t xml:space="preserve"> Чувашии с Минэкономразвития России от 29.12.2021 № 139-2019-</w:t>
      </w:r>
      <w:r w:rsidRPr="002D0989">
        <w:rPr>
          <w:sz w:val="26"/>
          <w:szCs w:val="26"/>
          <w:lang w:val="en-US"/>
        </w:rPr>
        <w:t>I</w:t>
      </w:r>
      <w:r w:rsidRPr="002D0989">
        <w:rPr>
          <w:sz w:val="26"/>
          <w:szCs w:val="26"/>
        </w:rPr>
        <w:t>50015-1/5 значение данного показателя уменьшено до 0,462 тыс. единиц. Фактическое значение показателя на 01.01.2023 составляет 0,643 тыс. единиц (т.е. перевыполнение по соглашению);</w:t>
      </w:r>
    </w:p>
    <w:p w:rsidR="00985A51" w:rsidRPr="002D0989" w:rsidRDefault="00985A51" w:rsidP="004731AA">
      <w:pPr>
        <w:rPr>
          <w:sz w:val="26"/>
          <w:szCs w:val="26"/>
        </w:rPr>
      </w:pPr>
      <w:r w:rsidRPr="002D0989">
        <w:rPr>
          <w:sz w:val="26"/>
          <w:szCs w:val="26"/>
        </w:rPr>
        <w:t>-   по показателю «Ежегодный объем экспорта субъектов МСП, получивших поддержку центров поддержки экспорта» план на 2022 год в подпрограмме установлен в значении 0,015 млрд. долларов, при этом соглашением о методическом и информационном взаимодействии между Российским экспортным центром и Минэкономразвития Чувашии от 22.03.2022 значение данного показателя составляет 0,0074 млрд. долларов США. Фактическое значение показателя на 01.01.2023 составило 0,0112 млрд. долларов США (т.е. перевыполнение по соглашению с РЭЦ).</w:t>
      </w:r>
    </w:p>
    <w:p w:rsidR="00985A51" w:rsidRPr="002D0989" w:rsidRDefault="00985A51" w:rsidP="004731AA">
      <w:pPr>
        <w:rPr>
          <w:b/>
          <w:sz w:val="26"/>
          <w:szCs w:val="26"/>
          <w:u w:val="single"/>
        </w:rPr>
      </w:pPr>
      <w:r w:rsidRPr="002D0989">
        <w:rPr>
          <w:sz w:val="26"/>
          <w:szCs w:val="26"/>
        </w:rPr>
        <w:t xml:space="preserve">           Таким образом, все установленные показатели (индикаторы) по региональному проекту «Акселерация субъектов малого и среднего предпринимательства» в рамках заключенных соглашений выполнены, при этом значения по двум показателям в подпрограмме указаны неверно (не приведены в соответствие с соглашениями).</w:t>
      </w:r>
    </w:p>
    <w:p w:rsidR="009B672C" w:rsidRPr="002D0989" w:rsidRDefault="009B672C" w:rsidP="004731AA">
      <w:pPr>
        <w:rPr>
          <w:sz w:val="26"/>
          <w:szCs w:val="26"/>
        </w:rPr>
      </w:pPr>
      <w:r w:rsidRPr="002D0989">
        <w:rPr>
          <w:sz w:val="26"/>
          <w:szCs w:val="26"/>
        </w:rPr>
        <w:t xml:space="preserve">Основное мероприятие 2 «Реализация мероприятий регионального проекта </w:t>
      </w:r>
      <w:r w:rsidR="0080798C" w:rsidRPr="002D0989">
        <w:rPr>
          <w:sz w:val="26"/>
          <w:szCs w:val="26"/>
        </w:rPr>
        <w:t>«</w:t>
      </w:r>
      <w:r w:rsidRPr="002D0989">
        <w:rPr>
          <w:sz w:val="26"/>
          <w:szCs w:val="26"/>
        </w:rPr>
        <w:t>Расширение доступа субъектов МСП к финансовым ресурсам, в том числе к льготному финансированию».</w:t>
      </w:r>
    </w:p>
    <w:p w:rsidR="008C4968" w:rsidRPr="002D0989" w:rsidRDefault="009B672C" w:rsidP="004731AA">
      <w:pPr>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E576C4" w:rsidRPr="002D0989" w:rsidRDefault="00E576C4" w:rsidP="004731AA">
      <w:pPr>
        <w:autoSpaceDE w:val="0"/>
        <w:autoSpaceDN w:val="0"/>
        <w:adjustRightInd w:val="0"/>
        <w:rPr>
          <w:sz w:val="26"/>
          <w:szCs w:val="26"/>
        </w:rPr>
      </w:pPr>
      <w:r w:rsidRPr="002D0989">
        <w:rPr>
          <w:sz w:val="26"/>
          <w:szCs w:val="26"/>
        </w:rPr>
        <w:t>Основное мероприятие 3 «Развитие системы «одного окна» предоставления услуг, сервисов и мер поддержки предпринимательства».</w:t>
      </w:r>
    </w:p>
    <w:p w:rsidR="00E576C4" w:rsidRPr="002D0989" w:rsidRDefault="00E576C4" w:rsidP="004731AA">
      <w:pPr>
        <w:pStyle w:val="a6"/>
        <w:ind w:firstLine="709"/>
        <w:jc w:val="both"/>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DC69B7" w:rsidRPr="002D0989" w:rsidRDefault="00DC69B7" w:rsidP="004731AA">
      <w:pPr>
        <w:rPr>
          <w:sz w:val="26"/>
          <w:szCs w:val="26"/>
        </w:rPr>
      </w:pPr>
      <w:r w:rsidRPr="002D0989">
        <w:rPr>
          <w:sz w:val="26"/>
          <w:szCs w:val="26"/>
        </w:rPr>
        <w:t>Основное мероприятие 4 «Развитие предпринимательства в области народных художественных промыслов, ремесел и производства сувенирной продукции в Чувашской Республике»</w:t>
      </w:r>
      <w:r w:rsidR="00A72187" w:rsidRPr="002D0989">
        <w:rPr>
          <w:sz w:val="26"/>
          <w:szCs w:val="26"/>
        </w:rPr>
        <w:t>.</w:t>
      </w:r>
    </w:p>
    <w:p w:rsidR="00DC69B7" w:rsidRPr="002D0989" w:rsidRDefault="00DC69B7" w:rsidP="004731AA">
      <w:pPr>
        <w:rPr>
          <w:sz w:val="26"/>
          <w:szCs w:val="26"/>
        </w:rPr>
      </w:pPr>
      <w:r w:rsidRPr="002D0989">
        <w:rPr>
          <w:sz w:val="26"/>
          <w:szCs w:val="26"/>
        </w:rPr>
        <w:t>Создана благоприятная среда для развития и реализации имеющегося потенциала предприятий и мастеров народных художественных промыслов Чувашской Республики, которая способствует формированию положительного имиджа ремесленничества и народных художественных промыслов Чувашской Республики.</w:t>
      </w:r>
    </w:p>
    <w:p w:rsidR="00DC69B7" w:rsidRPr="002D0989" w:rsidRDefault="00DC69B7" w:rsidP="004731AA">
      <w:pPr>
        <w:rPr>
          <w:sz w:val="26"/>
          <w:szCs w:val="26"/>
        </w:rPr>
      </w:pPr>
      <w:r w:rsidRPr="002D0989">
        <w:rPr>
          <w:sz w:val="26"/>
          <w:szCs w:val="26"/>
        </w:rPr>
        <w:t>Проведен республиканский конкурс на изготовление сувенирной продукции «Туристический сувенир Чувашии 2022» (с 3 по 31 октября 2022 года), в 5 номинациях было отобрано 14 ремесленников и мастеров народных промыслов Чувашии.</w:t>
      </w:r>
    </w:p>
    <w:p w:rsidR="00DC69B7" w:rsidRPr="002D0989" w:rsidRDefault="00DC69B7" w:rsidP="004731AA">
      <w:pPr>
        <w:rPr>
          <w:sz w:val="26"/>
          <w:szCs w:val="26"/>
        </w:rPr>
      </w:pPr>
      <w:r w:rsidRPr="002D0989">
        <w:rPr>
          <w:sz w:val="26"/>
          <w:szCs w:val="26"/>
        </w:rPr>
        <w:lastRenderedPageBreak/>
        <w:t xml:space="preserve">Делегация ремесленников и мастеров народных промыслов Чувашии приняла участие в </w:t>
      </w:r>
      <w:r w:rsidRPr="002D0989">
        <w:rPr>
          <w:sz w:val="26"/>
          <w:szCs w:val="26"/>
          <w:lang w:val="en-US"/>
        </w:rPr>
        <w:t>XXXII</w:t>
      </w:r>
      <w:r w:rsidRPr="002D0989">
        <w:rPr>
          <w:sz w:val="26"/>
          <w:szCs w:val="26"/>
        </w:rPr>
        <w:t xml:space="preserve"> выставке-ярмарке народных художественных промыслов России «Ладья. Зимняя сказка-2022» в г. Москва</w:t>
      </w:r>
    </w:p>
    <w:p w:rsidR="00DC69B7" w:rsidRPr="002D0989" w:rsidRDefault="00DC69B7" w:rsidP="004731AA">
      <w:pPr>
        <w:rPr>
          <w:sz w:val="26"/>
          <w:szCs w:val="26"/>
        </w:rPr>
      </w:pPr>
      <w:r w:rsidRPr="002D0989">
        <w:rPr>
          <w:sz w:val="26"/>
          <w:szCs w:val="26"/>
        </w:rPr>
        <w:t>Перевыполнен целевой показатель «Прирост количества мастеров народных художественных промыслов, получивших звание «Мастер народных художественных промыслов Чувашской Республики», звание получили 7 мастеров.</w:t>
      </w:r>
    </w:p>
    <w:p w:rsidR="002F118D" w:rsidRPr="002D0989" w:rsidRDefault="002F118D" w:rsidP="004731AA">
      <w:pPr>
        <w:rPr>
          <w:sz w:val="26"/>
          <w:szCs w:val="26"/>
        </w:rPr>
      </w:pPr>
      <w:r w:rsidRPr="002D0989">
        <w:rPr>
          <w:sz w:val="26"/>
          <w:szCs w:val="26"/>
        </w:rPr>
        <w:t xml:space="preserve">Основное мероприятие 5 «Реализация мероприятий регионального проекта </w:t>
      </w:r>
      <w:r w:rsidR="008A5996" w:rsidRPr="002D0989">
        <w:rPr>
          <w:sz w:val="26"/>
          <w:szCs w:val="26"/>
        </w:rPr>
        <w:t>«</w:t>
      </w:r>
      <w:r w:rsidRPr="002D0989">
        <w:rPr>
          <w:sz w:val="26"/>
          <w:szCs w:val="26"/>
        </w:rPr>
        <w:t>Улучшение условий ведения предпринимательской деятельности».</w:t>
      </w:r>
    </w:p>
    <w:p w:rsidR="002F118D" w:rsidRPr="002D0989" w:rsidRDefault="002F118D" w:rsidP="004731AA">
      <w:pPr>
        <w:rPr>
          <w:sz w:val="26"/>
          <w:szCs w:val="26"/>
        </w:rPr>
      </w:pPr>
      <w:r w:rsidRPr="002D0989">
        <w:rPr>
          <w:sz w:val="26"/>
          <w:szCs w:val="26"/>
        </w:rPr>
        <w:t>Бюджетные средства на реализацию данного мероприятия на 2022 год в Государственной программе не были предусмотрены.</w:t>
      </w:r>
    </w:p>
    <w:p w:rsidR="005714BD" w:rsidRPr="002D0989" w:rsidRDefault="005714BD" w:rsidP="004731AA">
      <w:pPr>
        <w:rPr>
          <w:sz w:val="26"/>
          <w:szCs w:val="26"/>
        </w:rPr>
      </w:pPr>
      <w:r w:rsidRPr="002D0989">
        <w:rPr>
          <w:sz w:val="26"/>
          <w:szCs w:val="26"/>
        </w:rPr>
        <w:t>Основное мероприятие 6 «Реализация мероприятий регионального проекта «Популяризация предпринимательства».</w:t>
      </w:r>
    </w:p>
    <w:p w:rsidR="00084288" w:rsidRPr="002D0989" w:rsidRDefault="005714BD" w:rsidP="004731AA">
      <w:pPr>
        <w:rPr>
          <w:sz w:val="26"/>
          <w:szCs w:val="26"/>
        </w:rPr>
      </w:pPr>
      <w:r w:rsidRPr="002D0989">
        <w:rPr>
          <w:sz w:val="26"/>
          <w:szCs w:val="26"/>
        </w:rPr>
        <w:t>Бюджетные средства на реализацию данного мероприятия были заложены на 2019-2020 годы, на 2022 год денежные средства в Государственной программе не были предусмотрены.</w:t>
      </w:r>
    </w:p>
    <w:p w:rsidR="008A5996" w:rsidRPr="002D0989" w:rsidRDefault="008A5996" w:rsidP="004731AA">
      <w:pPr>
        <w:rPr>
          <w:sz w:val="26"/>
          <w:szCs w:val="26"/>
        </w:rPr>
      </w:pPr>
      <w:r w:rsidRPr="002D0989">
        <w:rPr>
          <w:sz w:val="26"/>
          <w:szCs w:val="26"/>
        </w:rPr>
        <w:t>Основное мероприятие 7 «Оказание неотложных мер поддержки субъектам малого и среднего предпринимательства в условиях ухудшения ситуации в связи с введением режима повышенной готовности или чрезвычайной ситуации».</w:t>
      </w:r>
    </w:p>
    <w:p w:rsidR="008A5996" w:rsidRPr="002D0989" w:rsidRDefault="008A5996" w:rsidP="004731AA">
      <w:pPr>
        <w:rPr>
          <w:sz w:val="26"/>
          <w:szCs w:val="26"/>
        </w:rPr>
      </w:pPr>
      <w:r w:rsidRPr="002D0989">
        <w:rPr>
          <w:sz w:val="26"/>
          <w:szCs w:val="26"/>
        </w:rPr>
        <w:t xml:space="preserve">     В 2022 году данное мероприятие продолжилось, в бюджете было предусмотрено 50,0 млн. рублей. </w:t>
      </w:r>
    </w:p>
    <w:p w:rsidR="008A5996" w:rsidRPr="002D0989" w:rsidRDefault="008A5996" w:rsidP="004731AA">
      <w:pPr>
        <w:rPr>
          <w:sz w:val="26"/>
          <w:szCs w:val="26"/>
        </w:rPr>
      </w:pPr>
      <w:r w:rsidRPr="002D0989">
        <w:rPr>
          <w:sz w:val="26"/>
          <w:szCs w:val="26"/>
        </w:rPr>
        <w:t xml:space="preserve">     В рамках данного мероприятия в соответствии с ПКМ ЧР от 26.05.2021 № 210 по результатам проведенных двух отборов получили субсидию на возмещение части затрат, связанных с приобретением оборудования 35 субъектов МСП, общая сумма государственной поддержки составила 50 млн. рублей.</w:t>
      </w:r>
    </w:p>
    <w:p w:rsidR="002D501D" w:rsidRPr="002D0989" w:rsidRDefault="002D501D" w:rsidP="004731AA">
      <w:pPr>
        <w:rPr>
          <w:sz w:val="26"/>
          <w:szCs w:val="26"/>
        </w:rPr>
      </w:pPr>
      <w:r w:rsidRPr="002D0989">
        <w:rPr>
          <w:sz w:val="26"/>
          <w:szCs w:val="26"/>
        </w:rPr>
        <w:t>Основное мероприятие 8 «Реализация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p>
    <w:p w:rsidR="002D501D" w:rsidRPr="002D0989" w:rsidRDefault="002D501D" w:rsidP="004731AA">
      <w:pPr>
        <w:rPr>
          <w:sz w:val="26"/>
          <w:szCs w:val="26"/>
        </w:rPr>
      </w:pPr>
      <w:r w:rsidRPr="002D0989">
        <w:rPr>
          <w:sz w:val="26"/>
          <w:szCs w:val="26"/>
        </w:rPr>
        <w:t xml:space="preserve">В рамках данного мероприятия обеспечен льготный доступ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а также при гарантийной поддержке, целевые показатели перевыполнены:</w:t>
      </w:r>
    </w:p>
    <w:p w:rsidR="002D501D" w:rsidRPr="002D0989" w:rsidRDefault="002D501D" w:rsidP="004731AA">
      <w:pPr>
        <w:rPr>
          <w:sz w:val="26"/>
          <w:szCs w:val="26"/>
        </w:rPr>
      </w:pPr>
      <w:r w:rsidRPr="002D0989">
        <w:rPr>
          <w:sz w:val="26"/>
          <w:szCs w:val="26"/>
        </w:rPr>
        <w:t>- количество созданных постоянных рабочих мест нарастающим итогом с начала реализации программы составило 1142 единицы (791 – АПМБ, 351– ГФ) при плановом целевом показателе (индикаторе) 775 единиц;</w:t>
      </w:r>
    </w:p>
    <w:p w:rsidR="002D501D" w:rsidRPr="002D0989" w:rsidRDefault="002D501D" w:rsidP="004731AA">
      <w:pPr>
        <w:rPr>
          <w:sz w:val="26"/>
          <w:szCs w:val="26"/>
        </w:rPr>
      </w:pPr>
      <w:r w:rsidRPr="002D0989">
        <w:rPr>
          <w:sz w:val="26"/>
          <w:szCs w:val="26"/>
        </w:rPr>
        <w:t>- объем привлеченных инвестиций в основной капитал (без бюджетных инвестиций) нарастающим итогом с начала реализации программы составил 8 108,9 млн. рублей (3 297,2 – АПМБ, 4 811,7 – ГФ) при плановом целевом показателе (индикаторе) 4 900,00 млн. рублей</w:t>
      </w:r>
    </w:p>
    <w:p w:rsidR="008E6A73" w:rsidRPr="002D0989" w:rsidRDefault="008E6A73" w:rsidP="004731AA">
      <w:pPr>
        <w:rPr>
          <w:sz w:val="26"/>
          <w:szCs w:val="26"/>
        </w:rPr>
      </w:pPr>
      <w:r w:rsidRPr="002D0989">
        <w:rPr>
          <w:sz w:val="26"/>
          <w:szCs w:val="26"/>
        </w:rPr>
        <w:t xml:space="preserve">Основное мероприятие 9 «Реализация мероприятий регионального проекта «Создание благоприятных условий для осуществления деятельности </w:t>
      </w:r>
      <w:proofErr w:type="spellStart"/>
      <w:r w:rsidRPr="002D0989">
        <w:rPr>
          <w:sz w:val="26"/>
          <w:szCs w:val="26"/>
        </w:rPr>
        <w:t>самозанятыми</w:t>
      </w:r>
      <w:proofErr w:type="spellEnd"/>
      <w:r w:rsidRPr="002D0989">
        <w:rPr>
          <w:sz w:val="26"/>
          <w:szCs w:val="26"/>
        </w:rPr>
        <w:t xml:space="preserve"> гражданами».</w:t>
      </w:r>
    </w:p>
    <w:p w:rsidR="008E6A73" w:rsidRPr="002D0989" w:rsidRDefault="008E6A73" w:rsidP="004731AA">
      <w:pPr>
        <w:rPr>
          <w:sz w:val="26"/>
          <w:szCs w:val="26"/>
        </w:rPr>
      </w:pPr>
      <w:r w:rsidRPr="002D0989">
        <w:rPr>
          <w:sz w:val="26"/>
          <w:szCs w:val="26"/>
        </w:rPr>
        <w:t xml:space="preserve">       В рамках данного мероприятия Центром «Мой бизнес» 296 </w:t>
      </w:r>
      <w:proofErr w:type="spellStart"/>
      <w:r w:rsidRPr="002D0989">
        <w:rPr>
          <w:sz w:val="26"/>
          <w:szCs w:val="26"/>
        </w:rPr>
        <w:t>самозанятым</w:t>
      </w:r>
      <w:proofErr w:type="spellEnd"/>
      <w:r w:rsidRPr="002D0989">
        <w:rPr>
          <w:sz w:val="26"/>
          <w:szCs w:val="26"/>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МСП (при установленном плановом целевом показателе 157 человек). </w:t>
      </w:r>
    </w:p>
    <w:p w:rsidR="00B01FAD" w:rsidRPr="002D0989" w:rsidRDefault="008E6A73" w:rsidP="004731AA">
      <w:pPr>
        <w:rPr>
          <w:sz w:val="26"/>
          <w:szCs w:val="26"/>
        </w:rPr>
      </w:pPr>
      <w:r w:rsidRPr="002D0989">
        <w:rPr>
          <w:sz w:val="26"/>
          <w:szCs w:val="26"/>
        </w:rPr>
        <w:t xml:space="preserve">Количество </w:t>
      </w:r>
      <w:proofErr w:type="spellStart"/>
      <w:r w:rsidRPr="002D0989">
        <w:rPr>
          <w:sz w:val="26"/>
          <w:szCs w:val="26"/>
        </w:rPr>
        <w:t>самозанятых</w:t>
      </w:r>
      <w:proofErr w:type="spellEnd"/>
      <w:r w:rsidRPr="002D0989">
        <w:rPr>
          <w:sz w:val="26"/>
          <w:szCs w:val="26"/>
        </w:rPr>
        <w:t xml:space="preserve"> граждан, которые </w:t>
      </w:r>
      <w:proofErr w:type="gramStart"/>
      <w:r w:rsidRPr="002D0989">
        <w:rPr>
          <w:sz w:val="26"/>
          <w:szCs w:val="26"/>
        </w:rPr>
        <w:t>осуществляют свою деятельность на территории Чувашии по состоянию на 01.01.2023 составило</w:t>
      </w:r>
      <w:proofErr w:type="gramEnd"/>
      <w:r w:rsidRPr="002D0989">
        <w:rPr>
          <w:sz w:val="26"/>
          <w:szCs w:val="26"/>
        </w:rPr>
        <w:t xml:space="preserve"> 36 319 человек (плановый целевой показатель – 8 673 человека).</w:t>
      </w:r>
    </w:p>
    <w:p w:rsidR="006C35BA" w:rsidRPr="002D0989" w:rsidRDefault="006C35BA" w:rsidP="004731AA">
      <w:pPr>
        <w:rPr>
          <w:sz w:val="26"/>
          <w:szCs w:val="26"/>
        </w:rPr>
      </w:pPr>
      <w:r w:rsidRPr="002D0989">
        <w:rPr>
          <w:sz w:val="26"/>
          <w:szCs w:val="26"/>
        </w:rPr>
        <w:lastRenderedPageBreak/>
        <w:t>Основное мероприятие 10 «Реализация мероприятий регионального проекта "Создание условий для легкого старта и комфортного ведения бизнеса».</w:t>
      </w:r>
    </w:p>
    <w:p w:rsidR="006C35BA" w:rsidRPr="002D0989" w:rsidRDefault="006C35BA" w:rsidP="004731AA">
      <w:pPr>
        <w:rPr>
          <w:sz w:val="26"/>
          <w:szCs w:val="26"/>
        </w:rPr>
      </w:pPr>
      <w:r w:rsidRPr="002D0989">
        <w:rPr>
          <w:sz w:val="26"/>
          <w:szCs w:val="26"/>
        </w:rPr>
        <w:t xml:space="preserve">4 </w:t>
      </w:r>
      <w:proofErr w:type="gramStart"/>
      <w:r w:rsidRPr="002D0989">
        <w:rPr>
          <w:sz w:val="26"/>
          <w:szCs w:val="26"/>
        </w:rPr>
        <w:t>плановых</w:t>
      </w:r>
      <w:proofErr w:type="gramEnd"/>
      <w:r w:rsidRPr="002D0989">
        <w:rPr>
          <w:sz w:val="26"/>
          <w:szCs w:val="26"/>
        </w:rPr>
        <w:t xml:space="preserve"> целевых показателя (индикатора) выполнены. </w:t>
      </w:r>
    </w:p>
    <w:p w:rsidR="006C35BA" w:rsidRPr="002D0989" w:rsidRDefault="006C35BA" w:rsidP="004731AA">
      <w:pPr>
        <w:rPr>
          <w:sz w:val="26"/>
          <w:szCs w:val="26"/>
        </w:rPr>
      </w:pPr>
      <w:r w:rsidRPr="002D0989">
        <w:rPr>
          <w:sz w:val="26"/>
          <w:szCs w:val="26"/>
        </w:rPr>
        <w:t xml:space="preserve">      Показатель «Количество уникальных граждан, желающих вести бизнес, начинающих и действующих предпринимателей, получивших услуги (накопленным итогом)» при плановом значении 1 716 человек составил нарастающим итогом к 2022 году 7 855 человек.</w:t>
      </w:r>
    </w:p>
    <w:p w:rsidR="006C35BA" w:rsidRPr="002D0989" w:rsidRDefault="006C35BA" w:rsidP="004731AA">
      <w:pPr>
        <w:rPr>
          <w:sz w:val="26"/>
          <w:szCs w:val="26"/>
        </w:rPr>
      </w:pPr>
      <w:r w:rsidRPr="002D0989">
        <w:rPr>
          <w:sz w:val="26"/>
          <w:szCs w:val="26"/>
        </w:rPr>
        <w:t xml:space="preserve">       Количество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составило 55 единиц при плане 30 единиц.</w:t>
      </w:r>
    </w:p>
    <w:p w:rsidR="006C35BA" w:rsidRPr="002D0989" w:rsidRDefault="006C35BA" w:rsidP="004731AA">
      <w:pPr>
        <w:rPr>
          <w:sz w:val="26"/>
          <w:szCs w:val="26"/>
        </w:rPr>
      </w:pPr>
      <w:r w:rsidRPr="002D0989">
        <w:rPr>
          <w:sz w:val="26"/>
          <w:szCs w:val="26"/>
        </w:rPr>
        <w:t xml:space="preserve">       Минэкономразвития Чувашии в 2022 году предоставлены гранты 31 субъектам МСП, имеющим статус «социальное предприятие», и молодым предпринимателям в возрасте до 25 лет включительно, сумма государственной поддержки составила 15 млн. рублей.</w:t>
      </w:r>
    </w:p>
    <w:p w:rsidR="006C35BA" w:rsidRPr="002D0989" w:rsidRDefault="006C35BA" w:rsidP="004731AA">
      <w:pPr>
        <w:rPr>
          <w:sz w:val="26"/>
          <w:szCs w:val="26"/>
        </w:rPr>
      </w:pPr>
      <w:r w:rsidRPr="002D0989">
        <w:rPr>
          <w:sz w:val="26"/>
          <w:szCs w:val="26"/>
        </w:rPr>
        <w:t xml:space="preserve">        Количество </w:t>
      </w:r>
      <w:proofErr w:type="gramStart"/>
      <w:r w:rsidRPr="002D0989">
        <w:rPr>
          <w:sz w:val="26"/>
          <w:szCs w:val="26"/>
        </w:rPr>
        <w:t>индивидуальных предпринимателей, применяющих патентную систему налогообложения составило</w:t>
      </w:r>
      <w:proofErr w:type="gramEnd"/>
      <w:r w:rsidRPr="002D0989">
        <w:rPr>
          <w:sz w:val="26"/>
          <w:szCs w:val="26"/>
        </w:rPr>
        <w:t xml:space="preserve"> по состоянию на 01.12.2022 9897 человек (план – 5413), актуальные данные по состоянию на 01.01.2023 ФНС не представила.</w:t>
      </w:r>
    </w:p>
    <w:p w:rsidR="006C35BA" w:rsidRPr="002D0989" w:rsidRDefault="006C35BA" w:rsidP="004731AA">
      <w:pPr>
        <w:rPr>
          <w:sz w:val="26"/>
          <w:szCs w:val="26"/>
        </w:rPr>
      </w:pPr>
      <w:r w:rsidRPr="002D0989">
        <w:rPr>
          <w:sz w:val="26"/>
          <w:szCs w:val="26"/>
        </w:rPr>
        <w:t xml:space="preserve">        Количество </w:t>
      </w:r>
      <w:proofErr w:type="gramStart"/>
      <w:r w:rsidRPr="002D0989">
        <w:rPr>
          <w:sz w:val="26"/>
          <w:szCs w:val="26"/>
        </w:rPr>
        <w:t>действующих</w:t>
      </w:r>
      <w:proofErr w:type="gramEnd"/>
      <w:r w:rsidRPr="002D0989">
        <w:rPr>
          <w:sz w:val="26"/>
          <w:szCs w:val="26"/>
        </w:rPr>
        <w:t xml:space="preserve"> </w:t>
      </w:r>
      <w:proofErr w:type="spellStart"/>
      <w:r w:rsidRPr="002D0989">
        <w:rPr>
          <w:sz w:val="26"/>
          <w:szCs w:val="26"/>
        </w:rPr>
        <w:t>микрозаймов</w:t>
      </w:r>
      <w:proofErr w:type="spellEnd"/>
      <w:r w:rsidRPr="002D0989">
        <w:rPr>
          <w:sz w:val="26"/>
          <w:szCs w:val="26"/>
        </w:rPr>
        <w:t>, предоставленных начинающим предпринимателям составило 82 единицы (плановое значение – 72 единицы).</w:t>
      </w:r>
    </w:p>
    <w:p w:rsidR="006C35BA" w:rsidRPr="002D0989" w:rsidRDefault="006C35BA" w:rsidP="004731AA">
      <w:pPr>
        <w:rPr>
          <w:sz w:val="26"/>
          <w:szCs w:val="26"/>
        </w:rPr>
      </w:pPr>
      <w:r w:rsidRPr="002D0989">
        <w:rPr>
          <w:sz w:val="26"/>
          <w:szCs w:val="26"/>
        </w:rPr>
        <w:t xml:space="preserve">        </w:t>
      </w:r>
      <w:proofErr w:type="gramStart"/>
      <w:r w:rsidRPr="002D0989">
        <w:rPr>
          <w:sz w:val="26"/>
          <w:szCs w:val="26"/>
        </w:rPr>
        <w:t xml:space="preserve">По показателю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плановое значение, указанное в подпрограмме, не соответствует плановому значению, указанному в соглашении между </w:t>
      </w:r>
      <w:proofErr w:type="spellStart"/>
      <w:r w:rsidRPr="002D0989">
        <w:rPr>
          <w:sz w:val="26"/>
          <w:szCs w:val="26"/>
        </w:rPr>
        <w:t>Кабмином</w:t>
      </w:r>
      <w:proofErr w:type="spellEnd"/>
      <w:r w:rsidRPr="002D0989">
        <w:rPr>
          <w:sz w:val="26"/>
          <w:szCs w:val="26"/>
        </w:rPr>
        <w:t xml:space="preserve"> Чувашии и Минэкономразвития России: в подпрограмме - 0,1381 млрд. рублей, в соглашении - 0,062 млрд. рублей, фактическое значение показателя составило 0,1149 млрд. рублей, т.е. 185,34% от планового значения по соглашению.</w:t>
      </w:r>
      <w:proofErr w:type="gramEnd"/>
    </w:p>
    <w:p w:rsidR="00C75CEB" w:rsidRPr="002D0989" w:rsidRDefault="00C75CEB" w:rsidP="004731AA">
      <w:pPr>
        <w:autoSpaceDE w:val="0"/>
        <w:autoSpaceDN w:val="0"/>
        <w:adjustRightInd w:val="0"/>
        <w:rPr>
          <w:sz w:val="26"/>
          <w:szCs w:val="26"/>
        </w:rPr>
      </w:pPr>
      <w:r w:rsidRPr="002D0989">
        <w:rPr>
          <w:sz w:val="26"/>
          <w:szCs w:val="26"/>
        </w:rPr>
        <w:t>Основное мероприятие 11 «Предоставление налоговых каникул и предоставление льгот по упрощенной системе налогообложения субъектам малого и среднего предпринимательства».</w:t>
      </w:r>
    </w:p>
    <w:p w:rsidR="00C75CEB" w:rsidRPr="002D0989" w:rsidRDefault="00C75CEB" w:rsidP="004731AA">
      <w:pPr>
        <w:rPr>
          <w:sz w:val="26"/>
          <w:szCs w:val="26"/>
        </w:rPr>
      </w:pPr>
      <w:r w:rsidRPr="002D0989">
        <w:rPr>
          <w:sz w:val="26"/>
          <w:szCs w:val="26"/>
        </w:rPr>
        <w:t xml:space="preserve">        В рамках данного мероприятия предусматривается развитие механизмов финансово-имущественной поддержки субъектов малого и среднего предпринимательств.</w:t>
      </w:r>
    </w:p>
    <w:p w:rsidR="00B01FAD" w:rsidRPr="002D0989" w:rsidRDefault="00C75CEB" w:rsidP="004731AA">
      <w:pPr>
        <w:rPr>
          <w:sz w:val="26"/>
          <w:szCs w:val="26"/>
        </w:rPr>
      </w:pPr>
      <w:r w:rsidRPr="002D0989">
        <w:rPr>
          <w:sz w:val="26"/>
          <w:szCs w:val="26"/>
        </w:rPr>
        <w:t>Выполнен целевой показатель (индикатор) «Рост числа субъектов малого и среднего предпринимательства» (план - 100,1 %, факт – 100,1%).</w:t>
      </w:r>
    </w:p>
    <w:p w:rsidR="00084288" w:rsidRPr="002D0989" w:rsidRDefault="00084288" w:rsidP="004731AA">
      <w:pPr>
        <w:rPr>
          <w:sz w:val="26"/>
          <w:szCs w:val="26"/>
          <w:u w:val="single"/>
        </w:rPr>
      </w:pPr>
    </w:p>
    <w:p w:rsidR="000B1604" w:rsidRPr="002D0989" w:rsidRDefault="00F75DC9" w:rsidP="004731AA">
      <w:pPr>
        <w:rPr>
          <w:rFonts w:eastAsiaTheme="minorHAnsi"/>
          <w:sz w:val="26"/>
          <w:szCs w:val="26"/>
          <w:u w:val="single"/>
          <w:lang w:eastAsia="en-US"/>
        </w:rPr>
      </w:pPr>
      <w:hyperlink r:id="rId16" w:history="1">
        <w:r w:rsidR="000B1604" w:rsidRPr="002D0989">
          <w:rPr>
            <w:rFonts w:eastAsiaTheme="minorHAnsi"/>
            <w:sz w:val="26"/>
            <w:szCs w:val="26"/>
            <w:u w:val="single"/>
            <w:lang w:eastAsia="en-US"/>
          </w:rPr>
          <w:t>Подпрограмма</w:t>
        </w:r>
      </w:hyperlink>
      <w:r w:rsidR="000B1604" w:rsidRPr="002D0989">
        <w:rPr>
          <w:rFonts w:eastAsiaTheme="minorHAnsi"/>
          <w:sz w:val="26"/>
          <w:szCs w:val="26"/>
          <w:u w:val="single"/>
          <w:lang w:eastAsia="en-US"/>
        </w:rPr>
        <w:t xml:space="preserve"> 3 </w:t>
      </w:r>
      <w:r w:rsidR="000B1604" w:rsidRPr="002D0989">
        <w:rPr>
          <w:sz w:val="26"/>
          <w:szCs w:val="26"/>
          <w:u w:val="single"/>
          <w:lang w:eastAsia="ru-RU"/>
        </w:rPr>
        <w:t>«Совершенствование потребительского рынка и системы защиты прав потребителей»:</w:t>
      </w:r>
      <w:r w:rsidR="000B1604" w:rsidRPr="002D0989">
        <w:rPr>
          <w:rFonts w:eastAsiaTheme="minorHAnsi"/>
          <w:sz w:val="26"/>
          <w:szCs w:val="26"/>
          <w:u w:val="single"/>
          <w:lang w:eastAsia="en-US"/>
        </w:rPr>
        <w:t xml:space="preserve"> </w:t>
      </w:r>
    </w:p>
    <w:p w:rsidR="00150436" w:rsidRPr="002D0989" w:rsidRDefault="00150436" w:rsidP="004731AA">
      <w:pPr>
        <w:rPr>
          <w:rFonts w:eastAsiaTheme="minorHAnsi"/>
          <w:sz w:val="26"/>
          <w:szCs w:val="26"/>
          <w:u w:val="single"/>
          <w:lang w:eastAsia="en-US"/>
        </w:rPr>
      </w:pPr>
    </w:p>
    <w:p w:rsidR="00B64755" w:rsidRPr="002D0989" w:rsidRDefault="00B64755" w:rsidP="004731AA">
      <w:pPr>
        <w:rPr>
          <w:sz w:val="26"/>
          <w:szCs w:val="26"/>
        </w:rPr>
      </w:pPr>
      <w:r w:rsidRPr="002D0989">
        <w:rPr>
          <w:sz w:val="26"/>
          <w:szCs w:val="26"/>
        </w:rPr>
        <w:t>Основное мероприятие 1 «Совершенствование государственной координации и правового регулирования в сфере потребительского рынка и услуг».</w:t>
      </w:r>
    </w:p>
    <w:p w:rsidR="00B64755" w:rsidRPr="002D0989" w:rsidRDefault="00B64755" w:rsidP="004731AA">
      <w:pPr>
        <w:contextualSpacing/>
        <w:rPr>
          <w:sz w:val="26"/>
          <w:szCs w:val="26"/>
        </w:rPr>
      </w:pPr>
      <w:r w:rsidRPr="002D0989">
        <w:rPr>
          <w:sz w:val="26"/>
          <w:szCs w:val="26"/>
        </w:rPr>
        <w:t xml:space="preserve">В 2022 году внесены изменения в ряд законодательных и нормативных правовых актов Чувашской Республики, направленных на развитие торговли, сдерживание роста цен на продовольственные товары:  </w:t>
      </w:r>
    </w:p>
    <w:p w:rsidR="00B64755" w:rsidRPr="002D0989" w:rsidRDefault="00B64755" w:rsidP="004731AA">
      <w:pPr>
        <w:contextualSpacing/>
        <w:rPr>
          <w:sz w:val="26"/>
          <w:szCs w:val="26"/>
        </w:rPr>
      </w:pPr>
      <w:r w:rsidRPr="002D0989">
        <w:rPr>
          <w:sz w:val="26"/>
          <w:szCs w:val="26"/>
        </w:rPr>
        <w:lastRenderedPageBreak/>
        <w:t xml:space="preserve">распоряжение Главы Чувашской Республики от 8 ноября 2022 г. № 736-рг-481 </w:t>
      </w:r>
      <w:proofErr w:type="spellStart"/>
      <w:r w:rsidRPr="002D0989">
        <w:rPr>
          <w:sz w:val="26"/>
          <w:szCs w:val="26"/>
        </w:rPr>
        <w:t>дсп</w:t>
      </w:r>
      <w:proofErr w:type="spellEnd"/>
      <w:r w:rsidRPr="002D0989">
        <w:rPr>
          <w:sz w:val="26"/>
          <w:szCs w:val="26"/>
        </w:rPr>
        <w:t xml:space="preserve"> о внесении изменения в распоряжение Главы Чувашской Республики от 14 сентября 2018 г. № 400–</w:t>
      </w:r>
      <w:proofErr w:type="spellStart"/>
      <w:r w:rsidRPr="002D0989">
        <w:rPr>
          <w:sz w:val="26"/>
          <w:szCs w:val="26"/>
        </w:rPr>
        <w:t>рг</w:t>
      </w:r>
      <w:proofErr w:type="spellEnd"/>
      <w:r w:rsidRPr="002D0989">
        <w:rPr>
          <w:sz w:val="26"/>
          <w:szCs w:val="26"/>
        </w:rPr>
        <w:t xml:space="preserve">–329 </w:t>
      </w:r>
      <w:proofErr w:type="spellStart"/>
      <w:r w:rsidRPr="002D0989">
        <w:rPr>
          <w:sz w:val="26"/>
          <w:szCs w:val="26"/>
        </w:rPr>
        <w:t>дсп</w:t>
      </w:r>
      <w:proofErr w:type="spellEnd"/>
      <w:r w:rsidRPr="002D0989">
        <w:rPr>
          <w:sz w:val="26"/>
          <w:szCs w:val="26"/>
        </w:rPr>
        <w:t xml:space="preserve"> в части актуализации перечня торговых объектов (территорий), расположенных в пределах территории Чувашской Республики и подлежащих категорированию в интересах их антитеррористической защиты;</w:t>
      </w:r>
    </w:p>
    <w:p w:rsidR="00B64755" w:rsidRPr="002D0989" w:rsidRDefault="00B64755" w:rsidP="004731AA">
      <w:pPr>
        <w:contextualSpacing/>
        <w:rPr>
          <w:sz w:val="26"/>
          <w:szCs w:val="26"/>
        </w:rPr>
      </w:pPr>
      <w:r w:rsidRPr="002D0989">
        <w:rPr>
          <w:sz w:val="26"/>
          <w:szCs w:val="26"/>
        </w:rPr>
        <w:t>распоряжение Кабинета Министров Чувашской Республики от 15.07.2022 № 672-р «Об утверждении Концепции развития оптовых продовольственных рынков на территории Чувашской Республики и Плана мероприятий («дорожной карты») по развитию оптовых продовольственных рынков на территории Чувашской Республики»;</w:t>
      </w:r>
    </w:p>
    <w:p w:rsidR="00B64755" w:rsidRPr="002D0989" w:rsidRDefault="00B64755" w:rsidP="004731AA">
      <w:pPr>
        <w:contextualSpacing/>
        <w:rPr>
          <w:sz w:val="26"/>
          <w:szCs w:val="26"/>
        </w:rPr>
      </w:pPr>
      <w:proofErr w:type="gramStart"/>
      <w:r w:rsidRPr="002D0989">
        <w:rPr>
          <w:sz w:val="26"/>
          <w:szCs w:val="26"/>
        </w:rPr>
        <w:t xml:space="preserve">приказ Министерства экономического развития и имущественных отношений Чувашской Республики от 13 сентября 2022 г. № 128 «О внесении изменения в приказ Министерства экономического развития, промышленности и торговли Чувашской Республики от 16 ноября      2010 г. № 184» (внесение дополнений в части применения Порядка разработки и утверждения органами местного самоуправления в Чувашской Республике схемы размещения нестационарных торговых объектов в отношении </w:t>
      </w:r>
      <w:proofErr w:type="spellStart"/>
      <w:r w:rsidRPr="002D0989">
        <w:rPr>
          <w:sz w:val="26"/>
          <w:szCs w:val="26"/>
        </w:rPr>
        <w:t>самозанятых</w:t>
      </w:r>
      <w:proofErr w:type="spellEnd"/>
      <w:r w:rsidRPr="002D0989">
        <w:rPr>
          <w:sz w:val="26"/>
          <w:szCs w:val="26"/>
        </w:rPr>
        <w:t>);</w:t>
      </w:r>
      <w:proofErr w:type="gramEnd"/>
    </w:p>
    <w:p w:rsidR="00B64755" w:rsidRPr="002D0989" w:rsidRDefault="00B64755" w:rsidP="004731AA">
      <w:pPr>
        <w:contextualSpacing/>
        <w:rPr>
          <w:sz w:val="26"/>
          <w:szCs w:val="26"/>
        </w:rPr>
      </w:pPr>
      <w:r w:rsidRPr="002D0989">
        <w:rPr>
          <w:sz w:val="26"/>
          <w:szCs w:val="26"/>
        </w:rPr>
        <w:t xml:space="preserve">приказ Министерства экономического развития и имущественных отношений Чувашской Республики от 27 июня 2022 г. № 81 «Об утверждении Порядка осуществления </w:t>
      </w:r>
      <w:proofErr w:type="gramStart"/>
      <w:r w:rsidRPr="002D0989">
        <w:rPr>
          <w:sz w:val="26"/>
          <w:szCs w:val="26"/>
        </w:rPr>
        <w:t>контроля за</w:t>
      </w:r>
      <w:proofErr w:type="gramEnd"/>
      <w:r w:rsidRPr="002D0989">
        <w:rPr>
          <w:sz w:val="26"/>
          <w:szCs w:val="26"/>
        </w:rPr>
        <w:t xml:space="preserve"> обеспечением антитеррористической защищенности торговых объектов (территорий), расположенных в пределах территории Чувашской Республики»;</w:t>
      </w:r>
    </w:p>
    <w:p w:rsidR="00150436" w:rsidRPr="002D0989" w:rsidRDefault="00B64755" w:rsidP="004731AA">
      <w:pPr>
        <w:rPr>
          <w:rFonts w:eastAsiaTheme="minorHAnsi"/>
          <w:sz w:val="26"/>
          <w:szCs w:val="26"/>
          <w:u w:val="single"/>
          <w:lang w:eastAsia="en-US"/>
        </w:rPr>
      </w:pPr>
      <w:r w:rsidRPr="002D0989">
        <w:rPr>
          <w:sz w:val="26"/>
          <w:szCs w:val="26"/>
        </w:rPr>
        <w:t>приказ Министерства экономического развития и имущественных отношений Чувашской Республики от 12 декабря 2022 г. № 188 «О создании рабочей группы по развитию сферы торговой недвижимости».</w:t>
      </w:r>
    </w:p>
    <w:p w:rsidR="00271E2E" w:rsidRPr="002D0989" w:rsidRDefault="00271E2E" w:rsidP="004731AA">
      <w:pPr>
        <w:rPr>
          <w:sz w:val="26"/>
          <w:szCs w:val="26"/>
        </w:rPr>
      </w:pPr>
      <w:r w:rsidRPr="002D0989">
        <w:rPr>
          <w:sz w:val="26"/>
          <w:szCs w:val="26"/>
        </w:rPr>
        <w:t>Основное мероприятие 2 «Развитие инфраструктуры и оптимальное размещение объектов потребительского рынка и сферы услуг».</w:t>
      </w:r>
    </w:p>
    <w:p w:rsidR="00271E2E" w:rsidRPr="002D0989" w:rsidRDefault="00271E2E" w:rsidP="004731AA">
      <w:pPr>
        <w:contextualSpacing/>
        <w:rPr>
          <w:sz w:val="26"/>
          <w:szCs w:val="26"/>
        </w:rPr>
      </w:pPr>
      <w:r w:rsidRPr="002D0989">
        <w:rPr>
          <w:sz w:val="26"/>
          <w:szCs w:val="26"/>
        </w:rPr>
        <w:t xml:space="preserve">Сфера потребительского рынка и услуг остается </w:t>
      </w:r>
      <w:proofErr w:type="spellStart"/>
      <w:r w:rsidRPr="002D0989">
        <w:rPr>
          <w:sz w:val="26"/>
          <w:szCs w:val="26"/>
        </w:rPr>
        <w:t>инвестиционно</w:t>
      </w:r>
      <w:proofErr w:type="spellEnd"/>
      <w:r w:rsidRPr="002D0989">
        <w:rPr>
          <w:sz w:val="26"/>
          <w:szCs w:val="26"/>
        </w:rPr>
        <w:t xml:space="preserve"> привлекательной. В Чувашской Республике насчитывается более 6,4 тыс. объектов розничной торговли, 977 объектов общественного питания и 2248 объектов бытового обслуживания. В 2022 году открыто и реконструировано 327 объектов потребительского рынка, в основном по продаже продуктов питания. </w:t>
      </w:r>
      <w:proofErr w:type="gramStart"/>
      <w:r w:rsidRPr="002D0989">
        <w:rPr>
          <w:sz w:val="26"/>
          <w:szCs w:val="26"/>
        </w:rPr>
        <w:t xml:space="preserve">В </w:t>
      </w:r>
      <w:proofErr w:type="spellStart"/>
      <w:r w:rsidRPr="002D0989">
        <w:rPr>
          <w:sz w:val="26"/>
          <w:szCs w:val="26"/>
        </w:rPr>
        <w:t>г.г</w:t>
      </w:r>
      <w:proofErr w:type="spellEnd"/>
      <w:r w:rsidRPr="002D0989">
        <w:rPr>
          <w:sz w:val="26"/>
          <w:szCs w:val="26"/>
        </w:rPr>
        <w:t xml:space="preserve">. Чебоксары,  Новочебоксарск, Канаш, в  </w:t>
      </w:r>
      <w:proofErr w:type="spellStart"/>
      <w:r w:rsidRPr="002D0989">
        <w:rPr>
          <w:sz w:val="26"/>
          <w:szCs w:val="26"/>
        </w:rPr>
        <w:t>Ибресинском</w:t>
      </w:r>
      <w:proofErr w:type="spellEnd"/>
      <w:r w:rsidRPr="002D0989">
        <w:rPr>
          <w:sz w:val="26"/>
          <w:szCs w:val="26"/>
        </w:rPr>
        <w:t xml:space="preserve">, </w:t>
      </w:r>
      <w:proofErr w:type="spellStart"/>
      <w:r w:rsidRPr="002D0989">
        <w:rPr>
          <w:sz w:val="26"/>
          <w:szCs w:val="26"/>
        </w:rPr>
        <w:t>Марпосадском</w:t>
      </w:r>
      <w:proofErr w:type="spellEnd"/>
      <w:r w:rsidRPr="002D0989">
        <w:rPr>
          <w:sz w:val="26"/>
          <w:szCs w:val="26"/>
        </w:rPr>
        <w:t xml:space="preserve">, </w:t>
      </w:r>
      <w:proofErr w:type="spellStart"/>
      <w:r w:rsidRPr="002D0989">
        <w:rPr>
          <w:sz w:val="26"/>
          <w:szCs w:val="26"/>
        </w:rPr>
        <w:t>Урмарском</w:t>
      </w:r>
      <w:proofErr w:type="spellEnd"/>
      <w:r w:rsidRPr="002D0989">
        <w:rPr>
          <w:sz w:val="26"/>
          <w:szCs w:val="26"/>
        </w:rPr>
        <w:t xml:space="preserve">, Чебоксарском, </w:t>
      </w:r>
      <w:proofErr w:type="spellStart"/>
      <w:r w:rsidRPr="002D0989">
        <w:rPr>
          <w:sz w:val="26"/>
          <w:szCs w:val="26"/>
        </w:rPr>
        <w:t>Ядринском</w:t>
      </w:r>
      <w:proofErr w:type="spellEnd"/>
      <w:r w:rsidRPr="002D0989">
        <w:rPr>
          <w:sz w:val="26"/>
          <w:szCs w:val="26"/>
        </w:rPr>
        <w:t xml:space="preserve">  муниципальных округах увеличилось количество магазинов торговых сетей «Пятерочка», «Магнит», «</w:t>
      </w:r>
      <w:proofErr w:type="spellStart"/>
      <w:r w:rsidRPr="002D0989">
        <w:rPr>
          <w:sz w:val="26"/>
          <w:szCs w:val="26"/>
        </w:rPr>
        <w:t>Йола</w:t>
      </w:r>
      <w:proofErr w:type="spellEnd"/>
      <w:r w:rsidRPr="002D0989">
        <w:rPr>
          <w:sz w:val="26"/>
          <w:szCs w:val="26"/>
        </w:rPr>
        <w:t>», «</w:t>
      </w:r>
      <w:proofErr w:type="spellStart"/>
      <w:r w:rsidRPr="002D0989">
        <w:rPr>
          <w:sz w:val="26"/>
          <w:szCs w:val="26"/>
        </w:rPr>
        <w:t>Юрма</w:t>
      </w:r>
      <w:proofErr w:type="spellEnd"/>
      <w:r w:rsidRPr="002D0989">
        <w:rPr>
          <w:sz w:val="26"/>
          <w:szCs w:val="26"/>
        </w:rPr>
        <w:t>», «Красное и белое», «Бристоль», «Светофор», «Победа».</w:t>
      </w:r>
      <w:proofErr w:type="gramEnd"/>
      <w:r w:rsidRPr="002D0989">
        <w:rPr>
          <w:sz w:val="26"/>
          <w:szCs w:val="26"/>
        </w:rPr>
        <w:t xml:space="preserve"> Для создания условий фермерским хозяйствам для сбыта и увеличения представленности их продукции в магазинах в 2022 году открыты 2 «Фермерских островка» в торговой сети «Пятерочка». </w:t>
      </w:r>
    </w:p>
    <w:p w:rsidR="00271E2E" w:rsidRPr="002D0989" w:rsidRDefault="00271E2E" w:rsidP="004731AA">
      <w:pPr>
        <w:contextualSpacing/>
        <w:rPr>
          <w:sz w:val="26"/>
          <w:szCs w:val="26"/>
        </w:rPr>
      </w:pPr>
      <w:r w:rsidRPr="002D0989">
        <w:rPr>
          <w:sz w:val="26"/>
          <w:szCs w:val="26"/>
        </w:rPr>
        <w:t xml:space="preserve">Обеспеченность населения площадью торговых объектов на 1000 чел. достигла 824,1 кв. м., что в 2,6 раза выше установленного норматива (317,5 кв. м.). </w:t>
      </w:r>
    </w:p>
    <w:p w:rsidR="00271E2E" w:rsidRPr="002D0989" w:rsidRDefault="00271E2E" w:rsidP="004731AA">
      <w:pPr>
        <w:contextualSpacing/>
        <w:rPr>
          <w:sz w:val="26"/>
          <w:szCs w:val="26"/>
        </w:rPr>
      </w:pPr>
      <w:r w:rsidRPr="002D0989">
        <w:rPr>
          <w:sz w:val="26"/>
          <w:szCs w:val="26"/>
        </w:rPr>
        <w:t xml:space="preserve">Фактическая обеспеченность населения торговыми павильонами и киосками составила 9,0 </w:t>
      </w:r>
      <w:proofErr w:type="spellStart"/>
      <w:proofErr w:type="gramStart"/>
      <w:r w:rsidRPr="002D0989">
        <w:rPr>
          <w:sz w:val="26"/>
          <w:szCs w:val="26"/>
        </w:rPr>
        <w:t>ед</w:t>
      </w:r>
      <w:proofErr w:type="spellEnd"/>
      <w:proofErr w:type="gramEnd"/>
      <w:r w:rsidRPr="002D0989">
        <w:rPr>
          <w:sz w:val="26"/>
          <w:szCs w:val="26"/>
        </w:rPr>
        <w:t xml:space="preserve"> на 9,0 тыс. чел. населения при нормативе 7,6 ед.</w:t>
      </w:r>
    </w:p>
    <w:p w:rsidR="0054342C" w:rsidRPr="002D0989" w:rsidRDefault="00271E2E" w:rsidP="004731AA">
      <w:pPr>
        <w:rPr>
          <w:sz w:val="26"/>
          <w:szCs w:val="26"/>
        </w:rPr>
      </w:pPr>
      <w:r w:rsidRPr="002D0989">
        <w:rPr>
          <w:sz w:val="26"/>
          <w:szCs w:val="26"/>
        </w:rPr>
        <w:t xml:space="preserve">В организациях розничной торговли продолжалась работа по привлечению покупателей путем проведения таких форм торговли, как распродажи, скидки, акции. </w:t>
      </w:r>
      <w:proofErr w:type="gramStart"/>
      <w:r w:rsidRPr="002D0989">
        <w:rPr>
          <w:sz w:val="26"/>
          <w:szCs w:val="26"/>
        </w:rPr>
        <w:t xml:space="preserve">Политика сокращения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 от крупных </w:t>
      </w:r>
      <w:r w:rsidRPr="002D0989">
        <w:rPr>
          <w:sz w:val="26"/>
          <w:szCs w:val="26"/>
        </w:rPr>
        <w:lastRenderedPageBreak/>
        <w:t xml:space="preserve">торговых комплексов, гипермаркетов до магазинов «в шаговой доступности», широкий ассортимент товаров и услуг, различные формы расчетов (наличный и безналичный), формы обслуживания – через Интернет, доставка на дом по заявкам, </w:t>
      </w:r>
      <w:proofErr w:type="spellStart"/>
      <w:r w:rsidRPr="002D0989">
        <w:rPr>
          <w:sz w:val="26"/>
          <w:szCs w:val="26"/>
        </w:rPr>
        <w:t>кейтеринговые</w:t>
      </w:r>
      <w:proofErr w:type="spellEnd"/>
      <w:r w:rsidRPr="002D0989">
        <w:rPr>
          <w:sz w:val="26"/>
          <w:szCs w:val="26"/>
        </w:rPr>
        <w:t xml:space="preserve"> услуги и др.</w:t>
      </w:r>
      <w:proofErr w:type="gramEnd"/>
    </w:p>
    <w:p w:rsidR="0071230D" w:rsidRPr="002D0989" w:rsidRDefault="0071230D" w:rsidP="004731AA">
      <w:pPr>
        <w:rPr>
          <w:sz w:val="26"/>
          <w:szCs w:val="26"/>
        </w:rPr>
      </w:pPr>
      <w:r w:rsidRPr="002D0989">
        <w:rPr>
          <w:sz w:val="26"/>
          <w:szCs w:val="26"/>
        </w:rPr>
        <w:t>Основное мероприятие 3 «Развитие конкуренции в сфере потребительского рынка».</w:t>
      </w:r>
    </w:p>
    <w:p w:rsidR="0071230D" w:rsidRPr="002D0989" w:rsidRDefault="0071230D" w:rsidP="004731AA">
      <w:pPr>
        <w:rPr>
          <w:sz w:val="26"/>
          <w:szCs w:val="26"/>
        </w:rPr>
      </w:pPr>
      <w:r w:rsidRPr="002D0989">
        <w:rPr>
          <w:sz w:val="26"/>
          <w:szCs w:val="26"/>
        </w:rPr>
        <w:t xml:space="preserve">Развитая конкуренция в оптовой и розничной торговле влияет на формирование и сдерживание роста цен на основные виды товаров. </w:t>
      </w:r>
      <w:proofErr w:type="gramStart"/>
      <w:r w:rsidRPr="002D0989">
        <w:rPr>
          <w:sz w:val="26"/>
          <w:szCs w:val="26"/>
        </w:rPr>
        <w:t xml:space="preserve">Реализация комплекса мер по обеспечению сбалансированности товарных рынков в Чувашской Республике позволила Чувашской Республике, несмотря на значительный рост цен на товары и услуги, сохранить среди регионов ПФО лидирующие позиции по низкому уровню цен на большинство социально значимых продовольственных товаров: на колбасу вареную; колбасу </w:t>
      </w:r>
      <w:proofErr w:type="spellStart"/>
      <w:r w:rsidRPr="002D0989">
        <w:rPr>
          <w:sz w:val="26"/>
          <w:szCs w:val="26"/>
        </w:rPr>
        <w:t>полукопченую</w:t>
      </w:r>
      <w:proofErr w:type="spellEnd"/>
      <w:r w:rsidRPr="002D0989">
        <w:rPr>
          <w:sz w:val="26"/>
          <w:szCs w:val="26"/>
        </w:rPr>
        <w:t>; творог жирный; сметану; свинину (кроме бескостного мяса),  хлеб ржаной, ржано-пшеничный и т.д.</w:t>
      </w:r>
      <w:proofErr w:type="gramEnd"/>
    </w:p>
    <w:p w:rsidR="0071230D" w:rsidRPr="002D0989" w:rsidRDefault="0071230D" w:rsidP="004731AA">
      <w:pPr>
        <w:contextualSpacing/>
        <w:rPr>
          <w:sz w:val="26"/>
          <w:szCs w:val="26"/>
        </w:rPr>
      </w:pPr>
      <w:r w:rsidRPr="002D0989">
        <w:rPr>
          <w:sz w:val="26"/>
          <w:szCs w:val="26"/>
        </w:rPr>
        <w:t>Увеличение доли розничных торговых сетей в общем объеме розничного товарооборота характеризует рост конкуренции в сфере торговли. Удельный вес сетевых торговых структур в общем объеме оборота розничной торговли в январе-ноябре 2022 года возрос в сравнении с 2021 годом на 2,3 процентных пункта и составил 43,5 % (41,2% - 2021 г.). Торговые сети Чувашии представлены в основном фирменными магазинами товаропроизводителей и организациями системы потребительской кооперации в 1300 объектах, федеральные и региональные торговые сети – в более чем 700 объектах торговли.</w:t>
      </w:r>
    </w:p>
    <w:p w:rsidR="0071230D" w:rsidRPr="002D0989" w:rsidRDefault="0071230D" w:rsidP="004731AA">
      <w:pPr>
        <w:contextualSpacing/>
        <w:rPr>
          <w:sz w:val="26"/>
          <w:szCs w:val="26"/>
        </w:rPr>
      </w:pPr>
      <w:proofErr w:type="gramStart"/>
      <w:r w:rsidRPr="002D0989">
        <w:rPr>
          <w:sz w:val="26"/>
          <w:szCs w:val="26"/>
        </w:rPr>
        <w:t>Удельный вес продажи на розничных рынках и ярмарках в обороте розничной торговли увеличился на 0,3 процентных пункта (в 2021 г. – 3,5%, в 2022 г. – 3,8%), что связано с активизацией ярмарочной торговли, за 2022 год организовано 123 места проведения ярмарок (больше на 9 ед., чем в 2021г.), на которых проведено более 6,0 тыс. ярмарок «выходного дня».</w:t>
      </w:r>
      <w:proofErr w:type="gramEnd"/>
      <w:r w:rsidRPr="002D0989">
        <w:rPr>
          <w:sz w:val="26"/>
          <w:szCs w:val="26"/>
        </w:rPr>
        <w:t xml:space="preserve"> Построены торговые навесы на улице </w:t>
      </w:r>
      <w:proofErr w:type="spellStart"/>
      <w:r w:rsidRPr="002D0989">
        <w:rPr>
          <w:sz w:val="26"/>
          <w:szCs w:val="26"/>
        </w:rPr>
        <w:t>Эльгера</w:t>
      </w:r>
      <w:proofErr w:type="spellEnd"/>
      <w:r w:rsidRPr="002D0989">
        <w:rPr>
          <w:sz w:val="26"/>
          <w:szCs w:val="26"/>
        </w:rPr>
        <w:t xml:space="preserve"> в г. Чебоксары на 56 торговых мест для граждан, торгующих сельскохозяйственной продукцией с личного подворья. Функционируют 3 розничных рынка, </w:t>
      </w:r>
      <w:proofErr w:type="gramStart"/>
      <w:r w:rsidRPr="002D0989">
        <w:rPr>
          <w:sz w:val="26"/>
          <w:szCs w:val="26"/>
        </w:rPr>
        <w:t>на</w:t>
      </w:r>
      <w:proofErr w:type="gramEnd"/>
      <w:r w:rsidRPr="002D0989">
        <w:rPr>
          <w:sz w:val="26"/>
          <w:szCs w:val="26"/>
        </w:rPr>
        <w:t xml:space="preserve"> которых организовано 288 торговых мест. </w:t>
      </w:r>
    </w:p>
    <w:p w:rsidR="006D5894" w:rsidRPr="002D0989" w:rsidRDefault="0071230D" w:rsidP="004731AA">
      <w:pPr>
        <w:rPr>
          <w:sz w:val="26"/>
          <w:szCs w:val="26"/>
        </w:rPr>
      </w:pPr>
      <w:r w:rsidRPr="002D0989">
        <w:rPr>
          <w:sz w:val="26"/>
          <w:szCs w:val="26"/>
        </w:rPr>
        <w:t xml:space="preserve">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 </w:t>
      </w:r>
    </w:p>
    <w:p w:rsidR="000905BD" w:rsidRPr="002D0989" w:rsidRDefault="000905BD" w:rsidP="004731AA">
      <w:pPr>
        <w:rPr>
          <w:sz w:val="26"/>
          <w:szCs w:val="26"/>
        </w:rPr>
      </w:pPr>
      <w:r w:rsidRPr="002D0989">
        <w:rPr>
          <w:sz w:val="26"/>
          <w:szCs w:val="26"/>
        </w:rPr>
        <w:t>Основное мероприятие 4 «Развитие кадрового потенциала».</w:t>
      </w:r>
    </w:p>
    <w:p w:rsidR="000905BD" w:rsidRPr="002D0989" w:rsidRDefault="000905BD" w:rsidP="004731AA">
      <w:pPr>
        <w:contextualSpacing/>
        <w:rPr>
          <w:sz w:val="26"/>
          <w:szCs w:val="26"/>
        </w:rPr>
      </w:pPr>
      <w:r w:rsidRPr="002D0989">
        <w:rPr>
          <w:sz w:val="26"/>
          <w:szCs w:val="26"/>
        </w:rPr>
        <w:t>Большое внимание уделяется организации мероприятий, направленных на повышение квалификации и профессионализма руководителей и специалистов сферы потребительского рынка.</w:t>
      </w:r>
    </w:p>
    <w:p w:rsidR="000905BD" w:rsidRPr="002D0989" w:rsidRDefault="000905BD" w:rsidP="004731AA">
      <w:pPr>
        <w:contextualSpacing/>
        <w:rPr>
          <w:sz w:val="26"/>
          <w:szCs w:val="26"/>
        </w:rPr>
      </w:pPr>
      <w:r w:rsidRPr="002D0989">
        <w:rPr>
          <w:sz w:val="26"/>
          <w:szCs w:val="26"/>
        </w:rPr>
        <w:t>В 2022 году по вопросам развития торговли и взаимодействия производителей и организаций торговли  проведено 12 совещаний, «круглых столов», 2 заседания Координационного совета по защите прав потребителей при Главе Чувашской Республики.</w:t>
      </w:r>
    </w:p>
    <w:p w:rsidR="000905BD" w:rsidRPr="002D0989" w:rsidRDefault="000905BD" w:rsidP="004731AA">
      <w:pPr>
        <w:contextualSpacing/>
        <w:rPr>
          <w:sz w:val="26"/>
          <w:szCs w:val="26"/>
        </w:rPr>
      </w:pPr>
      <w:r w:rsidRPr="002D0989">
        <w:rPr>
          <w:sz w:val="26"/>
          <w:szCs w:val="26"/>
        </w:rPr>
        <w:t xml:space="preserve">23-24 июня </w:t>
      </w:r>
      <w:proofErr w:type="spellStart"/>
      <w:r w:rsidRPr="002D0989">
        <w:rPr>
          <w:sz w:val="26"/>
          <w:szCs w:val="26"/>
        </w:rPr>
        <w:t>т</w:t>
      </w:r>
      <w:proofErr w:type="gramStart"/>
      <w:r w:rsidRPr="002D0989">
        <w:rPr>
          <w:sz w:val="26"/>
          <w:szCs w:val="26"/>
        </w:rPr>
        <w:t>.г</w:t>
      </w:r>
      <w:proofErr w:type="spellEnd"/>
      <w:proofErr w:type="gramEnd"/>
      <w:r w:rsidRPr="002D0989">
        <w:rPr>
          <w:sz w:val="26"/>
          <w:szCs w:val="26"/>
        </w:rPr>
        <w:t xml:space="preserve"> организован и проведен фестиваль национальной кухни «Гостеприимная Чувашия» на площадке Всероссийского фестиваля пива «Зеленое золото России» на площади Речников в городе Чебоксары. В рамках Фестиваля организована выставка блюд чувашской национальной кухни организациями системы </w:t>
      </w:r>
      <w:proofErr w:type="spellStart"/>
      <w:r w:rsidRPr="002D0989">
        <w:rPr>
          <w:sz w:val="26"/>
          <w:szCs w:val="26"/>
        </w:rPr>
        <w:t>Чувашпотребсоюза</w:t>
      </w:r>
      <w:proofErr w:type="spellEnd"/>
      <w:r w:rsidRPr="002D0989">
        <w:rPr>
          <w:sz w:val="26"/>
          <w:szCs w:val="26"/>
        </w:rPr>
        <w:t xml:space="preserve"> (4 организации). Также 13 ресторанов и кафе </w:t>
      </w:r>
      <w:proofErr w:type="spellStart"/>
      <w:r w:rsidRPr="002D0989">
        <w:rPr>
          <w:sz w:val="26"/>
          <w:szCs w:val="26"/>
        </w:rPr>
        <w:t>г</w:t>
      </w:r>
      <w:proofErr w:type="gramStart"/>
      <w:r w:rsidRPr="002D0989">
        <w:rPr>
          <w:sz w:val="26"/>
          <w:szCs w:val="26"/>
        </w:rPr>
        <w:t>.Ч</w:t>
      </w:r>
      <w:proofErr w:type="gramEnd"/>
      <w:r w:rsidRPr="002D0989">
        <w:rPr>
          <w:sz w:val="26"/>
          <w:szCs w:val="26"/>
        </w:rPr>
        <w:t>ебоксары</w:t>
      </w:r>
      <w:proofErr w:type="spellEnd"/>
      <w:r w:rsidRPr="002D0989">
        <w:rPr>
          <w:sz w:val="26"/>
          <w:szCs w:val="26"/>
        </w:rPr>
        <w:t xml:space="preserve"> и системы </w:t>
      </w:r>
      <w:proofErr w:type="spellStart"/>
      <w:r w:rsidRPr="002D0989">
        <w:rPr>
          <w:sz w:val="26"/>
          <w:szCs w:val="26"/>
        </w:rPr>
        <w:t>Чувашпотребсоюза</w:t>
      </w:r>
      <w:proofErr w:type="spellEnd"/>
      <w:r w:rsidRPr="002D0989">
        <w:rPr>
          <w:sz w:val="26"/>
          <w:szCs w:val="26"/>
        </w:rPr>
        <w:t xml:space="preserve"> представили блюда чувашской </w:t>
      </w:r>
      <w:r w:rsidRPr="002D0989">
        <w:rPr>
          <w:sz w:val="26"/>
          <w:szCs w:val="26"/>
        </w:rPr>
        <w:lastRenderedPageBreak/>
        <w:t xml:space="preserve">национальной кухни в рамках Всероссийского фестиваля пива «Зеленое золото России». </w:t>
      </w:r>
      <w:proofErr w:type="gramStart"/>
      <w:r w:rsidRPr="002D0989">
        <w:rPr>
          <w:sz w:val="26"/>
          <w:szCs w:val="26"/>
        </w:rPr>
        <w:t>Организованы 8 мастер-классов по приготовлению блюд, в том числе чувашской национальной кухни.</w:t>
      </w:r>
      <w:proofErr w:type="gramEnd"/>
    </w:p>
    <w:p w:rsidR="006D5894" w:rsidRPr="002D0989" w:rsidRDefault="000905BD" w:rsidP="004731AA">
      <w:pPr>
        <w:rPr>
          <w:sz w:val="26"/>
          <w:szCs w:val="26"/>
        </w:rPr>
      </w:pPr>
      <w:r w:rsidRPr="002D0989">
        <w:rPr>
          <w:sz w:val="26"/>
          <w:szCs w:val="26"/>
        </w:rPr>
        <w:t>На базе образовательных организаций, реализующих программы среднего профессионального образования – НОУ СПО «Чебоксарский кооперативный техникум»  и  ГАПОУ Чувашской Республики «Чебоксарский экономико-технологический колледж» организованы курсы повышения квалификации официантов со сроком обучения  от 0,5 до 1 месяца. Ежегодно на базе Чебоксарского кооперативного техникума и института повышают квалификацию свыше 500 работников.</w:t>
      </w:r>
    </w:p>
    <w:p w:rsidR="005F383B" w:rsidRPr="002D0989" w:rsidRDefault="005F383B" w:rsidP="004731AA">
      <w:pPr>
        <w:rPr>
          <w:sz w:val="26"/>
          <w:szCs w:val="26"/>
        </w:rPr>
      </w:pPr>
      <w:r w:rsidRPr="002D0989">
        <w:rPr>
          <w:sz w:val="26"/>
          <w:szCs w:val="26"/>
        </w:rPr>
        <w:t>Основное мероприятие 5 «Развитие эффективной и доступной системы защиты прав потребителей».</w:t>
      </w:r>
    </w:p>
    <w:p w:rsidR="005F383B" w:rsidRPr="002D0989" w:rsidRDefault="005F383B" w:rsidP="004731AA">
      <w:pPr>
        <w:contextualSpacing/>
        <w:rPr>
          <w:sz w:val="26"/>
          <w:szCs w:val="26"/>
        </w:rPr>
      </w:pPr>
      <w:r w:rsidRPr="002D0989">
        <w:rPr>
          <w:sz w:val="26"/>
          <w:szCs w:val="26"/>
        </w:rPr>
        <w:t xml:space="preserve">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07.02.2012 № 19 «О мерах по совершенствованию защиты прав потребителей в Чувашской Республике». </w:t>
      </w:r>
    </w:p>
    <w:p w:rsidR="005F383B" w:rsidRPr="002D0989" w:rsidRDefault="005F383B" w:rsidP="004731AA">
      <w:pPr>
        <w:contextualSpacing/>
        <w:rPr>
          <w:sz w:val="26"/>
          <w:szCs w:val="26"/>
        </w:rPr>
      </w:pPr>
      <w:r w:rsidRPr="002D0989">
        <w:rPr>
          <w:sz w:val="26"/>
          <w:szCs w:val="26"/>
        </w:rPr>
        <w:t xml:space="preserve">На официальном сайте Минэкономразвития Чувашии функционирует портал «Защита прав потребителей» http://minec.cap.ru/action/activity/zaschita-prav-potrebitelej. </w:t>
      </w:r>
    </w:p>
    <w:p w:rsidR="005F383B" w:rsidRPr="002D0989" w:rsidRDefault="005F383B" w:rsidP="004731AA">
      <w:pPr>
        <w:contextualSpacing/>
        <w:rPr>
          <w:sz w:val="26"/>
          <w:szCs w:val="26"/>
        </w:rPr>
      </w:pPr>
      <w:r w:rsidRPr="002D0989">
        <w:rPr>
          <w:sz w:val="26"/>
          <w:szCs w:val="26"/>
        </w:rPr>
        <w:t>В рамках Всемирного Дня защиты прав потребителей в марте 2022 г. в Минэкономразвития Чувашии проведен «круглый стол» по теме с представителями органов местного самоуправления Чувашской Республики, торговых сетей и общественных организаций в сфере защиты прав потребителей.</w:t>
      </w:r>
    </w:p>
    <w:p w:rsidR="005F383B" w:rsidRPr="002D0989" w:rsidRDefault="005F383B" w:rsidP="004731AA">
      <w:pPr>
        <w:contextualSpacing/>
        <w:rPr>
          <w:sz w:val="26"/>
          <w:szCs w:val="26"/>
        </w:rPr>
      </w:pPr>
      <w:r w:rsidRPr="002D0989">
        <w:rPr>
          <w:sz w:val="26"/>
          <w:szCs w:val="26"/>
        </w:rPr>
        <w:t>В соответствии с заключенными государственными контрактами в 2022 году подготовлены и выданы в эфир НТРК 3 телепередачи, посвященных защите прав потребителей.</w:t>
      </w:r>
    </w:p>
    <w:p w:rsidR="005F383B" w:rsidRPr="002D0989" w:rsidRDefault="005F383B" w:rsidP="004731AA">
      <w:pPr>
        <w:contextualSpacing/>
        <w:rPr>
          <w:sz w:val="26"/>
          <w:szCs w:val="26"/>
        </w:rPr>
      </w:pPr>
      <w:r w:rsidRPr="002D0989">
        <w:rPr>
          <w:sz w:val="26"/>
          <w:szCs w:val="26"/>
        </w:rPr>
        <w:t xml:space="preserve">Во всех администрациях муниципальных районов и городских округов Чувашской Республики функции по защите прав потребителей возложены на специалистов отделов экономики, сельского хозяйства, земельных отношений, отделов ЖКХ. В структуре администрации города Чебоксары функционирует отдел предпринимательства и защиты прав потребителей при Управлении по развитию потребительского рынка и предпринимательства. </w:t>
      </w:r>
    </w:p>
    <w:p w:rsidR="005F383B" w:rsidRPr="002D0989" w:rsidRDefault="005F383B" w:rsidP="004731AA">
      <w:pPr>
        <w:contextualSpacing/>
        <w:rPr>
          <w:sz w:val="26"/>
          <w:szCs w:val="26"/>
        </w:rPr>
      </w:pPr>
      <w:r w:rsidRPr="002D0989">
        <w:rPr>
          <w:sz w:val="26"/>
          <w:szCs w:val="26"/>
        </w:rPr>
        <w:t>Активно функционирует Координационный совет по защите прав потребителей при Главе Чувашской Республики, созданный в целях обеспечения соблюдения прав потребителей в сфере потребительского рынка. В 2022 году проведено два заседания Координационного совета, на которых приняты решения, направленные на совершенствование отдельных направлений сферы услуг.</w:t>
      </w:r>
    </w:p>
    <w:p w:rsidR="006D5894" w:rsidRPr="002D0989" w:rsidRDefault="005F383B" w:rsidP="004731AA">
      <w:pPr>
        <w:rPr>
          <w:sz w:val="26"/>
          <w:szCs w:val="26"/>
        </w:rPr>
      </w:pPr>
      <w:proofErr w:type="gramStart"/>
      <w:r w:rsidRPr="002D0989">
        <w:rPr>
          <w:sz w:val="26"/>
          <w:szCs w:val="26"/>
        </w:rPr>
        <w:t xml:space="preserve">В 2022 году в рамках реализации принятых решений по защите прав потребителей в библиотеках Чувашской Республики проведено свыше 160 мероприятий, в которых приняло участие 3,3 тыс. чел. Среди них: </w:t>
      </w:r>
      <w:proofErr w:type="spellStart"/>
      <w:r w:rsidRPr="002D0989">
        <w:rPr>
          <w:sz w:val="26"/>
          <w:szCs w:val="26"/>
        </w:rPr>
        <w:t>книжно</w:t>
      </w:r>
      <w:proofErr w:type="spellEnd"/>
      <w:r w:rsidRPr="002D0989">
        <w:rPr>
          <w:sz w:val="26"/>
          <w:szCs w:val="26"/>
        </w:rPr>
        <w:t xml:space="preserve">-иллюстративная выставка «Мир денег» (Чувашская республиканская детско-юношеская библиотека), юридический </w:t>
      </w:r>
      <w:proofErr w:type="spellStart"/>
      <w:r w:rsidRPr="002D0989">
        <w:rPr>
          <w:sz w:val="26"/>
          <w:szCs w:val="26"/>
        </w:rPr>
        <w:t>баттл</w:t>
      </w:r>
      <w:proofErr w:type="spellEnd"/>
      <w:r w:rsidRPr="002D0989">
        <w:rPr>
          <w:sz w:val="26"/>
          <w:szCs w:val="26"/>
        </w:rPr>
        <w:t xml:space="preserve"> «</w:t>
      </w:r>
      <w:proofErr w:type="spellStart"/>
      <w:r w:rsidRPr="002D0989">
        <w:rPr>
          <w:sz w:val="26"/>
          <w:szCs w:val="26"/>
        </w:rPr>
        <w:t>ПотребительVSПроизводитель</w:t>
      </w:r>
      <w:proofErr w:type="spellEnd"/>
      <w:r w:rsidRPr="002D0989">
        <w:rPr>
          <w:sz w:val="26"/>
          <w:szCs w:val="26"/>
        </w:rPr>
        <w:t>» (Национальная библиотека Чувашской Республики), час правовой информации «Справедливые цифровые финансовые услуги» (Центральная библиотека Мариинско-Посадского района) и др. Специалистами библиотечной сферы</w:t>
      </w:r>
      <w:proofErr w:type="gramEnd"/>
      <w:r w:rsidRPr="002D0989">
        <w:rPr>
          <w:sz w:val="26"/>
          <w:szCs w:val="26"/>
        </w:rPr>
        <w:t xml:space="preserve"> подготовлены тематические буклеты и памятки, содержащие сведения о нормативно-правовых документах, защищающих права и законные интересы покупателей, в том числе и правилах возврата некачественного товара в интернет-</w:t>
      </w:r>
      <w:r w:rsidRPr="002D0989">
        <w:rPr>
          <w:sz w:val="26"/>
          <w:szCs w:val="26"/>
        </w:rPr>
        <w:lastRenderedPageBreak/>
        <w:t xml:space="preserve">магазин. В 380 общеобразовательных организациях Чувашской Республики с охватом более 110,0 тыс. детей были организованы и проведены классные часы, «круглые столы», организованы выставки в рамках празднования Всемирного дня прав потребителей, на сайтах общеобразовательных организациях размещены информации о проведенных мероприятиях.  </w:t>
      </w:r>
    </w:p>
    <w:p w:rsidR="0054342C" w:rsidRPr="002D0989" w:rsidRDefault="0054342C" w:rsidP="004731AA">
      <w:pPr>
        <w:rPr>
          <w:sz w:val="26"/>
          <w:szCs w:val="26"/>
          <w:u w:val="single"/>
        </w:rPr>
      </w:pPr>
    </w:p>
    <w:p w:rsidR="00012220" w:rsidRPr="002D0989" w:rsidRDefault="00F75DC9" w:rsidP="004731AA">
      <w:pPr>
        <w:rPr>
          <w:sz w:val="26"/>
          <w:szCs w:val="26"/>
          <w:u w:val="single"/>
          <w:lang w:eastAsia="ru-RU"/>
        </w:rPr>
      </w:pPr>
      <w:hyperlink r:id="rId17" w:history="1">
        <w:r w:rsidR="00012220" w:rsidRPr="002D0989">
          <w:rPr>
            <w:rFonts w:eastAsiaTheme="minorHAnsi"/>
            <w:sz w:val="26"/>
            <w:szCs w:val="26"/>
            <w:u w:val="single"/>
            <w:lang w:eastAsia="en-US"/>
          </w:rPr>
          <w:t>Подпрограмма</w:t>
        </w:r>
      </w:hyperlink>
      <w:r w:rsidR="00012220" w:rsidRPr="002D0989">
        <w:rPr>
          <w:rFonts w:eastAsiaTheme="minorHAnsi"/>
          <w:sz w:val="26"/>
          <w:szCs w:val="26"/>
          <w:u w:val="single"/>
          <w:lang w:eastAsia="en-US"/>
        </w:rPr>
        <w:t xml:space="preserve"> 4 </w:t>
      </w:r>
      <w:r w:rsidR="00012220" w:rsidRPr="002D0989">
        <w:rPr>
          <w:sz w:val="26"/>
          <w:szCs w:val="26"/>
          <w:u w:val="single"/>
          <w:lang w:eastAsia="ru-RU"/>
        </w:rPr>
        <w:t xml:space="preserve">«Содействие развитию внешнеэкономической деятельности»: </w:t>
      </w:r>
    </w:p>
    <w:p w:rsidR="00641CD1" w:rsidRPr="002D0989" w:rsidRDefault="00641CD1" w:rsidP="004731AA">
      <w:pPr>
        <w:rPr>
          <w:sz w:val="26"/>
          <w:szCs w:val="26"/>
        </w:rPr>
      </w:pPr>
      <w:r w:rsidRPr="002D0989">
        <w:rPr>
          <w:sz w:val="26"/>
          <w:szCs w:val="26"/>
        </w:rPr>
        <w:t>Основное мероприятие 1 «Создание благоприятных условий для продвижения товаров и услуг организаций в Чувашской Республике на внешние рынки».</w:t>
      </w:r>
    </w:p>
    <w:p w:rsidR="00641CD1" w:rsidRPr="002D0989" w:rsidRDefault="00641CD1" w:rsidP="004731AA">
      <w:pPr>
        <w:rPr>
          <w:rFonts w:eastAsia="Calibri"/>
          <w:sz w:val="26"/>
          <w:szCs w:val="26"/>
        </w:rPr>
      </w:pPr>
      <w:r w:rsidRPr="002D0989">
        <w:rPr>
          <w:rFonts w:eastAsia="Calibri"/>
          <w:sz w:val="26"/>
          <w:szCs w:val="26"/>
        </w:rPr>
        <w:t>Целевой показатель «Доля экспорта в валовом региональном продукте</w:t>
      </w:r>
      <w:r w:rsidRPr="002D0989">
        <w:rPr>
          <w:rFonts w:eastAsia="Calibri"/>
          <w:sz w:val="26"/>
          <w:szCs w:val="26"/>
          <w:lang w:eastAsia="en-US"/>
        </w:rPr>
        <w:t xml:space="preserve">, </w:t>
      </w:r>
      <w:r w:rsidRPr="002D0989">
        <w:rPr>
          <w:rFonts w:eastAsia="Calibri"/>
          <w:sz w:val="26"/>
          <w:szCs w:val="26"/>
        </w:rPr>
        <w:t>%» за 2022 год по оценке достигнут. Плановое значение – 3,7 %, фактическое значение – 4,4%.</w:t>
      </w:r>
    </w:p>
    <w:p w:rsidR="00641CD1" w:rsidRPr="002D0989" w:rsidRDefault="00641CD1" w:rsidP="004731AA">
      <w:pPr>
        <w:pStyle w:val="a6"/>
        <w:ind w:firstLine="709"/>
        <w:jc w:val="both"/>
        <w:rPr>
          <w:sz w:val="26"/>
          <w:szCs w:val="26"/>
        </w:rPr>
      </w:pPr>
      <w:r w:rsidRPr="002D0989">
        <w:rPr>
          <w:rFonts w:eastAsia="Calibri"/>
          <w:sz w:val="26"/>
          <w:szCs w:val="26"/>
        </w:rPr>
        <w:t>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2.0.</w:t>
      </w:r>
    </w:p>
    <w:p w:rsidR="000C4604" w:rsidRPr="002D0989" w:rsidRDefault="00641CD1" w:rsidP="004731AA">
      <w:pPr>
        <w:shd w:val="clear" w:color="auto" w:fill="FFFFFF" w:themeFill="background1"/>
        <w:autoSpaceDE w:val="0"/>
        <w:autoSpaceDN w:val="0"/>
        <w:adjustRightInd w:val="0"/>
        <w:contextualSpacing/>
        <w:rPr>
          <w:rFonts w:eastAsia="Calibri"/>
          <w:sz w:val="26"/>
          <w:szCs w:val="26"/>
        </w:rPr>
      </w:pPr>
      <w:r w:rsidRPr="002D0989">
        <w:rPr>
          <w:rFonts w:eastAsia="Calibri"/>
          <w:sz w:val="26"/>
          <w:szCs w:val="26"/>
        </w:rPr>
        <w:t>По итогам 2022 года в соответствии с планом мероприятий («дорожной картой») внедрено 13 из 15 инструментов Регионального экспортного стандарта 2.0.</w:t>
      </w:r>
    </w:p>
    <w:p w:rsidR="007A5E9D" w:rsidRPr="002D0989" w:rsidRDefault="007A5E9D" w:rsidP="004731AA">
      <w:pPr>
        <w:rPr>
          <w:sz w:val="26"/>
          <w:szCs w:val="26"/>
        </w:rPr>
      </w:pPr>
      <w:r w:rsidRPr="002D0989">
        <w:rPr>
          <w:sz w:val="26"/>
          <w:szCs w:val="26"/>
        </w:rPr>
        <w:t>Основное мероприятие 2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p w:rsidR="007A5E9D" w:rsidRPr="002D0989" w:rsidRDefault="007A5E9D" w:rsidP="004731AA">
      <w:pPr>
        <w:pStyle w:val="a6"/>
        <w:ind w:firstLine="709"/>
        <w:jc w:val="both"/>
        <w:rPr>
          <w:sz w:val="26"/>
          <w:szCs w:val="26"/>
        </w:rPr>
      </w:pPr>
      <w:r w:rsidRPr="002D0989">
        <w:rPr>
          <w:sz w:val="26"/>
          <w:szCs w:val="26"/>
        </w:rPr>
        <w:t xml:space="preserve">Целевой показатель «Расширение географии экспорта, % к предыдущему году» за 2022 год не достигнут. Плановое значение за 2022 год – 90,0%, фактическое значение – 83,2%. </w:t>
      </w:r>
    </w:p>
    <w:p w:rsidR="007A5E9D" w:rsidRPr="002D0989" w:rsidRDefault="007A5E9D" w:rsidP="004731AA">
      <w:pPr>
        <w:pStyle w:val="a6"/>
        <w:ind w:firstLine="709"/>
        <w:jc w:val="both"/>
        <w:rPr>
          <w:sz w:val="26"/>
          <w:szCs w:val="26"/>
        </w:rPr>
      </w:pPr>
      <w:r w:rsidRPr="002D0989">
        <w:rPr>
          <w:sz w:val="26"/>
          <w:szCs w:val="26"/>
        </w:rPr>
        <w:t xml:space="preserve">В 2022 году торговыми партнерами Чувашской Республики являлись 84 страны (в 2021 году – 101 страна). </w:t>
      </w:r>
    </w:p>
    <w:p w:rsidR="007A5E9D" w:rsidRPr="002D0989" w:rsidRDefault="007A5E9D" w:rsidP="004731AA">
      <w:pPr>
        <w:pStyle w:val="a6"/>
        <w:ind w:firstLine="709"/>
        <w:jc w:val="both"/>
        <w:rPr>
          <w:sz w:val="26"/>
          <w:szCs w:val="26"/>
        </w:rPr>
      </w:pPr>
      <w:r w:rsidRPr="002D0989">
        <w:rPr>
          <w:sz w:val="26"/>
          <w:szCs w:val="26"/>
        </w:rPr>
        <w:t xml:space="preserve">Целевой показатель «Рост </w:t>
      </w:r>
      <w:proofErr w:type="spellStart"/>
      <w:r w:rsidRPr="002D0989">
        <w:rPr>
          <w:sz w:val="26"/>
          <w:szCs w:val="26"/>
        </w:rPr>
        <w:t>несырьевого</w:t>
      </w:r>
      <w:proofErr w:type="spellEnd"/>
      <w:r w:rsidRPr="002D0989">
        <w:rPr>
          <w:sz w:val="26"/>
          <w:szCs w:val="26"/>
        </w:rPr>
        <w:t xml:space="preserve"> неэнергетического экспорта, % к предыдущему году» за 2022 год не достигнут. Плановое значение – 103,7%, фактическое значение – 74,8% (по данным Приволжского таможенного управления).</w:t>
      </w:r>
    </w:p>
    <w:p w:rsidR="008E5755" w:rsidRPr="002D0989" w:rsidRDefault="007A5E9D" w:rsidP="004731AA">
      <w:pPr>
        <w:shd w:val="clear" w:color="auto" w:fill="FFFFFF" w:themeFill="background1"/>
        <w:autoSpaceDE w:val="0"/>
        <w:autoSpaceDN w:val="0"/>
        <w:adjustRightInd w:val="0"/>
        <w:contextualSpacing/>
        <w:rPr>
          <w:sz w:val="26"/>
          <w:szCs w:val="26"/>
        </w:rPr>
      </w:pPr>
      <w:r w:rsidRPr="002D0989">
        <w:rPr>
          <w:sz w:val="26"/>
          <w:szCs w:val="26"/>
        </w:rPr>
        <w:t xml:space="preserve">Основными причинами сокращения географии экспорта и снижения объема </w:t>
      </w:r>
      <w:proofErr w:type="spellStart"/>
      <w:r w:rsidRPr="002D0989">
        <w:rPr>
          <w:sz w:val="26"/>
          <w:szCs w:val="26"/>
        </w:rPr>
        <w:t>несырьевого</w:t>
      </w:r>
      <w:proofErr w:type="spellEnd"/>
      <w:r w:rsidRPr="002D0989">
        <w:rPr>
          <w:sz w:val="26"/>
          <w:szCs w:val="26"/>
        </w:rPr>
        <w:t xml:space="preserve"> неэнергетического экспорта являются санкции в отношении Российской Федерации со стороны недружественных стран, а также нарушение традиционно сложившихся логистических цепочек поставок товаров.</w:t>
      </w:r>
    </w:p>
    <w:p w:rsidR="00A84648" w:rsidRPr="002D0989" w:rsidRDefault="00A84648" w:rsidP="004731AA">
      <w:pPr>
        <w:rPr>
          <w:sz w:val="26"/>
          <w:szCs w:val="26"/>
        </w:rPr>
      </w:pPr>
      <w:r w:rsidRPr="002D0989">
        <w:rPr>
          <w:sz w:val="26"/>
          <w:szCs w:val="26"/>
        </w:rPr>
        <w:t>Основное мероприятие 3 «Организация и участие в выставочных мероприятиях, форумах (конференциях, семинарах и др.), мероприятиях международного и российского уровня».</w:t>
      </w:r>
    </w:p>
    <w:p w:rsidR="00A84648" w:rsidRPr="002D0989" w:rsidRDefault="00A84648" w:rsidP="004731AA">
      <w:pPr>
        <w:pStyle w:val="a6"/>
        <w:ind w:firstLine="709"/>
        <w:jc w:val="both"/>
        <w:rPr>
          <w:sz w:val="26"/>
          <w:szCs w:val="26"/>
        </w:rPr>
      </w:pPr>
      <w:r w:rsidRPr="002D0989">
        <w:rPr>
          <w:sz w:val="26"/>
          <w:szCs w:val="26"/>
        </w:rPr>
        <w:t>Целевой показатель «Экспорт товаров, млн. долларов США» за 2022 год достигнут. Плановое значение – 220,0 млн. долларов США, фактическое значение – 225,3 млн. долларов США (по данным Приволжского таможенного управления).</w:t>
      </w:r>
    </w:p>
    <w:p w:rsidR="00A84648" w:rsidRPr="002D0989" w:rsidRDefault="00A84648" w:rsidP="004731AA">
      <w:pPr>
        <w:pStyle w:val="a6"/>
        <w:ind w:firstLine="709"/>
        <w:jc w:val="both"/>
        <w:rPr>
          <w:sz w:val="26"/>
          <w:szCs w:val="26"/>
        </w:rPr>
      </w:pPr>
      <w:r w:rsidRPr="002D0989">
        <w:rPr>
          <w:sz w:val="26"/>
          <w:szCs w:val="26"/>
        </w:rPr>
        <w:t>АНО «Центр координации поддержки экспортно-ориентированных субъектов малого и среднего предпринимательства в Чувашской Республике»:</w:t>
      </w:r>
    </w:p>
    <w:p w:rsidR="00A84648" w:rsidRPr="002D0989" w:rsidRDefault="00A84648" w:rsidP="004731AA">
      <w:pPr>
        <w:pStyle w:val="a6"/>
        <w:ind w:firstLine="709"/>
        <w:jc w:val="both"/>
        <w:rPr>
          <w:sz w:val="26"/>
          <w:szCs w:val="26"/>
        </w:rPr>
      </w:pPr>
      <w:r w:rsidRPr="002D0989">
        <w:rPr>
          <w:sz w:val="26"/>
          <w:szCs w:val="26"/>
        </w:rPr>
        <w:t>- организовано участие 29 субъектов МСП в 8 коллективных и индивидуальных стендах в России и за рубежом;</w:t>
      </w:r>
    </w:p>
    <w:p w:rsidR="00A84648" w:rsidRPr="002D0989" w:rsidRDefault="00A84648" w:rsidP="004731AA">
      <w:pPr>
        <w:pStyle w:val="a6"/>
        <w:ind w:firstLine="709"/>
        <w:jc w:val="both"/>
        <w:rPr>
          <w:sz w:val="26"/>
          <w:szCs w:val="26"/>
        </w:rPr>
      </w:pPr>
      <w:r w:rsidRPr="002D0989">
        <w:rPr>
          <w:sz w:val="26"/>
          <w:szCs w:val="26"/>
        </w:rPr>
        <w:lastRenderedPageBreak/>
        <w:t xml:space="preserve">- </w:t>
      </w:r>
      <w:proofErr w:type="gramStart"/>
      <w:r w:rsidRPr="002D0989">
        <w:rPr>
          <w:sz w:val="26"/>
          <w:szCs w:val="26"/>
        </w:rPr>
        <w:t>организована</w:t>
      </w:r>
      <w:proofErr w:type="gramEnd"/>
      <w:r w:rsidRPr="002D0989">
        <w:rPr>
          <w:sz w:val="26"/>
          <w:szCs w:val="26"/>
        </w:rPr>
        <w:t xml:space="preserve"> и проведена международная бизнес-миссия для компаний строительной отрасли Чувашии в г. Баку (Азербайджан) для 5 субъектов МСП Чувашии;</w:t>
      </w:r>
    </w:p>
    <w:p w:rsidR="003F7F6B" w:rsidRPr="002D0989" w:rsidRDefault="00A84648" w:rsidP="004731AA">
      <w:pPr>
        <w:shd w:val="clear" w:color="auto" w:fill="FFFFFF" w:themeFill="background1"/>
        <w:autoSpaceDE w:val="0"/>
        <w:autoSpaceDN w:val="0"/>
        <w:adjustRightInd w:val="0"/>
        <w:contextualSpacing/>
        <w:rPr>
          <w:sz w:val="26"/>
          <w:szCs w:val="26"/>
          <w:u w:val="single"/>
        </w:rPr>
      </w:pPr>
      <w:r w:rsidRPr="002D0989">
        <w:rPr>
          <w:sz w:val="26"/>
          <w:szCs w:val="26"/>
        </w:rPr>
        <w:t xml:space="preserve">- </w:t>
      </w:r>
      <w:proofErr w:type="gramStart"/>
      <w:r w:rsidRPr="002D0989">
        <w:rPr>
          <w:sz w:val="26"/>
          <w:szCs w:val="26"/>
        </w:rPr>
        <w:t>организованы</w:t>
      </w:r>
      <w:proofErr w:type="gramEnd"/>
      <w:r w:rsidRPr="002D0989">
        <w:rPr>
          <w:sz w:val="26"/>
          <w:szCs w:val="26"/>
        </w:rPr>
        <w:t xml:space="preserve"> 2 реверсные бизнес-миссии для 15 компаний  Чувашии с представителями бизнеса Казахстана, Азербайджана, Узбекистана.</w:t>
      </w:r>
    </w:p>
    <w:p w:rsidR="006565C2" w:rsidRPr="002D0989" w:rsidRDefault="006565C2" w:rsidP="004731AA">
      <w:pPr>
        <w:rPr>
          <w:sz w:val="26"/>
          <w:szCs w:val="26"/>
        </w:rPr>
      </w:pPr>
      <w:r w:rsidRPr="002D0989">
        <w:rPr>
          <w:sz w:val="26"/>
          <w:szCs w:val="26"/>
        </w:rPr>
        <w:t>Основное мероприятие 4 «Информационная поддержка развития внешнеэкономической деятельности».</w:t>
      </w:r>
    </w:p>
    <w:p w:rsidR="006565C2" w:rsidRPr="002D0989" w:rsidRDefault="006565C2" w:rsidP="004731AA">
      <w:pPr>
        <w:pStyle w:val="a6"/>
        <w:ind w:firstLine="709"/>
        <w:jc w:val="both"/>
        <w:rPr>
          <w:sz w:val="26"/>
          <w:szCs w:val="26"/>
        </w:rPr>
      </w:pPr>
      <w:r w:rsidRPr="002D0989">
        <w:rPr>
          <w:sz w:val="26"/>
          <w:szCs w:val="26"/>
        </w:rPr>
        <w:t>Целевой показатель «Рост числа экспортеров, % к предыдущему году» за 2022 год не достигнут. Плановое значение – 95,0%, фактическое значение – 94,3% (по данным Приволжского таможенного управления).</w:t>
      </w:r>
    </w:p>
    <w:p w:rsidR="006565C2" w:rsidRPr="002D0989" w:rsidRDefault="006565C2" w:rsidP="004731AA">
      <w:pPr>
        <w:pStyle w:val="a6"/>
        <w:ind w:firstLine="709"/>
        <w:jc w:val="both"/>
        <w:rPr>
          <w:sz w:val="26"/>
          <w:szCs w:val="26"/>
        </w:rPr>
      </w:pPr>
      <w:proofErr w:type="gramStart"/>
      <w:r w:rsidRPr="002D0989">
        <w:rPr>
          <w:sz w:val="26"/>
          <w:szCs w:val="26"/>
        </w:rPr>
        <w:t>Показатель</w:t>
      </w:r>
      <w:proofErr w:type="gramEnd"/>
      <w:r w:rsidRPr="002D0989">
        <w:rPr>
          <w:sz w:val="26"/>
          <w:szCs w:val="26"/>
        </w:rPr>
        <w:t xml:space="preserve"> не достигнут в связи с </w:t>
      </w:r>
      <w:proofErr w:type="spellStart"/>
      <w:r w:rsidRPr="002D0989">
        <w:rPr>
          <w:sz w:val="26"/>
          <w:szCs w:val="26"/>
        </w:rPr>
        <w:t>санкционным</w:t>
      </w:r>
      <w:proofErr w:type="spellEnd"/>
      <w:r w:rsidRPr="002D0989">
        <w:rPr>
          <w:sz w:val="26"/>
          <w:szCs w:val="26"/>
        </w:rPr>
        <w:t xml:space="preserve"> давлением недружественных стран на экспортеров Чувашской Республики. </w:t>
      </w:r>
    </w:p>
    <w:p w:rsidR="000C4604" w:rsidRPr="002D0989" w:rsidRDefault="006565C2" w:rsidP="004731AA">
      <w:pPr>
        <w:shd w:val="clear" w:color="auto" w:fill="FFFFFF" w:themeFill="background1"/>
        <w:autoSpaceDE w:val="0"/>
        <w:autoSpaceDN w:val="0"/>
        <w:adjustRightInd w:val="0"/>
        <w:contextualSpacing/>
        <w:rPr>
          <w:sz w:val="26"/>
          <w:szCs w:val="26"/>
          <w:u w:val="single"/>
        </w:rPr>
      </w:pPr>
      <w:r w:rsidRPr="002D0989">
        <w:rPr>
          <w:sz w:val="26"/>
          <w:szCs w:val="26"/>
        </w:rPr>
        <w:t>В рамках информационной поддержки экспортеров АНО «Центр координации поддержки экспортно-ориентированных субъектов малого и среднего предпринимательства в Чувашской Республике» в 2022 году оказана поддержка 402 экспортно-ориентированным малым и средним предприятиям Чувашской Республики. Подтвержден выход на экспорт 48 субъектов МСП.</w:t>
      </w:r>
    </w:p>
    <w:p w:rsidR="00DC61C3" w:rsidRPr="002D0989" w:rsidRDefault="00DC61C3" w:rsidP="004731AA">
      <w:pPr>
        <w:rPr>
          <w:sz w:val="26"/>
          <w:szCs w:val="26"/>
        </w:rPr>
      </w:pPr>
      <w:r w:rsidRPr="002D0989">
        <w:rPr>
          <w:sz w:val="26"/>
          <w:szCs w:val="26"/>
        </w:rPr>
        <w:t>Основное мероприятие 5 «Реализация мероприятий регионального проекта Чувашской Республики "Системные меры развития международной кооперации и экспорта».</w:t>
      </w:r>
    </w:p>
    <w:p w:rsidR="00DC61C3" w:rsidRPr="002D0989" w:rsidRDefault="00DC61C3" w:rsidP="004731AA">
      <w:pPr>
        <w:pStyle w:val="a6"/>
        <w:ind w:firstLine="709"/>
        <w:jc w:val="both"/>
        <w:rPr>
          <w:sz w:val="26"/>
          <w:szCs w:val="26"/>
        </w:rPr>
      </w:pPr>
      <w:r w:rsidRPr="002D0989">
        <w:rPr>
          <w:sz w:val="26"/>
          <w:szCs w:val="26"/>
        </w:rPr>
        <w:t>Целевой показатель «Внедрение Регионального экспортного стандарта 2.0 в Чувашской Республике, шт.» за 2022 год достигнут.</w:t>
      </w:r>
    </w:p>
    <w:p w:rsidR="00DC61C3" w:rsidRPr="002D0989" w:rsidRDefault="00DC61C3" w:rsidP="004731AA">
      <w:pPr>
        <w:pStyle w:val="a6"/>
        <w:ind w:firstLine="709"/>
        <w:jc w:val="both"/>
        <w:rPr>
          <w:sz w:val="26"/>
          <w:szCs w:val="26"/>
        </w:rPr>
      </w:pPr>
      <w:r w:rsidRPr="002D0989">
        <w:rPr>
          <w:sz w:val="26"/>
          <w:szCs w:val="26"/>
        </w:rPr>
        <w:t>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2.0.</w:t>
      </w:r>
    </w:p>
    <w:p w:rsidR="00DC61C3" w:rsidRPr="002D0989" w:rsidRDefault="00DC61C3" w:rsidP="004731AA">
      <w:pPr>
        <w:pStyle w:val="a6"/>
        <w:ind w:firstLine="709"/>
        <w:jc w:val="both"/>
        <w:rPr>
          <w:sz w:val="26"/>
          <w:szCs w:val="26"/>
        </w:rPr>
      </w:pPr>
      <w:r w:rsidRPr="002D0989">
        <w:rPr>
          <w:sz w:val="26"/>
          <w:szCs w:val="26"/>
        </w:rPr>
        <w:t>По итогам 2022 года в соответствии с планом мероприятий («дорожной картой») внедрено 13 из 15 инструментов Регионального экспортного стандарта 2.0:</w:t>
      </w:r>
    </w:p>
    <w:p w:rsidR="00DC61C3" w:rsidRPr="002D0989" w:rsidRDefault="00DC61C3" w:rsidP="004731AA">
      <w:pPr>
        <w:pStyle w:val="a6"/>
        <w:ind w:firstLine="709"/>
        <w:jc w:val="both"/>
        <w:rPr>
          <w:sz w:val="26"/>
          <w:szCs w:val="26"/>
        </w:rPr>
      </w:pPr>
      <w:r w:rsidRPr="002D0989">
        <w:rPr>
          <w:sz w:val="26"/>
          <w:szCs w:val="26"/>
        </w:rPr>
        <w:t xml:space="preserve">1) инструмент № 2. Определение органа исполнительной власти субъекта Российской Федерации, ответственного за развитие </w:t>
      </w:r>
      <w:proofErr w:type="spellStart"/>
      <w:r w:rsidRPr="002D0989">
        <w:rPr>
          <w:sz w:val="26"/>
          <w:szCs w:val="26"/>
        </w:rPr>
        <w:t>несырьевого</w:t>
      </w:r>
      <w:proofErr w:type="spellEnd"/>
      <w:r w:rsidRPr="002D0989">
        <w:rPr>
          <w:sz w:val="26"/>
          <w:szCs w:val="26"/>
        </w:rPr>
        <w:t xml:space="preserve"> экспорта и экспорта услуг.</w:t>
      </w:r>
    </w:p>
    <w:p w:rsidR="00DC61C3" w:rsidRPr="002D0989" w:rsidRDefault="00DC61C3" w:rsidP="004731AA">
      <w:pPr>
        <w:pStyle w:val="a6"/>
        <w:ind w:firstLine="709"/>
        <w:jc w:val="both"/>
        <w:rPr>
          <w:sz w:val="26"/>
          <w:szCs w:val="26"/>
        </w:rPr>
      </w:pPr>
      <w:r w:rsidRPr="002D0989">
        <w:rPr>
          <w:sz w:val="26"/>
          <w:szCs w:val="26"/>
        </w:rPr>
        <w:t xml:space="preserve">Органом исполнительной власти Чувашской Республики, ответственным за развитие </w:t>
      </w:r>
      <w:proofErr w:type="spellStart"/>
      <w:r w:rsidRPr="002D0989">
        <w:rPr>
          <w:sz w:val="26"/>
          <w:szCs w:val="26"/>
        </w:rPr>
        <w:t>несырьевого</w:t>
      </w:r>
      <w:proofErr w:type="spellEnd"/>
      <w:r w:rsidRPr="002D0989">
        <w:rPr>
          <w:sz w:val="26"/>
          <w:szCs w:val="26"/>
        </w:rPr>
        <w:t xml:space="preserve"> экспорта, </w:t>
      </w:r>
      <w:proofErr w:type="gramStart"/>
      <w:r w:rsidRPr="002D0989">
        <w:rPr>
          <w:sz w:val="26"/>
          <w:szCs w:val="26"/>
        </w:rPr>
        <w:t>определен</w:t>
      </w:r>
      <w:proofErr w:type="gramEnd"/>
      <w:r w:rsidRPr="002D0989">
        <w:rPr>
          <w:sz w:val="26"/>
          <w:szCs w:val="26"/>
        </w:rPr>
        <w:t xml:space="preserve"> Минэкономразвития Чувашии;</w:t>
      </w:r>
    </w:p>
    <w:p w:rsidR="00DC61C3" w:rsidRPr="002D0989" w:rsidRDefault="00DC61C3" w:rsidP="004731AA">
      <w:pPr>
        <w:pStyle w:val="a6"/>
        <w:ind w:firstLine="709"/>
        <w:jc w:val="both"/>
        <w:rPr>
          <w:sz w:val="26"/>
          <w:szCs w:val="26"/>
        </w:rPr>
      </w:pPr>
      <w:r w:rsidRPr="002D0989">
        <w:rPr>
          <w:sz w:val="26"/>
          <w:szCs w:val="26"/>
        </w:rPr>
        <w:t>2) инструмент № 3. Формирование и обучение управленческой команды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 xml:space="preserve">Состав управленческой команды по развитию экспорта в Чувашской Республике утвержден  распоряжением Кабинета Министров Чувашской Республики от 17.03.2022 № 231-р. </w:t>
      </w:r>
    </w:p>
    <w:p w:rsidR="00DC61C3" w:rsidRPr="002D0989" w:rsidRDefault="00DC61C3" w:rsidP="004731AA">
      <w:pPr>
        <w:pStyle w:val="a6"/>
        <w:ind w:firstLine="709"/>
        <w:jc w:val="both"/>
        <w:rPr>
          <w:sz w:val="26"/>
          <w:szCs w:val="26"/>
        </w:rPr>
      </w:pPr>
      <w:r w:rsidRPr="002D0989">
        <w:rPr>
          <w:sz w:val="26"/>
          <w:szCs w:val="26"/>
        </w:rPr>
        <w:t xml:space="preserve">Обучение проведено с 8 по 21 декабря 2022 г. по дополнительной профессиональной программе «Управление экспортной деятельностью» в центре дополнительного образования ФГБОУ ВО «ЧГУ им. </w:t>
      </w:r>
      <w:proofErr w:type="spellStart"/>
      <w:r w:rsidRPr="002D0989">
        <w:rPr>
          <w:sz w:val="26"/>
          <w:szCs w:val="26"/>
        </w:rPr>
        <w:t>И.Н.Ульянова</w:t>
      </w:r>
      <w:proofErr w:type="spellEnd"/>
      <w:r w:rsidRPr="002D0989">
        <w:rPr>
          <w:sz w:val="26"/>
          <w:szCs w:val="26"/>
        </w:rPr>
        <w:t>» в объеме 72 часов;</w:t>
      </w:r>
    </w:p>
    <w:p w:rsidR="00DC61C3" w:rsidRPr="002D0989" w:rsidRDefault="00DC61C3" w:rsidP="004731AA">
      <w:pPr>
        <w:pStyle w:val="a6"/>
        <w:ind w:firstLine="709"/>
        <w:jc w:val="both"/>
        <w:rPr>
          <w:sz w:val="26"/>
          <w:szCs w:val="26"/>
        </w:rPr>
      </w:pPr>
      <w:r w:rsidRPr="002D0989">
        <w:rPr>
          <w:sz w:val="26"/>
          <w:szCs w:val="26"/>
        </w:rPr>
        <w:t>3) инструмент № 5. Создание Экспортного совета при высшем должностном лице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Экспортный совет при Главе Чувашской Республике утвержден Указом Главы Чувашской Республики от 21.11.2022 № 144. Состав Экспортного совета утвержден распоряжением Главы Чувашской Республики от 22.11.2022 № 771-рг;</w:t>
      </w:r>
    </w:p>
    <w:p w:rsidR="00DC61C3" w:rsidRPr="002D0989" w:rsidRDefault="00DC61C3" w:rsidP="004731AA">
      <w:pPr>
        <w:pStyle w:val="a6"/>
        <w:ind w:firstLine="709"/>
        <w:jc w:val="both"/>
        <w:rPr>
          <w:sz w:val="26"/>
          <w:szCs w:val="26"/>
        </w:rPr>
      </w:pPr>
      <w:r w:rsidRPr="002D0989">
        <w:rPr>
          <w:sz w:val="26"/>
          <w:szCs w:val="26"/>
        </w:rPr>
        <w:t>4) инструмент № 6. Создание и развитие Центра поддержки экспорта.</w:t>
      </w:r>
    </w:p>
    <w:p w:rsidR="00DC61C3" w:rsidRPr="002D0989" w:rsidRDefault="00DC61C3" w:rsidP="004731AA">
      <w:pPr>
        <w:pStyle w:val="a6"/>
        <w:ind w:firstLine="709"/>
        <w:jc w:val="both"/>
        <w:rPr>
          <w:sz w:val="26"/>
          <w:szCs w:val="26"/>
        </w:rPr>
      </w:pPr>
      <w:proofErr w:type="gramStart"/>
      <w:r w:rsidRPr="002D0989">
        <w:rPr>
          <w:sz w:val="26"/>
          <w:szCs w:val="26"/>
        </w:rPr>
        <w:lastRenderedPageBreak/>
        <w:t>В Чувашской Республике в целях увеличения объемов экспорта продукции предприятиями Чувашской Республики, оказания услуг по поддержке экспортной деятельности субъектам МСП с 2012 г. функционирует АНО «Центр координации поддержки экспортно-ориентированных субъектов малого и среднего предпринимательства в Чувашской Республики» (АНО «ЦЭП»);</w:t>
      </w:r>
      <w:proofErr w:type="gramEnd"/>
    </w:p>
    <w:p w:rsidR="00DC61C3" w:rsidRPr="002D0989" w:rsidRDefault="00DC61C3" w:rsidP="004731AA">
      <w:pPr>
        <w:pStyle w:val="a6"/>
        <w:ind w:firstLine="709"/>
        <w:jc w:val="both"/>
        <w:rPr>
          <w:sz w:val="26"/>
          <w:szCs w:val="26"/>
        </w:rPr>
      </w:pPr>
      <w:r w:rsidRPr="002D0989">
        <w:rPr>
          <w:sz w:val="26"/>
          <w:szCs w:val="26"/>
        </w:rPr>
        <w:t>5) инструмент № 7. Обеспечение присутствия субъекта Российской Федерации на зарубежных рынках.</w:t>
      </w:r>
    </w:p>
    <w:p w:rsidR="00DC61C3" w:rsidRPr="002D0989" w:rsidRDefault="00DC61C3" w:rsidP="004731AA">
      <w:pPr>
        <w:pStyle w:val="a6"/>
        <w:ind w:firstLine="709"/>
        <w:jc w:val="both"/>
        <w:rPr>
          <w:sz w:val="26"/>
          <w:szCs w:val="26"/>
        </w:rPr>
      </w:pPr>
      <w:r w:rsidRPr="002D0989">
        <w:rPr>
          <w:sz w:val="26"/>
          <w:szCs w:val="26"/>
        </w:rPr>
        <w:t>Протокольным решением Экспортного совета при Главе Чувашской Республики № 1 от 19.12.2022 утвержден план мероприятий по обеспечению международного присутствия Чувашской Республики на зарубежных рынках до 2025 года;</w:t>
      </w:r>
    </w:p>
    <w:p w:rsidR="00DC61C3" w:rsidRPr="002D0989" w:rsidRDefault="00DC61C3" w:rsidP="004731AA">
      <w:pPr>
        <w:pStyle w:val="a6"/>
        <w:ind w:firstLine="709"/>
        <w:jc w:val="both"/>
        <w:rPr>
          <w:sz w:val="26"/>
          <w:szCs w:val="26"/>
        </w:rPr>
      </w:pPr>
      <w:r w:rsidRPr="002D0989">
        <w:rPr>
          <w:sz w:val="26"/>
          <w:szCs w:val="26"/>
        </w:rPr>
        <w:t>6) инструмент № 8. 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План мероприятий по развитию системы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«ЧГУ им. И.Н. Ульянова» и согласован с заместителем Председателя Кабинета Министров Чувашской Республики – министром экономического развития и имущественных отношений Чувашской Республики;</w:t>
      </w:r>
    </w:p>
    <w:p w:rsidR="00DC61C3" w:rsidRPr="002D0989" w:rsidRDefault="00DC61C3" w:rsidP="004731AA">
      <w:pPr>
        <w:pStyle w:val="a6"/>
        <w:ind w:firstLine="709"/>
        <w:jc w:val="both"/>
        <w:rPr>
          <w:sz w:val="26"/>
          <w:szCs w:val="26"/>
        </w:rPr>
      </w:pPr>
      <w:r w:rsidRPr="002D0989">
        <w:rPr>
          <w:sz w:val="26"/>
          <w:szCs w:val="26"/>
        </w:rPr>
        <w:t>7) инструмент № 9. Формирование и анализ базы экспортеров и базы потенциальных экспортеров в субъекте Российской Федерации и проведение экспортного аудита.</w:t>
      </w:r>
    </w:p>
    <w:p w:rsidR="00DC61C3" w:rsidRPr="002D0989" w:rsidRDefault="00DC61C3" w:rsidP="004731AA">
      <w:pPr>
        <w:pStyle w:val="a6"/>
        <w:ind w:firstLine="709"/>
        <w:jc w:val="both"/>
        <w:rPr>
          <w:sz w:val="26"/>
          <w:szCs w:val="26"/>
        </w:rPr>
      </w:pPr>
      <w:r w:rsidRPr="002D0989">
        <w:rPr>
          <w:sz w:val="26"/>
          <w:szCs w:val="26"/>
        </w:rPr>
        <w:t>В Чувашской Республике сформирована база экспортеров товаров и услуг, которая ежегодно актуализируется, проводится экспортный аудит –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w:t>
      </w:r>
    </w:p>
    <w:p w:rsidR="00DC61C3" w:rsidRPr="002D0989" w:rsidRDefault="00DC61C3" w:rsidP="004731AA">
      <w:pPr>
        <w:pStyle w:val="a6"/>
        <w:ind w:firstLine="709"/>
        <w:jc w:val="both"/>
        <w:rPr>
          <w:sz w:val="26"/>
          <w:szCs w:val="26"/>
        </w:rPr>
      </w:pPr>
      <w:r w:rsidRPr="002D0989">
        <w:rPr>
          <w:sz w:val="26"/>
          <w:szCs w:val="26"/>
        </w:rPr>
        <w:t xml:space="preserve">8) инструмент № 10. Организация обучения </w:t>
      </w:r>
      <w:proofErr w:type="spellStart"/>
      <w:r w:rsidRPr="002D0989">
        <w:rPr>
          <w:sz w:val="26"/>
          <w:szCs w:val="26"/>
        </w:rPr>
        <w:t>экспортно</w:t>
      </w:r>
      <w:proofErr w:type="spellEnd"/>
      <w:r w:rsidRPr="002D0989">
        <w:rPr>
          <w:sz w:val="26"/>
          <w:szCs w:val="26"/>
        </w:rPr>
        <w:t xml:space="preserve"> ориентированных субъектов предпринимательства основам экспортной деятельности.</w:t>
      </w:r>
    </w:p>
    <w:p w:rsidR="00DC61C3" w:rsidRPr="002D0989" w:rsidRDefault="00DC61C3" w:rsidP="004731AA">
      <w:pPr>
        <w:pStyle w:val="a6"/>
        <w:ind w:firstLine="709"/>
        <w:jc w:val="both"/>
        <w:rPr>
          <w:sz w:val="26"/>
          <w:szCs w:val="26"/>
        </w:rPr>
      </w:pPr>
      <w:r w:rsidRPr="002D0989">
        <w:rPr>
          <w:sz w:val="26"/>
          <w:szCs w:val="26"/>
        </w:rPr>
        <w:t>В 2022 году на образовательной площадке АНО «ЦЭП» проведены экспортные семинары:</w:t>
      </w:r>
    </w:p>
    <w:p w:rsidR="00DC61C3" w:rsidRPr="002D0989" w:rsidRDefault="00DC61C3" w:rsidP="004731AA">
      <w:pPr>
        <w:pStyle w:val="a6"/>
        <w:ind w:firstLine="709"/>
        <w:jc w:val="both"/>
        <w:rPr>
          <w:sz w:val="26"/>
          <w:szCs w:val="26"/>
        </w:rPr>
      </w:pPr>
      <w:r w:rsidRPr="002D0989">
        <w:rPr>
          <w:sz w:val="26"/>
          <w:szCs w:val="26"/>
        </w:rPr>
        <w:t>1) «Основы экспортной деятельности»;</w:t>
      </w:r>
    </w:p>
    <w:p w:rsidR="00DC61C3" w:rsidRPr="002D0989" w:rsidRDefault="00DC61C3" w:rsidP="004731AA">
      <w:pPr>
        <w:pStyle w:val="a6"/>
        <w:ind w:firstLine="709"/>
        <w:jc w:val="both"/>
        <w:rPr>
          <w:sz w:val="26"/>
          <w:szCs w:val="26"/>
        </w:rPr>
      </w:pPr>
      <w:r w:rsidRPr="002D0989">
        <w:rPr>
          <w:sz w:val="26"/>
          <w:szCs w:val="26"/>
        </w:rPr>
        <w:t>2) «Маркетинг как часть экспортного проекта»;</w:t>
      </w:r>
    </w:p>
    <w:p w:rsidR="00DC61C3" w:rsidRPr="002D0989" w:rsidRDefault="00DC61C3" w:rsidP="004731AA">
      <w:pPr>
        <w:pStyle w:val="a6"/>
        <w:ind w:firstLine="709"/>
        <w:jc w:val="both"/>
        <w:rPr>
          <w:sz w:val="26"/>
          <w:szCs w:val="26"/>
        </w:rPr>
      </w:pPr>
      <w:r w:rsidRPr="002D0989">
        <w:rPr>
          <w:sz w:val="26"/>
          <w:szCs w:val="26"/>
        </w:rPr>
        <w:t>3) «Эффективная деловая коммуникация для экспортеров»;</w:t>
      </w:r>
    </w:p>
    <w:p w:rsidR="00DC61C3" w:rsidRPr="002D0989" w:rsidRDefault="00DC61C3" w:rsidP="004731AA">
      <w:pPr>
        <w:pStyle w:val="a6"/>
        <w:ind w:firstLine="709"/>
        <w:jc w:val="both"/>
        <w:rPr>
          <w:sz w:val="26"/>
          <w:szCs w:val="26"/>
        </w:rPr>
      </w:pPr>
      <w:r w:rsidRPr="002D0989">
        <w:rPr>
          <w:sz w:val="26"/>
          <w:szCs w:val="26"/>
        </w:rPr>
        <w:t>4) «Правовые аспекты экспорта»;</w:t>
      </w:r>
    </w:p>
    <w:p w:rsidR="00DC61C3" w:rsidRPr="002D0989" w:rsidRDefault="00DC61C3" w:rsidP="004731AA">
      <w:pPr>
        <w:pStyle w:val="a6"/>
        <w:ind w:firstLine="709"/>
        <w:jc w:val="both"/>
        <w:rPr>
          <w:sz w:val="26"/>
          <w:szCs w:val="26"/>
        </w:rPr>
      </w:pPr>
      <w:r w:rsidRPr="002D0989">
        <w:rPr>
          <w:sz w:val="26"/>
          <w:szCs w:val="26"/>
        </w:rPr>
        <w:t>5) «Финансовые инструменты экспорта»;</w:t>
      </w:r>
    </w:p>
    <w:p w:rsidR="00DC61C3" w:rsidRPr="002D0989" w:rsidRDefault="00DC61C3" w:rsidP="004731AA">
      <w:pPr>
        <w:pStyle w:val="a6"/>
        <w:ind w:firstLine="709"/>
        <w:jc w:val="both"/>
        <w:rPr>
          <w:sz w:val="26"/>
          <w:szCs w:val="26"/>
        </w:rPr>
      </w:pPr>
      <w:r w:rsidRPr="002D0989">
        <w:rPr>
          <w:sz w:val="26"/>
          <w:szCs w:val="26"/>
        </w:rPr>
        <w:t>6) «Документационное сопровождение экспорта»;</w:t>
      </w:r>
    </w:p>
    <w:p w:rsidR="00DC61C3" w:rsidRPr="002D0989" w:rsidRDefault="00DC61C3" w:rsidP="004731AA">
      <w:pPr>
        <w:pStyle w:val="a6"/>
        <w:ind w:firstLine="709"/>
        <w:jc w:val="both"/>
        <w:rPr>
          <w:sz w:val="26"/>
          <w:szCs w:val="26"/>
        </w:rPr>
      </w:pPr>
      <w:r w:rsidRPr="002D0989">
        <w:rPr>
          <w:sz w:val="26"/>
          <w:szCs w:val="26"/>
        </w:rPr>
        <w:t>7) «Таможенное регулирование экспорта»;</w:t>
      </w:r>
    </w:p>
    <w:p w:rsidR="00DC61C3" w:rsidRPr="002D0989" w:rsidRDefault="00DC61C3" w:rsidP="004731AA">
      <w:pPr>
        <w:pStyle w:val="a6"/>
        <w:ind w:firstLine="709"/>
        <w:jc w:val="both"/>
        <w:rPr>
          <w:sz w:val="26"/>
          <w:szCs w:val="26"/>
        </w:rPr>
      </w:pPr>
      <w:r w:rsidRPr="002D0989">
        <w:rPr>
          <w:sz w:val="26"/>
          <w:szCs w:val="26"/>
        </w:rPr>
        <w:t>8) «Логистика для экспортёров»;</w:t>
      </w:r>
    </w:p>
    <w:p w:rsidR="00DC61C3" w:rsidRPr="002D0989" w:rsidRDefault="00DC61C3" w:rsidP="004731AA">
      <w:pPr>
        <w:pStyle w:val="a6"/>
        <w:ind w:firstLine="709"/>
        <w:jc w:val="both"/>
        <w:rPr>
          <w:sz w:val="26"/>
          <w:szCs w:val="26"/>
        </w:rPr>
      </w:pPr>
      <w:r w:rsidRPr="002D0989">
        <w:rPr>
          <w:sz w:val="26"/>
          <w:szCs w:val="26"/>
        </w:rPr>
        <w:t>9) «Возможности онлайн-экспорта»;</w:t>
      </w:r>
    </w:p>
    <w:p w:rsidR="00DC61C3" w:rsidRPr="002D0989" w:rsidRDefault="00DC61C3" w:rsidP="004731AA">
      <w:pPr>
        <w:pStyle w:val="a6"/>
        <w:ind w:firstLine="709"/>
        <w:jc w:val="both"/>
        <w:rPr>
          <w:sz w:val="26"/>
          <w:szCs w:val="26"/>
        </w:rPr>
      </w:pPr>
      <w:r w:rsidRPr="002D0989">
        <w:rPr>
          <w:sz w:val="26"/>
          <w:szCs w:val="26"/>
        </w:rPr>
        <w:t>10) «Налоги в экспортной деятельности»;</w:t>
      </w:r>
    </w:p>
    <w:p w:rsidR="00DC61C3" w:rsidRPr="002D0989" w:rsidRDefault="00DC61C3" w:rsidP="004731AA">
      <w:pPr>
        <w:pStyle w:val="a6"/>
        <w:ind w:firstLine="709"/>
        <w:jc w:val="both"/>
        <w:rPr>
          <w:sz w:val="26"/>
          <w:szCs w:val="26"/>
        </w:rPr>
      </w:pPr>
      <w:r w:rsidRPr="002D0989">
        <w:rPr>
          <w:sz w:val="26"/>
          <w:szCs w:val="26"/>
        </w:rPr>
        <w:t>9) инструмент № 11. 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w:t>
      </w:r>
    </w:p>
    <w:p w:rsidR="00DC61C3" w:rsidRPr="002D0989" w:rsidRDefault="00DC61C3" w:rsidP="004731AA">
      <w:pPr>
        <w:pStyle w:val="a6"/>
        <w:ind w:firstLine="709"/>
        <w:jc w:val="both"/>
        <w:rPr>
          <w:sz w:val="26"/>
          <w:szCs w:val="26"/>
        </w:rPr>
      </w:pPr>
      <w:r w:rsidRPr="002D0989">
        <w:rPr>
          <w:sz w:val="26"/>
          <w:szCs w:val="26"/>
        </w:rPr>
        <w:t>На заседании Экспортного совета при Главе Чувашской Республики от 19.12.2022 №1 утвержден План мероприятий по обеспечению присутствия Чувашской Республики на зарубежных рынках до 2025 года.</w:t>
      </w:r>
    </w:p>
    <w:p w:rsidR="00DC61C3" w:rsidRPr="002D0989" w:rsidRDefault="00DC61C3" w:rsidP="004731AA">
      <w:pPr>
        <w:pStyle w:val="a6"/>
        <w:ind w:firstLine="709"/>
        <w:jc w:val="both"/>
        <w:rPr>
          <w:sz w:val="26"/>
          <w:szCs w:val="26"/>
        </w:rPr>
      </w:pPr>
      <w:r w:rsidRPr="002D0989">
        <w:rPr>
          <w:sz w:val="26"/>
          <w:szCs w:val="26"/>
        </w:rPr>
        <w:lastRenderedPageBreak/>
        <w:t>10) инструмент № 12. Развитие экспортной деятельности через каналы электронной торговли.</w:t>
      </w:r>
    </w:p>
    <w:p w:rsidR="00DC61C3" w:rsidRPr="002D0989" w:rsidRDefault="00DC61C3" w:rsidP="004731AA">
      <w:pPr>
        <w:pStyle w:val="a6"/>
        <w:ind w:firstLine="709"/>
        <w:jc w:val="both"/>
        <w:rPr>
          <w:sz w:val="26"/>
          <w:szCs w:val="26"/>
        </w:rPr>
      </w:pPr>
      <w:r w:rsidRPr="002D0989">
        <w:rPr>
          <w:sz w:val="26"/>
          <w:szCs w:val="26"/>
        </w:rPr>
        <w:t>В 2022 году АНО «ЦЭП»:</w:t>
      </w:r>
    </w:p>
    <w:p w:rsidR="00DC61C3" w:rsidRPr="002D0989" w:rsidRDefault="00DC61C3" w:rsidP="004731AA">
      <w:pPr>
        <w:pStyle w:val="a6"/>
        <w:ind w:firstLine="709"/>
        <w:jc w:val="both"/>
        <w:rPr>
          <w:sz w:val="26"/>
          <w:szCs w:val="26"/>
        </w:rPr>
      </w:pPr>
      <w:r w:rsidRPr="002D0989">
        <w:rPr>
          <w:sz w:val="26"/>
          <w:szCs w:val="26"/>
        </w:rPr>
        <w:t>1) проведены мероприятия, направленные на продвижение информации о преимуществах электронной торговли:</w:t>
      </w:r>
    </w:p>
    <w:p w:rsidR="00DC61C3" w:rsidRPr="002D0989" w:rsidRDefault="00DC61C3" w:rsidP="004731AA">
      <w:pPr>
        <w:pStyle w:val="a6"/>
        <w:ind w:firstLine="709"/>
        <w:jc w:val="both"/>
        <w:rPr>
          <w:sz w:val="26"/>
          <w:szCs w:val="26"/>
        </w:rPr>
      </w:pPr>
      <w:r w:rsidRPr="002D0989">
        <w:rPr>
          <w:sz w:val="26"/>
          <w:szCs w:val="26"/>
        </w:rPr>
        <w:t xml:space="preserve">- круглый стол «Прямая линия «Как начать экспортировать и открыть новые рынки сбыта» (01.03.2022); </w:t>
      </w:r>
    </w:p>
    <w:p w:rsidR="00DC61C3" w:rsidRPr="002D0989" w:rsidRDefault="00DC61C3" w:rsidP="004731AA">
      <w:pPr>
        <w:pStyle w:val="a6"/>
        <w:ind w:firstLine="709"/>
        <w:jc w:val="both"/>
        <w:rPr>
          <w:sz w:val="26"/>
          <w:szCs w:val="26"/>
        </w:rPr>
      </w:pPr>
      <w:r w:rsidRPr="002D0989">
        <w:rPr>
          <w:sz w:val="26"/>
          <w:szCs w:val="26"/>
        </w:rPr>
        <w:t>- конференция «Возможности для экспорта в современных реалиях» (24.06.2022).</w:t>
      </w:r>
    </w:p>
    <w:p w:rsidR="00DC61C3" w:rsidRPr="002D0989" w:rsidRDefault="00DC61C3" w:rsidP="004731AA">
      <w:pPr>
        <w:pStyle w:val="a6"/>
        <w:ind w:firstLine="709"/>
        <w:jc w:val="both"/>
        <w:rPr>
          <w:sz w:val="26"/>
          <w:szCs w:val="26"/>
        </w:rPr>
      </w:pPr>
      <w:r w:rsidRPr="002D0989">
        <w:rPr>
          <w:sz w:val="26"/>
          <w:szCs w:val="26"/>
        </w:rPr>
        <w:t>2) обеспечено проведение мероприятий по распространению среди предпринимательского сообщества историй успеха экспортеров, вышедших на внешние рынки посредством электронной торговли через СМИ, социальные сети и через другие источники;</w:t>
      </w:r>
    </w:p>
    <w:p w:rsidR="00DC61C3" w:rsidRPr="002D0989" w:rsidRDefault="00DC61C3" w:rsidP="004731AA">
      <w:pPr>
        <w:pStyle w:val="a6"/>
        <w:ind w:firstLine="709"/>
        <w:jc w:val="both"/>
        <w:rPr>
          <w:sz w:val="26"/>
          <w:szCs w:val="26"/>
        </w:rPr>
      </w:pPr>
      <w:r w:rsidRPr="002D0989">
        <w:rPr>
          <w:sz w:val="26"/>
          <w:szCs w:val="26"/>
        </w:rPr>
        <w:t>11) инструмент № 13. Реализация на территории субъекта Российской Федерации акселерационных программ и других комплексных инструментов развития экспорта.</w:t>
      </w:r>
    </w:p>
    <w:p w:rsidR="00DC61C3" w:rsidRPr="002D0989" w:rsidRDefault="00DC61C3" w:rsidP="004731AA">
      <w:pPr>
        <w:pStyle w:val="a6"/>
        <w:ind w:firstLine="709"/>
        <w:jc w:val="both"/>
        <w:rPr>
          <w:sz w:val="26"/>
          <w:szCs w:val="26"/>
        </w:rPr>
      </w:pPr>
      <w:r w:rsidRPr="002D0989">
        <w:rPr>
          <w:sz w:val="26"/>
          <w:szCs w:val="26"/>
        </w:rPr>
        <w:t xml:space="preserve">Участие в акселерационных программах предусматривает следующие форматы: </w:t>
      </w:r>
    </w:p>
    <w:p w:rsidR="00DC61C3" w:rsidRPr="002D0989" w:rsidRDefault="00DC61C3" w:rsidP="004731AA">
      <w:pPr>
        <w:pStyle w:val="a6"/>
        <w:ind w:firstLine="709"/>
        <w:jc w:val="both"/>
        <w:rPr>
          <w:sz w:val="26"/>
          <w:szCs w:val="26"/>
        </w:rPr>
      </w:pPr>
      <w:r w:rsidRPr="002D0989">
        <w:rPr>
          <w:sz w:val="26"/>
          <w:szCs w:val="26"/>
        </w:rPr>
        <w:t>а) участие в акселерационной программе «</w:t>
      </w:r>
      <w:proofErr w:type="gramStart"/>
      <w:r w:rsidRPr="002D0989">
        <w:rPr>
          <w:sz w:val="26"/>
          <w:szCs w:val="26"/>
        </w:rPr>
        <w:t>Экспортный</w:t>
      </w:r>
      <w:proofErr w:type="gramEnd"/>
      <w:r w:rsidRPr="002D0989">
        <w:rPr>
          <w:sz w:val="26"/>
          <w:szCs w:val="26"/>
        </w:rPr>
        <w:t xml:space="preserve"> </w:t>
      </w:r>
      <w:proofErr w:type="spellStart"/>
      <w:r w:rsidRPr="002D0989">
        <w:rPr>
          <w:sz w:val="26"/>
          <w:szCs w:val="26"/>
        </w:rPr>
        <w:t>форсаж</w:t>
      </w:r>
      <w:proofErr w:type="spellEnd"/>
      <w:r w:rsidRPr="002D0989">
        <w:rPr>
          <w:sz w:val="26"/>
          <w:szCs w:val="26"/>
        </w:rPr>
        <w:t xml:space="preserve">», разработанной Школой экспорта РЭЦ; </w:t>
      </w:r>
    </w:p>
    <w:p w:rsidR="00DC61C3" w:rsidRPr="002D0989" w:rsidRDefault="00DC61C3" w:rsidP="004731AA">
      <w:pPr>
        <w:pStyle w:val="a6"/>
        <w:ind w:firstLine="709"/>
        <w:jc w:val="both"/>
        <w:rPr>
          <w:sz w:val="26"/>
          <w:szCs w:val="26"/>
        </w:rPr>
      </w:pPr>
      <w:r w:rsidRPr="002D0989">
        <w:rPr>
          <w:sz w:val="26"/>
          <w:szCs w:val="26"/>
        </w:rPr>
        <w:t xml:space="preserve">б) участия в отраслевых или </w:t>
      </w:r>
      <w:proofErr w:type="spellStart"/>
      <w:r w:rsidRPr="002D0989">
        <w:rPr>
          <w:sz w:val="26"/>
          <w:szCs w:val="26"/>
        </w:rPr>
        <w:t>страновых</w:t>
      </w:r>
      <w:proofErr w:type="spellEnd"/>
      <w:r w:rsidRPr="002D0989">
        <w:rPr>
          <w:sz w:val="26"/>
          <w:szCs w:val="26"/>
        </w:rPr>
        <w:t xml:space="preserve"> акселерационных программах на базе собственной инфраструктуры ЦЭП; </w:t>
      </w:r>
    </w:p>
    <w:p w:rsidR="00DC61C3" w:rsidRPr="002D0989" w:rsidRDefault="00DC61C3" w:rsidP="004731AA">
      <w:pPr>
        <w:pStyle w:val="a6"/>
        <w:ind w:firstLine="709"/>
        <w:jc w:val="both"/>
        <w:rPr>
          <w:sz w:val="26"/>
          <w:szCs w:val="26"/>
        </w:rPr>
      </w:pPr>
      <w:r w:rsidRPr="002D0989">
        <w:rPr>
          <w:sz w:val="26"/>
          <w:szCs w:val="26"/>
        </w:rPr>
        <w:t xml:space="preserve">в) участие в комплексных акселерационных программах партнерских организаций. </w:t>
      </w:r>
    </w:p>
    <w:p w:rsidR="00DC61C3" w:rsidRPr="002D0989" w:rsidRDefault="00DC61C3" w:rsidP="004731AA">
      <w:pPr>
        <w:pStyle w:val="a6"/>
        <w:ind w:firstLine="709"/>
        <w:jc w:val="both"/>
        <w:rPr>
          <w:sz w:val="26"/>
          <w:szCs w:val="26"/>
        </w:rPr>
      </w:pPr>
      <w:r w:rsidRPr="002D0989">
        <w:rPr>
          <w:sz w:val="26"/>
          <w:szCs w:val="26"/>
        </w:rPr>
        <w:t xml:space="preserve">В рамках акселерационных программ субъекты МСП совместно с тренерами и наставниками разрабатывают индивидуальную «дорожную карту» по выходу на внешние рынки. АНО «ЦЭП» оплачивает </w:t>
      </w:r>
      <w:proofErr w:type="gramStart"/>
      <w:r w:rsidRPr="002D0989">
        <w:rPr>
          <w:sz w:val="26"/>
          <w:szCs w:val="26"/>
        </w:rPr>
        <w:t>обучение по вопросам</w:t>
      </w:r>
      <w:proofErr w:type="gramEnd"/>
      <w:r w:rsidRPr="002D0989">
        <w:rPr>
          <w:sz w:val="26"/>
          <w:szCs w:val="26"/>
        </w:rPr>
        <w:t xml:space="preserve"> экспортной деятельности и организацию экспертного сопровождения.</w:t>
      </w:r>
    </w:p>
    <w:p w:rsidR="00DC61C3" w:rsidRPr="002D0989" w:rsidRDefault="00DC61C3" w:rsidP="004731AA">
      <w:pPr>
        <w:pStyle w:val="a6"/>
        <w:ind w:firstLine="709"/>
        <w:jc w:val="both"/>
        <w:rPr>
          <w:sz w:val="26"/>
          <w:szCs w:val="26"/>
        </w:rPr>
      </w:pPr>
      <w:r w:rsidRPr="002D0989">
        <w:rPr>
          <w:sz w:val="26"/>
          <w:szCs w:val="26"/>
        </w:rPr>
        <w:t>В Чувашской Республике создана площадка для взаимодействия бизнеса в целях обмена опытом по ведению экспортной деятельности – Клуб экспортеров Чувашской Республики при ТПП Чувашской Республики.</w:t>
      </w:r>
    </w:p>
    <w:p w:rsidR="00DC61C3" w:rsidRPr="002D0989" w:rsidRDefault="00DC61C3" w:rsidP="004731AA">
      <w:pPr>
        <w:pStyle w:val="a6"/>
        <w:ind w:firstLine="709"/>
        <w:jc w:val="both"/>
        <w:rPr>
          <w:sz w:val="26"/>
          <w:szCs w:val="26"/>
        </w:rPr>
      </w:pPr>
      <w:r w:rsidRPr="002D0989">
        <w:rPr>
          <w:sz w:val="26"/>
          <w:szCs w:val="26"/>
        </w:rPr>
        <w:t>Разработана программа наставничества Клуба экспортеров Чувашской Республики на 2022-2024 годы.</w:t>
      </w:r>
    </w:p>
    <w:p w:rsidR="00DC61C3" w:rsidRPr="002D0989" w:rsidRDefault="00DC61C3" w:rsidP="004731AA">
      <w:pPr>
        <w:pStyle w:val="a6"/>
        <w:ind w:firstLine="709"/>
        <w:jc w:val="both"/>
        <w:rPr>
          <w:sz w:val="26"/>
          <w:szCs w:val="26"/>
        </w:rPr>
      </w:pPr>
      <w:r w:rsidRPr="002D0989">
        <w:rPr>
          <w:sz w:val="26"/>
          <w:szCs w:val="26"/>
        </w:rPr>
        <w:t>12) инструмент № 14. 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w:t>
      </w:r>
    </w:p>
    <w:p w:rsidR="00DC61C3" w:rsidRPr="002D0989" w:rsidRDefault="00DC61C3" w:rsidP="004731AA">
      <w:pPr>
        <w:pStyle w:val="a6"/>
        <w:ind w:firstLine="709"/>
        <w:jc w:val="both"/>
        <w:rPr>
          <w:sz w:val="26"/>
          <w:szCs w:val="26"/>
        </w:rPr>
      </w:pPr>
      <w:r w:rsidRPr="002D0989">
        <w:rPr>
          <w:sz w:val="26"/>
          <w:szCs w:val="26"/>
        </w:rPr>
        <w:t>1) Создан специализированный раздел по экспорту на сайте АНО «ЦЭП» (https://ved21.ru/).</w:t>
      </w:r>
    </w:p>
    <w:p w:rsidR="00DC61C3" w:rsidRPr="002D0989" w:rsidRDefault="00DC61C3" w:rsidP="004731AA">
      <w:pPr>
        <w:pStyle w:val="a6"/>
        <w:ind w:firstLine="709"/>
        <w:jc w:val="both"/>
        <w:rPr>
          <w:sz w:val="26"/>
          <w:szCs w:val="26"/>
        </w:rPr>
      </w:pPr>
      <w:r w:rsidRPr="002D0989">
        <w:rPr>
          <w:sz w:val="26"/>
          <w:szCs w:val="26"/>
        </w:rPr>
        <w:t>2) В основных социальных сетях созданы профили Чувашской Республики, посвященные развитию экспортной деятельности.</w:t>
      </w:r>
    </w:p>
    <w:p w:rsidR="00DC61C3" w:rsidRPr="002D0989" w:rsidRDefault="00DC61C3" w:rsidP="004731AA">
      <w:pPr>
        <w:pStyle w:val="a6"/>
        <w:ind w:firstLine="709"/>
        <w:jc w:val="both"/>
        <w:rPr>
          <w:sz w:val="26"/>
          <w:szCs w:val="26"/>
        </w:rPr>
      </w:pPr>
      <w:r w:rsidRPr="002D0989">
        <w:rPr>
          <w:sz w:val="26"/>
          <w:szCs w:val="26"/>
        </w:rPr>
        <w:t>3) В Чувашской Республике на ежегодной основе проводится конкурс «Экспортер года».</w:t>
      </w:r>
    </w:p>
    <w:p w:rsidR="00DC61C3" w:rsidRPr="002D0989" w:rsidRDefault="00DC61C3" w:rsidP="004731AA">
      <w:pPr>
        <w:pStyle w:val="a6"/>
        <w:ind w:firstLine="709"/>
        <w:jc w:val="both"/>
        <w:rPr>
          <w:sz w:val="26"/>
          <w:szCs w:val="26"/>
        </w:rPr>
      </w:pPr>
      <w:r w:rsidRPr="002D0989">
        <w:rPr>
          <w:sz w:val="26"/>
          <w:szCs w:val="26"/>
        </w:rPr>
        <w:t>13) инструмент № 15. Создание и развитие механизмов продвижения продукции региональных компаний за рубежом.</w:t>
      </w:r>
    </w:p>
    <w:p w:rsidR="00DC61C3" w:rsidRPr="002D0989" w:rsidRDefault="00DC61C3" w:rsidP="004731AA">
      <w:pPr>
        <w:pStyle w:val="a6"/>
        <w:ind w:firstLine="709"/>
        <w:jc w:val="both"/>
        <w:rPr>
          <w:sz w:val="26"/>
          <w:szCs w:val="26"/>
        </w:rPr>
      </w:pPr>
      <w:r w:rsidRPr="002D0989">
        <w:rPr>
          <w:sz w:val="26"/>
          <w:szCs w:val="26"/>
        </w:rPr>
        <w:t xml:space="preserve">Минэкономразвития Чувашии и АНО «ЦЭП» регулярно осуществляются встречи и деловые переговоры с субъектами МСП Чувашии, торговыми представительствами РФ и представительствами РЭЦ за рубежом. </w:t>
      </w:r>
    </w:p>
    <w:p w:rsidR="00DC61C3" w:rsidRPr="002D0989" w:rsidRDefault="00DC61C3" w:rsidP="004731AA">
      <w:pPr>
        <w:pStyle w:val="a6"/>
        <w:ind w:firstLine="709"/>
        <w:jc w:val="both"/>
        <w:rPr>
          <w:sz w:val="26"/>
          <w:szCs w:val="26"/>
        </w:rPr>
      </w:pPr>
      <w:r w:rsidRPr="002D0989">
        <w:rPr>
          <w:sz w:val="26"/>
          <w:szCs w:val="26"/>
        </w:rPr>
        <w:lastRenderedPageBreak/>
        <w:t>АНО «ЦЭП» осуществляет поддержку субъектов МСП Чувашии, в том числе по вопросам продвижения за рубежом отраслевых, территориальных и других зонтичных брендов (</w:t>
      </w:r>
      <w:proofErr w:type="spellStart"/>
      <w:r w:rsidRPr="002D0989">
        <w:rPr>
          <w:sz w:val="26"/>
          <w:szCs w:val="26"/>
        </w:rPr>
        <w:t>брендбук</w:t>
      </w:r>
      <w:proofErr w:type="spellEnd"/>
      <w:r w:rsidRPr="002D0989">
        <w:rPr>
          <w:sz w:val="26"/>
          <w:szCs w:val="26"/>
        </w:rPr>
        <w:t xml:space="preserve"> «Чувашия туристическая»).</w:t>
      </w:r>
    </w:p>
    <w:p w:rsidR="00DC61C3" w:rsidRPr="002D0989" w:rsidRDefault="00DC61C3" w:rsidP="004731AA">
      <w:pPr>
        <w:pStyle w:val="a6"/>
        <w:ind w:firstLine="709"/>
        <w:jc w:val="both"/>
        <w:rPr>
          <w:sz w:val="26"/>
          <w:szCs w:val="26"/>
        </w:rPr>
      </w:pPr>
      <w:r w:rsidRPr="002D0989">
        <w:rPr>
          <w:sz w:val="26"/>
          <w:szCs w:val="26"/>
        </w:rPr>
        <w:t>Чувашская Республика реализует множество программ и механизмов поддержки региональных компаний для продвижения за рубежом:</w:t>
      </w:r>
    </w:p>
    <w:p w:rsidR="00DC61C3" w:rsidRPr="002D0989" w:rsidRDefault="00DC61C3" w:rsidP="004731AA">
      <w:pPr>
        <w:pStyle w:val="a6"/>
        <w:ind w:firstLine="709"/>
        <w:jc w:val="both"/>
        <w:rPr>
          <w:sz w:val="26"/>
          <w:szCs w:val="26"/>
        </w:rPr>
      </w:pPr>
      <w:r w:rsidRPr="002D0989">
        <w:rPr>
          <w:sz w:val="26"/>
          <w:szCs w:val="26"/>
        </w:rPr>
        <w:t>- налажена активная работа центра поддержки экспорта АНО «ЦЭП»;</w:t>
      </w:r>
    </w:p>
    <w:p w:rsidR="00DC61C3" w:rsidRPr="002D0989" w:rsidRDefault="00DC61C3" w:rsidP="004731AA">
      <w:pPr>
        <w:pStyle w:val="a6"/>
        <w:ind w:firstLine="709"/>
        <w:jc w:val="both"/>
        <w:rPr>
          <w:sz w:val="26"/>
          <w:szCs w:val="26"/>
        </w:rPr>
      </w:pPr>
      <w:r w:rsidRPr="002D0989">
        <w:rPr>
          <w:sz w:val="26"/>
          <w:szCs w:val="26"/>
        </w:rPr>
        <w:t>- меры поддержки оказывают различные ведомства и иные подведомственные организации Чувашской Республики;</w:t>
      </w:r>
    </w:p>
    <w:p w:rsidR="00DC61C3" w:rsidRPr="002D0989" w:rsidRDefault="00DC61C3" w:rsidP="004731AA">
      <w:pPr>
        <w:pStyle w:val="a6"/>
        <w:ind w:firstLine="709"/>
        <w:jc w:val="both"/>
        <w:rPr>
          <w:sz w:val="26"/>
          <w:szCs w:val="26"/>
        </w:rPr>
      </w:pPr>
      <w:r w:rsidRPr="002D0989">
        <w:rPr>
          <w:sz w:val="26"/>
          <w:szCs w:val="26"/>
        </w:rPr>
        <w:t>- реализуется государственная программа Чувашской Республики «Экономическое развитие Чувашской Республики»;</w:t>
      </w:r>
    </w:p>
    <w:p w:rsidR="00DC61C3" w:rsidRPr="002D0989" w:rsidRDefault="00DC61C3" w:rsidP="004731AA">
      <w:pPr>
        <w:pStyle w:val="a6"/>
        <w:ind w:firstLine="709"/>
        <w:jc w:val="both"/>
        <w:rPr>
          <w:sz w:val="26"/>
          <w:szCs w:val="26"/>
        </w:rPr>
      </w:pPr>
      <w:r w:rsidRPr="002D0989">
        <w:rPr>
          <w:sz w:val="26"/>
          <w:szCs w:val="26"/>
        </w:rPr>
        <w:t>- реализуются региональные проекты Чувашской Республики «Системные меры развития международной кооперации и экспорта», «Промышленный экспорт», «Экспорт продукции АПК», направленные на реализацию национального проекта «Международная кооперация и экспорт».</w:t>
      </w:r>
    </w:p>
    <w:p w:rsidR="00DC61C3" w:rsidRPr="002D0989" w:rsidRDefault="00DC61C3" w:rsidP="004731AA">
      <w:pPr>
        <w:pStyle w:val="a6"/>
        <w:ind w:firstLine="709"/>
        <w:jc w:val="both"/>
        <w:rPr>
          <w:sz w:val="26"/>
          <w:szCs w:val="26"/>
        </w:rPr>
      </w:pPr>
      <w:r w:rsidRPr="002D0989">
        <w:rPr>
          <w:sz w:val="26"/>
          <w:szCs w:val="26"/>
        </w:rPr>
        <w:t>Регулярно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DC61C3" w:rsidRPr="002D0989" w:rsidRDefault="00DC61C3" w:rsidP="004731AA">
      <w:pPr>
        <w:pStyle w:val="a6"/>
        <w:ind w:firstLine="709"/>
        <w:jc w:val="both"/>
        <w:rPr>
          <w:sz w:val="26"/>
          <w:szCs w:val="26"/>
        </w:rPr>
      </w:pPr>
      <w:r w:rsidRPr="002D0989">
        <w:rPr>
          <w:sz w:val="26"/>
          <w:szCs w:val="26"/>
        </w:rPr>
        <w:t xml:space="preserve">Одним из приоритетных направлений деятельности для развития экспорта являются каналы электронной торговли, а также участие предприятий Чувашии в международных </w:t>
      </w:r>
      <w:proofErr w:type="gramStart"/>
      <w:r w:rsidRPr="002D0989">
        <w:rPr>
          <w:sz w:val="26"/>
          <w:szCs w:val="26"/>
        </w:rPr>
        <w:t>бизнес-миссиях</w:t>
      </w:r>
      <w:proofErr w:type="gramEnd"/>
      <w:r w:rsidRPr="002D0989">
        <w:rPr>
          <w:sz w:val="26"/>
          <w:szCs w:val="26"/>
        </w:rPr>
        <w:t xml:space="preserve">, международных </w:t>
      </w:r>
      <w:proofErr w:type="spellStart"/>
      <w:r w:rsidRPr="002D0989">
        <w:rPr>
          <w:sz w:val="26"/>
          <w:szCs w:val="26"/>
        </w:rPr>
        <w:t>выставочно</w:t>
      </w:r>
      <w:proofErr w:type="spellEnd"/>
      <w:r w:rsidRPr="002D0989">
        <w:rPr>
          <w:sz w:val="26"/>
          <w:szCs w:val="26"/>
        </w:rPr>
        <w:t>-ярмарочных мероприятиях за рубежом, а также на территории Российской Федерации (как с помощью индивидуальных, так и коллективных стендов).</w:t>
      </w:r>
    </w:p>
    <w:p w:rsidR="000C4604" w:rsidRPr="002D0989" w:rsidRDefault="00DC61C3" w:rsidP="004731AA">
      <w:pPr>
        <w:shd w:val="clear" w:color="auto" w:fill="FFFFFF" w:themeFill="background1"/>
        <w:autoSpaceDE w:val="0"/>
        <w:autoSpaceDN w:val="0"/>
        <w:adjustRightInd w:val="0"/>
        <w:contextualSpacing/>
        <w:rPr>
          <w:sz w:val="26"/>
          <w:szCs w:val="26"/>
        </w:rPr>
      </w:pPr>
      <w:r w:rsidRPr="002D0989">
        <w:rPr>
          <w:sz w:val="26"/>
          <w:szCs w:val="26"/>
        </w:rPr>
        <w:t>Целевой показатель «Прирост количества компаний-экспортеров из числа субъектов малого и среднего предпринимательства по итогам внедрения Регионального экспортного стандарта 2.0, % к 2018 году» утратил силу – постановление Кабинета Министров Чувашской Республики 06.05.2021 № 178.</w:t>
      </w:r>
    </w:p>
    <w:p w:rsidR="001448FC" w:rsidRPr="002D0989" w:rsidRDefault="001448FC" w:rsidP="004731AA">
      <w:pPr>
        <w:shd w:val="clear" w:color="auto" w:fill="FFFFFF" w:themeFill="background1"/>
        <w:autoSpaceDE w:val="0"/>
        <w:autoSpaceDN w:val="0"/>
        <w:adjustRightInd w:val="0"/>
        <w:contextualSpacing/>
        <w:rPr>
          <w:sz w:val="26"/>
          <w:szCs w:val="26"/>
          <w:lang w:eastAsia="ru-RU"/>
        </w:rPr>
      </w:pPr>
    </w:p>
    <w:p w:rsidR="00A02DB3" w:rsidRPr="002D0989" w:rsidRDefault="00F75DC9" w:rsidP="004731AA">
      <w:pPr>
        <w:rPr>
          <w:sz w:val="26"/>
          <w:szCs w:val="26"/>
          <w:u w:val="single"/>
          <w:lang w:eastAsia="ru-RU"/>
        </w:rPr>
      </w:pPr>
      <w:hyperlink r:id="rId18" w:history="1">
        <w:r w:rsidR="00A02DB3" w:rsidRPr="002D0989">
          <w:rPr>
            <w:rFonts w:eastAsiaTheme="minorHAnsi"/>
            <w:sz w:val="26"/>
            <w:szCs w:val="26"/>
            <w:u w:val="single"/>
            <w:lang w:eastAsia="en-US"/>
          </w:rPr>
          <w:t>Подпрограмма</w:t>
        </w:r>
      </w:hyperlink>
      <w:r w:rsidR="00A02DB3" w:rsidRPr="002D0989">
        <w:rPr>
          <w:rFonts w:eastAsiaTheme="minorHAnsi"/>
          <w:sz w:val="26"/>
          <w:szCs w:val="26"/>
          <w:u w:val="single"/>
          <w:lang w:eastAsia="en-US"/>
        </w:rPr>
        <w:t xml:space="preserve"> 5 </w:t>
      </w:r>
      <w:r w:rsidR="00A02DB3" w:rsidRPr="002D0989">
        <w:rPr>
          <w:sz w:val="26"/>
          <w:szCs w:val="26"/>
          <w:u w:val="single"/>
          <w:lang w:eastAsia="ru-RU"/>
        </w:rPr>
        <w:t xml:space="preserve">«Повышение качества предоставления государственных и муниципальных услуг»: </w:t>
      </w:r>
    </w:p>
    <w:p w:rsidR="00117DD9" w:rsidRPr="002D0989" w:rsidRDefault="00117DD9" w:rsidP="004731AA">
      <w:pPr>
        <w:rPr>
          <w:sz w:val="26"/>
          <w:szCs w:val="26"/>
        </w:rPr>
      </w:pPr>
      <w:r w:rsidRPr="002D0989">
        <w:rPr>
          <w:sz w:val="26"/>
          <w:szCs w:val="26"/>
        </w:rPr>
        <w:t>Основное мероприятие 1 «Совершенствование предоставления государственных и муниципальных услуг».</w:t>
      </w:r>
    </w:p>
    <w:p w:rsidR="00117DD9" w:rsidRPr="002D0989" w:rsidRDefault="00117DD9" w:rsidP="004731AA">
      <w:pPr>
        <w:autoSpaceDE w:val="0"/>
        <w:rPr>
          <w:sz w:val="26"/>
          <w:szCs w:val="26"/>
          <w:lang w:eastAsia="en-US"/>
        </w:rPr>
      </w:pPr>
      <w:r w:rsidRPr="002D0989">
        <w:rPr>
          <w:sz w:val="26"/>
          <w:szCs w:val="26"/>
        </w:rPr>
        <w:t xml:space="preserve">В 2022 году в Чувашской Республике на базе многофункциональных центров предоставления государственных и муниципальных услуг (далее – МФЦ) было организовано 16 новых услуг. </w:t>
      </w:r>
      <w:proofErr w:type="gramStart"/>
      <w:r w:rsidRPr="002D0989">
        <w:rPr>
          <w:sz w:val="26"/>
          <w:szCs w:val="26"/>
        </w:rPr>
        <w:t xml:space="preserve">В частности, в МФЦ можно получить консультацию для подачи заявления на </w:t>
      </w:r>
      <w:proofErr w:type="spellStart"/>
      <w:r w:rsidRPr="002D0989">
        <w:rPr>
          <w:sz w:val="26"/>
          <w:szCs w:val="26"/>
        </w:rPr>
        <w:t>догазификацию</w:t>
      </w:r>
      <w:proofErr w:type="spellEnd"/>
      <w:r w:rsidRPr="002D0989">
        <w:rPr>
          <w:sz w:val="26"/>
          <w:szCs w:val="26"/>
        </w:rPr>
        <w:t xml:space="preserve"> объектов недвижимости посредством портала ЕПГУ, оформить карту болельщика, получить электронно-цифровую подпись субъектам малого предпринимательства и </w:t>
      </w:r>
      <w:proofErr w:type="spellStart"/>
      <w:r w:rsidRPr="002D0989">
        <w:rPr>
          <w:sz w:val="26"/>
          <w:szCs w:val="26"/>
        </w:rPr>
        <w:t>самозанятым</w:t>
      </w:r>
      <w:proofErr w:type="spellEnd"/>
      <w:r w:rsidRPr="002D0989">
        <w:rPr>
          <w:sz w:val="26"/>
          <w:szCs w:val="26"/>
        </w:rPr>
        <w:t xml:space="preserve">, появился сервис по созданию электронного образа документа для размещения его в личном кабинете заявителя на портале </w:t>
      </w:r>
      <w:proofErr w:type="spellStart"/>
      <w:r w:rsidRPr="002D0989">
        <w:rPr>
          <w:sz w:val="26"/>
          <w:szCs w:val="26"/>
        </w:rPr>
        <w:t>Госуслуг</w:t>
      </w:r>
      <w:proofErr w:type="spellEnd"/>
      <w:r w:rsidRPr="002D0989">
        <w:rPr>
          <w:sz w:val="26"/>
          <w:szCs w:val="26"/>
        </w:rPr>
        <w:t>, возможность получения в МФЦ результата услуги на бумажном носителе, по которой заявитель подавал заявление на</w:t>
      </w:r>
      <w:proofErr w:type="gramEnd"/>
      <w:r w:rsidRPr="002D0989">
        <w:rPr>
          <w:sz w:val="26"/>
          <w:szCs w:val="26"/>
        </w:rPr>
        <w:t xml:space="preserve"> </w:t>
      </w:r>
      <w:proofErr w:type="gramStart"/>
      <w:r w:rsidRPr="002D0989">
        <w:rPr>
          <w:sz w:val="26"/>
          <w:szCs w:val="26"/>
        </w:rPr>
        <w:t>портале</w:t>
      </w:r>
      <w:proofErr w:type="gramEnd"/>
      <w:r w:rsidRPr="002D0989">
        <w:rPr>
          <w:sz w:val="26"/>
          <w:szCs w:val="26"/>
        </w:rPr>
        <w:t xml:space="preserve"> </w:t>
      </w:r>
      <w:proofErr w:type="spellStart"/>
      <w:r w:rsidRPr="002D0989">
        <w:rPr>
          <w:sz w:val="26"/>
          <w:szCs w:val="26"/>
        </w:rPr>
        <w:t>Госуслуг</w:t>
      </w:r>
      <w:proofErr w:type="spellEnd"/>
      <w:r w:rsidRPr="002D0989">
        <w:rPr>
          <w:sz w:val="26"/>
          <w:szCs w:val="26"/>
        </w:rPr>
        <w:t>.</w:t>
      </w:r>
    </w:p>
    <w:p w:rsidR="00117DD9" w:rsidRPr="002D0989" w:rsidRDefault="00117DD9" w:rsidP="004731AA">
      <w:pPr>
        <w:widowControl w:val="0"/>
        <w:rPr>
          <w:sz w:val="26"/>
          <w:szCs w:val="26"/>
        </w:rPr>
      </w:pPr>
      <w:r w:rsidRPr="002D0989">
        <w:rPr>
          <w:sz w:val="26"/>
          <w:szCs w:val="26"/>
        </w:rPr>
        <w:t>В 2022 г. Минэкономразвития Чувашии продолжены мероприятия по внедрению экстерриториального принципа предоставления государственных услуг, различных выплат и мер социальной поддержки на базе АУ «МФЦ» Минэкономразвития Чувашии.</w:t>
      </w:r>
    </w:p>
    <w:p w:rsidR="00117DD9" w:rsidRPr="002D0989" w:rsidRDefault="00117DD9" w:rsidP="004731AA">
      <w:pPr>
        <w:autoSpaceDE w:val="0"/>
        <w:rPr>
          <w:sz w:val="26"/>
          <w:szCs w:val="26"/>
        </w:rPr>
      </w:pPr>
      <w:r w:rsidRPr="002D0989">
        <w:rPr>
          <w:sz w:val="26"/>
          <w:szCs w:val="26"/>
        </w:rPr>
        <w:t xml:space="preserve">В рамках внедрения инструментов «бережливого производства» в деятельность МФЦ реализован проект по оптимизации предоставления мер социальной поддержки – субсидий гражданам на оплату жилого помещения и </w:t>
      </w:r>
      <w:r w:rsidRPr="002D0989">
        <w:rPr>
          <w:sz w:val="26"/>
          <w:szCs w:val="26"/>
        </w:rPr>
        <w:lastRenderedPageBreak/>
        <w:t>коммунальных услуг, предусматривающий безбумажное взаимодействие и принцип экстерриториальности при приеме в МФЦ заявителей по такой услуге. На сегодняшний день данный механизм тиражирован на 16 услуг Минтруда Чувашии. В 2022 году работа в рамках проекта «Эффективный регион» была продолжена – реализованы еще 2 проекта, направленные на повышение доступности заявителей к получению услуг в МФЦ: «Оптимизация процессов получения гражданином информационных услуг», «Снижение времени ожидания в очереди «пиковой загрузки» в МФЦ». Оценку результатов внедрения бережливого управления в деятельность организаций, участвующих в реализации проекта «Эффективный регион», дала команда Государственной корпорации по атомной энергии «</w:t>
      </w:r>
      <w:proofErr w:type="spellStart"/>
      <w:r w:rsidRPr="002D0989">
        <w:rPr>
          <w:sz w:val="26"/>
          <w:szCs w:val="26"/>
        </w:rPr>
        <w:t>Росатом</w:t>
      </w:r>
      <w:proofErr w:type="spellEnd"/>
      <w:r w:rsidRPr="002D0989">
        <w:rPr>
          <w:sz w:val="26"/>
          <w:szCs w:val="26"/>
        </w:rPr>
        <w:t>» - МФЦ Чувашии присвоен статус образца регионального уровня.</w:t>
      </w:r>
    </w:p>
    <w:p w:rsidR="00117DD9" w:rsidRPr="002D0989" w:rsidRDefault="00117DD9" w:rsidP="004731AA">
      <w:pPr>
        <w:autoSpaceDE w:val="0"/>
        <w:rPr>
          <w:sz w:val="26"/>
          <w:szCs w:val="26"/>
        </w:rPr>
      </w:pPr>
      <w:r w:rsidRPr="002D0989">
        <w:rPr>
          <w:sz w:val="26"/>
          <w:szCs w:val="26"/>
        </w:rPr>
        <w:t xml:space="preserve">С июня 2022 года применяется система безбумажного взаимодействия с </w:t>
      </w:r>
      <w:proofErr w:type="spellStart"/>
      <w:r w:rsidRPr="002D0989">
        <w:rPr>
          <w:sz w:val="26"/>
          <w:szCs w:val="26"/>
        </w:rPr>
        <w:t>Росреестром</w:t>
      </w:r>
      <w:proofErr w:type="spellEnd"/>
      <w:r w:rsidRPr="002D0989">
        <w:rPr>
          <w:sz w:val="26"/>
          <w:szCs w:val="26"/>
        </w:rPr>
        <w:t xml:space="preserve"> Чувашии, что позволило на деле реализовать проект «</w:t>
      </w:r>
      <w:proofErr w:type="gramStart"/>
      <w:r w:rsidRPr="002D0989">
        <w:rPr>
          <w:sz w:val="26"/>
          <w:szCs w:val="26"/>
        </w:rPr>
        <w:t>Стоп-бумага</w:t>
      </w:r>
      <w:proofErr w:type="gramEnd"/>
      <w:r w:rsidRPr="002D0989">
        <w:rPr>
          <w:sz w:val="26"/>
          <w:szCs w:val="26"/>
        </w:rPr>
        <w:t xml:space="preserve">» и сократить время оказания </w:t>
      </w:r>
      <w:proofErr w:type="spellStart"/>
      <w:r w:rsidRPr="002D0989">
        <w:rPr>
          <w:sz w:val="26"/>
          <w:szCs w:val="26"/>
        </w:rPr>
        <w:t>госуслуги</w:t>
      </w:r>
      <w:proofErr w:type="spellEnd"/>
      <w:r w:rsidRPr="002D0989">
        <w:rPr>
          <w:sz w:val="26"/>
          <w:szCs w:val="26"/>
        </w:rPr>
        <w:t>.</w:t>
      </w:r>
    </w:p>
    <w:p w:rsidR="00117DD9" w:rsidRPr="002D0989" w:rsidRDefault="00117DD9" w:rsidP="004731AA">
      <w:pPr>
        <w:pStyle w:val="af2"/>
        <w:spacing w:before="0" w:beforeAutospacing="0" w:after="0" w:afterAutospacing="0"/>
        <w:ind w:firstLine="709"/>
        <w:jc w:val="both"/>
        <w:rPr>
          <w:rFonts w:eastAsia="Calibri"/>
          <w:sz w:val="26"/>
          <w:szCs w:val="26"/>
          <w:lang w:eastAsia="en-US"/>
        </w:rPr>
      </w:pPr>
      <w:r w:rsidRPr="002D0989">
        <w:rPr>
          <w:rFonts w:eastAsia="Calibri"/>
          <w:sz w:val="26"/>
          <w:szCs w:val="26"/>
          <w:lang w:eastAsia="en-US"/>
        </w:rPr>
        <w:t xml:space="preserve">Эффективнее заработал единый </w:t>
      </w:r>
      <w:proofErr w:type="spellStart"/>
      <w:proofErr w:type="gramStart"/>
      <w:r w:rsidRPr="002D0989">
        <w:rPr>
          <w:rFonts w:eastAsia="Calibri"/>
          <w:sz w:val="26"/>
          <w:szCs w:val="26"/>
          <w:lang w:eastAsia="en-US"/>
        </w:rPr>
        <w:t>Call</w:t>
      </w:r>
      <w:proofErr w:type="spellEnd"/>
      <w:r w:rsidRPr="002D0989">
        <w:rPr>
          <w:rFonts w:eastAsia="Calibri"/>
          <w:sz w:val="26"/>
          <w:szCs w:val="26"/>
          <w:lang w:eastAsia="en-US"/>
        </w:rPr>
        <w:t>-центр</w:t>
      </w:r>
      <w:proofErr w:type="gramEnd"/>
      <w:r w:rsidRPr="002D0989">
        <w:rPr>
          <w:rFonts w:eastAsia="Calibri"/>
          <w:sz w:val="26"/>
          <w:szCs w:val="26"/>
          <w:lang w:eastAsia="en-US"/>
        </w:rPr>
        <w:t xml:space="preserve"> и появились новые электронные сервисы: чат-бот в Телеграмм, мобильное приложение, голосовой помощник.</w:t>
      </w:r>
    </w:p>
    <w:p w:rsidR="00117DD9" w:rsidRPr="002D0989" w:rsidRDefault="00117DD9" w:rsidP="004731AA">
      <w:pPr>
        <w:autoSpaceDE w:val="0"/>
        <w:rPr>
          <w:rFonts w:eastAsia="Calibri"/>
          <w:sz w:val="26"/>
          <w:szCs w:val="26"/>
          <w:lang w:eastAsia="en-US"/>
        </w:rPr>
      </w:pPr>
      <w:r w:rsidRPr="002D0989">
        <w:rPr>
          <w:sz w:val="26"/>
          <w:szCs w:val="26"/>
        </w:rPr>
        <w:t>Выполнены работы по модернизации государственной информационной системы Чувашской Республики «Автоматизированная информационная система многофункциональных центров предоставления государственных и муниципальных услуг» (АИС МФЦ) в части электронного взаимодействия с Пенсионным Фондом Российской Федерации и с Федеральной налоговой службой России для передачи необходимых видов сведений при оказании государственных услуг.</w:t>
      </w:r>
    </w:p>
    <w:p w:rsidR="00117DD9" w:rsidRPr="002D0989" w:rsidRDefault="00117DD9" w:rsidP="004731AA">
      <w:pPr>
        <w:autoSpaceDE w:val="0"/>
        <w:rPr>
          <w:sz w:val="26"/>
          <w:szCs w:val="26"/>
        </w:rPr>
      </w:pPr>
      <w:r w:rsidRPr="002D0989">
        <w:rPr>
          <w:sz w:val="26"/>
          <w:szCs w:val="26"/>
        </w:rPr>
        <w:t>Для дистанционного обслуживания в республике внедряется сервис «</w:t>
      </w:r>
      <w:proofErr w:type="spellStart"/>
      <w:r w:rsidRPr="002D0989">
        <w:rPr>
          <w:sz w:val="26"/>
          <w:szCs w:val="26"/>
        </w:rPr>
        <w:t>ТелеМФЦ</w:t>
      </w:r>
      <w:proofErr w:type="spellEnd"/>
      <w:r w:rsidRPr="002D0989">
        <w:rPr>
          <w:sz w:val="26"/>
          <w:szCs w:val="26"/>
        </w:rPr>
        <w:t xml:space="preserve">», благодаря которому вне зависимости от местонахождения жители смогут получить услугу. В 2022 г. сервис добавлен функционалом по оказанию онлайн-консультаций субъектам малого и среднего предпринимательства, правовой онлайн-помощи отдельным категориям граждан, онлайн-консультаций по государственным услугам </w:t>
      </w:r>
      <w:proofErr w:type="spellStart"/>
      <w:r w:rsidRPr="002D0989">
        <w:rPr>
          <w:sz w:val="26"/>
          <w:szCs w:val="26"/>
        </w:rPr>
        <w:t>Росреестра</w:t>
      </w:r>
      <w:proofErr w:type="spellEnd"/>
      <w:r w:rsidRPr="002D0989">
        <w:rPr>
          <w:sz w:val="26"/>
          <w:szCs w:val="26"/>
        </w:rPr>
        <w:t>. Бесплатная юридическая помощь оказывается представителями Адвокатской палаты Чувашской Республики на базе 10 офисов МФЦ по утвержденному графику. Всего в 2022 году зафиксировано 428 обращений в рамках работы сервиса «</w:t>
      </w:r>
      <w:proofErr w:type="spellStart"/>
      <w:r w:rsidRPr="002D0989">
        <w:rPr>
          <w:sz w:val="26"/>
          <w:szCs w:val="26"/>
        </w:rPr>
        <w:t>ТелеМФЦ</w:t>
      </w:r>
      <w:proofErr w:type="spellEnd"/>
      <w:r w:rsidRPr="002D0989">
        <w:rPr>
          <w:sz w:val="26"/>
          <w:szCs w:val="26"/>
        </w:rPr>
        <w:t>».</w:t>
      </w:r>
    </w:p>
    <w:p w:rsidR="00117DD9" w:rsidRPr="002D0989" w:rsidRDefault="00117DD9" w:rsidP="004731AA">
      <w:pPr>
        <w:pStyle w:val="af6"/>
        <w:spacing w:line="240" w:lineRule="auto"/>
        <w:ind w:firstLine="709"/>
        <w:rPr>
          <w:rFonts w:ascii="Times New Roman" w:hAnsi="Times New Roman" w:cs="Times New Roman"/>
          <w:sz w:val="26"/>
          <w:szCs w:val="26"/>
        </w:rPr>
      </w:pPr>
      <w:proofErr w:type="gramStart"/>
      <w:r w:rsidRPr="002D0989">
        <w:rPr>
          <w:rFonts w:ascii="Times New Roman" w:hAnsi="Times New Roman" w:cs="Times New Roman"/>
          <w:sz w:val="26"/>
          <w:szCs w:val="26"/>
        </w:rPr>
        <w:t>Для экспертной поддержки специалистов МФЦ, консультирующих заявителей в зоне гостевых компьютеров (в последующем и в зоне СПС), обратившихся в МФЦ за получением государственных, муниципальных и иных услуг в электронном виде (с использованием ЕПГУ, ГАС-Правосудие и иных ведомственных информационных систем), разработана и размещена на официальном сайте МФЦ пошаговая инструкция (навигация) по 164 услугам, предоставляемым в Чувашской Республике в электронном виде.</w:t>
      </w:r>
      <w:proofErr w:type="gramEnd"/>
      <w:r w:rsidRPr="002D0989">
        <w:rPr>
          <w:rFonts w:ascii="Times New Roman" w:hAnsi="Times New Roman" w:cs="Times New Roman"/>
          <w:sz w:val="26"/>
          <w:szCs w:val="26"/>
        </w:rPr>
        <w:t xml:space="preserve"> В 2022 г. зафиксировано 9985 обращений с использованием данного сервиса. </w:t>
      </w:r>
    </w:p>
    <w:p w:rsidR="00797B57" w:rsidRPr="002D0989" w:rsidRDefault="00117DD9" w:rsidP="004731AA">
      <w:pPr>
        <w:rPr>
          <w:sz w:val="26"/>
          <w:szCs w:val="26"/>
          <w:u w:val="single"/>
          <w:lang w:eastAsia="ru-RU"/>
        </w:rPr>
      </w:pPr>
      <w:r w:rsidRPr="002D0989">
        <w:rPr>
          <w:sz w:val="26"/>
          <w:szCs w:val="26"/>
        </w:rPr>
        <w:t xml:space="preserve">Доработана интеграция АИС МФЦ и </w:t>
      </w:r>
      <w:proofErr w:type="spellStart"/>
      <w:r w:rsidRPr="002D0989">
        <w:rPr>
          <w:sz w:val="26"/>
          <w:szCs w:val="26"/>
        </w:rPr>
        <w:t>С</w:t>
      </w:r>
      <w:proofErr w:type="gramStart"/>
      <w:r w:rsidRPr="002D0989">
        <w:rPr>
          <w:sz w:val="26"/>
          <w:szCs w:val="26"/>
        </w:rPr>
        <w:t>all</w:t>
      </w:r>
      <w:proofErr w:type="spellEnd"/>
      <w:proofErr w:type="gramEnd"/>
      <w:r w:rsidRPr="002D0989">
        <w:rPr>
          <w:sz w:val="26"/>
          <w:szCs w:val="26"/>
        </w:rPr>
        <w:t xml:space="preserve">-центра, которая позволяет специалистам </w:t>
      </w:r>
      <w:proofErr w:type="spellStart"/>
      <w:r w:rsidRPr="002D0989">
        <w:rPr>
          <w:sz w:val="26"/>
          <w:szCs w:val="26"/>
        </w:rPr>
        <w:t>Сall</w:t>
      </w:r>
      <w:proofErr w:type="spellEnd"/>
      <w:r w:rsidRPr="002D0989">
        <w:rPr>
          <w:sz w:val="26"/>
          <w:szCs w:val="26"/>
        </w:rPr>
        <w:t>-центра оперативно получать информацию из АИС МФЦ без необходимости вручную искать карточку заявителя, что также сокращает время его обслуживания.</w:t>
      </w:r>
    </w:p>
    <w:p w:rsidR="004952B8" w:rsidRPr="002D0989" w:rsidRDefault="004952B8" w:rsidP="004731AA">
      <w:pPr>
        <w:rPr>
          <w:sz w:val="26"/>
          <w:szCs w:val="26"/>
        </w:rPr>
      </w:pPr>
      <w:r w:rsidRPr="002D0989">
        <w:rPr>
          <w:sz w:val="26"/>
          <w:szCs w:val="26"/>
        </w:rPr>
        <w:t>Основное мероприятие 2 «Организация предоставления государственных и муниципальных услуг по принципу «одного окна».</w:t>
      </w:r>
    </w:p>
    <w:p w:rsidR="004952B8" w:rsidRPr="002D0989" w:rsidRDefault="004952B8" w:rsidP="004731AA">
      <w:pPr>
        <w:rPr>
          <w:sz w:val="26"/>
          <w:szCs w:val="26"/>
          <w:lang w:eastAsia="en-US"/>
        </w:rPr>
      </w:pPr>
      <w:r w:rsidRPr="002D0989">
        <w:rPr>
          <w:sz w:val="26"/>
          <w:szCs w:val="26"/>
        </w:rPr>
        <w:t xml:space="preserve">     </w:t>
      </w:r>
      <w:proofErr w:type="gramStart"/>
      <w:r w:rsidRPr="002D0989">
        <w:rPr>
          <w:sz w:val="26"/>
          <w:szCs w:val="26"/>
        </w:rPr>
        <w:t xml:space="preserve">В соответствии с Указом Президента Российской Федерации от </w:t>
      </w:r>
      <w:r w:rsidRPr="002D0989">
        <w:rPr>
          <w:sz w:val="26"/>
          <w:szCs w:val="26"/>
        </w:rPr>
        <w:br/>
        <w:t xml:space="preserve">7 мая 2012 г. № 601 «Об основных направлениях совершенствования системы </w:t>
      </w:r>
      <w:r w:rsidRPr="002D0989">
        <w:rPr>
          <w:sz w:val="26"/>
          <w:szCs w:val="26"/>
        </w:rPr>
        <w:lastRenderedPageBreak/>
        <w:t>государственного управления» и в соответствии с базовыми параметрами схемы размещения МФЦ на территории Чувашской Республики зарегистрировано и функционируют 32 точки приема МФЦ Чувашской Республики, с 293 окнами, в том числе 264 «универсальных» окна, 28 окон для обслуживания субъектов МСП (г. Чебоксары – 13</w:t>
      </w:r>
      <w:proofErr w:type="gramEnd"/>
      <w:r w:rsidRPr="002D0989">
        <w:rPr>
          <w:sz w:val="26"/>
          <w:szCs w:val="26"/>
        </w:rPr>
        <w:t xml:space="preserve"> окон, г. Новочебоксарск – 5 окон, г. Канаш – 3 окна, г. Алатырь – 3 окна, </w:t>
      </w:r>
      <w:proofErr w:type="spellStart"/>
      <w:r w:rsidRPr="002D0989">
        <w:rPr>
          <w:sz w:val="26"/>
          <w:szCs w:val="26"/>
        </w:rPr>
        <w:t>Батыревский</w:t>
      </w:r>
      <w:proofErr w:type="spellEnd"/>
      <w:r w:rsidRPr="002D0989">
        <w:rPr>
          <w:sz w:val="26"/>
          <w:szCs w:val="26"/>
        </w:rPr>
        <w:t xml:space="preserve"> район – 2 окна, по 1 окну – в Чебоксарском районе и в г. Шумерля) и 1 «универсальное» окно территориально-обособленного структурного подразделения (ТОСП) в </w:t>
      </w:r>
      <w:proofErr w:type="spellStart"/>
      <w:r w:rsidRPr="002D0989">
        <w:rPr>
          <w:sz w:val="26"/>
          <w:szCs w:val="26"/>
        </w:rPr>
        <w:t>п</w:t>
      </w:r>
      <w:proofErr w:type="gramStart"/>
      <w:r w:rsidRPr="002D0989">
        <w:rPr>
          <w:sz w:val="26"/>
          <w:szCs w:val="26"/>
        </w:rPr>
        <w:t>.С</w:t>
      </w:r>
      <w:proofErr w:type="gramEnd"/>
      <w:r w:rsidRPr="002D0989">
        <w:rPr>
          <w:sz w:val="26"/>
          <w:szCs w:val="26"/>
        </w:rPr>
        <w:t>основка</w:t>
      </w:r>
      <w:proofErr w:type="spellEnd"/>
      <w:r w:rsidRPr="002D0989">
        <w:rPr>
          <w:sz w:val="26"/>
          <w:szCs w:val="26"/>
        </w:rPr>
        <w:t>, что обеспечивает доступ к получению государственных и муниципальных услуг по принципу «одного окна» по месту пребывания, в том числе в МФЦ, 96,4% жителей республики.</w:t>
      </w:r>
    </w:p>
    <w:p w:rsidR="004952B8" w:rsidRPr="002D0989" w:rsidRDefault="004952B8" w:rsidP="004731AA">
      <w:pPr>
        <w:rPr>
          <w:sz w:val="26"/>
          <w:szCs w:val="26"/>
        </w:rPr>
      </w:pPr>
      <w:r w:rsidRPr="002D0989">
        <w:rPr>
          <w:sz w:val="26"/>
          <w:szCs w:val="26"/>
        </w:rPr>
        <w:t xml:space="preserve">Организована работа по приведению в нормативное состояние отделений МФЦ в Мариинско-Посадском и </w:t>
      </w:r>
      <w:proofErr w:type="spellStart"/>
      <w:r w:rsidRPr="002D0989">
        <w:rPr>
          <w:sz w:val="26"/>
          <w:szCs w:val="26"/>
        </w:rPr>
        <w:t>Ибресинском</w:t>
      </w:r>
      <w:proofErr w:type="spellEnd"/>
      <w:r w:rsidRPr="002D0989">
        <w:rPr>
          <w:sz w:val="26"/>
          <w:szCs w:val="26"/>
        </w:rPr>
        <w:t xml:space="preserve"> районах Чувашии, а также открылся дополнительный офис в </w:t>
      </w:r>
      <w:proofErr w:type="spellStart"/>
      <w:r w:rsidRPr="002D0989">
        <w:rPr>
          <w:sz w:val="26"/>
          <w:szCs w:val="26"/>
        </w:rPr>
        <w:t>пгт</w:t>
      </w:r>
      <w:proofErr w:type="spellEnd"/>
      <w:r w:rsidRPr="002D0989">
        <w:rPr>
          <w:sz w:val="26"/>
          <w:szCs w:val="26"/>
        </w:rPr>
        <w:t xml:space="preserve">. Сосновка. Финансирование затрат на ремонт и оборудование помещений составило 9,2 </w:t>
      </w:r>
      <w:proofErr w:type="spellStart"/>
      <w:r w:rsidRPr="002D0989">
        <w:rPr>
          <w:sz w:val="26"/>
          <w:szCs w:val="26"/>
        </w:rPr>
        <w:t>млн</w:t>
      </w:r>
      <w:proofErr w:type="gramStart"/>
      <w:r w:rsidRPr="002D0989">
        <w:rPr>
          <w:sz w:val="26"/>
          <w:szCs w:val="26"/>
        </w:rPr>
        <w:t>.р</w:t>
      </w:r>
      <w:proofErr w:type="gramEnd"/>
      <w:r w:rsidRPr="002D0989">
        <w:rPr>
          <w:sz w:val="26"/>
          <w:szCs w:val="26"/>
        </w:rPr>
        <w:t>уб</w:t>
      </w:r>
      <w:proofErr w:type="spellEnd"/>
      <w:r w:rsidRPr="002D0989">
        <w:rPr>
          <w:sz w:val="26"/>
          <w:szCs w:val="26"/>
        </w:rPr>
        <w:t>. за счет средств республиканского бюджета.</w:t>
      </w:r>
    </w:p>
    <w:p w:rsidR="004952B8" w:rsidRPr="002D0989" w:rsidRDefault="004952B8" w:rsidP="004731AA">
      <w:pPr>
        <w:rPr>
          <w:sz w:val="26"/>
          <w:szCs w:val="26"/>
        </w:rPr>
      </w:pPr>
      <w:r w:rsidRPr="002D0989">
        <w:rPr>
          <w:sz w:val="26"/>
          <w:szCs w:val="26"/>
        </w:rPr>
        <w:t xml:space="preserve">В 2022 г. в МФЦ Чувашской Республики за предоставлением государственных и муниципальных услуг обратилось 1440 </w:t>
      </w:r>
      <w:proofErr w:type="spellStart"/>
      <w:r w:rsidRPr="002D0989">
        <w:rPr>
          <w:sz w:val="26"/>
          <w:szCs w:val="26"/>
        </w:rPr>
        <w:t>тыс</w:t>
      </w:r>
      <w:proofErr w:type="gramStart"/>
      <w:r w:rsidRPr="002D0989">
        <w:rPr>
          <w:sz w:val="26"/>
          <w:szCs w:val="26"/>
        </w:rPr>
        <w:t>.г</w:t>
      </w:r>
      <w:proofErr w:type="gramEnd"/>
      <w:r w:rsidRPr="002D0989">
        <w:rPr>
          <w:sz w:val="26"/>
          <w:szCs w:val="26"/>
        </w:rPr>
        <w:t>раждан</w:t>
      </w:r>
      <w:proofErr w:type="spellEnd"/>
      <w:r w:rsidRPr="002D0989">
        <w:rPr>
          <w:sz w:val="26"/>
          <w:szCs w:val="26"/>
        </w:rPr>
        <w:t xml:space="preserve"> и субъектов МСП, что на 18,6% меньше по сравнению с 2021 годом (из них сформировано 665837 дела, выдано 505350 результатов, оказано 268888 консультаций), в </w:t>
      </w:r>
      <w:proofErr w:type="spellStart"/>
      <w:r w:rsidRPr="002D0989">
        <w:rPr>
          <w:sz w:val="26"/>
          <w:szCs w:val="26"/>
        </w:rPr>
        <w:t>т.ч</w:t>
      </w:r>
      <w:proofErr w:type="spellEnd"/>
      <w:r w:rsidRPr="002D0989">
        <w:rPr>
          <w:sz w:val="26"/>
          <w:szCs w:val="26"/>
        </w:rPr>
        <w:t xml:space="preserve">. в бизнес-окнах оказано 57721 услуги (их них сформировано 29815 дел, выдано 25635 результатов, оказано 2271 консультаций). </w:t>
      </w:r>
    </w:p>
    <w:p w:rsidR="004952B8" w:rsidRPr="002D0989" w:rsidRDefault="004952B8" w:rsidP="004731AA">
      <w:pPr>
        <w:rPr>
          <w:sz w:val="26"/>
          <w:szCs w:val="26"/>
        </w:rPr>
      </w:pPr>
      <w:r w:rsidRPr="002D0989">
        <w:rPr>
          <w:sz w:val="26"/>
          <w:szCs w:val="26"/>
        </w:rPr>
        <w:t>Среднее время ожидания в очереди при получении государственных и муниципальных услуг в МФЦ за 2022 год составило 3,28 мин (по нормативу не более 15 мин).</w:t>
      </w:r>
    </w:p>
    <w:p w:rsidR="004952B8" w:rsidRPr="002D0989" w:rsidRDefault="004952B8" w:rsidP="004731AA">
      <w:pPr>
        <w:rPr>
          <w:sz w:val="26"/>
          <w:szCs w:val="26"/>
        </w:rPr>
      </w:pPr>
      <w:r w:rsidRPr="002D0989">
        <w:rPr>
          <w:sz w:val="26"/>
          <w:szCs w:val="26"/>
        </w:rPr>
        <w:t>Наиболее востребованными услугами являются:</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постановка на государственный кадастровый учет и (или) государственная регистрация прав на недвижимое имущество – 25,7% от общего числа сформированных дел;</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регистрация, подтверждение личности, восстановление доступа граждан в Единой системе идентификац</w:t>
      </w:r>
      <w:proofErr w:type="gramStart"/>
      <w:r w:rsidRPr="002D0989">
        <w:rPr>
          <w:rFonts w:ascii="Times New Roman" w:hAnsi="Times New Roman" w:cs="Times New Roman"/>
          <w:sz w:val="26"/>
          <w:szCs w:val="26"/>
        </w:rPr>
        <w:t>ии и ау</w:t>
      </w:r>
      <w:proofErr w:type="gramEnd"/>
      <w:r w:rsidRPr="002D0989">
        <w:rPr>
          <w:rFonts w:ascii="Times New Roman" w:hAnsi="Times New Roman" w:cs="Times New Roman"/>
          <w:sz w:val="26"/>
          <w:szCs w:val="26"/>
        </w:rPr>
        <w:t>тентификации (ЕСИА) – 8,4%;</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регистрационный учет граждан Российской Федерации по месту пребывания и по месту жительства – 8,1%;</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предоставление сведений, содержащихся в Едином государственном реестре недвижимости – 5,8%;</w:t>
      </w:r>
    </w:p>
    <w:p w:rsidR="004952B8" w:rsidRPr="002D0989" w:rsidRDefault="004952B8" w:rsidP="004731AA">
      <w:pPr>
        <w:pStyle w:val="af6"/>
        <w:spacing w:line="240" w:lineRule="auto"/>
        <w:ind w:firstLine="709"/>
        <w:rPr>
          <w:rFonts w:ascii="Times New Roman" w:hAnsi="Times New Roman" w:cs="Times New Roman"/>
          <w:sz w:val="26"/>
          <w:szCs w:val="26"/>
        </w:rPr>
      </w:pPr>
      <w:r w:rsidRPr="002D0989">
        <w:rPr>
          <w:rFonts w:ascii="Times New Roman" w:hAnsi="Times New Roman" w:cs="Times New Roman"/>
          <w:sz w:val="26"/>
          <w:szCs w:val="26"/>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 – 4,6%.</w:t>
      </w:r>
    </w:p>
    <w:p w:rsidR="004952B8" w:rsidRPr="002D0989" w:rsidRDefault="004952B8" w:rsidP="004731AA">
      <w:pPr>
        <w:rPr>
          <w:sz w:val="26"/>
          <w:szCs w:val="26"/>
          <w:lang w:eastAsia="en-US"/>
        </w:rPr>
      </w:pPr>
      <w:r w:rsidRPr="002D0989">
        <w:rPr>
          <w:sz w:val="26"/>
          <w:szCs w:val="26"/>
        </w:rPr>
        <w:t>В консолидированный бюджет Чувашской Республики поступило 90,6 млн. рублей государственной пошлины (81,3% к 2021 году).</w:t>
      </w:r>
    </w:p>
    <w:p w:rsidR="004952B8" w:rsidRPr="002D0989" w:rsidRDefault="004952B8" w:rsidP="004731AA">
      <w:pPr>
        <w:rPr>
          <w:sz w:val="26"/>
          <w:szCs w:val="26"/>
        </w:rPr>
      </w:pPr>
      <w:r w:rsidRPr="002D0989">
        <w:rPr>
          <w:sz w:val="26"/>
          <w:szCs w:val="26"/>
        </w:rPr>
        <w:t xml:space="preserve"> </w:t>
      </w:r>
      <w:proofErr w:type="gramStart"/>
      <w:r w:rsidRPr="002D0989">
        <w:rPr>
          <w:sz w:val="26"/>
          <w:szCs w:val="26"/>
        </w:rPr>
        <w:t>В целях реализации постановления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а также в рамках выполнения комплекса работ</w:t>
      </w:r>
      <w:proofErr w:type="gramEnd"/>
      <w:r w:rsidRPr="002D0989">
        <w:rPr>
          <w:sz w:val="26"/>
          <w:szCs w:val="26"/>
        </w:rPr>
        <w:t xml:space="preserve"> по организации единой электронной системы управления очередью (далее – ЕЭСУО), все офисы МФЦ подключены к информационно-</w:t>
      </w:r>
      <w:r w:rsidRPr="002D0989">
        <w:rPr>
          <w:sz w:val="26"/>
          <w:szCs w:val="26"/>
        </w:rPr>
        <w:lastRenderedPageBreak/>
        <w:t xml:space="preserve">аналитической системе мониторинга качества государственных услуг (далее – ИАС МКГУ), </w:t>
      </w:r>
      <w:proofErr w:type="gramStart"/>
      <w:r w:rsidRPr="002D0989">
        <w:rPr>
          <w:sz w:val="26"/>
          <w:szCs w:val="26"/>
        </w:rPr>
        <w:t>которая</w:t>
      </w:r>
      <w:proofErr w:type="gramEnd"/>
      <w:r w:rsidRPr="002D0989">
        <w:rPr>
          <w:sz w:val="26"/>
          <w:szCs w:val="26"/>
        </w:rPr>
        <w:t xml:space="preserve"> позволяет проводить оценку качества предоставления государственных услуг в формате ИАС МКГУ и отправлять результаты оценки качества услуг в ИАС МКГУ.</w:t>
      </w:r>
    </w:p>
    <w:p w:rsidR="001448FC" w:rsidRPr="002D0989" w:rsidRDefault="004952B8" w:rsidP="004731AA">
      <w:pPr>
        <w:shd w:val="clear" w:color="auto" w:fill="FFFFFF" w:themeFill="background1"/>
        <w:autoSpaceDE w:val="0"/>
        <w:autoSpaceDN w:val="0"/>
        <w:adjustRightInd w:val="0"/>
        <w:contextualSpacing/>
        <w:rPr>
          <w:sz w:val="26"/>
          <w:szCs w:val="26"/>
          <w:lang w:eastAsia="ru-RU"/>
        </w:rPr>
      </w:pPr>
      <w:r w:rsidRPr="002D0989">
        <w:rPr>
          <w:sz w:val="26"/>
          <w:szCs w:val="26"/>
        </w:rPr>
        <w:t>Общее количество отправленных в ИАС МКГУ оценок за 2022 г. составило 1458795, среднее значение отправленных оценок – 4,999, удовлетворенность заявителей качеством оказываемых государственных и муниципальных услуг в Чувашской Республике – 100 %.</w:t>
      </w:r>
    </w:p>
    <w:p w:rsidR="004952B8" w:rsidRPr="002D0989" w:rsidRDefault="004952B8" w:rsidP="004731AA">
      <w:pPr>
        <w:shd w:val="clear" w:color="auto" w:fill="FFFFFF" w:themeFill="background1"/>
        <w:autoSpaceDE w:val="0"/>
        <w:autoSpaceDN w:val="0"/>
        <w:adjustRightInd w:val="0"/>
        <w:contextualSpacing/>
        <w:rPr>
          <w:sz w:val="26"/>
          <w:szCs w:val="26"/>
          <w:lang w:eastAsia="ru-RU"/>
        </w:rPr>
      </w:pPr>
    </w:p>
    <w:p w:rsidR="00712F0C" w:rsidRPr="002D0989" w:rsidRDefault="00F75DC9" w:rsidP="004731AA">
      <w:pPr>
        <w:rPr>
          <w:sz w:val="26"/>
          <w:szCs w:val="26"/>
          <w:u w:val="single"/>
          <w:lang w:eastAsia="ru-RU"/>
        </w:rPr>
      </w:pPr>
      <w:hyperlink r:id="rId19" w:history="1">
        <w:r w:rsidR="00712F0C" w:rsidRPr="002D0989">
          <w:rPr>
            <w:rFonts w:eastAsiaTheme="minorHAnsi"/>
            <w:sz w:val="26"/>
            <w:szCs w:val="26"/>
            <w:u w:val="single"/>
            <w:lang w:eastAsia="en-US"/>
          </w:rPr>
          <w:t>Подпрограмма</w:t>
        </w:r>
      </w:hyperlink>
      <w:r w:rsidR="00712F0C" w:rsidRPr="002D0989">
        <w:rPr>
          <w:rFonts w:eastAsiaTheme="minorHAnsi"/>
          <w:sz w:val="26"/>
          <w:szCs w:val="26"/>
          <w:u w:val="single"/>
          <w:lang w:eastAsia="en-US"/>
        </w:rPr>
        <w:t xml:space="preserve"> 6 </w:t>
      </w:r>
      <w:r w:rsidR="00712F0C" w:rsidRPr="002D0989">
        <w:rPr>
          <w:sz w:val="26"/>
          <w:szCs w:val="26"/>
          <w:u w:val="single"/>
          <w:lang w:eastAsia="ru-RU"/>
        </w:rPr>
        <w:t xml:space="preserve">«Инвестиционный климат»: </w:t>
      </w:r>
    </w:p>
    <w:p w:rsidR="003E3EC1" w:rsidRPr="002D0989" w:rsidRDefault="003E3EC1" w:rsidP="004731AA">
      <w:pPr>
        <w:rPr>
          <w:sz w:val="26"/>
          <w:szCs w:val="26"/>
        </w:rPr>
      </w:pPr>
      <w:r w:rsidRPr="002D0989">
        <w:rPr>
          <w:sz w:val="26"/>
          <w:szCs w:val="26"/>
        </w:rPr>
        <w:t>Основное мероприятие 1 «Создание благоприятных условий для привлечения инвестиций в экономику Чувашской Республики».</w:t>
      </w:r>
    </w:p>
    <w:p w:rsidR="003E3EC1" w:rsidRPr="002D0989" w:rsidRDefault="003E3EC1" w:rsidP="004731AA">
      <w:pPr>
        <w:rPr>
          <w:bCs/>
          <w:sz w:val="26"/>
          <w:szCs w:val="26"/>
        </w:rPr>
      </w:pPr>
      <w:r w:rsidRPr="002D0989">
        <w:rPr>
          <w:bCs/>
          <w:sz w:val="26"/>
          <w:szCs w:val="26"/>
        </w:rPr>
        <w:t>По предварительной статистической информации объем инвестиций в основной капитал республики за счет всех источников финансирования в январе - сентябре 2022 г. составил 53,3 млрд. рублей или 138,5%  к соответствующему периоду 2021 г. (по Приволжскому федеральному округу темп роста инвестиций составил 104,3%, по Российской Федерации – 105,9%).</w:t>
      </w:r>
    </w:p>
    <w:p w:rsidR="003E3EC1" w:rsidRPr="002D0989" w:rsidRDefault="003E3EC1" w:rsidP="004731AA">
      <w:pPr>
        <w:rPr>
          <w:bCs/>
          <w:sz w:val="26"/>
          <w:szCs w:val="26"/>
        </w:rPr>
      </w:pPr>
      <w:r w:rsidRPr="002D0989">
        <w:rPr>
          <w:bCs/>
          <w:sz w:val="26"/>
          <w:szCs w:val="26"/>
        </w:rPr>
        <w:t>Среди регионов ПФО по темпу роста показателя за январь - сентябрь 2022 г. Чувашия заняла 1 место, среди субъектов России – 10 место.</w:t>
      </w:r>
    </w:p>
    <w:p w:rsidR="003E3EC1" w:rsidRPr="002D0989" w:rsidRDefault="003E3EC1" w:rsidP="004731AA">
      <w:pPr>
        <w:rPr>
          <w:bCs/>
          <w:sz w:val="26"/>
          <w:szCs w:val="26"/>
        </w:rPr>
      </w:pPr>
      <w:r w:rsidRPr="002D0989">
        <w:rPr>
          <w:bCs/>
          <w:sz w:val="26"/>
          <w:szCs w:val="26"/>
        </w:rPr>
        <w:t>По оценке, объем инвестиций в основной капитал в 2022 году составит 61,9 млрд. рублей, или 85,0 % к уровню 2021 года (уточненные статистические данные по инвестициям будут в мае 2023</w:t>
      </w:r>
      <w:r w:rsidRPr="002D0989">
        <w:rPr>
          <w:bCs/>
          <w:vanish/>
          <w:sz w:val="26"/>
          <w:szCs w:val="26"/>
        </w:rPr>
        <w:t>ашской республиканский кремато-ти минэкономразвития чувашии отношений Чувашской республики</w:t>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vanish/>
          <w:sz w:val="26"/>
          <w:szCs w:val="26"/>
        </w:rPr>
        <w:pgNum/>
      </w:r>
      <w:r w:rsidRPr="002D0989">
        <w:rPr>
          <w:bCs/>
          <w:sz w:val="26"/>
          <w:szCs w:val="26"/>
        </w:rPr>
        <w:t xml:space="preserve"> г.). Снижение предусматривается в связи со сложившейся геополитической ситуацией и недружественными действиями некоторых стран, которые отражаются на социально-экономическом развитии как в целом по стране, так и субъектам Российской Федерации, в том числе в сфере инвестиционной деятельности.</w:t>
      </w:r>
    </w:p>
    <w:p w:rsidR="003E3EC1" w:rsidRPr="002D0989" w:rsidRDefault="003E3EC1" w:rsidP="004731AA">
      <w:pPr>
        <w:rPr>
          <w:bCs/>
          <w:sz w:val="26"/>
          <w:szCs w:val="26"/>
        </w:rPr>
      </w:pPr>
      <w:r w:rsidRPr="002D0989">
        <w:rPr>
          <w:bCs/>
          <w:sz w:val="26"/>
          <w:szCs w:val="26"/>
        </w:rPr>
        <w:t>В этой связи доля инвестиций в основной капитал за счет всех источников финансирования на душу населения уменьшиться с 53,1 тыс. рублей в  2021 году до 51,4 тыс. рублей в 2022 году.</w:t>
      </w:r>
    </w:p>
    <w:p w:rsidR="003E3EC1" w:rsidRPr="002D0989" w:rsidRDefault="003E3EC1" w:rsidP="004731AA">
      <w:pPr>
        <w:rPr>
          <w:bCs/>
          <w:sz w:val="26"/>
          <w:szCs w:val="26"/>
        </w:rPr>
      </w:pPr>
      <w:r w:rsidRPr="002D0989">
        <w:rPr>
          <w:bCs/>
          <w:sz w:val="26"/>
          <w:szCs w:val="26"/>
        </w:rPr>
        <w:t xml:space="preserve">В 2022 году 20 организаций республики пользовались различными формами государственной поддержки инвестиционной деятельности. На сегодня нефинансовые меры государственной поддержки инвестиционной деятельности предоставлены 17 организациям, из которых 12 организациям для реализации масштабных инвестиционных проектов: </w:t>
      </w:r>
      <w:proofErr w:type="gramStart"/>
      <w:r w:rsidRPr="002D0989">
        <w:rPr>
          <w:bCs/>
          <w:sz w:val="26"/>
          <w:szCs w:val="26"/>
        </w:rPr>
        <w:t xml:space="preserve">ОАО «Букет Чувашии», ООО «НПП </w:t>
      </w:r>
      <w:proofErr w:type="spellStart"/>
      <w:r w:rsidRPr="002D0989">
        <w:rPr>
          <w:bCs/>
          <w:sz w:val="26"/>
          <w:szCs w:val="26"/>
        </w:rPr>
        <w:t>Бреслер</w:t>
      </w:r>
      <w:proofErr w:type="spellEnd"/>
      <w:r w:rsidRPr="002D0989">
        <w:rPr>
          <w:bCs/>
          <w:sz w:val="26"/>
          <w:szCs w:val="26"/>
        </w:rPr>
        <w:t>», АО «</w:t>
      </w:r>
      <w:proofErr w:type="spellStart"/>
      <w:r w:rsidRPr="002D0989">
        <w:rPr>
          <w:bCs/>
          <w:sz w:val="26"/>
          <w:szCs w:val="26"/>
        </w:rPr>
        <w:t>Чувашторгтехника</w:t>
      </w:r>
      <w:proofErr w:type="spellEnd"/>
      <w:r w:rsidRPr="002D0989">
        <w:rPr>
          <w:bCs/>
          <w:sz w:val="26"/>
          <w:szCs w:val="26"/>
        </w:rPr>
        <w:t>», ООО «Завод ОБД», ООО «АСТРА», ООО «МАЧ», ООО «Компания «Фито-</w:t>
      </w:r>
      <w:proofErr w:type="spellStart"/>
      <w:r w:rsidRPr="002D0989">
        <w:rPr>
          <w:bCs/>
          <w:sz w:val="26"/>
          <w:szCs w:val="26"/>
        </w:rPr>
        <w:t>Лайн</w:t>
      </w:r>
      <w:proofErr w:type="spellEnd"/>
      <w:r w:rsidRPr="002D0989">
        <w:rPr>
          <w:bCs/>
          <w:sz w:val="26"/>
          <w:szCs w:val="26"/>
        </w:rPr>
        <w:t>», ООО «</w:t>
      </w:r>
      <w:proofErr w:type="spellStart"/>
      <w:r w:rsidRPr="002D0989">
        <w:rPr>
          <w:bCs/>
          <w:sz w:val="26"/>
          <w:szCs w:val="26"/>
        </w:rPr>
        <w:t>Звениговский</w:t>
      </w:r>
      <w:proofErr w:type="spellEnd"/>
      <w:r w:rsidRPr="002D0989">
        <w:rPr>
          <w:bCs/>
          <w:sz w:val="26"/>
          <w:szCs w:val="26"/>
        </w:rPr>
        <w:t>»  ООО «</w:t>
      </w:r>
      <w:proofErr w:type="spellStart"/>
      <w:r w:rsidRPr="002D0989">
        <w:rPr>
          <w:bCs/>
          <w:sz w:val="26"/>
          <w:szCs w:val="26"/>
        </w:rPr>
        <w:t>Евраз</w:t>
      </w:r>
      <w:proofErr w:type="spellEnd"/>
      <w:r w:rsidRPr="002D0989">
        <w:rPr>
          <w:bCs/>
          <w:sz w:val="26"/>
          <w:szCs w:val="26"/>
        </w:rPr>
        <w:t xml:space="preserve"> Автоматика», ООО «Волга премиум», ООО «Чувашской республиканский крематорий», ООО «Индустриальный парк».</w:t>
      </w:r>
      <w:proofErr w:type="gramEnd"/>
    </w:p>
    <w:p w:rsidR="003E3EC1" w:rsidRPr="002D0989" w:rsidRDefault="003E3EC1" w:rsidP="004731AA">
      <w:pPr>
        <w:rPr>
          <w:bCs/>
          <w:sz w:val="26"/>
          <w:szCs w:val="26"/>
        </w:rPr>
      </w:pPr>
      <w:r w:rsidRPr="002D0989">
        <w:rPr>
          <w:bCs/>
          <w:sz w:val="26"/>
          <w:szCs w:val="26"/>
        </w:rPr>
        <w:t>Продолжается работа по совершенствованию нормативно-правовой базы в сфере регулирования инвестиционной деятельности, в том числе в части создания дополнительных форм государственной поддержки.</w:t>
      </w:r>
    </w:p>
    <w:p w:rsidR="003E3EC1" w:rsidRPr="002D0989" w:rsidRDefault="003E3EC1" w:rsidP="004731AA">
      <w:pPr>
        <w:rPr>
          <w:bCs/>
          <w:sz w:val="26"/>
          <w:szCs w:val="26"/>
        </w:rPr>
      </w:pPr>
      <w:r w:rsidRPr="002D0989">
        <w:rPr>
          <w:bCs/>
          <w:sz w:val="26"/>
          <w:szCs w:val="26"/>
        </w:rPr>
        <w:t>В целях улучшения инвестиционного климата в Чувашской Республике в настоящее время приняты следующие нормативные правовые акты Чувашской Республики:</w:t>
      </w:r>
    </w:p>
    <w:p w:rsidR="003E3EC1" w:rsidRPr="002D0989" w:rsidRDefault="003E3EC1" w:rsidP="004731AA">
      <w:pPr>
        <w:rPr>
          <w:bCs/>
          <w:sz w:val="26"/>
          <w:szCs w:val="26"/>
        </w:rPr>
      </w:pPr>
      <w:proofErr w:type="gramStart"/>
      <w:r w:rsidRPr="002D0989">
        <w:rPr>
          <w:bCs/>
          <w:sz w:val="26"/>
          <w:szCs w:val="26"/>
        </w:rPr>
        <w:t xml:space="preserve">- постановлением Кабинета Министров Чувашской Республики от 27 мая 2022 г. № 239 утвержден порядок предоставления субсидий из республиканского бюджета Чувашской Республики юридическим лицам (за исключением субсидий государственным (муниципальным) учреждениям) на возмещение фактически </w:t>
      </w:r>
      <w:r w:rsidRPr="002D0989">
        <w:rPr>
          <w:bCs/>
          <w:sz w:val="26"/>
          <w:szCs w:val="26"/>
        </w:rPr>
        <w:lastRenderedPageBreak/>
        <w:t>произведенных ими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w:t>
      </w:r>
      <w:proofErr w:type="gramEnd"/>
      <w:r w:rsidRPr="002D0989">
        <w:rPr>
          <w:bCs/>
          <w:sz w:val="26"/>
          <w:szCs w:val="26"/>
        </w:rPr>
        <w:t xml:space="preserve"> присоединение) объектов капитального строительства к сетям инженерно-технического обеспечения в целях реализации новых инвестиционных проектов в размере налогов, уплаченных инвестором в федеральный бюджет;</w:t>
      </w:r>
    </w:p>
    <w:p w:rsidR="003E3EC1" w:rsidRPr="002D0989" w:rsidRDefault="003E3EC1" w:rsidP="004731AA">
      <w:pPr>
        <w:rPr>
          <w:bCs/>
          <w:sz w:val="26"/>
          <w:szCs w:val="26"/>
        </w:rPr>
      </w:pPr>
      <w:r w:rsidRPr="002D0989">
        <w:rPr>
          <w:bCs/>
          <w:sz w:val="26"/>
          <w:szCs w:val="26"/>
        </w:rPr>
        <w:t xml:space="preserve">- постановление Кабинета Министров Чувашской Республики от 14 декабря 2022 г. № 674 «О </w:t>
      </w:r>
      <w:proofErr w:type="gramStart"/>
      <w:r w:rsidRPr="002D0989">
        <w:rPr>
          <w:bCs/>
          <w:sz w:val="26"/>
          <w:szCs w:val="26"/>
        </w:rPr>
        <w:t>соглашениях</w:t>
      </w:r>
      <w:proofErr w:type="gramEnd"/>
      <w:r w:rsidRPr="002D0989">
        <w:rPr>
          <w:bCs/>
          <w:sz w:val="26"/>
          <w:szCs w:val="26"/>
        </w:rPr>
        <w:t xml:space="preserve"> о защите и поощрении капиталовложений, стороной которых является Чувашская Республика и не является Российская Федерация», предусматривающий утверждение Порядка заключения СЗПК, стороной которых не является Российская Федерация, изменения и прекращения действия таких соглашений, особенности раскрытия информации о </w:t>
      </w:r>
      <w:proofErr w:type="spellStart"/>
      <w:r w:rsidRPr="002D0989">
        <w:rPr>
          <w:bCs/>
          <w:sz w:val="26"/>
          <w:szCs w:val="26"/>
        </w:rPr>
        <w:t>бенефициарных</w:t>
      </w:r>
      <w:proofErr w:type="spellEnd"/>
      <w:r w:rsidRPr="002D0989">
        <w:rPr>
          <w:bCs/>
          <w:sz w:val="26"/>
          <w:szCs w:val="26"/>
        </w:rPr>
        <w:t xml:space="preserve"> владельцах организации, реализующей проект и Порядка осуществления мониторинга исполнения условий СЗПК, стороной которого является Чувашская Республика и не является Российская Федерация,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3E3EC1" w:rsidRPr="002D0989" w:rsidRDefault="003E3EC1" w:rsidP="004731AA">
      <w:pPr>
        <w:rPr>
          <w:bCs/>
          <w:sz w:val="26"/>
          <w:szCs w:val="26"/>
        </w:rPr>
      </w:pPr>
      <w:r w:rsidRPr="002D0989">
        <w:rPr>
          <w:bCs/>
          <w:sz w:val="26"/>
          <w:szCs w:val="26"/>
        </w:rPr>
        <w:t xml:space="preserve">В рамках </w:t>
      </w:r>
      <w:proofErr w:type="gramStart"/>
      <w:r w:rsidRPr="002D0989">
        <w:rPr>
          <w:bCs/>
          <w:sz w:val="26"/>
          <w:szCs w:val="26"/>
        </w:rPr>
        <w:t>реализации мероприятий индивидуальной программы социально-экономического развития Чувашской Республики</w:t>
      </w:r>
      <w:proofErr w:type="gramEnd"/>
      <w:r w:rsidRPr="002D0989">
        <w:rPr>
          <w:bCs/>
          <w:sz w:val="26"/>
          <w:szCs w:val="26"/>
        </w:rPr>
        <w:t xml:space="preserve"> до 2024 года предусмотрено создание индустриальных парков в г. Новочебоксарск и </w:t>
      </w:r>
      <w:proofErr w:type="spellStart"/>
      <w:r w:rsidRPr="002D0989">
        <w:rPr>
          <w:bCs/>
          <w:sz w:val="26"/>
          <w:szCs w:val="26"/>
        </w:rPr>
        <w:t>Батыревском</w:t>
      </w:r>
      <w:proofErr w:type="spellEnd"/>
      <w:r w:rsidRPr="002D0989">
        <w:rPr>
          <w:bCs/>
          <w:sz w:val="26"/>
          <w:szCs w:val="26"/>
        </w:rPr>
        <w:t xml:space="preserve"> районе. </w:t>
      </w:r>
      <w:proofErr w:type="gramStart"/>
      <w:r w:rsidRPr="002D0989">
        <w:rPr>
          <w:bCs/>
          <w:sz w:val="26"/>
          <w:szCs w:val="26"/>
        </w:rPr>
        <w:t>Распоряжением Правительства Российской Федерации от 3 апреля 2020 г. № 865-р на строительство инфраструктуры и объектов государственных индустриальных парков из федерального бюджета на 2022-2024 годы предусмотрены средства в размере 903 млн. рублей, из них в 2022 году – 327,7 млн. рублей, в 2023 году – 271,7 млн. рублей, в 2024 году – 303,6 млн. рублей.</w:t>
      </w:r>
      <w:proofErr w:type="gramEnd"/>
    </w:p>
    <w:p w:rsidR="003E3EC1" w:rsidRPr="002D0989" w:rsidRDefault="003E3EC1" w:rsidP="004731AA">
      <w:pPr>
        <w:rPr>
          <w:bCs/>
          <w:sz w:val="26"/>
          <w:szCs w:val="26"/>
        </w:rPr>
      </w:pPr>
      <w:r w:rsidRPr="002D0989">
        <w:rPr>
          <w:bCs/>
          <w:sz w:val="26"/>
          <w:szCs w:val="26"/>
        </w:rPr>
        <w:t>В целях создания парков разработаны проектно-сметные документации и получены положительные заключения государственной экспертизы на строительство внутриплощадочных инженерных сетей, строительство которых начато в  3 квартале 2022 года. В настоящее время ведется разработка проектно-сметной документации на строительство внеплощадочных объектов инфраструктуры индустриальных парков.</w:t>
      </w:r>
    </w:p>
    <w:p w:rsidR="003E3EC1" w:rsidRPr="002D0989" w:rsidRDefault="003E3EC1" w:rsidP="004731AA">
      <w:pPr>
        <w:rPr>
          <w:bCs/>
          <w:sz w:val="26"/>
          <w:szCs w:val="26"/>
        </w:rPr>
      </w:pPr>
      <w:r w:rsidRPr="002D0989">
        <w:rPr>
          <w:bCs/>
          <w:sz w:val="26"/>
          <w:szCs w:val="26"/>
        </w:rPr>
        <w:t xml:space="preserve">Потенциальными резидентами индустриального парка г. Новочебоксарск являются 14 организаций. Стоимость инвестиционных проектов потенциальных резидентов – 23,3 млрд. рублей, планируется создание более 1100 рабочих мест. Резиденты планируют осуществлять деятельность по переработке и </w:t>
      </w:r>
      <w:proofErr w:type="spellStart"/>
      <w:r w:rsidRPr="002D0989">
        <w:rPr>
          <w:bCs/>
          <w:sz w:val="26"/>
          <w:szCs w:val="26"/>
        </w:rPr>
        <w:t>рециклингу</w:t>
      </w:r>
      <w:proofErr w:type="spellEnd"/>
      <w:r w:rsidRPr="002D0989">
        <w:rPr>
          <w:bCs/>
          <w:sz w:val="26"/>
          <w:szCs w:val="26"/>
        </w:rPr>
        <w:t xml:space="preserve"> отходов, очистки сточных вод, производство кабельно-проводниковой продукции и бетонных изделий и др.</w:t>
      </w:r>
    </w:p>
    <w:p w:rsidR="003E3EC1" w:rsidRPr="002D0989" w:rsidRDefault="003E3EC1" w:rsidP="004731AA">
      <w:pPr>
        <w:rPr>
          <w:bCs/>
          <w:sz w:val="26"/>
          <w:szCs w:val="26"/>
        </w:rPr>
      </w:pPr>
      <w:r w:rsidRPr="002D0989">
        <w:rPr>
          <w:bCs/>
          <w:sz w:val="26"/>
          <w:szCs w:val="26"/>
        </w:rPr>
        <w:t xml:space="preserve">В индустриальный (агропромышленный) парк </w:t>
      </w:r>
      <w:proofErr w:type="spellStart"/>
      <w:r w:rsidRPr="002D0989">
        <w:rPr>
          <w:bCs/>
          <w:sz w:val="26"/>
          <w:szCs w:val="26"/>
        </w:rPr>
        <w:t>Батыревского</w:t>
      </w:r>
      <w:proofErr w:type="spellEnd"/>
      <w:r w:rsidRPr="002D0989">
        <w:rPr>
          <w:bCs/>
          <w:sz w:val="26"/>
          <w:szCs w:val="26"/>
        </w:rPr>
        <w:t xml:space="preserve"> района заявлено 7 потенциальных резидентов. Стоимость проектов 409 млн. рублей, предполагается создание порядка 80 рабочих мест. Резиденты планируют осуществлять деятельность по переработке мяса и субпродуктов, фасовке круп, хранению готовой продукции и др.</w:t>
      </w:r>
    </w:p>
    <w:p w:rsidR="003E3EC1" w:rsidRPr="002D0989" w:rsidRDefault="003E3EC1" w:rsidP="004731AA">
      <w:pPr>
        <w:rPr>
          <w:bCs/>
          <w:sz w:val="26"/>
          <w:szCs w:val="26"/>
        </w:rPr>
      </w:pPr>
      <w:proofErr w:type="gramStart"/>
      <w:r w:rsidRPr="002D0989">
        <w:rPr>
          <w:bCs/>
          <w:sz w:val="26"/>
          <w:szCs w:val="26"/>
        </w:rPr>
        <w:t xml:space="preserve">В соответствии с постановлением Правительства Российской Федерации от 3 ноября 2022 г. № 1977 «О создании на территории муниципального образования город Новочебоксарск Чувашской Республики особой экономической зоны промышленно-производственного типа» заключено соглашение о создании на территории муниципального образования город Новочебоксарск Чувашской </w:t>
      </w:r>
      <w:r w:rsidRPr="002D0989">
        <w:rPr>
          <w:bCs/>
          <w:sz w:val="26"/>
          <w:szCs w:val="26"/>
        </w:rPr>
        <w:lastRenderedPageBreak/>
        <w:t>Республики особой экономической зоны промышленно-производственного типа «Новочебоксарск» между Правительством Российской Федерации, Кабинетом Министров Чувашской Республики и администрацией г. Новочебоксарска (от 30</w:t>
      </w:r>
      <w:proofErr w:type="gramEnd"/>
      <w:r w:rsidRPr="002D0989">
        <w:rPr>
          <w:bCs/>
          <w:sz w:val="26"/>
          <w:szCs w:val="26"/>
        </w:rPr>
        <w:t xml:space="preserve"> ноября 2022 г. № С-269-ДВ/Д14).</w:t>
      </w:r>
    </w:p>
    <w:p w:rsidR="003E3EC1" w:rsidRPr="002D0989" w:rsidRDefault="003E3EC1" w:rsidP="004731AA">
      <w:pPr>
        <w:rPr>
          <w:bCs/>
          <w:sz w:val="26"/>
          <w:szCs w:val="26"/>
        </w:rPr>
      </w:pPr>
      <w:r w:rsidRPr="002D0989">
        <w:rPr>
          <w:bCs/>
          <w:sz w:val="26"/>
          <w:szCs w:val="26"/>
        </w:rPr>
        <w:t xml:space="preserve">В настоящее время соглашения о реализации инвестиционных проектов </w:t>
      </w:r>
      <w:proofErr w:type="gramStart"/>
      <w:r w:rsidRPr="002D0989">
        <w:rPr>
          <w:bCs/>
          <w:sz w:val="26"/>
          <w:szCs w:val="26"/>
        </w:rPr>
        <w:t>под-писаны</w:t>
      </w:r>
      <w:proofErr w:type="gramEnd"/>
      <w:r w:rsidRPr="002D0989">
        <w:rPr>
          <w:bCs/>
          <w:sz w:val="26"/>
          <w:szCs w:val="26"/>
        </w:rPr>
        <w:t xml:space="preserve"> с пятью резидентами.</w:t>
      </w:r>
    </w:p>
    <w:p w:rsidR="00797B57" w:rsidRPr="002D0989" w:rsidRDefault="003E3EC1" w:rsidP="004731AA">
      <w:pPr>
        <w:rPr>
          <w:bCs/>
          <w:sz w:val="26"/>
          <w:szCs w:val="26"/>
        </w:rPr>
      </w:pPr>
      <w:r w:rsidRPr="002D0989">
        <w:rPr>
          <w:bCs/>
          <w:sz w:val="26"/>
          <w:szCs w:val="26"/>
        </w:rPr>
        <w:t>По предварительным расчётам, присвоение статуса ОЭЗ даст возможность привлечь в экономику Чувашии в 2023 – 2027 годы не менее 15 млрд. рублей инвестиций, позволит создать более 1 тыс. новых рабочих мест, развить новые виды деятельности.</w:t>
      </w:r>
    </w:p>
    <w:p w:rsidR="00F26234" w:rsidRPr="002D0989" w:rsidRDefault="00F26234" w:rsidP="004731AA">
      <w:pPr>
        <w:rPr>
          <w:sz w:val="26"/>
          <w:szCs w:val="26"/>
        </w:rPr>
      </w:pPr>
      <w:r w:rsidRPr="002D0989">
        <w:rPr>
          <w:sz w:val="26"/>
          <w:szCs w:val="26"/>
        </w:rPr>
        <w:t>Основное мероприятие 2 «Формирование особых экономических зон,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p w:rsidR="00F26234" w:rsidRPr="002D0989" w:rsidRDefault="00F26234" w:rsidP="004731AA">
      <w:pPr>
        <w:autoSpaceDE w:val="0"/>
        <w:autoSpaceDN w:val="0"/>
        <w:adjustRightInd w:val="0"/>
        <w:rPr>
          <w:bCs/>
          <w:sz w:val="26"/>
          <w:szCs w:val="26"/>
        </w:rPr>
      </w:pPr>
      <w:proofErr w:type="gramStart"/>
      <w:r w:rsidRPr="002D0989">
        <w:rPr>
          <w:bCs/>
          <w:sz w:val="26"/>
          <w:szCs w:val="26"/>
        </w:rPr>
        <w:t xml:space="preserve">Между некоммерческой организацией «Фонд развития моногородов» (далее – Фонд) и Чувашской Республикой заключено Соглашение о </w:t>
      </w:r>
      <w:proofErr w:type="spellStart"/>
      <w:r w:rsidRPr="002D0989">
        <w:rPr>
          <w:bCs/>
          <w:sz w:val="26"/>
          <w:szCs w:val="26"/>
        </w:rPr>
        <w:t>софинансировании</w:t>
      </w:r>
      <w:proofErr w:type="spellEnd"/>
      <w:r w:rsidRPr="002D0989">
        <w:rPr>
          <w:bCs/>
          <w:sz w:val="26"/>
          <w:szCs w:val="26"/>
        </w:rPr>
        <w:t xml:space="preserve"> расходов Чувашской Республики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w:t>
      </w:r>
      <w:proofErr w:type="spellStart"/>
      <w:r w:rsidRPr="002D0989">
        <w:rPr>
          <w:bCs/>
          <w:sz w:val="26"/>
          <w:szCs w:val="26"/>
        </w:rPr>
        <w:t>монопрофильном</w:t>
      </w:r>
      <w:proofErr w:type="spellEnd"/>
      <w:r w:rsidRPr="002D0989">
        <w:rPr>
          <w:bCs/>
          <w:sz w:val="26"/>
          <w:szCs w:val="26"/>
        </w:rPr>
        <w:t xml:space="preserve"> муниципальном образовании </w:t>
      </w:r>
      <w:proofErr w:type="spellStart"/>
      <w:r w:rsidRPr="002D0989">
        <w:rPr>
          <w:bCs/>
          <w:sz w:val="26"/>
          <w:szCs w:val="26"/>
        </w:rPr>
        <w:t>Канашский</w:t>
      </w:r>
      <w:proofErr w:type="spellEnd"/>
      <w:r w:rsidRPr="002D0989">
        <w:rPr>
          <w:bCs/>
          <w:sz w:val="26"/>
          <w:szCs w:val="26"/>
        </w:rPr>
        <w:t xml:space="preserve"> городской округ Чувашской Республики от 22 сентября 2016 г. № 06-22-15 (далее – Соглашение).</w:t>
      </w:r>
      <w:proofErr w:type="gramEnd"/>
    </w:p>
    <w:p w:rsidR="00F26234" w:rsidRPr="002D0989" w:rsidRDefault="00F26234" w:rsidP="004731AA">
      <w:pPr>
        <w:autoSpaceDE w:val="0"/>
        <w:autoSpaceDN w:val="0"/>
        <w:adjustRightInd w:val="0"/>
        <w:rPr>
          <w:bCs/>
          <w:sz w:val="26"/>
          <w:szCs w:val="26"/>
        </w:rPr>
      </w:pPr>
      <w:r w:rsidRPr="002D0989">
        <w:rPr>
          <w:bCs/>
          <w:sz w:val="26"/>
          <w:szCs w:val="26"/>
        </w:rPr>
        <w:t xml:space="preserve">В рамках Соглашения предусмотрено: </w:t>
      </w:r>
    </w:p>
    <w:p w:rsidR="00F26234" w:rsidRPr="002D0989" w:rsidRDefault="00F26234" w:rsidP="004731AA">
      <w:pPr>
        <w:autoSpaceDE w:val="0"/>
        <w:autoSpaceDN w:val="0"/>
        <w:adjustRightInd w:val="0"/>
        <w:rPr>
          <w:bCs/>
          <w:sz w:val="26"/>
          <w:szCs w:val="26"/>
        </w:rPr>
      </w:pPr>
      <w:r w:rsidRPr="002D0989">
        <w:rPr>
          <w:bCs/>
          <w:sz w:val="26"/>
          <w:szCs w:val="26"/>
        </w:rPr>
        <w:t>- строительство автомобильной дороги по ул. Машиностроителей – автодорога «</w:t>
      </w:r>
      <w:proofErr w:type="spellStart"/>
      <w:r w:rsidRPr="002D0989">
        <w:rPr>
          <w:bCs/>
          <w:sz w:val="26"/>
          <w:szCs w:val="26"/>
        </w:rPr>
        <w:t>Аниш</w:t>
      </w:r>
      <w:proofErr w:type="spellEnd"/>
      <w:r w:rsidRPr="002D0989">
        <w:rPr>
          <w:bCs/>
          <w:sz w:val="26"/>
          <w:szCs w:val="26"/>
        </w:rPr>
        <w:t>» в г. Канаше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реконструкция канализационных очистных сооружений производительностью 15 тыс. куб. м/сутки в 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строительство инженерной инфраструктуры индустриального парка 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На реализацию данных проектов направлены финансовые средства в объеме 954 802,0  тыс. рублей.</w:t>
      </w:r>
    </w:p>
    <w:p w:rsidR="00F26234" w:rsidRPr="002D0989" w:rsidRDefault="00F26234" w:rsidP="004731AA">
      <w:pPr>
        <w:autoSpaceDE w:val="0"/>
        <w:autoSpaceDN w:val="0"/>
        <w:adjustRightInd w:val="0"/>
        <w:rPr>
          <w:bCs/>
          <w:sz w:val="26"/>
          <w:szCs w:val="26"/>
        </w:rPr>
      </w:pPr>
      <w:r w:rsidRPr="002D0989">
        <w:rPr>
          <w:bCs/>
          <w:sz w:val="26"/>
          <w:szCs w:val="26"/>
        </w:rPr>
        <w:t>В соответствии с Соглашением завершено строительство:</w:t>
      </w:r>
    </w:p>
    <w:p w:rsidR="00F26234" w:rsidRPr="002D0989" w:rsidRDefault="00F26234" w:rsidP="004731AA">
      <w:pPr>
        <w:autoSpaceDE w:val="0"/>
        <w:autoSpaceDN w:val="0"/>
        <w:adjustRightInd w:val="0"/>
        <w:rPr>
          <w:bCs/>
          <w:sz w:val="26"/>
          <w:szCs w:val="26"/>
        </w:rPr>
      </w:pPr>
      <w:r w:rsidRPr="002D0989">
        <w:rPr>
          <w:bCs/>
          <w:sz w:val="26"/>
          <w:szCs w:val="26"/>
        </w:rPr>
        <w:t xml:space="preserve"> - автомобильной дороги по ул. Машиностроителей – автодорога «</w:t>
      </w:r>
      <w:proofErr w:type="spellStart"/>
      <w:r w:rsidRPr="002D0989">
        <w:rPr>
          <w:bCs/>
          <w:sz w:val="26"/>
          <w:szCs w:val="26"/>
        </w:rPr>
        <w:t>Аниш</w:t>
      </w:r>
      <w:proofErr w:type="spellEnd"/>
      <w:r w:rsidRPr="002D0989">
        <w:rPr>
          <w:bCs/>
          <w:sz w:val="26"/>
          <w:szCs w:val="26"/>
        </w:rPr>
        <w:t>» в г. Канаше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 инженерной инфраструктуры индустриального парка</w:t>
      </w:r>
      <w:r w:rsidRPr="002D0989">
        <w:rPr>
          <w:bCs/>
          <w:sz w:val="26"/>
          <w:szCs w:val="26"/>
        </w:rPr>
        <w:br/>
        <w:t>г. Канаш Чувашской Республики.</w:t>
      </w:r>
    </w:p>
    <w:p w:rsidR="00F26234" w:rsidRPr="002D0989" w:rsidRDefault="00F26234" w:rsidP="004731AA">
      <w:pPr>
        <w:autoSpaceDE w:val="0"/>
        <w:autoSpaceDN w:val="0"/>
        <w:adjustRightInd w:val="0"/>
        <w:rPr>
          <w:bCs/>
          <w:sz w:val="26"/>
          <w:szCs w:val="26"/>
        </w:rPr>
      </w:pPr>
      <w:r w:rsidRPr="002D0989">
        <w:rPr>
          <w:bCs/>
          <w:sz w:val="26"/>
          <w:szCs w:val="26"/>
        </w:rPr>
        <w:t>Целевые значения показателей эффективности использования средств выполнены в полном объеме:</w:t>
      </w:r>
    </w:p>
    <w:p w:rsidR="00F26234" w:rsidRPr="002D0989" w:rsidRDefault="00F26234" w:rsidP="004731AA">
      <w:pPr>
        <w:autoSpaceDE w:val="0"/>
        <w:autoSpaceDN w:val="0"/>
        <w:adjustRightInd w:val="0"/>
        <w:rPr>
          <w:bCs/>
          <w:sz w:val="26"/>
          <w:szCs w:val="26"/>
        </w:rPr>
      </w:pPr>
      <w:r w:rsidRPr="002D0989">
        <w:rPr>
          <w:bCs/>
          <w:sz w:val="26"/>
          <w:szCs w:val="26"/>
        </w:rPr>
        <w:t>количество созданных рабочих мест составило  414 единиц (108,7% к плану);</w:t>
      </w:r>
    </w:p>
    <w:p w:rsidR="00F26234" w:rsidRPr="002D0989" w:rsidRDefault="00F26234" w:rsidP="004731AA">
      <w:pPr>
        <w:autoSpaceDE w:val="0"/>
        <w:autoSpaceDN w:val="0"/>
        <w:adjustRightInd w:val="0"/>
        <w:rPr>
          <w:bCs/>
          <w:sz w:val="26"/>
          <w:szCs w:val="26"/>
        </w:rPr>
      </w:pPr>
      <w:r w:rsidRPr="002D0989">
        <w:rPr>
          <w:bCs/>
          <w:sz w:val="26"/>
          <w:szCs w:val="26"/>
        </w:rPr>
        <w:t>объем привлеченных инвестиций – 1 513,57 тыс. рублей (100,2%).</w:t>
      </w:r>
    </w:p>
    <w:p w:rsidR="00F26234" w:rsidRPr="002D0989" w:rsidRDefault="00F26234" w:rsidP="004731AA">
      <w:pPr>
        <w:widowControl w:val="0"/>
        <w:suppressAutoHyphens/>
        <w:rPr>
          <w:sz w:val="26"/>
          <w:szCs w:val="26"/>
        </w:rPr>
      </w:pPr>
      <w:r w:rsidRPr="002D0989">
        <w:rPr>
          <w:sz w:val="26"/>
          <w:szCs w:val="26"/>
        </w:rPr>
        <w:t>На сегодня по ТОСЭР «Канаш» резидентами являются 11 организаций. Ими планируется реализовать инвестиционные проекты на общую сумму 3,7 млрд. рублей с созданием более 500 рабочих мест.</w:t>
      </w:r>
    </w:p>
    <w:p w:rsidR="00F26234" w:rsidRPr="002D0989" w:rsidRDefault="00F26234" w:rsidP="004731AA">
      <w:pPr>
        <w:widowControl w:val="0"/>
        <w:suppressAutoHyphens/>
        <w:rPr>
          <w:sz w:val="26"/>
          <w:szCs w:val="26"/>
        </w:rPr>
      </w:pPr>
      <w:r w:rsidRPr="002D0989">
        <w:rPr>
          <w:sz w:val="26"/>
          <w:szCs w:val="26"/>
        </w:rPr>
        <w:t>Резидентами ТОСЭР «Канаш» привлечено 867,7 млн. рублей внебюджетных инвестиций, создано 261 рабочее место.</w:t>
      </w:r>
    </w:p>
    <w:p w:rsidR="007B7BF6" w:rsidRPr="002D0989" w:rsidRDefault="00F26234" w:rsidP="004731AA">
      <w:pPr>
        <w:rPr>
          <w:bCs/>
          <w:sz w:val="26"/>
          <w:szCs w:val="26"/>
        </w:rPr>
      </w:pPr>
      <w:r w:rsidRPr="002D0989">
        <w:rPr>
          <w:sz w:val="26"/>
          <w:szCs w:val="26"/>
        </w:rPr>
        <w:t xml:space="preserve">Для резидентов индустриальных парков, территорий опережающего социально-экономического развития (ТОСЭР), инвесторов масштабных и приоритетных </w:t>
      </w:r>
      <w:proofErr w:type="spellStart"/>
      <w:r w:rsidRPr="002D0989">
        <w:rPr>
          <w:sz w:val="26"/>
          <w:szCs w:val="26"/>
        </w:rPr>
        <w:t>инвестпроектов</w:t>
      </w:r>
      <w:proofErr w:type="spellEnd"/>
      <w:r w:rsidRPr="002D0989">
        <w:rPr>
          <w:sz w:val="26"/>
          <w:szCs w:val="26"/>
        </w:rPr>
        <w:t xml:space="preserve"> арендная плата за земельные участки установлена в размере ставки земельного налога за единицу площади участка, предусмотрена </w:t>
      </w:r>
      <w:r w:rsidRPr="002D0989">
        <w:rPr>
          <w:sz w:val="26"/>
          <w:szCs w:val="26"/>
        </w:rPr>
        <w:lastRenderedPageBreak/>
        <w:t>льготная цена выкупа земельных участков в размере 15% от их кадастровой стоимости.</w:t>
      </w:r>
    </w:p>
    <w:p w:rsidR="004B3B99" w:rsidRPr="002D0989" w:rsidRDefault="004B3B99" w:rsidP="004731AA">
      <w:pPr>
        <w:rPr>
          <w:sz w:val="26"/>
          <w:szCs w:val="26"/>
        </w:rPr>
      </w:pPr>
      <w:r w:rsidRPr="002D0989">
        <w:rPr>
          <w:sz w:val="26"/>
          <w:szCs w:val="26"/>
        </w:rPr>
        <w:t>Основное мероприятие 3 «Финансовая поддержка и налоговое стимулирование инвестиций».</w:t>
      </w:r>
    </w:p>
    <w:p w:rsidR="004B3B99" w:rsidRPr="002D0989" w:rsidRDefault="004B3B99" w:rsidP="004731AA">
      <w:pPr>
        <w:rPr>
          <w:sz w:val="26"/>
          <w:szCs w:val="26"/>
        </w:rPr>
      </w:pPr>
      <w:r w:rsidRPr="002D0989">
        <w:rPr>
          <w:sz w:val="26"/>
          <w:szCs w:val="26"/>
        </w:rPr>
        <w:t>В 2022 году финансовая поддержка была оказана субъектам малого и среднего предпринимательства в форме предоставления:</w:t>
      </w:r>
    </w:p>
    <w:p w:rsidR="004B3B99" w:rsidRPr="002D0989" w:rsidRDefault="004B3B99" w:rsidP="004731AA">
      <w:pPr>
        <w:rPr>
          <w:sz w:val="26"/>
          <w:szCs w:val="26"/>
        </w:rPr>
      </w:pPr>
      <w:r w:rsidRPr="002D0989">
        <w:rPr>
          <w:sz w:val="26"/>
          <w:szCs w:val="26"/>
        </w:rPr>
        <w:t xml:space="preserve">субсидий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Государственная поддержка была оказана 35 субъектам малого и среднего предпринимательства на общую сумму 50,0 млн. рублей;  </w:t>
      </w:r>
    </w:p>
    <w:p w:rsidR="004B3B99" w:rsidRPr="002D0989" w:rsidRDefault="004B3B99" w:rsidP="004731AA">
      <w:pPr>
        <w:rPr>
          <w:sz w:val="26"/>
          <w:szCs w:val="26"/>
        </w:rPr>
      </w:pPr>
      <w:r w:rsidRPr="002D0989">
        <w:rPr>
          <w:sz w:val="26"/>
          <w:szCs w:val="26"/>
        </w:rPr>
        <w:t xml:space="preserve">грантов субъектам малого и среднего предпринимательства, признанные социальными предприятиями. На 31.12.2022 в реестре социальных предприятий состоят  55 субъектов малого и среднего предпринимательства. Получение статуса «Социальное предприятие» дает возможность этим предпринимателям получить поддержку от государства в виде грантов на дальнейшее развитие своей деятельности. В 2022 году государственная поддержка оказана 21 субъекту малого и среднего предпринимательства на сумму 10,5 млн. рублей; </w:t>
      </w:r>
    </w:p>
    <w:p w:rsidR="004B3B99" w:rsidRPr="002D0989" w:rsidRDefault="004B3B99" w:rsidP="004731AA">
      <w:pPr>
        <w:rPr>
          <w:sz w:val="26"/>
          <w:szCs w:val="26"/>
        </w:rPr>
      </w:pPr>
      <w:r w:rsidRPr="002D0989">
        <w:rPr>
          <w:sz w:val="26"/>
          <w:szCs w:val="26"/>
        </w:rPr>
        <w:t>грантов субъектам малого и среднего предпринимательства, созданным физическими лицами в возрасте до 25 лет включительно, на реализацию проектов в сфере предпринимательской деятельности. В 2022 году государственная поддержка оказана 11 молодым предпринимателям  на 5,5 млн. рублей.</w:t>
      </w:r>
    </w:p>
    <w:p w:rsidR="004B3B99" w:rsidRPr="002D0989" w:rsidRDefault="004B3B99" w:rsidP="004731AA">
      <w:pPr>
        <w:rPr>
          <w:sz w:val="26"/>
          <w:szCs w:val="26"/>
        </w:rPr>
      </w:pPr>
      <w:r w:rsidRPr="002D0989">
        <w:rPr>
          <w:sz w:val="26"/>
          <w:szCs w:val="26"/>
        </w:rPr>
        <w:t xml:space="preserve">в форме поручительств и </w:t>
      </w:r>
      <w:proofErr w:type="spellStart"/>
      <w:r w:rsidRPr="002D0989">
        <w:rPr>
          <w:sz w:val="26"/>
          <w:szCs w:val="26"/>
        </w:rPr>
        <w:t>микрозаймов</w:t>
      </w:r>
      <w:proofErr w:type="spellEnd"/>
      <w:r w:rsidRPr="002D0989">
        <w:rPr>
          <w:sz w:val="26"/>
          <w:szCs w:val="26"/>
        </w:rPr>
        <w:t>:</w:t>
      </w:r>
    </w:p>
    <w:p w:rsidR="004B3B99" w:rsidRPr="002D0989" w:rsidRDefault="004B3B99" w:rsidP="004731AA">
      <w:pPr>
        <w:rPr>
          <w:sz w:val="26"/>
          <w:szCs w:val="26"/>
        </w:rPr>
      </w:pPr>
      <w:r w:rsidRPr="002D0989">
        <w:rPr>
          <w:sz w:val="26"/>
          <w:szCs w:val="26"/>
        </w:rPr>
        <w:t xml:space="preserve">- АНО МКК «АПМБ» заключены 498 договоров </w:t>
      </w:r>
      <w:proofErr w:type="spellStart"/>
      <w:r w:rsidRPr="002D0989">
        <w:rPr>
          <w:sz w:val="26"/>
          <w:szCs w:val="26"/>
        </w:rPr>
        <w:t>микрозайма</w:t>
      </w:r>
      <w:proofErr w:type="spellEnd"/>
      <w:r w:rsidRPr="002D0989">
        <w:rPr>
          <w:sz w:val="26"/>
          <w:szCs w:val="26"/>
        </w:rPr>
        <w:t xml:space="preserve"> с               413 субъектами МСП на сумму 1 188,6</w:t>
      </w:r>
      <w:r w:rsidRPr="002D0989">
        <w:rPr>
          <w:spacing w:val="-2"/>
          <w:sz w:val="26"/>
          <w:szCs w:val="26"/>
        </w:rPr>
        <w:t xml:space="preserve"> </w:t>
      </w:r>
      <w:r w:rsidRPr="002D0989">
        <w:rPr>
          <w:sz w:val="26"/>
          <w:szCs w:val="26"/>
        </w:rPr>
        <w:t>млн.</w:t>
      </w:r>
      <w:r w:rsidRPr="002D0989">
        <w:rPr>
          <w:spacing w:val="-2"/>
          <w:sz w:val="26"/>
          <w:szCs w:val="26"/>
        </w:rPr>
        <w:t xml:space="preserve"> </w:t>
      </w:r>
      <w:r w:rsidRPr="002D0989">
        <w:rPr>
          <w:sz w:val="26"/>
          <w:szCs w:val="26"/>
        </w:rPr>
        <w:t xml:space="preserve">рублей (за аналогичный период прошлого года заключено 514 договор </w:t>
      </w:r>
      <w:proofErr w:type="spellStart"/>
      <w:r w:rsidRPr="002D0989">
        <w:rPr>
          <w:sz w:val="26"/>
          <w:szCs w:val="26"/>
        </w:rPr>
        <w:t>микрозайма</w:t>
      </w:r>
      <w:proofErr w:type="spellEnd"/>
      <w:r w:rsidRPr="002D0989">
        <w:rPr>
          <w:sz w:val="26"/>
          <w:szCs w:val="26"/>
        </w:rPr>
        <w:t xml:space="preserve"> на сумму 1 113,3  млн. рублей). В целом по состоянию на 01.01.2023 портфель </w:t>
      </w:r>
      <w:proofErr w:type="spellStart"/>
      <w:r w:rsidRPr="002D0989">
        <w:rPr>
          <w:sz w:val="26"/>
          <w:szCs w:val="26"/>
        </w:rPr>
        <w:t>микрозаймов</w:t>
      </w:r>
      <w:proofErr w:type="spellEnd"/>
      <w:r w:rsidRPr="002D0989">
        <w:rPr>
          <w:sz w:val="26"/>
          <w:szCs w:val="26"/>
        </w:rPr>
        <w:t xml:space="preserve"> составляет 1223,1</w:t>
      </w:r>
      <w:r w:rsidRPr="002D0989">
        <w:rPr>
          <w:spacing w:val="40"/>
          <w:sz w:val="26"/>
          <w:szCs w:val="26"/>
        </w:rPr>
        <w:t xml:space="preserve"> </w:t>
      </w:r>
      <w:r w:rsidRPr="002D0989">
        <w:rPr>
          <w:sz w:val="26"/>
          <w:szCs w:val="26"/>
        </w:rPr>
        <w:t>млн. рублей  (на 01.01.2022 - 1 177,7  млн. рублей, увеличение на 45,4 млн. руб. или 103,9 %);</w:t>
      </w:r>
    </w:p>
    <w:p w:rsidR="007B7BF6" w:rsidRPr="002D0989" w:rsidRDefault="004B3B99" w:rsidP="004731AA">
      <w:pPr>
        <w:rPr>
          <w:bCs/>
          <w:sz w:val="26"/>
          <w:szCs w:val="26"/>
        </w:rPr>
      </w:pPr>
      <w:r w:rsidRPr="002D0989">
        <w:rPr>
          <w:sz w:val="26"/>
          <w:szCs w:val="26"/>
        </w:rPr>
        <w:t xml:space="preserve">- АНО «Гарантийный фонд Чувашской Республики» в 2022 году предоставлено 374 поручительств 314 субъектам МСП на сумму </w:t>
      </w:r>
      <w:r w:rsidRPr="002D0989">
        <w:rPr>
          <w:color w:val="000000"/>
          <w:sz w:val="26"/>
          <w:szCs w:val="26"/>
        </w:rPr>
        <w:t>1 663,6 млн. рублей, привлечено при этом финансирования на 4 281,6 млн. рублей.</w:t>
      </w:r>
    </w:p>
    <w:p w:rsidR="007B7BF6" w:rsidRPr="002D0989" w:rsidRDefault="007B7BF6" w:rsidP="004731AA">
      <w:pPr>
        <w:rPr>
          <w:bCs/>
          <w:sz w:val="26"/>
          <w:szCs w:val="26"/>
        </w:rPr>
      </w:pPr>
    </w:p>
    <w:p w:rsidR="007B7BF6" w:rsidRPr="002D0989" w:rsidRDefault="007B7BF6" w:rsidP="004731AA">
      <w:pPr>
        <w:rPr>
          <w:bCs/>
          <w:sz w:val="26"/>
          <w:szCs w:val="26"/>
        </w:rPr>
      </w:pPr>
    </w:p>
    <w:p w:rsidR="007B7BF6" w:rsidRPr="002D0989" w:rsidRDefault="007B7BF6" w:rsidP="004731AA">
      <w:pPr>
        <w:rPr>
          <w:sz w:val="26"/>
          <w:szCs w:val="26"/>
          <w:u w:val="single"/>
          <w:lang w:eastAsia="ru-RU"/>
        </w:rPr>
      </w:pPr>
    </w:p>
    <w:p w:rsidR="00884F19" w:rsidRPr="002D0989" w:rsidRDefault="00884F19" w:rsidP="004731AA">
      <w:pPr>
        <w:rPr>
          <w:sz w:val="26"/>
          <w:szCs w:val="26"/>
          <w:u w:val="single"/>
          <w:lang w:eastAsia="ru-RU"/>
        </w:rPr>
      </w:pPr>
    </w:p>
    <w:p w:rsidR="00884F19" w:rsidRPr="002D0989" w:rsidRDefault="00F75DC9" w:rsidP="004731AA">
      <w:pPr>
        <w:rPr>
          <w:sz w:val="26"/>
          <w:szCs w:val="26"/>
          <w:u w:val="single"/>
          <w:lang w:eastAsia="ru-RU"/>
        </w:rPr>
      </w:pPr>
      <w:hyperlink r:id="rId20" w:history="1">
        <w:r w:rsidR="00884F19" w:rsidRPr="002D0989">
          <w:rPr>
            <w:rFonts w:eastAsiaTheme="minorHAnsi"/>
            <w:sz w:val="26"/>
            <w:szCs w:val="26"/>
            <w:u w:val="single"/>
            <w:lang w:eastAsia="en-US"/>
          </w:rPr>
          <w:t>Подпрограмма</w:t>
        </w:r>
      </w:hyperlink>
      <w:r w:rsidR="00884F19" w:rsidRPr="002D0989">
        <w:rPr>
          <w:rFonts w:eastAsiaTheme="minorHAnsi"/>
          <w:sz w:val="26"/>
          <w:szCs w:val="26"/>
          <w:u w:val="single"/>
          <w:lang w:eastAsia="en-US"/>
        </w:rPr>
        <w:t xml:space="preserve"> 7 </w:t>
      </w:r>
      <w:r w:rsidR="00884F19" w:rsidRPr="002D0989">
        <w:rPr>
          <w:sz w:val="26"/>
          <w:szCs w:val="26"/>
          <w:u w:val="single"/>
          <w:lang w:eastAsia="ru-RU"/>
        </w:rPr>
        <w:t>«Обеспечение реализации государственной программы Чувашской Республики "Экономическое развитие Чувашской Республики»:</w:t>
      </w:r>
    </w:p>
    <w:p w:rsidR="00884F19" w:rsidRPr="002D0989" w:rsidRDefault="00884F19" w:rsidP="004731AA">
      <w:pPr>
        <w:shd w:val="clear" w:color="auto" w:fill="FFFFFF" w:themeFill="background1"/>
        <w:autoSpaceDE w:val="0"/>
        <w:autoSpaceDN w:val="0"/>
        <w:adjustRightInd w:val="0"/>
        <w:contextualSpacing/>
        <w:rPr>
          <w:sz w:val="26"/>
          <w:szCs w:val="26"/>
        </w:rPr>
      </w:pPr>
      <w:proofErr w:type="spellStart"/>
      <w:r w:rsidRPr="002D0989">
        <w:rPr>
          <w:sz w:val="26"/>
          <w:szCs w:val="26"/>
        </w:rPr>
        <w:t>Отражаены</w:t>
      </w:r>
      <w:proofErr w:type="spellEnd"/>
      <w:r w:rsidRPr="002D0989">
        <w:rPr>
          <w:sz w:val="26"/>
          <w:szCs w:val="26"/>
        </w:rPr>
        <w:t xml:space="preserve"> расходы на обеспечение деятельности аппарата Минэкономразвития Чувашии и аппарата Уполномоченного по защите прав предпринимателей в Чувашской Республике. Из республиканского бюджета Чувашкой Республики выделено на указанные цели 96,7 млн. рублей, освоено 96,4 млн. рублей</w:t>
      </w:r>
      <w:r w:rsidR="004B3B99" w:rsidRPr="002D0989">
        <w:rPr>
          <w:sz w:val="26"/>
          <w:szCs w:val="26"/>
        </w:rPr>
        <w:t>.</w:t>
      </w:r>
    </w:p>
    <w:p w:rsidR="00A81117" w:rsidRPr="002D0989" w:rsidRDefault="00A81117" w:rsidP="004731AA">
      <w:pPr>
        <w:rPr>
          <w:sz w:val="26"/>
          <w:szCs w:val="26"/>
        </w:rPr>
      </w:pPr>
      <w:r w:rsidRPr="002D0989">
        <w:rPr>
          <w:sz w:val="26"/>
          <w:szCs w:val="26"/>
        </w:rPr>
        <w:t xml:space="preserve">Основное мероприятие 4 «Проведение </w:t>
      </w:r>
      <w:proofErr w:type="gramStart"/>
      <w:r w:rsidRPr="002D0989">
        <w:rPr>
          <w:sz w:val="26"/>
          <w:szCs w:val="26"/>
        </w:rPr>
        <w:t>процедуры оценки регулирующего воздействия проектов нормативных правовых актов Чувашской Республики</w:t>
      </w:r>
      <w:proofErr w:type="gramEnd"/>
      <w:r w:rsidRPr="002D0989">
        <w:rPr>
          <w:sz w:val="26"/>
          <w:szCs w:val="26"/>
        </w:rPr>
        <w:t>».</w:t>
      </w:r>
    </w:p>
    <w:p w:rsidR="00A81117" w:rsidRPr="002D0989" w:rsidRDefault="00A81117" w:rsidP="004731AA">
      <w:pPr>
        <w:rPr>
          <w:sz w:val="26"/>
          <w:szCs w:val="26"/>
        </w:rPr>
      </w:pPr>
      <w:r w:rsidRPr="002D0989">
        <w:rPr>
          <w:sz w:val="26"/>
          <w:szCs w:val="26"/>
        </w:rPr>
        <w:t xml:space="preserve">По итогам рейтинга российских </w:t>
      </w:r>
      <w:proofErr w:type="gramStart"/>
      <w:r w:rsidRPr="002D0989">
        <w:rPr>
          <w:sz w:val="26"/>
          <w:szCs w:val="26"/>
        </w:rPr>
        <w:t>регионов</w:t>
      </w:r>
      <w:proofErr w:type="gramEnd"/>
      <w:r w:rsidRPr="002D0989">
        <w:rPr>
          <w:sz w:val="26"/>
          <w:szCs w:val="26"/>
        </w:rPr>
        <w:t xml:space="preserve"> по качеству осуществления оценки регулирующего воздействия (далее – ОРВ) за 2022 год, сформированного Минэкономразвития России, Чувашская Республика включена в группу «Высший уровень». </w:t>
      </w:r>
    </w:p>
    <w:p w:rsidR="00A81117" w:rsidRPr="002D0989" w:rsidRDefault="00A81117" w:rsidP="004731AA">
      <w:pPr>
        <w:rPr>
          <w:sz w:val="26"/>
          <w:szCs w:val="26"/>
        </w:rPr>
      </w:pPr>
      <w:r w:rsidRPr="002D0989">
        <w:rPr>
          <w:sz w:val="26"/>
          <w:szCs w:val="26"/>
        </w:rPr>
        <w:lastRenderedPageBreak/>
        <w:t xml:space="preserve">Минэкономразвития Чувашии подготовлено 153 заключений об ОРВ к сводным отчетам об ОРВ, в том числе 151 положительных и 2 отрицательных. </w:t>
      </w:r>
    </w:p>
    <w:p w:rsidR="00A81117" w:rsidRPr="002D0989" w:rsidRDefault="00A81117" w:rsidP="004731AA">
      <w:pPr>
        <w:rPr>
          <w:sz w:val="26"/>
          <w:szCs w:val="26"/>
        </w:rPr>
      </w:pPr>
      <w:r w:rsidRPr="002D0989">
        <w:rPr>
          <w:sz w:val="26"/>
          <w:szCs w:val="26"/>
        </w:rPr>
        <w:t>Публичные консультации с субъектами предпринимательской и инвестиционной деятельности проведены на стадии углубленной ОРВ  в отношении 80 проектов нормативных правовых актов Чувашской Республики (далее – проекты актов).</w:t>
      </w:r>
    </w:p>
    <w:p w:rsidR="00A81117" w:rsidRPr="002D0989" w:rsidRDefault="00A81117" w:rsidP="004731AA">
      <w:pPr>
        <w:rPr>
          <w:sz w:val="26"/>
          <w:szCs w:val="26"/>
        </w:rPr>
      </w:pPr>
      <w:r w:rsidRPr="002D0989">
        <w:rPr>
          <w:sz w:val="26"/>
          <w:szCs w:val="26"/>
        </w:rPr>
        <w:t xml:space="preserve">В процессе публичных консультаций к рассмотрению проектов актов привлечено около 1,8 тыс. участников, отзывы поступили от 663 (37% от общего числа) участников. В среднем на 1 проект акта поступило 8,3 отзывов. </w:t>
      </w:r>
    </w:p>
    <w:p w:rsidR="00A81117" w:rsidRPr="002D0989" w:rsidRDefault="00A81117" w:rsidP="004731AA">
      <w:pPr>
        <w:rPr>
          <w:sz w:val="26"/>
          <w:szCs w:val="26"/>
        </w:rPr>
      </w:pPr>
      <w:r w:rsidRPr="002D0989">
        <w:rPr>
          <w:sz w:val="26"/>
          <w:szCs w:val="26"/>
        </w:rPr>
        <w:t xml:space="preserve">В ходе ОРВ исключены избыточные требования в 17 проектах актов. Экономическая эффективность проведения процедуры ОРВ оценена в объеме около 529 тыс. рублей. В условиях </w:t>
      </w:r>
      <w:proofErr w:type="spellStart"/>
      <w:r w:rsidRPr="002D0989">
        <w:rPr>
          <w:sz w:val="26"/>
          <w:szCs w:val="26"/>
        </w:rPr>
        <w:t>цифровизации</w:t>
      </w:r>
      <w:proofErr w:type="spellEnd"/>
      <w:r w:rsidRPr="002D0989">
        <w:rPr>
          <w:sz w:val="26"/>
          <w:szCs w:val="26"/>
        </w:rPr>
        <w:t xml:space="preserve"> экономики и развития межведомственного взаимодействия органов власти необходимо при разработке проектов актов предусматривать сокращение количества запрашиваемых у субъектов предпринимательской и иной экономической деятельности документов.</w:t>
      </w:r>
    </w:p>
    <w:p w:rsidR="00A81117" w:rsidRPr="002D0989" w:rsidRDefault="00A81117" w:rsidP="004731AA">
      <w:pPr>
        <w:rPr>
          <w:sz w:val="26"/>
          <w:szCs w:val="26"/>
        </w:rPr>
      </w:pPr>
      <w:r w:rsidRPr="002D0989">
        <w:rPr>
          <w:sz w:val="26"/>
          <w:szCs w:val="26"/>
        </w:rPr>
        <w:t xml:space="preserve">Информация о проведении публичных консультациях и об итогах проведения ОРВ размещается разработчиками проектов актов </w:t>
      </w:r>
      <w:proofErr w:type="gramStart"/>
      <w:r w:rsidRPr="002D0989">
        <w:rPr>
          <w:sz w:val="26"/>
          <w:szCs w:val="26"/>
        </w:rPr>
        <w:t>на</w:t>
      </w:r>
      <w:proofErr w:type="gramEnd"/>
      <w:r w:rsidRPr="002D0989">
        <w:rPr>
          <w:sz w:val="26"/>
          <w:szCs w:val="26"/>
        </w:rPr>
        <w:t xml:space="preserve"> специализированном интернет-портале http://regulations.cap.ru.</w:t>
      </w:r>
    </w:p>
    <w:p w:rsidR="00A81117" w:rsidRPr="002D0989" w:rsidRDefault="00A81117" w:rsidP="004731AA">
      <w:pPr>
        <w:rPr>
          <w:sz w:val="26"/>
          <w:szCs w:val="26"/>
        </w:rPr>
      </w:pPr>
      <w:r w:rsidRPr="002D0989">
        <w:rPr>
          <w:sz w:val="26"/>
          <w:szCs w:val="26"/>
        </w:rPr>
        <w:t xml:space="preserve">В соответствии с постановлением Кабинета Министров Чувашской Республики от 29 ноября 2012 № 532 «О проведении оценки регулирующего воздействия проектов нормативных правовых актов Чувашской Республики» в 2022 г. проведена процедура </w:t>
      </w:r>
      <w:proofErr w:type="gramStart"/>
      <w:r w:rsidRPr="002D0989">
        <w:rPr>
          <w:sz w:val="26"/>
          <w:szCs w:val="26"/>
        </w:rPr>
        <w:t>оценки фактического воздействия приказа Минстроя Чувашии</w:t>
      </w:r>
      <w:proofErr w:type="gramEnd"/>
      <w:r w:rsidRPr="002D0989">
        <w:rPr>
          <w:sz w:val="26"/>
          <w:szCs w:val="26"/>
        </w:rPr>
        <w:t xml:space="preserve"> от 9 октября 2017 г. № 03/1-03/886 (далее – приказ Минстроя Чувашии). </w:t>
      </w:r>
    </w:p>
    <w:p w:rsidR="00A81117" w:rsidRPr="002D0989" w:rsidRDefault="00A81117" w:rsidP="004731AA">
      <w:pPr>
        <w:rPr>
          <w:sz w:val="26"/>
          <w:szCs w:val="26"/>
        </w:rPr>
      </w:pPr>
      <w:r w:rsidRPr="002D0989">
        <w:rPr>
          <w:sz w:val="26"/>
          <w:szCs w:val="26"/>
        </w:rPr>
        <w:t xml:space="preserve">В ходе оценки фактического воздействия в отношении приказа Минстроя Чувашии принято решение о необходимости признания его утратившим силу. Приказом Минстроя Чувашии от 28 декабря 2022 г. № 03-03/625 (зарегистрирован в Минюсте Чувашии от 11 января 2023 г. № </w:t>
      </w:r>
      <w:proofErr w:type="gramStart"/>
      <w:r w:rsidRPr="002D0989">
        <w:rPr>
          <w:sz w:val="26"/>
          <w:szCs w:val="26"/>
        </w:rPr>
        <w:t xml:space="preserve">8305) </w:t>
      </w:r>
      <w:proofErr w:type="gramEnd"/>
      <w:r w:rsidRPr="002D0989">
        <w:rPr>
          <w:sz w:val="26"/>
          <w:szCs w:val="26"/>
        </w:rPr>
        <w:t>приказ Минстроя Чувашии признан утратившим силу.</w:t>
      </w:r>
    </w:p>
    <w:p w:rsidR="00A81117" w:rsidRPr="002D0989" w:rsidRDefault="00A81117" w:rsidP="004731AA">
      <w:pPr>
        <w:rPr>
          <w:sz w:val="26"/>
          <w:szCs w:val="26"/>
        </w:rPr>
      </w:pPr>
      <w:proofErr w:type="gramStart"/>
      <w:r w:rsidRPr="002D0989">
        <w:rPr>
          <w:sz w:val="26"/>
          <w:szCs w:val="26"/>
        </w:rPr>
        <w:t>В соответствии с приказом Министерства экономического развития и имущественных отношений Чувашской Республики от 23 марта 2022 г. № 44 «Об утверждении Плана проведения экспертизы нормативных правовых актов Чувашской Республики, затрагивающих вопросы осуществления предпринимательской и инвестиционной деятельности, на 2022 год» (далее План) в План включено 9 нормативных правовых актов Чувашской Республики (далее – акт), положения которых могут создавать условия, необоснованно затрудняющие осуществление предпринимательской</w:t>
      </w:r>
      <w:proofErr w:type="gramEnd"/>
      <w:r w:rsidRPr="002D0989">
        <w:rPr>
          <w:sz w:val="26"/>
          <w:szCs w:val="26"/>
        </w:rPr>
        <w:t xml:space="preserve"> и инвестиционной деятельности. В 2022 г. экспертиза завершена в отношении 8 актов.</w:t>
      </w:r>
    </w:p>
    <w:p w:rsidR="00A81117" w:rsidRPr="002D0989" w:rsidRDefault="00A81117" w:rsidP="004731AA">
      <w:pPr>
        <w:rPr>
          <w:sz w:val="26"/>
          <w:szCs w:val="26"/>
        </w:rPr>
      </w:pPr>
      <w:r w:rsidRPr="002D0989">
        <w:rPr>
          <w:sz w:val="26"/>
          <w:szCs w:val="26"/>
        </w:rPr>
        <w:t>В ходе экспертизы 8 актов принято решение о необходимости внесения в них изменений и устранения избыточных требований к субъектам предпринимательской и иной экономической деятельности. В 4 акта внесены изменения (с информацией по процедурам экспертизы можно ознакомиться в информационно-телекоммуникационной сети «Интернет» на официальном сайте Минэкономразвития Чувашии по адресу: https://minec.cap.ru/action/activity/soc-econom-razvitie/ocenka-reguliruyuschego-vozdejstviya-i-ekspertiza/ekspertiza/ekspertiza-normativnih-pravovih-aktov-chuvashskoj-re/2022-god).</w:t>
      </w:r>
    </w:p>
    <w:p w:rsidR="00A81117" w:rsidRPr="002D0989" w:rsidRDefault="00A81117" w:rsidP="004731AA">
      <w:pPr>
        <w:rPr>
          <w:sz w:val="26"/>
          <w:szCs w:val="26"/>
        </w:rPr>
      </w:pPr>
      <w:r w:rsidRPr="002D0989">
        <w:rPr>
          <w:sz w:val="26"/>
          <w:szCs w:val="26"/>
        </w:rPr>
        <w:t xml:space="preserve">По приказу ГКЧС Чувашии от 4 августа 2016 г. № 117 «Об утверждении Порядка проведения мероприятий по профилактике пожаров на территории Чувашской Республики» процедура экспертизы объявлена 27 декабря 2022 г. </w:t>
      </w:r>
      <w:r w:rsidRPr="002D0989">
        <w:rPr>
          <w:sz w:val="26"/>
          <w:szCs w:val="26"/>
        </w:rPr>
        <w:lastRenderedPageBreak/>
        <w:t>https://minec.cap.ru/news/2022/12/27/minekonomrazvitiya-chuvashii-provodit-publichnie-k.</w:t>
      </w:r>
    </w:p>
    <w:p w:rsidR="00A81117" w:rsidRPr="002D0989" w:rsidRDefault="00A81117" w:rsidP="004731AA">
      <w:pPr>
        <w:rPr>
          <w:sz w:val="26"/>
          <w:szCs w:val="26"/>
        </w:rPr>
      </w:pPr>
      <w:r w:rsidRPr="002D0989">
        <w:rPr>
          <w:sz w:val="26"/>
          <w:szCs w:val="26"/>
        </w:rPr>
        <w:t xml:space="preserve">В 2022 году проведено два заседания рабочей группы  по вопросам ОРВ в Чувашской Республике: протокол от 8 июля 2022 г. № 1; протокол от 23 сентября 2022 г. № 2. </w:t>
      </w:r>
    </w:p>
    <w:p w:rsidR="00A81117" w:rsidRPr="002D0989" w:rsidRDefault="00A81117" w:rsidP="004731AA">
      <w:pPr>
        <w:rPr>
          <w:sz w:val="26"/>
          <w:szCs w:val="26"/>
        </w:rPr>
      </w:pPr>
      <w:r w:rsidRPr="002D0989">
        <w:rPr>
          <w:sz w:val="26"/>
          <w:szCs w:val="26"/>
        </w:rPr>
        <w:t xml:space="preserve">8 июля 2022 г. проведено расширенное заседание рабочей группы по вопросам ОРВ в Чувашской Республике и круглый стол по вопросам проведения ОРВ в Чувашской Республике на муниципальном уровне. </w:t>
      </w:r>
    </w:p>
    <w:p w:rsidR="00A81117" w:rsidRPr="002D0989" w:rsidRDefault="00A81117" w:rsidP="004731AA">
      <w:pPr>
        <w:rPr>
          <w:sz w:val="26"/>
          <w:szCs w:val="26"/>
        </w:rPr>
      </w:pPr>
      <w:proofErr w:type="gramStart"/>
      <w:r w:rsidRPr="002D0989">
        <w:rPr>
          <w:sz w:val="26"/>
          <w:szCs w:val="26"/>
        </w:rPr>
        <w:t>В ходе расширенного заседания рабочей группы с органами местного самоуправления рассмотрены итоги рейтинга качества внедрения и развития механизмов ОРВ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муниципальных районах и городских округах</w:t>
      </w:r>
      <w:proofErr w:type="gramEnd"/>
      <w:r w:rsidRPr="002D0989">
        <w:rPr>
          <w:sz w:val="26"/>
          <w:szCs w:val="26"/>
        </w:rPr>
        <w:t xml:space="preserve"> Чувашской Республики. В 2021 г. никто не набрал 100 баллов. На ведущие  места вышли </w:t>
      </w:r>
      <w:proofErr w:type="spellStart"/>
      <w:r w:rsidRPr="002D0989">
        <w:rPr>
          <w:sz w:val="26"/>
          <w:szCs w:val="26"/>
        </w:rPr>
        <w:t>Яльчикский</w:t>
      </w:r>
      <w:proofErr w:type="spellEnd"/>
      <w:r w:rsidRPr="002D0989">
        <w:rPr>
          <w:sz w:val="26"/>
          <w:szCs w:val="26"/>
        </w:rPr>
        <w:t xml:space="preserve"> район, г. Канаш, </w:t>
      </w:r>
      <w:proofErr w:type="spellStart"/>
      <w:r w:rsidRPr="002D0989">
        <w:rPr>
          <w:sz w:val="26"/>
          <w:szCs w:val="26"/>
        </w:rPr>
        <w:t>Порецкий</w:t>
      </w:r>
      <w:proofErr w:type="spellEnd"/>
      <w:r w:rsidRPr="002D0989">
        <w:rPr>
          <w:sz w:val="26"/>
          <w:szCs w:val="26"/>
        </w:rPr>
        <w:t xml:space="preserve"> район. Вошли в группу «высший уровень» также </w:t>
      </w:r>
      <w:proofErr w:type="spellStart"/>
      <w:r w:rsidRPr="002D0989">
        <w:rPr>
          <w:sz w:val="26"/>
          <w:szCs w:val="26"/>
        </w:rPr>
        <w:t>Ядринский</w:t>
      </w:r>
      <w:proofErr w:type="spellEnd"/>
      <w:r w:rsidRPr="002D0989">
        <w:rPr>
          <w:sz w:val="26"/>
          <w:szCs w:val="26"/>
        </w:rPr>
        <w:t xml:space="preserve"> район, г. Чебоксары, г. Шумерля </w:t>
      </w:r>
      <w:proofErr w:type="spellStart"/>
      <w:r w:rsidRPr="002D0989">
        <w:rPr>
          <w:sz w:val="26"/>
          <w:szCs w:val="26"/>
        </w:rPr>
        <w:t>Цивильский</w:t>
      </w:r>
      <w:proofErr w:type="spellEnd"/>
      <w:r w:rsidRPr="002D0989">
        <w:rPr>
          <w:sz w:val="26"/>
          <w:szCs w:val="26"/>
        </w:rPr>
        <w:t xml:space="preserve"> район. В группу «хороший уровень» </w:t>
      </w:r>
      <w:proofErr w:type="gramStart"/>
      <w:r w:rsidRPr="002D0989">
        <w:rPr>
          <w:sz w:val="26"/>
          <w:szCs w:val="26"/>
        </w:rPr>
        <w:t>включены</w:t>
      </w:r>
      <w:proofErr w:type="gramEnd"/>
      <w:r w:rsidRPr="002D0989">
        <w:rPr>
          <w:sz w:val="26"/>
          <w:szCs w:val="26"/>
        </w:rPr>
        <w:t xml:space="preserve"> 7 муниципальных образований, в группу с «удовлетворительным уровнем» – 9. 3 муниципальных района имеют «неудовлетворительный уровень».</w:t>
      </w:r>
    </w:p>
    <w:p w:rsidR="00A81117" w:rsidRPr="002D0989" w:rsidRDefault="00A81117" w:rsidP="004731AA">
      <w:pPr>
        <w:rPr>
          <w:sz w:val="26"/>
          <w:szCs w:val="26"/>
        </w:rPr>
      </w:pPr>
      <w:r w:rsidRPr="002D0989">
        <w:rPr>
          <w:sz w:val="26"/>
          <w:szCs w:val="26"/>
        </w:rPr>
        <w:t>Минэкономразвития Чувашии провело 4 мероприятия, направленных на обучение ОРВ, в том числе 3 обучающих семинара для специалистов органов исполнительной власти и органов местного самоуправления:</w:t>
      </w:r>
    </w:p>
    <w:p w:rsidR="00A81117" w:rsidRPr="002D0989" w:rsidRDefault="00A81117" w:rsidP="004731AA">
      <w:pPr>
        <w:rPr>
          <w:sz w:val="26"/>
          <w:szCs w:val="26"/>
        </w:rPr>
      </w:pPr>
      <w:r w:rsidRPr="002D0989">
        <w:rPr>
          <w:sz w:val="26"/>
          <w:szCs w:val="26"/>
        </w:rPr>
        <w:t>1) 27 июля 2022 г. в городе Алатырь проведен обучающий семинар по ОРВ на муниципальном уровне для специалистов органов местного самоуправления (12 специалистов ОМС);</w:t>
      </w:r>
    </w:p>
    <w:p w:rsidR="00A81117" w:rsidRPr="002D0989" w:rsidRDefault="00A81117" w:rsidP="004731AA">
      <w:pPr>
        <w:rPr>
          <w:sz w:val="26"/>
          <w:szCs w:val="26"/>
        </w:rPr>
      </w:pPr>
      <w:r w:rsidRPr="002D0989">
        <w:rPr>
          <w:sz w:val="26"/>
          <w:szCs w:val="26"/>
        </w:rPr>
        <w:t>http://orv.gov.ru/Content/Item?n=39008;</w:t>
      </w:r>
    </w:p>
    <w:p w:rsidR="00A81117" w:rsidRPr="002D0989" w:rsidRDefault="00A81117" w:rsidP="004731AA">
      <w:pPr>
        <w:rPr>
          <w:sz w:val="26"/>
          <w:szCs w:val="26"/>
        </w:rPr>
      </w:pPr>
      <w:r w:rsidRPr="002D0989">
        <w:rPr>
          <w:sz w:val="26"/>
          <w:szCs w:val="26"/>
        </w:rPr>
        <w:t xml:space="preserve">2) 6 октября 2022 г. специалисты Минэкономразвития Чувашии провели </w:t>
      </w:r>
      <w:proofErr w:type="gramStart"/>
      <w:r w:rsidRPr="002D0989">
        <w:rPr>
          <w:sz w:val="26"/>
          <w:szCs w:val="26"/>
        </w:rPr>
        <w:t>обучение по вопросам</w:t>
      </w:r>
      <w:proofErr w:type="gramEnd"/>
      <w:r w:rsidRPr="002D0989">
        <w:rPr>
          <w:sz w:val="26"/>
          <w:szCs w:val="26"/>
        </w:rPr>
        <w:t xml:space="preserve"> проведения процедуры ОРВ проектов нормативных правовых актов, затрагивающих интересы субъектов предпринимательской и иной экономической деятельности (далее – ОРВ) и подготовки сводного отчета по результатам ОРВ (обучено 11 государственных служащих);</w:t>
      </w:r>
    </w:p>
    <w:p w:rsidR="00A81117" w:rsidRPr="002D0989" w:rsidRDefault="00A81117" w:rsidP="004731AA">
      <w:pPr>
        <w:rPr>
          <w:sz w:val="26"/>
          <w:szCs w:val="26"/>
        </w:rPr>
      </w:pPr>
      <w:r w:rsidRPr="002D0989">
        <w:rPr>
          <w:sz w:val="26"/>
          <w:szCs w:val="26"/>
        </w:rPr>
        <w:t>http://orv.gov.ru/Content/Item?n=39337;</w:t>
      </w:r>
    </w:p>
    <w:p w:rsidR="00A81117" w:rsidRPr="002D0989" w:rsidRDefault="00A81117" w:rsidP="004731AA">
      <w:pPr>
        <w:rPr>
          <w:sz w:val="26"/>
          <w:szCs w:val="26"/>
        </w:rPr>
      </w:pPr>
      <w:r w:rsidRPr="002D0989">
        <w:rPr>
          <w:sz w:val="26"/>
          <w:szCs w:val="26"/>
        </w:rPr>
        <w:t xml:space="preserve">3) 15 декабря проведено совещание по вопросам ОРВ в Чувашской Республике на муниципальном уровне; http://orv.gov.ru/Content/Item?n=39733; </w:t>
      </w:r>
    </w:p>
    <w:p w:rsidR="00A81117" w:rsidRPr="002D0989" w:rsidRDefault="00A81117" w:rsidP="004731AA">
      <w:pPr>
        <w:rPr>
          <w:sz w:val="26"/>
          <w:szCs w:val="26"/>
        </w:rPr>
      </w:pPr>
      <w:r w:rsidRPr="002D0989">
        <w:rPr>
          <w:sz w:val="26"/>
          <w:szCs w:val="26"/>
        </w:rPr>
        <w:t>4) 8 июля 2022 г. в ходе проведения расширенного заседания рабочей группы по ОРВ в Чувашской Республике специалистами Минэкономразвития Чувашии проведен мастер-класс определения издержек субъектов предпринимательской и иной экономической деятельности, возникающих в связи с исполнением требований регулирования (24 специалиста ОМС); http://orv.gov.ru/Content/Item?n=38948.</w:t>
      </w:r>
    </w:p>
    <w:p w:rsidR="00A81117" w:rsidRPr="002D0989" w:rsidRDefault="00A81117" w:rsidP="004731AA">
      <w:pPr>
        <w:shd w:val="clear" w:color="auto" w:fill="FFFFFF" w:themeFill="background1"/>
        <w:autoSpaceDE w:val="0"/>
        <w:autoSpaceDN w:val="0"/>
        <w:adjustRightInd w:val="0"/>
        <w:contextualSpacing/>
        <w:rPr>
          <w:sz w:val="26"/>
          <w:szCs w:val="26"/>
        </w:rPr>
      </w:pPr>
      <w:r w:rsidRPr="002D0989">
        <w:rPr>
          <w:sz w:val="26"/>
          <w:szCs w:val="26"/>
        </w:rPr>
        <w:t>Мероприятия по ОРВ освещаются в новостной ленте на сайте Минэкономразвития Чувашии. В ходе проведения публичных консультаций направляются информационные письма с проектами актов в адрес региональных объединений предпринимателей и научно-экспертных организаций, с которыми заключены соглашения о взаимодействии при проведении ОРВ.</w:t>
      </w:r>
    </w:p>
    <w:p w:rsidR="007568D2" w:rsidRPr="002D0989" w:rsidRDefault="007568D2" w:rsidP="004731AA">
      <w:pPr>
        <w:rPr>
          <w:sz w:val="26"/>
          <w:szCs w:val="26"/>
        </w:rPr>
      </w:pPr>
      <w:r w:rsidRPr="002D0989">
        <w:rPr>
          <w:sz w:val="26"/>
          <w:szCs w:val="26"/>
        </w:rPr>
        <w:lastRenderedPageBreak/>
        <w:t>Основное мероприятие 5 «Разработка и внедрение инструментов, способствующих повышению имиджа Чувашской Республики и продвижению брендов производителей в Чувашской Республике».</w:t>
      </w:r>
    </w:p>
    <w:p w:rsidR="007568D2" w:rsidRPr="002D0989" w:rsidRDefault="007568D2" w:rsidP="004731AA">
      <w:pPr>
        <w:rPr>
          <w:sz w:val="26"/>
          <w:szCs w:val="26"/>
        </w:rPr>
      </w:pPr>
      <w:r w:rsidRPr="002D0989">
        <w:rPr>
          <w:sz w:val="26"/>
          <w:szCs w:val="26"/>
        </w:rPr>
        <w:t>Минэкономразвития Чувашии и АНО «ЦЭП» осуществляется поддержка субъектов МСП Чувашии, в том числе по вопросам продвижения за рубежом отраслевых, территориальных и других зонтичных брендов (</w:t>
      </w:r>
      <w:proofErr w:type="spellStart"/>
      <w:r w:rsidRPr="002D0989">
        <w:rPr>
          <w:sz w:val="26"/>
          <w:szCs w:val="26"/>
        </w:rPr>
        <w:t>брендбук</w:t>
      </w:r>
      <w:proofErr w:type="spellEnd"/>
      <w:r w:rsidRPr="002D0989">
        <w:rPr>
          <w:sz w:val="26"/>
          <w:szCs w:val="26"/>
        </w:rPr>
        <w:t xml:space="preserve"> «Чувашия туристическая»).</w:t>
      </w:r>
    </w:p>
    <w:p w:rsidR="007568D2" w:rsidRPr="002D0989" w:rsidRDefault="007568D2" w:rsidP="004731AA">
      <w:pPr>
        <w:rPr>
          <w:sz w:val="26"/>
          <w:szCs w:val="26"/>
        </w:rPr>
      </w:pPr>
      <w:r w:rsidRPr="002D0989">
        <w:rPr>
          <w:sz w:val="26"/>
          <w:szCs w:val="26"/>
        </w:rPr>
        <w:t>В целях продвижения брендов производителей Чувашской Республики регулярно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7568D2" w:rsidRPr="002D0989" w:rsidRDefault="007568D2" w:rsidP="004731AA">
      <w:pPr>
        <w:rPr>
          <w:sz w:val="26"/>
          <w:szCs w:val="26"/>
        </w:rPr>
      </w:pPr>
      <w:r w:rsidRPr="002D0989">
        <w:rPr>
          <w:sz w:val="26"/>
          <w:szCs w:val="26"/>
        </w:rPr>
        <w:t>Чувашская Республика реализует множество программ и механизмов поддержки региональных компаний для продвижения за рубежом:</w:t>
      </w:r>
    </w:p>
    <w:p w:rsidR="007568D2" w:rsidRPr="002D0989" w:rsidRDefault="007568D2" w:rsidP="004731AA">
      <w:pPr>
        <w:rPr>
          <w:sz w:val="26"/>
          <w:szCs w:val="26"/>
        </w:rPr>
      </w:pPr>
      <w:r w:rsidRPr="002D0989">
        <w:rPr>
          <w:sz w:val="26"/>
          <w:szCs w:val="26"/>
        </w:rPr>
        <w:t>- налажена активная работа центра поддержки экспорта АНО «ЦЭП»;</w:t>
      </w:r>
    </w:p>
    <w:p w:rsidR="007568D2" w:rsidRPr="002D0989" w:rsidRDefault="007568D2" w:rsidP="004731AA">
      <w:pPr>
        <w:rPr>
          <w:sz w:val="26"/>
          <w:szCs w:val="26"/>
        </w:rPr>
      </w:pPr>
      <w:r w:rsidRPr="002D0989">
        <w:rPr>
          <w:sz w:val="26"/>
          <w:szCs w:val="26"/>
        </w:rPr>
        <w:t>- меры поддержки оказывают различные ведомства и иные подведомственные организации Чувашской Республики;</w:t>
      </w:r>
    </w:p>
    <w:p w:rsidR="007568D2" w:rsidRPr="002D0989" w:rsidRDefault="007568D2" w:rsidP="004731AA">
      <w:pPr>
        <w:rPr>
          <w:sz w:val="26"/>
          <w:szCs w:val="26"/>
        </w:rPr>
      </w:pPr>
      <w:r w:rsidRPr="002D0989">
        <w:rPr>
          <w:sz w:val="26"/>
          <w:szCs w:val="26"/>
        </w:rPr>
        <w:t>- реализуется государственная программа Чувашской Республики «Экономическое развитие Чувашской Республики»;</w:t>
      </w:r>
    </w:p>
    <w:p w:rsidR="007568D2" w:rsidRPr="002D0989" w:rsidRDefault="007568D2" w:rsidP="004731AA">
      <w:pPr>
        <w:rPr>
          <w:sz w:val="26"/>
          <w:szCs w:val="26"/>
        </w:rPr>
      </w:pPr>
      <w:r w:rsidRPr="002D0989">
        <w:rPr>
          <w:sz w:val="26"/>
          <w:szCs w:val="26"/>
        </w:rPr>
        <w:t>- реализуются региональные проекты Чувашской Республики «Системные меры развития международной кооперации и экспорта», «Промышленный экспорт», «Экспорт продукции АПК», направленные на реализацию национального проекта «Международная кооперация и экспорт».</w:t>
      </w:r>
    </w:p>
    <w:p w:rsidR="007568D2" w:rsidRPr="002D0989" w:rsidRDefault="007568D2" w:rsidP="004731AA">
      <w:pPr>
        <w:rPr>
          <w:sz w:val="26"/>
          <w:szCs w:val="26"/>
        </w:rPr>
      </w:pPr>
      <w:r w:rsidRPr="002D0989">
        <w:rPr>
          <w:sz w:val="26"/>
          <w:szCs w:val="26"/>
        </w:rPr>
        <w:t xml:space="preserve">Одним из приоритетных направлений повышения имиджа Чувашской Республики является участие предприятий Чувашии в международных </w:t>
      </w:r>
      <w:proofErr w:type="gramStart"/>
      <w:r w:rsidRPr="002D0989">
        <w:rPr>
          <w:sz w:val="26"/>
          <w:szCs w:val="26"/>
        </w:rPr>
        <w:t>бизнес-миссиях</w:t>
      </w:r>
      <w:proofErr w:type="gramEnd"/>
      <w:r w:rsidRPr="002D0989">
        <w:rPr>
          <w:sz w:val="26"/>
          <w:szCs w:val="26"/>
        </w:rPr>
        <w:t xml:space="preserve">, международных </w:t>
      </w:r>
      <w:proofErr w:type="spellStart"/>
      <w:r w:rsidRPr="002D0989">
        <w:rPr>
          <w:sz w:val="26"/>
          <w:szCs w:val="26"/>
        </w:rPr>
        <w:t>выставочно</w:t>
      </w:r>
      <w:proofErr w:type="spellEnd"/>
      <w:r w:rsidRPr="002D0989">
        <w:rPr>
          <w:sz w:val="26"/>
          <w:szCs w:val="26"/>
        </w:rPr>
        <w:t>-ярмарочных мероприятиях за рубежом, а также на территории Российской Федерации (как с помощью индивидуальных, так и коллективных стендов).</w:t>
      </w:r>
    </w:p>
    <w:p w:rsidR="007568D2" w:rsidRPr="002D0989" w:rsidRDefault="007568D2" w:rsidP="004731AA">
      <w:pPr>
        <w:rPr>
          <w:sz w:val="26"/>
          <w:szCs w:val="26"/>
        </w:rPr>
      </w:pPr>
      <w:r w:rsidRPr="002D0989">
        <w:rPr>
          <w:sz w:val="26"/>
          <w:szCs w:val="26"/>
        </w:rPr>
        <w:t xml:space="preserve">На заседаниях Совета по </w:t>
      </w:r>
      <w:proofErr w:type="spellStart"/>
      <w:r w:rsidRPr="002D0989">
        <w:rPr>
          <w:sz w:val="26"/>
          <w:szCs w:val="26"/>
        </w:rPr>
        <w:t>выставочно</w:t>
      </w:r>
      <w:proofErr w:type="spellEnd"/>
      <w:r w:rsidRPr="002D0989">
        <w:rPr>
          <w:sz w:val="26"/>
          <w:szCs w:val="26"/>
        </w:rPr>
        <w:t xml:space="preserve">-ярмарочной деятельности ежегодно утверждается Перечень </w:t>
      </w:r>
      <w:proofErr w:type="spellStart"/>
      <w:r w:rsidRPr="002D0989">
        <w:rPr>
          <w:sz w:val="26"/>
          <w:szCs w:val="26"/>
        </w:rPr>
        <w:t>выставочно</w:t>
      </w:r>
      <w:proofErr w:type="spellEnd"/>
      <w:r w:rsidRPr="002D0989">
        <w:rPr>
          <w:sz w:val="26"/>
          <w:szCs w:val="26"/>
        </w:rPr>
        <w:t xml:space="preserve">-ярмарочных и </w:t>
      </w:r>
      <w:proofErr w:type="spellStart"/>
      <w:r w:rsidRPr="002D0989">
        <w:rPr>
          <w:sz w:val="26"/>
          <w:szCs w:val="26"/>
        </w:rPr>
        <w:t>конгрессных</w:t>
      </w:r>
      <w:proofErr w:type="spellEnd"/>
      <w:r w:rsidRPr="002D0989">
        <w:rPr>
          <w:sz w:val="26"/>
          <w:szCs w:val="26"/>
        </w:rPr>
        <w:t xml:space="preserve"> мероприятий, проводимых при поддержке Кабинета Министров Чувашской Республики.</w:t>
      </w:r>
    </w:p>
    <w:p w:rsidR="007568D2" w:rsidRPr="002D0989" w:rsidRDefault="007568D2" w:rsidP="004731AA">
      <w:pPr>
        <w:rPr>
          <w:sz w:val="26"/>
          <w:szCs w:val="26"/>
        </w:rPr>
      </w:pPr>
      <w:r w:rsidRPr="002D0989">
        <w:rPr>
          <w:sz w:val="26"/>
          <w:szCs w:val="26"/>
        </w:rPr>
        <w:t>В Чувашской Республике внедряется Стандарт по обеспечению благоприятных условий для развития экспортной деятельности в субъектах Российской Федерации (Региональный экспортный стандарт 2.0).</w:t>
      </w:r>
    </w:p>
    <w:p w:rsidR="007568D2" w:rsidRPr="002D0989" w:rsidRDefault="007568D2" w:rsidP="004731AA">
      <w:pPr>
        <w:rPr>
          <w:sz w:val="26"/>
          <w:szCs w:val="26"/>
        </w:rPr>
      </w:pPr>
      <w:r w:rsidRPr="002D0989">
        <w:rPr>
          <w:sz w:val="26"/>
          <w:szCs w:val="26"/>
        </w:rPr>
        <w:t>За первый год внедрения Регионального экспортного стандарта 2.0 реализовано 13 из 15 инструментов.</w:t>
      </w:r>
    </w:p>
    <w:p w:rsidR="007568D2" w:rsidRPr="002D0989" w:rsidRDefault="007568D2" w:rsidP="004731AA">
      <w:pPr>
        <w:rPr>
          <w:sz w:val="26"/>
          <w:szCs w:val="26"/>
        </w:rPr>
      </w:pPr>
      <w:r w:rsidRPr="002D0989">
        <w:rPr>
          <w:sz w:val="26"/>
          <w:szCs w:val="26"/>
        </w:rPr>
        <w:t xml:space="preserve">В целях обеспечения эффективного взаимодействия федеральных органов власти, органов исполнительной власти Чувашской Республики, инфраструктуры поддержки бизнеса, субъектов предпринимательства, общественных объединений и организаций в сфере внешнеэкономической создан Экспортный совет при Главе Чувашской Республики. </w:t>
      </w:r>
    </w:p>
    <w:p w:rsidR="007568D2" w:rsidRPr="002D0989" w:rsidRDefault="007568D2" w:rsidP="004731AA">
      <w:pPr>
        <w:rPr>
          <w:sz w:val="26"/>
          <w:szCs w:val="26"/>
        </w:rPr>
      </w:pPr>
      <w:r w:rsidRPr="002D0989">
        <w:rPr>
          <w:sz w:val="26"/>
          <w:szCs w:val="26"/>
        </w:rPr>
        <w:t xml:space="preserve">Сформирована Управленческая команда по развитию экспорта в Чувашской Республике, которая ежегодно будет проходить </w:t>
      </w:r>
      <w:proofErr w:type="gramStart"/>
      <w:r w:rsidRPr="002D0989">
        <w:rPr>
          <w:sz w:val="26"/>
          <w:szCs w:val="26"/>
        </w:rPr>
        <w:t>обучение</w:t>
      </w:r>
      <w:proofErr w:type="gramEnd"/>
      <w:r w:rsidRPr="002D0989">
        <w:rPr>
          <w:sz w:val="26"/>
          <w:szCs w:val="26"/>
        </w:rPr>
        <w:t xml:space="preserve"> и разработает Региональную программу развития экспорта в Чувашской Республике. Программу планируется разработать в 1 полугодии 2023 г. и рассмотреть на заседании Экспортного совета при Главе Чувашской Республики в 3 квартале 2023 г.</w:t>
      </w:r>
    </w:p>
    <w:p w:rsidR="007568D2" w:rsidRPr="002D0989" w:rsidRDefault="007568D2" w:rsidP="004731AA">
      <w:pPr>
        <w:rPr>
          <w:sz w:val="26"/>
          <w:szCs w:val="26"/>
        </w:rPr>
      </w:pPr>
      <w:r w:rsidRPr="002D0989">
        <w:rPr>
          <w:sz w:val="26"/>
          <w:szCs w:val="26"/>
        </w:rPr>
        <w:t>В целях увеличения объемов экспорта продукции предприятиями Чувашской Республики, оказания услуг по поддержке экспортной деятельности субъектам МСП с 2012 г. функционирует Центр координации поддержки экспортно-</w:t>
      </w:r>
      <w:r w:rsidRPr="002D0989">
        <w:rPr>
          <w:sz w:val="26"/>
          <w:szCs w:val="26"/>
        </w:rPr>
        <w:lastRenderedPageBreak/>
        <w:t>ориентированных субъектов МСП (АНО «ЦЭП»). В 2022 году оказана поддержка 353 экспортно-ориентированным субъектам МСП, объем поддержанного экспорта субъектов МСП составил 10,8 млн. долл. США.</w:t>
      </w:r>
    </w:p>
    <w:p w:rsidR="007568D2" w:rsidRPr="002D0989" w:rsidRDefault="007568D2" w:rsidP="004731AA">
      <w:pPr>
        <w:rPr>
          <w:sz w:val="26"/>
          <w:szCs w:val="26"/>
        </w:rPr>
      </w:pPr>
      <w:r w:rsidRPr="002D0989">
        <w:rPr>
          <w:sz w:val="26"/>
          <w:szCs w:val="26"/>
        </w:rPr>
        <w:t>Создана площадка для взаимодействия бизнеса в целях обмена опытом по ведению экспортной деятельности – Клуб экспортеров Чувашии при ТПП Чувашской Республики.</w:t>
      </w:r>
    </w:p>
    <w:p w:rsidR="007568D2" w:rsidRPr="002D0989" w:rsidRDefault="007568D2" w:rsidP="004731AA">
      <w:pPr>
        <w:rPr>
          <w:sz w:val="26"/>
          <w:szCs w:val="26"/>
        </w:rPr>
      </w:pPr>
      <w:r w:rsidRPr="002D0989">
        <w:rPr>
          <w:sz w:val="26"/>
          <w:szCs w:val="26"/>
        </w:rPr>
        <w:t xml:space="preserve">Планомерно проводятся мероприятия по обеспечению международного присутствия Чувашской Республики на зарубежных рынках. </w:t>
      </w:r>
    </w:p>
    <w:p w:rsidR="007568D2" w:rsidRPr="002D0989" w:rsidRDefault="007568D2" w:rsidP="004731AA">
      <w:pPr>
        <w:rPr>
          <w:sz w:val="26"/>
          <w:szCs w:val="26"/>
        </w:rPr>
      </w:pPr>
      <w:r w:rsidRPr="002D0989">
        <w:rPr>
          <w:sz w:val="26"/>
          <w:szCs w:val="26"/>
        </w:rPr>
        <w:t>Сформирована база экспортеров, которая ежегодно актуализируется, проводится экспортный аудит, в рамках которой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w:t>
      </w:r>
    </w:p>
    <w:p w:rsidR="007568D2" w:rsidRPr="002D0989" w:rsidRDefault="007568D2" w:rsidP="004731AA">
      <w:pPr>
        <w:rPr>
          <w:sz w:val="26"/>
          <w:szCs w:val="26"/>
        </w:rPr>
      </w:pPr>
      <w:r w:rsidRPr="002D0989">
        <w:rPr>
          <w:sz w:val="26"/>
          <w:szCs w:val="26"/>
        </w:rPr>
        <w:t xml:space="preserve">Создана система подготовки кадров в сфере внешнеэкономической деятельности на базе ВУЗов Чувашии. Организовано обучение </w:t>
      </w:r>
      <w:proofErr w:type="spellStart"/>
      <w:r w:rsidRPr="002D0989">
        <w:rPr>
          <w:sz w:val="26"/>
          <w:szCs w:val="26"/>
        </w:rPr>
        <w:t>экспортно</w:t>
      </w:r>
      <w:proofErr w:type="spellEnd"/>
      <w:r w:rsidRPr="002D0989">
        <w:rPr>
          <w:sz w:val="26"/>
          <w:szCs w:val="26"/>
        </w:rPr>
        <w:t xml:space="preserve"> ориентированных субъектов предпринимательства основам экспортной деятельности.</w:t>
      </w:r>
    </w:p>
    <w:p w:rsidR="007568D2" w:rsidRPr="002D0989" w:rsidRDefault="007568D2" w:rsidP="004731AA">
      <w:pPr>
        <w:shd w:val="clear" w:color="auto" w:fill="FFFFFF" w:themeFill="background1"/>
        <w:autoSpaceDE w:val="0"/>
        <w:autoSpaceDN w:val="0"/>
        <w:adjustRightInd w:val="0"/>
        <w:contextualSpacing/>
        <w:rPr>
          <w:sz w:val="26"/>
          <w:szCs w:val="26"/>
        </w:rPr>
      </w:pPr>
      <w:r w:rsidRPr="002D0989">
        <w:rPr>
          <w:sz w:val="26"/>
          <w:szCs w:val="26"/>
        </w:rPr>
        <w:t>Таким образом, в Чувашской Республике проводятся мероприятия, направленные на стимулирование экспортной деятельности региональных компаний, а также формирование эффективной инфраструктуры поддержки экспорта.</w:t>
      </w:r>
    </w:p>
    <w:p w:rsidR="009C15D4" w:rsidRPr="002D0989" w:rsidRDefault="009C15D4" w:rsidP="004731AA">
      <w:pPr>
        <w:rPr>
          <w:sz w:val="26"/>
          <w:szCs w:val="26"/>
        </w:rPr>
      </w:pPr>
      <w:r w:rsidRPr="002D0989">
        <w:rPr>
          <w:sz w:val="26"/>
          <w:szCs w:val="26"/>
        </w:rPr>
        <w:t>Основное мероприятие 6 «Создание благоприятной конкурентной среды в Чувашской Республике».</w:t>
      </w:r>
    </w:p>
    <w:p w:rsidR="009C15D4" w:rsidRPr="002D0989" w:rsidRDefault="009C15D4" w:rsidP="004731AA">
      <w:pPr>
        <w:rPr>
          <w:sz w:val="26"/>
          <w:szCs w:val="26"/>
        </w:rPr>
      </w:pPr>
      <w:r w:rsidRPr="002D0989">
        <w:rPr>
          <w:sz w:val="26"/>
          <w:szCs w:val="26"/>
        </w:rPr>
        <w:t>В Чувашской Республике ведется работа по внедрению стандарта развития конкуренции в субъектах Российской Федерации (далее – стандарт). По итогам 2021 года республика заняла 14 место по реализации составляющих стандарта (68,17 баллов) и 71 место по достижению целевых индикаторов (54,5 баллов).</w:t>
      </w:r>
    </w:p>
    <w:p w:rsidR="009C15D4" w:rsidRPr="002D0989" w:rsidRDefault="009C15D4" w:rsidP="004731AA">
      <w:pPr>
        <w:rPr>
          <w:sz w:val="26"/>
          <w:szCs w:val="26"/>
        </w:rPr>
      </w:pPr>
      <w:proofErr w:type="gramStart"/>
      <w:r w:rsidRPr="002D0989">
        <w:rPr>
          <w:sz w:val="26"/>
          <w:szCs w:val="26"/>
        </w:rPr>
        <w:t>В соответствии с Национальным планом («дорожной картой») развития конкуренции в Российской Федерации на 2021–2025 годы, утвержденной распоряжением Правительства Российской Федерации от 2 сентября 2021 г. № 2424-р, реализуется план системных мероприятий («дорожная карта») по содействию развитию конкуренции в Чувашской Республике и план мероприятий («дорожная карта») по содействию развитию конкуренции на товарных рынках Чувашской Республики на 2021–2025 годы.</w:t>
      </w:r>
      <w:proofErr w:type="gramEnd"/>
    </w:p>
    <w:p w:rsidR="009C15D4" w:rsidRPr="002D0989" w:rsidRDefault="009C15D4" w:rsidP="004731AA">
      <w:pPr>
        <w:rPr>
          <w:sz w:val="26"/>
          <w:szCs w:val="26"/>
        </w:rPr>
      </w:pPr>
      <w:r w:rsidRPr="002D0989">
        <w:rPr>
          <w:sz w:val="26"/>
          <w:szCs w:val="26"/>
        </w:rPr>
        <w:t>В 2022 году количество обращений о нарушениях антимонопольных правил и требований и выявленных нарушений антимонопольного законодательства снизилось: в Чувашское УФАС России поступило 304 заявлений, что на 33% меньше, чем в 2021 году. Выявлено 11 нарушений антимонопольного законодательства, в том числе 3 нарушения со стороны органов власти (количество выявленных нарушений осталось на прежнем уровне).</w:t>
      </w:r>
    </w:p>
    <w:p w:rsidR="009C15D4" w:rsidRPr="002D0989" w:rsidRDefault="009C15D4" w:rsidP="004731AA">
      <w:pPr>
        <w:rPr>
          <w:sz w:val="26"/>
          <w:szCs w:val="26"/>
        </w:rPr>
      </w:pPr>
      <w:r w:rsidRPr="002D0989">
        <w:rPr>
          <w:sz w:val="26"/>
          <w:szCs w:val="26"/>
        </w:rPr>
        <w:t>Доклад о состоянии конкуренции на товарных рынках Чувашской Республики за 2021 г. рассмотрен 9 марта 2022 г. (протокол №1)  на заседании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w:t>
      </w:r>
    </w:p>
    <w:p w:rsidR="009C15D4" w:rsidRPr="002D0989" w:rsidRDefault="009C15D4" w:rsidP="004731AA">
      <w:pPr>
        <w:rPr>
          <w:sz w:val="26"/>
          <w:szCs w:val="26"/>
        </w:rPr>
      </w:pPr>
      <w:r w:rsidRPr="002D0989">
        <w:rPr>
          <w:sz w:val="26"/>
          <w:szCs w:val="26"/>
        </w:rPr>
        <w:t xml:space="preserve">9 февраля 2022 г. Минэкономразвития Чувашии проведен семинар в режиме ВКС для специалистов органов исполнительной власти и органов местного самоуправления по теме «Управление антимонопольными рисками. Разработка </w:t>
      </w:r>
      <w:r w:rsidRPr="002D0989">
        <w:rPr>
          <w:sz w:val="26"/>
          <w:szCs w:val="26"/>
        </w:rPr>
        <w:lastRenderedPageBreak/>
        <w:t>карты рисков» https://minec.cap.ru/news/2022/02/10/minekonomrazvitiya-chuvashii-organizovan-seminar-p  (обучение прошло 50 представителей ОИВ и ОМС).</w:t>
      </w:r>
    </w:p>
    <w:p w:rsidR="009C15D4" w:rsidRPr="002D0989" w:rsidRDefault="009C15D4" w:rsidP="004731AA">
      <w:pPr>
        <w:rPr>
          <w:sz w:val="26"/>
          <w:szCs w:val="26"/>
        </w:rPr>
      </w:pPr>
      <w:r w:rsidRPr="002D0989">
        <w:rPr>
          <w:sz w:val="26"/>
          <w:szCs w:val="26"/>
        </w:rPr>
        <w:t xml:space="preserve">14 апреля 2022 г. представители Минэкономразвития Чувашии и администрации Цивильского района приняли участие в работе семинара-совещания по вопросам развития конкуренции и внедрения антимонопольного </w:t>
      </w:r>
      <w:proofErr w:type="spellStart"/>
      <w:r w:rsidRPr="002D0989">
        <w:rPr>
          <w:sz w:val="26"/>
          <w:szCs w:val="26"/>
        </w:rPr>
        <w:t>комплаенса</w:t>
      </w:r>
      <w:proofErr w:type="spellEnd"/>
      <w:r w:rsidRPr="002D0989">
        <w:rPr>
          <w:sz w:val="26"/>
          <w:szCs w:val="26"/>
        </w:rPr>
        <w:t xml:space="preserve"> на площадке Учебно-методического центра ФАС России в городе Казань (https://minec.cap.ru/news/2022/04/15/na-povestke-razvitie-konkurencii-i-vnedrenie-antim).</w:t>
      </w:r>
    </w:p>
    <w:p w:rsidR="009C15D4" w:rsidRPr="002D0989" w:rsidRDefault="009C15D4" w:rsidP="004731AA">
      <w:pPr>
        <w:rPr>
          <w:sz w:val="26"/>
          <w:szCs w:val="26"/>
        </w:rPr>
      </w:pPr>
      <w:proofErr w:type="gramStart"/>
      <w:r w:rsidRPr="002D0989">
        <w:rPr>
          <w:sz w:val="26"/>
          <w:szCs w:val="26"/>
        </w:rPr>
        <w:t>30 июня 2022 г. проведено второе заседание рабочей группы по мониторингу внедрения в Чувашской Республике стандарта развития конкуренции в субъектах Российской Федерации, созданной при Совете при Главе Чувашской Республики по стратегическому развитию и проектной деятельности на котором рассмотрены итоги рейтинга значений показателя деятельности муниципальных районов и городских округов  по содействию развитию конкуренции в рамках стандарта развития конкуренции в субъектах Российской</w:t>
      </w:r>
      <w:proofErr w:type="gramEnd"/>
      <w:r w:rsidRPr="002D0989">
        <w:rPr>
          <w:sz w:val="26"/>
          <w:szCs w:val="26"/>
        </w:rPr>
        <w:t xml:space="preserve"> Федерации за 2021 год. Первое место заняла администрация </w:t>
      </w:r>
      <w:proofErr w:type="spellStart"/>
      <w:r w:rsidRPr="002D0989">
        <w:rPr>
          <w:sz w:val="26"/>
          <w:szCs w:val="26"/>
        </w:rPr>
        <w:t>Яльчикского</w:t>
      </w:r>
      <w:proofErr w:type="spellEnd"/>
      <w:r w:rsidRPr="002D0989">
        <w:rPr>
          <w:sz w:val="26"/>
          <w:szCs w:val="26"/>
        </w:rPr>
        <w:t xml:space="preserve"> района, второе место – Цивильского района республики, </w:t>
      </w:r>
      <w:proofErr w:type="spellStart"/>
      <w:r w:rsidRPr="002D0989">
        <w:rPr>
          <w:sz w:val="26"/>
          <w:szCs w:val="26"/>
        </w:rPr>
        <w:t>Ядринский</w:t>
      </w:r>
      <w:proofErr w:type="spellEnd"/>
      <w:r w:rsidRPr="002D0989">
        <w:rPr>
          <w:sz w:val="26"/>
          <w:szCs w:val="26"/>
        </w:rPr>
        <w:t xml:space="preserve">  район республики  занял третье место. Среди городов первое место заняла администрация г. Чебоксары, второе место – </w:t>
      </w:r>
      <w:proofErr w:type="spellStart"/>
      <w:r w:rsidRPr="002D0989">
        <w:rPr>
          <w:sz w:val="26"/>
          <w:szCs w:val="26"/>
        </w:rPr>
        <w:t>г</w:t>
      </w:r>
      <w:proofErr w:type="gramStart"/>
      <w:r w:rsidRPr="002D0989">
        <w:rPr>
          <w:sz w:val="26"/>
          <w:szCs w:val="26"/>
        </w:rPr>
        <w:t>.К</w:t>
      </w:r>
      <w:proofErr w:type="gramEnd"/>
      <w:r w:rsidRPr="002D0989">
        <w:rPr>
          <w:sz w:val="26"/>
          <w:szCs w:val="26"/>
        </w:rPr>
        <w:t>анаш</w:t>
      </w:r>
      <w:proofErr w:type="spellEnd"/>
      <w:r w:rsidRPr="002D0989">
        <w:rPr>
          <w:sz w:val="26"/>
          <w:szCs w:val="26"/>
        </w:rPr>
        <w:t xml:space="preserve">, г. Новочебоксарск республики занял третье место. </w:t>
      </w:r>
      <w:proofErr w:type="gramStart"/>
      <w:r w:rsidRPr="002D0989">
        <w:rPr>
          <w:sz w:val="26"/>
          <w:szCs w:val="26"/>
        </w:rPr>
        <w:t>Также на заседании рассмотрены вопросы о внедрении в Чувашской Республике лучших региональных практик содействия развитию конкуренции, которые будут учитываться при оценке внедрения Стандарта развития конкуренции в субъектах Российской Федерации по итогам 2022 года и риски не достижения целевых показателей стандарта развития конкуренции в субъектах Российской Федерации к 1 января 2023 года в сферах образования и медицинских услуг.</w:t>
      </w:r>
      <w:proofErr w:type="gramEnd"/>
    </w:p>
    <w:p w:rsidR="009C15D4" w:rsidRPr="002D0989" w:rsidRDefault="009C15D4" w:rsidP="004731AA">
      <w:pPr>
        <w:rPr>
          <w:sz w:val="26"/>
          <w:szCs w:val="26"/>
        </w:rPr>
      </w:pPr>
      <w:r w:rsidRPr="002D0989">
        <w:rPr>
          <w:sz w:val="26"/>
          <w:szCs w:val="26"/>
        </w:rPr>
        <w:t xml:space="preserve">26 октября 2022 г. представители Чувашского УФАС России провели для специалистов органов исполнительной власти Чувашской Республики и администраций муниципальных районов, муниципальных и городских округов  Чувашской Республики семинар по соблюдению антимонопольного законодательства. Участниками мероприятия стали более 50 специалистов органов власти (https://minec.cap.ru/news/2022/10/28/v-minekonomrazvitiya-chuvashii-obsuzhdeni-voprosi). </w:t>
      </w:r>
    </w:p>
    <w:p w:rsidR="009C15D4" w:rsidRPr="002D0989" w:rsidRDefault="009C15D4" w:rsidP="004731AA">
      <w:pPr>
        <w:rPr>
          <w:sz w:val="26"/>
          <w:szCs w:val="26"/>
        </w:rPr>
      </w:pPr>
      <w:r w:rsidRPr="002D0989">
        <w:rPr>
          <w:sz w:val="26"/>
          <w:szCs w:val="26"/>
        </w:rPr>
        <w:t>В 4 кв. 2022 г. проведены социологическое исследование и опросы предпринимателей и населения Чувашской Республики, включающие мониторинг административных барьеров и оценки состояния конкурентной среды субъектами предпринимательской деятельности, удовлетворенности потребителей качеством товаров и услуг на товарных рынках в Чувашской Республике и состоянием ценовой конкуренции.</w:t>
      </w:r>
    </w:p>
    <w:p w:rsidR="009C15D4" w:rsidRPr="002D0989" w:rsidRDefault="009C15D4" w:rsidP="004731AA">
      <w:pPr>
        <w:rPr>
          <w:sz w:val="26"/>
          <w:szCs w:val="26"/>
        </w:rPr>
      </w:pPr>
      <w:r w:rsidRPr="002D0989">
        <w:rPr>
          <w:sz w:val="26"/>
          <w:szCs w:val="26"/>
        </w:rPr>
        <w:t xml:space="preserve">В опросе приняло участие 1500 представителей </w:t>
      </w:r>
      <w:proofErr w:type="gramStart"/>
      <w:r w:rsidRPr="002D0989">
        <w:rPr>
          <w:sz w:val="26"/>
          <w:szCs w:val="26"/>
        </w:rPr>
        <w:t>бизнес-сообщества</w:t>
      </w:r>
      <w:proofErr w:type="gramEnd"/>
      <w:r w:rsidRPr="002D0989">
        <w:rPr>
          <w:sz w:val="26"/>
          <w:szCs w:val="26"/>
        </w:rPr>
        <w:t xml:space="preserve"> Чувашской Республики и 6700 жителей республики.</w:t>
      </w:r>
    </w:p>
    <w:p w:rsidR="009C15D4" w:rsidRPr="002D0989" w:rsidRDefault="009C15D4" w:rsidP="004731AA">
      <w:pPr>
        <w:rPr>
          <w:sz w:val="26"/>
          <w:szCs w:val="26"/>
        </w:rPr>
      </w:pPr>
      <w:r w:rsidRPr="002D0989">
        <w:rPr>
          <w:sz w:val="26"/>
          <w:szCs w:val="26"/>
        </w:rPr>
        <w:t>При проведении анализа условий ведения бизнеса в Чувашской Республике представителям бизнеса было предложено выбрать самое большое препятствие, с которым они сталкиваются в своей деятельности. Участникам исследования был предложен список типичных проблем, из которых они должны были выбрать не более одной проблемы.</w:t>
      </w:r>
    </w:p>
    <w:p w:rsidR="009C15D4" w:rsidRPr="002D0989" w:rsidRDefault="009C15D4" w:rsidP="004731AA">
      <w:pPr>
        <w:rPr>
          <w:sz w:val="26"/>
          <w:szCs w:val="26"/>
        </w:rPr>
      </w:pPr>
      <w:r w:rsidRPr="002D0989">
        <w:rPr>
          <w:sz w:val="26"/>
          <w:szCs w:val="26"/>
        </w:rPr>
        <w:t>По сравнению с 2021 г. доля респондентов, которая не сталкивалась с препятствиями при ведении бизнеса в 2022 г. увеличилась на 23,9% и составила 40,6%, т.е. ситуация на рынке улучшилась.</w:t>
      </w:r>
    </w:p>
    <w:p w:rsidR="009C15D4" w:rsidRPr="002D0989" w:rsidRDefault="009C15D4" w:rsidP="004731AA">
      <w:pPr>
        <w:rPr>
          <w:sz w:val="26"/>
          <w:szCs w:val="26"/>
        </w:rPr>
      </w:pPr>
      <w:r w:rsidRPr="002D0989">
        <w:rPr>
          <w:sz w:val="26"/>
          <w:szCs w:val="26"/>
        </w:rPr>
        <w:lastRenderedPageBreak/>
        <w:t>Доля предприятий-респондентов, которые убеждены, что основным препятствием для ведения бизнеса или открытия бизнеса является «высокие ставки налогообложения» растет (с 5,0% опрошенных в 2016 г. до 34,9% опрошенных в 2022 г., т.е. рост за этот период на 29,9%). Растет и доля предприятий-респондентов, которые считают, что одним из препятствий для нормального ведения бизнеса является «нестабильность российского законодательства, регулирующего предпринимательскую деятельность» (рост на 6,5% по сравнению с 2016 г.).</w:t>
      </w:r>
    </w:p>
    <w:p w:rsidR="009C15D4" w:rsidRPr="002D0989" w:rsidRDefault="009C15D4" w:rsidP="004731AA">
      <w:pPr>
        <w:rPr>
          <w:sz w:val="26"/>
          <w:szCs w:val="26"/>
        </w:rPr>
      </w:pPr>
      <w:r w:rsidRPr="002D0989">
        <w:rPr>
          <w:sz w:val="26"/>
          <w:szCs w:val="26"/>
        </w:rPr>
        <w:t>Наблюдается существенный рост доли предприятий-респондентов, которые обращают внимание на рост коррупции как негативного фактора для нормального ведения бизнеса (с 1,9% в 2020 г. до 8,1% в 2022 г.).</w:t>
      </w:r>
    </w:p>
    <w:p w:rsidR="009C15D4" w:rsidRPr="002D0989" w:rsidRDefault="009C15D4" w:rsidP="004731AA">
      <w:pPr>
        <w:rPr>
          <w:sz w:val="26"/>
          <w:szCs w:val="26"/>
        </w:rPr>
      </w:pPr>
      <w:r w:rsidRPr="002D0989">
        <w:rPr>
          <w:sz w:val="26"/>
          <w:szCs w:val="26"/>
        </w:rPr>
        <w:t>В целом не наблюдается динамики по таким показателям, как «доступ к финансированию», «высокая конкуренция, теневой сектор»,  «недостаточная подготовка сотрудников» «давление со стороны налоговых служб», «судебная система», «недобросовестная конкуренция со стороны организаций конкурентов»</w:t>
      </w:r>
      <w:proofErr w:type="gramStart"/>
      <w:r w:rsidRPr="002D0989">
        <w:rPr>
          <w:sz w:val="26"/>
          <w:szCs w:val="26"/>
        </w:rPr>
        <w:t>.</w:t>
      </w:r>
      <w:proofErr w:type="gramEnd"/>
      <w:r w:rsidRPr="002D0989">
        <w:rPr>
          <w:sz w:val="26"/>
          <w:szCs w:val="26"/>
        </w:rPr>
        <w:t xml:space="preserve"> «</w:t>
      </w:r>
      <w:proofErr w:type="gramStart"/>
      <w:r w:rsidRPr="002D0989">
        <w:rPr>
          <w:sz w:val="26"/>
          <w:szCs w:val="26"/>
        </w:rPr>
        <w:t>п</w:t>
      </w:r>
      <w:proofErr w:type="gramEnd"/>
      <w:r w:rsidRPr="002D0989">
        <w:rPr>
          <w:sz w:val="26"/>
          <w:szCs w:val="26"/>
        </w:rPr>
        <w:t>олитическая нестабильность», «трудовое законодательство», а также никто не отмечает как ограничение для ведения бизнеса водоснабжение, электроснабжение, теплоснабжение, газоснабжение.</w:t>
      </w:r>
    </w:p>
    <w:p w:rsidR="009C15D4" w:rsidRPr="002D0989" w:rsidRDefault="009C15D4" w:rsidP="004731AA">
      <w:pPr>
        <w:rPr>
          <w:sz w:val="26"/>
          <w:szCs w:val="26"/>
        </w:rPr>
      </w:pPr>
      <w:proofErr w:type="gramStart"/>
      <w:r w:rsidRPr="002D0989">
        <w:rPr>
          <w:sz w:val="26"/>
          <w:szCs w:val="26"/>
        </w:rPr>
        <w:t>Снизилась доля предприятий-респондентов, которые считают, что негативное воздействие на нормальное ведение бизнеса оказывают «ограничения/сложность доступа к закупкам компаний с государственным участием и субъектов естественных монополий» (на 2,3% по сравнению с 2021 г.) и «ограничения/сложность доступа к поставкам товаров, оказанию услуг и выполнению работ в рамках государственных закупок» (на 1,5% по сравнению с 2021 г.).</w:t>
      </w:r>
      <w:proofErr w:type="gramEnd"/>
    </w:p>
    <w:p w:rsidR="009C15D4" w:rsidRPr="002D0989" w:rsidRDefault="009C15D4" w:rsidP="004731AA">
      <w:pPr>
        <w:rPr>
          <w:sz w:val="26"/>
          <w:szCs w:val="26"/>
        </w:rPr>
      </w:pPr>
      <w:r w:rsidRPr="002D0989">
        <w:rPr>
          <w:sz w:val="26"/>
          <w:szCs w:val="26"/>
        </w:rPr>
        <w:t xml:space="preserve">В 2022 г. по сравнению с 2021 г. на 2,3 </w:t>
      </w:r>
      <w:proofErr w:type="spellStart"/>
      <w:r w:rsidRPr="002D0989">
        <w:rPr>
          <w:sz w:val="26"/>
          <w:szCs w:val="26"/>
        </w:rPr>
        <w:t>п.п</w:t>
      </w:r>
      <w:proofErr w:type="spellEnd"/>
      <w:r w:rsidRPr="002D0989">
        <w:rPr>
          <w:sz w:val="26"/>
          <w:szCs w:val="26"/>
        </w:rPr>
        <w:t>. увеличилась доля предприятий-респондентов, которые выбрали такие варианты ответа, как «получение лицензии».</w:t>
      </w:r>
    </w:p>
    <w:p w:rsidR="009C15D4" w:rsidRPr="002D0989" w:rsidRDefault="009C15D4" w:rsidP="004731AA">
      <w:pPr>
        <w:rPr>
          <w:sz w:val="26"/>
          <w:szCs w:val="26"/>
        </w:rPr>
      </w:pPr>
      <w:r w:rsidRPr="002D0989">
        <w:rPr>
          <w:sz w:val="26"/>
          <w:szCs w:val="26"/>
        </w:rPr>
        <w:t>Основная доля респондентов считает, что на рынках Чувашской Республики наблюдается умеренная конкуренция (33,2% опрошенных или каждый третий респондент). 17,1% респондентов отмечают, что на рынках присутствует высокая конкуренция. Каждый пятый респондент считает, что на рынках Чувашской Республики отсутствует конкуренция либо она очень слабая (21% опрошенных). Только 4,9% опрошенных отметили очень высокую конкуренцию, а почти каждый четвертый респондент не смог дать конкретный ответ, выбрав вариант «затрудняюсь ответить» (23,8% опрошенных). В целом, результаты анализа свидетельствуют о стабилизации рынка Чувашской Республики с точки зрения конкуренции. В данном случае рынок сам регулирует уровень конкурентной среды и главной задачей регулирующих органов республики является поддержание добросовестной конкуренции на рынке без какого-либо вмешательства.</w:t>
      </w:r>
    </w:p>
    <w:p w:rsidR="000649F5" w:rsidRPr="002D0989" w:rsidRDefault="009C15D4" w:rsidP="004731AA">
      <w:pPr>
        <w:shd w:val="clear" w:color="auto" w:fill="FFFFFF" w:themeFill="background1"/>
        <w:autoSpaceDE w:val="0"/>
        <w:autoSpaceDN w:val="0"/>
        <w:adjustRightInd w:val="0"/>
        <w:contextualSpacing/>
        <w:rPr>
          <w:sz w:val="26"/>
          <w:szCs w:val="26"/>
        </w:rPr>
      </w:pPr>
      <w:r w:rsidRPr="002D0989">
        <w:rPr>
          <w:sz w:val="26"/>
          <w:szCs w:val="26"/>
        </w:rPr>
        <w:t xml:space="preserve">В настоящее время осуществляется подготовка доклада о состоянии и развитии конкурентной среды на рынках товаров, работ и услуг Чувашской Республики за 2022 год, основные результаты опроса бизнеса будут включены в доклад (срок подготовки доклада до 10 марта </w:t>
      </w:r>
      <w:proofErr w:type="spellStart"/>
      <w:r w:rsidRPr="002D0989">
        <w:rPr>
          <w:sz w:val="26"/>
          <w:szCs w:val="26"/>
        </w:rPr>
        <w:t>т.г</w:t>
      </w:r>
      <w:proofErr w:type="spellEnd"/>
      <w:r w:rsidRPr="002D0989">
        <w:rPr>
          <w:sz w:val="26"/>
          <w:szCs w:val="26"/>
        </w:rPr>
        <w:t>.).</w:t>
      </w:r>
    </w:p>
    <w:p w:rsidR="001866CF" w:rsidRPr="002D0989" w:rsidRDefault="001866CF" w:rsidP="004731AA">
      <w:pPr>
        <w:rPr>
          <w:sz w:val="26"/>
          <w:szCs w:val="26"/>
        </w:rPr>
      </w:pPr>
      <w:r w:rsidRPr="002D0989">
        <w:rPr>
          <w:sz w:val="26"/>
          <w:szCs w:val="26"/>
        </w:rPr>
        <w:t>Основное мероприятие 7 «Реализация отдельных мероприятий регионального проекта «Цифровое государственное управление».</w:t>
      </w:r>
    </w:p>
    <w:p w:rsidR="001866CF" w:rsidRPr="002D0989" w:rsidRDefault="001866CF" w:rsidP="004731AA">
      <w:pPr>
        <w:rPr>
          <w:sz w:val="26"/>
          <w:szCs w:val="26"/>
        </w:rPr>
      </w:pPr>
      <w:r w:rsidRPr="002D0989">
        <w:rPr>
          <w:sz w:val="26"/>
          <w:szCs w:val="26"/>
        </w:rPr>
        <w:t xml:space="preserve">Региональный проект «Цифровое государственное управление» направлен на внедрение цифровых технологий и платформенных решений в сферах государственного управления и оказания государственных услуг, в том числе в </w:t>
      </w:r>
      <w:r w:rsidRPr="002D0989">
        <w:rPr>
          <w:sz w:val="26"/>
          <w:szCs w:val="26"/>
        </w:rPr>
        <w:lastRenderedPageBreak/>
        <w:t>интересах населения и субъектов малого и среднего предпринимательства. Особое внимание уделено цифровой трансформации государственных и муниципальных услуг и сервисов, совершенствованию контрольно-надзорной деятельности.</w:t>
      </w:r>
    </w:p>
    <w:p w:rsidR="001866CF" w:rsidRPr="002D0989" w:rsidRDefault="001866CF" w:rsidP="004731AA">
      <w:pPr>
        <w:rPr>
          <w:sz w:val="26"/>
          <w:szCs w:val="26"/>
        </w:rPr>
      </w:pPr>
      <w:r w:rsidRPr="002D0989">
        <w:rPr>
          <w:sz w:val="26"/>
          <w:szCs w:val="26"/>
        </w:rPr>
        <w:t>Федеральным и региональным проектами «Цифровое государственное управление» (далее – ФП и РП ЦГУ) предусмотрено обеспечение внедрения Единого окна цифровой обратной связи, включая обращения, жалобы, в том числе по государственным услугам, функциям, сервисам, с использованием технологии изучения общественного мнения и формирования механизмов обратной связи.</w:t>
      </w:r>
    </w:p>
    <w:p w:rsidR="001866CF" w:rsidRPr="002D0989" w:rsidRDefault="001866CF" w:rsidP="004731AA">
      <w:pPr>
        <w:rPr>
          <w:sz w:val="26"/>
          <w:szCs w:val="26"/>
        </w:rPr>
      </w:pPr>
      <w:r w:rsidRPr="002D0989">
        <w:rPr>
          <w:sz w:val="26"/>
          <w:szCs w:val="26"/>
        </w:rPr>
        <w:t>В рамках реализации данного мероприятия Чувашская Республика в 2020 году   присоединилась к проекту по внедрению на базе Единого портала государственных и муниципальных услуг платформы обратной связи  с гражданами. Платформа обратной связи - один из важнейших технологических компонентов единого окна обращения граждан в органы власти. Она позволяет получать актуальную информацию о проблемах, которые беспокоят жителей региона, чтобы оперативно реагировать и решать их.</w:t>
      </w:r>
    </w:p>
    <w:p w:rsidR="001866CF" w:rsidRPr="002D0989" w:rsidRDefault="001866CF" w:rsidP="004731AA">
      <w:pPr>
        <w:rPr>
          <w:sz w:val="26"/>
          <w:szCs w:val="26"/>
        </w:rPr>
      </w:pPr>
      <w:proofErr w:type="gramStart"/>
      <w:r w:rsidRPr="002D0989">
        <w:rPr>
          <w:sz w:val="26"/>
          <w:szCs w:val="26"/>
        </w:rPr>
        <w:t xml:space="preserve">Также в рамках реализации ФП и РП ЦГУ с целью увеличения доли массовых социально значимых услуг (далее - МСЗУ), доступных в электронном виде, к 2030 году до 95%, между </w:t>
      </w:r>
      <w:proofErr w:type="spellStart"/>
      <w:r w:rsidRPr="002D0989">
        <w:rPr>
          <w:sz w:val="26"/>
          <w:szCs w:val="26"/>
        </w:rPr>
        <w:t>Минцифры</w:t>
      </w:r>
      <w:proofErr w:type="spellEnd"/>
      <w:r w:rsidRPr="002D0989">
        <w:rPr>
          <w:sz w:val="26"/>
          <w:szCs w:val="26"/>
        </w:rPr>
        <w:t xml:space="preserve"> России и Кабинетом Министров Чувашской Республики заключено Соглашению об организации информационного и технологического 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для предоставления массовых социально</w:t>
      </w:r>
      <w:proofErr w:type="gramEnd"/>
      <w:r w:rsidRPr="002D0989">
        <w:rPr>
          <w:sz w:val="26"/>
          <w:szCs w:val="26"/>
        </w:rPr>
        <w:t xml:space="preserve"> значимых государственных и муниципальных услуг в электронном формате на Едином портале государственных и муниципальных услуг (функций) (далее – ЕПГУ).</w:t>
      </w:r>
    </w:p>
    <w:p w:rsidR="001866CF" w:rsidRPr="002D0989" w:rsidRDefault="001866CF" w:rsidP="004731AA">
      <w:pPr>
        <w:rPr>
          <w:sz w:val="26"/>
          <w:szCs w:val="26"/>
        </w:rPr>
      </w:pPr>
      <w:r w:rsidRPr="002D0989">
        <w:rPr>
          <w:sz w:val="26"/>
          <w:szCs w:val="26"/>
        </w:rPr>
        <w:t>На сегодняшний день обеспечена возможность предоставления 119 услуг с использованием ЕПГУ, в том числе 88 МСЗУ.</w:t>
      </w:r>
    </w:p>
    <w:p w:rsidR="001866CF" w:rsidRPr="002D0989" w:rsidRDefault="001866CF" w:rsidP="004731AA">
      <w:pPr>
        <w:rPr>
          <w:sz w:val="26"/>
          <w:szCs w:val="26"/>
        </w:rPr>
      </w:pPr>
      <w:r w:rsidRPr="002D0989">
        <w:rPr>
          <w:sz w:val="26"/>
          <w:szCs w:val="26"/>
        </w:rPr>
        <w:t xml:space="preserve">По данным </w:t>
      </w:r>
      <w:proofErr w:type="spellStart"/>
      <w:r w:rsidRPr="002D0989">
        <w:rPr>
          <w:sz w:val="26"/>
          <w:szCs w:val="26"/>
        </w:rPr>
        <w:t>Минцифры</w:t>
      </w:r>
      <w:proofErr w:type="spellEnd"/>
      <w:r w:rsidRPr="002D0989">
        <w:rPr>
          <w:sz w:val="26"/>
          <w:szCs w:val="26"/>
        </w:rPr>
        <w:t xml:space="preserve"> России доля зарегистрированных пользователей, использующих сервисы ЕПГУ в целях получения государственных и муниципальных услуг в электронном виде, составила 78%. По состоянию на 9 января 2023 года количество активных пользователей ЕПГУ составило 653,1 тыс. человек.   За 12 месяцев 2022 года новыми пользователями стали более 60 тыс. жителей Чувашии.   </w:t>
      </w:r>
    </w:p>
    <w:p w:rsidR="001866CF" w:rsidRPr="002D0989" w:rsidRDefault="001866CF" w:rsidP="004731AA">
      <w:pPr>
        <w:shd w:val="clear" w:color="auto" w:fill="FFFFFF" w:themeFill="background1"/>
        <w:autoSpaceDE w:val="0"/>
        <w:autoSpaceDN w:val="0"/>
        <w:adjustRightInd w:val="0"/>
        <w:contextualSpacing/>
        <w:rPr>
          <w:sz w:val="26"/>
          <w:szCs w:val="26"/>
        </w:rPr>
      </w:pPr>
      <w:r w:rsidRPr="002D0989">
        <w:rPr>
          <w:sz w:val="26"/>
          <w:szCs w:val="26"/>
        </w:rPr>
        <w:t>По состоянию на 1 января 2023 года Чувашская Республика достигла установленных на 2022 год плановых значений показателей регионального проекта «Цифровое государственное управление».</w:t>
      </w:r>
    </w:p>
    <w:p w:rsidR="00860C57" w:rsidRPr="002D0989" w:rsidRDefault="00860C57" w:rsidP="004731AA">
      <w:pPr>
        <w:rPr>
          <w:sz w:val="26"/>
          <w:szCs w:val="26"/>
        </w:rPr>
      </w:pPr>
      <w:r w:rsidRPr="002D0989">
        <w:rPr>
          <w:sz w:val="26"/>
          <w:szCs w:val="26"/>
        </w:rPr>
        <w:t>Основное мероприятие 8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860C57" w:rsidRPr="002D0989" w:rsidRDefault="00860C57" w:rsidP="004731AA">
      <w:pPr>
        <w:rPr>
          <w:sz w:val="26"/>
          <w:szCs w:val="26"/>
        </w:rPr>
      </w:pPr>
      <w:proofErr w:type="gramStart"/>
      <w:r w:rsidRPr="002D0989">
        <w:rPr>
          <w:sz w:val="26"/>
          <w:szCs w:val="26"/>
        </w:rPr>
        <w:t>В целях создания наиболее благоприятного делового климата в муниципальных образованиях, повышения эффективности деятельности органов местного самоуправления муниципальных, городских округов Чувашской Республики и внедрения лучших практик проектного управления Указом Главы Чувашской Республики от 28.10.2016 № 156 учреждены гранты Главы Чувашской Республики муниципальным, городским округам для стимулирования привлечения инвестиций в основной капитал и развития экономического (налогового) потенциала территорий.</w:t>
      </w:r>
      <w:proofErr w:type="gramEnd"/>
    </w:p>
    <w:p w:rsidR="00860C57" w:rsidRPr="002D0989" w:rsidRDefault="00860C57" w:rsidP="004731AA">
      <w:pPr>
        <w:rPr>
          <w:sz w:val="26"/>
          <w:szCs w:val="26"/>
        </w:rPr>
      </w:pPr>
      <w:r w:rsidRPr="002D0989">
        <w:rPr>
          <w:sz w:val="26"/>
          <w:szCs w:val="26"/>
        </w:rPr>
        <w:lastRenderedPageBreak/>
        <w:t>Постановлением Кабинета Министров Чувашской Республики от 22.02.2017 № 70 утверждено Положение о порядке присуждения грантов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w:t>
      </w:r>
    </w:p>
    <w:p w:rsidR="00860C57" w:rsidRPr="002D0989" w:rsidRDefault="00860C57" w:rsidP="004731AA">
      <w:pPr>
        <w:rPr>
          <w:sz w:val="26"/>
          <w:szCs w:val="26"/>
        </w:rPr>
      </w:pPr>
      <w:r w:rsidRPr="002D0989">
        <w:rPr>
          <w:sz w:val="26"/>
          <w:szCs w:val="26"/>
        </w:rPr>
        <w:t>В 2022 году присуждены гранты Главы Чувашской Республики муниципальным районам,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 следующим муниципальным образованиям по итогам 2021 года:</w:t>
      </w:r>
    </w:p>
    <w:p w:rsidR="00860C57" w:rsidRPr="002D0989" w:rsidRDefault="00860C57" w:rsidP="004731AA">
      <w:pPr>
        <w:rPr>
          <w:sz w:val="26"/>
          <w:szCs w:val="26"/>
        </w:rPr>
      </w:pPr>
      <w:r w:rsidRPr="002D0989">
        <w:rPr>
          <w:sz w:val="26"/>
          <w:szCs w:val="26"/>
        </w:rPr>
        <w:t xml:space="preserve">по I группе (среди муниципальных районов, муниципальных округов): </w:t>
      </w:r>
    </w:p>
    <w:p w:rsidR="00860C57" w:rsidRPr="002D0989" w:rsidRDefault="00860C57" w:rsidP="004731AA">
      <w:pPr>
        <w:rPr>
          <w:sz w:val="26"/>
          <w:szCs w:val="26"/>
        </w:rPr>
      </w:pPr>
      <w:proofErr w:type="spellStart"/>
      <w:r w:rsidRPr="002D0989">
        <w:rPr>
          <w:sz w:val="26"/>
          <w:szCs w:val="26"/>
        </w:rPr>
        <w:t>Порецкий</w:t>
      </w:r>
      <w:proofErr w:type="spellEnd"/>
      <w:r w:rsidRPr="002D0989">
        <w:rPr>
          <w:sz w:val="26"/>
          <w:szCs w:val="26"/>
        </w:rPr>
        <w:t xml:space="preserve"> район - 12000,0 тыс. рублей;</w:t>
      </w:r>
    </w:p>
    <w:p w:rsidR="00860C57" w:rsidRPr="002D0989" w:rsidRDefault="00860C57" w:rsidP="004731AA">
      <w:pPr>
        <w:rPr>
          <w:sz w:val="26"/>
          <w:szCs w:val="26"/>
        </w:rPr>
      </w:pPr>
      <w:r w:rsidRPr="002D0989">
        <w:rPr>
          <w:sz w:val="26"/>
          <w:szCs w:val="26"/>
        </w:rPr>
        <w:t>Мариинско-Посадский район - 10500,0 тыс. рублей;</w:t>
      </w:r>
    </w:p>
    <w:p w:rsidR="00860C57" w:rsidRPr="002D0989" w:rsidRDefault="00860C57" w:rsidP="004731AA">
      <w:pPr>
        <w:rPr>
          <w:sz w:val="26"/>
          <w:szCs w:val="26"/>
        </w:rPr>
      </w:pPr>
      <w:proofErr w:type="spellStart"/>
      <w:r w:rsidRPr="002D0989">
        <w:rPr>
          <w:sz w:val="26"/>
          <w:szCs w:val="26"/>
        </w:rPr>
        <w:t>Алатырский</w:t>
      </w:r>
      <w:proofErr w:type="spellEnd"/>
      <w:r w:rsidRPr="002D0989">
        <w:rPr>
          <w:sz w:val="26"/>
          <w:szCs w:val="26"/>
        </w:rPr>
        <w:t xml:space="preserve"> район - 9000,0 тыс. рублей;</w:t>
      </w:r>
    </w:p>
    <w:p w:rsidR="00860C57" w:rsidRPr="002D0989" w:rsidRDefault="00860C57" w:rsidP="004731AA">
      <w:pPr>
        <w:rPr>
          <w:sz w:val="26"/>
          <w:szCs w:val="26"/>
        </w:rPr>
      </w:pPr>
      <w:proofErr w:type="spellStart"/>
      <w:r w:rsidRPr="002D0989">
        <w:rPr>
          <w:sz w:val="26"/>
          <w:szCs w:val="26"/>
        </w:rPr>
        <w:t>Батыревский</w:t>
      </w:r>
      <w:proofErr w:type="spellEnd"/>
      <w:r w:rsidRPr="002D0989">
        <w:rPr>
          <w:sz w:val="26"/>
          <w:szCs w:val="26"/>
        </w:rPr>
        <w:t xml:space="preserve"> район - 6000,0 тыс. рублей;</w:t>
      </w:r>
    </w:p>
    <w:p w:rsidR="00860C57" w:rsidRPr="002D0989" w:rsidRDefault="00860C57" w:rsidP="004731AA">
      <w:pPr>
        <w:rPr>
          <w:sz w:val="26"/>
          <w:szCs w:val="26"/>
        </w:rPr>
      </w:pPr>
      <w:r w:rsidRPr="002D0989">
        <w:rPr>
          <w:sz w:val="26"/>
          <w:szCs w:val="26"/>
        </w:rPr>
        <w:t>по II группе (среди городских округов):</w:t>
      </w:r>
    </w:p>
    <w:p w:rsidR="00860C57" w:rsidRPr="002D0989" w:rsidRDefault="00860C57" w:rsidP="004731AA">
      <w:pPr>
        <w:rPr>
          <w:sz w:val="26"/>
          <w:szCs w:val="26"/>
        </w:rPr>
      </w:pPr>
      <w:r w:rsidRPr="002D0989">
        <w:rPr>
          <w:sz w:val="26"/>
          <w:szCs w:val="26"/>
        </w:rPr>
        <w:t>г. Чебоксары - 12500,0 тыс. рублей.</w:t>
      </w:r>
    </w:p>
    <w:p w:rsidR="00860C57" w:rsidRPr="002D0989" w:rsidRDefault="00860C57" w:rsidP="004731AA">
      <w:pPr>
        <w:rPr>
          <w:sz w:val="26"/>
          <w:szCs w:val="26"/>
        </w:rPr>
      </w:pPr>
      <w:r w:rsidRPr="002D0989">
        <w:rPr>
          <w:sz w:val="26"/>
          <w:szCs w:val="26"/>
        </w:rPr>
        <w:t>По состоянию на 01.01.2023 администрациями вышеуказанных муниципальных образований полученные средства грантов освоены в полном объеме.</w:t>
      </w:r>
    </w:p>
    <w:p w:rsidR="00860C57" w:rsidRPr="002D0989" w:rsidRDefault="00860C57" w:rsidP="004731AA">
      <w:pPr>
        <w:rPr>
          <w:sz w:val="26"/>
          <w:szCs w:val="26"/>
        </w:rPr>
      </w:pPr>
      <w:proofErr w:type="gramStart"/>
      <w:r w:rsidRPr="002D0989">
        <w:rPr>
          <w:sz w:val="26"/>
          <w:szCs w:val="26"/>
        </w:rPr>
        <w:t>В 2022 году в соответствии с Законом Чувашской Республики «О республиканском бюджете Чувашской Республики на 2022 год и на плановый период 2023 и 2024 годов», Указом Президента Чувашской Республики от 26.01.2009 № 4 «Об оценке эффективности деятельности органов местного самоуправления муниципальных, городских округов и муниципальных районов» в целях содействия достижению и (или) поощрения достижения наилучших значений показателей деятельности органов местного самоуправления</w:t>
      </w:r>
      <w:proofErr w:type="gramEnd"/>
      <w:r w:rsidRPr="002D0989">
        <w:rPr>
          <w:sz w:val="26"/>
          <w:szCs w:val="26"/>
        </w:rPr>
        <w:t xml:space="preserve"> городских округов и муниципальных районов по итогам 2021 года присуждены гранты следующим муниципальным образованиям:</w:t>
      </w:r>
    </w:p>
    <w:p w:rsidR="00860C57" w:rsidRPr="002D0989" w:rsidRDefault="00860C57" w:rsidP="004731AA">
      <w:pPr>
        <w:rPr>
          <w:sz w:val="26"/>
          <w:szCs w:val="26"/>
        </w:rPr>
      </w:pPr>
      <w:r w:rsidRPr="002D0989">
        <w:rPr>
          <w:sz w:val="26"/>
          <w:szCs w:val="26"/>
        </w:rPr>
        <w:t xml:space="preserve">по I группе (среди муниципальных, городских округов): </w:t>
      </w:r>
    </w:p>
    <w:p w:rsidR="00860C57" w:rsidRPr="002D0989" w:rsidRDefault="00860C57" w:rsidP="004731AA">
      <w:pPr>
        <w:rPr>
          <w:sz w:val="26"/>
          <w:szCs w:val="26"/>
        </w:rPr>
      </w:pPr>
      <w:r w:rsidRPr="002D0989">
        <w:rPr>
          <w:sz w:val="26"/>
          <w:szCs w:val="26"/>
        </w:rPr>
        <w:t>г. Канаш – 1415,0 тыс. рублей;</w:t>
      </w:r>
    </w:p>
    <w:p w:rsidR="00860C57" w:rsidRPr="002D0989" w:rsidRDefault="00860C57" w:rsidP="004731AA">
      <w:pPr>
        <w:rPr>
          <w:sz w:val="26"/>
          <w:szCs w:val="26"/>
        </w:rPr>
      </w:pPr>
      <w:r w:rsidRPr="002D0989">
        <w:rPr>
          <w:sz w:val="26"/>
          <w:szCs w:val="26"/>
        </w:rPr>
        <w:t>по II группе (среди муниципальных районов):</w:t>
      </w:r>
    </w:p>
    <w:p w:rsidR="00860C57" w:rsidRPr="002D0989" w:rsidRDefault="00860C57" w:rsidP="004731AA">
      <w:pPr>
        <w:rPr>
          <w:sz w:val="26"/>
          <w:szCs w:val="26"/>
        </w:rPr>
      </w:pPr>
      <w:proofErr w:type="spellStart"/>
      <w:r w:rsidRPr="002D0989">
        <w:rPr>
          <w:sz w:val="26"/>
          <w:szCs w:val="26"/>
        </w:rPr>
        <w:t>Шумерлинского</w:t>
      </w:r>
      <w:proofErr w:type="spellEnd"/>
      <w:r w:rsidRPr="002D0989">
        <w:rPr>
          <w:sz w:val="26"/>
          <w:szCs w:val="26"/>
        </w:rPr>
        <w:t xml:space="preserve"> округа – 4514,0 тыс. рублей;</w:t>
      </w:r>
    </w:p>
    <w:p w:rsidR="00860C57" w:rsidRPr="002D0989" w:rsidRDefault="00860C57" w:rsidP="004731AA">
      <w:pPr>
        <w:rPr>
          <w:sz w:val="26"/>
          <w:szCs w:val="26"/>
        </w:rPr>
      </w:pPr>
      <w:proofErr w:type="spellStart"/>
      <w:r w:rsidRPr="002D0989">
        <w:rPr>
          <w:sz w:val="26"/>
          <w:szCs w:val="26"/>
        </w:rPr>
        <w:t>Яльчикского</w:t>
      </w:r>
      <w:proofErr w:type="spellEnd"/>
      <w:r w:rsidRPr="002D0989">
        <w:rPr>
          <w:sz w:val="26"/>
          <w:szCs w:val="26"/>
        </w:rPr>
        <w:t xml:space="preserve"> району – 4071,0 тыс. рублей.</w:t>
      </w:r>
    </w:p>
    <w:p w:rsidR="004028C0" w:rsidRPr="002D0989" w:rsidRDefault="00860C57" w:rsidP="004731AA">
      <w:pPr>
        <w:shd w:val="clear" w:color="auto" w:fill="FFFFFF" w:themeFill="background1"/>
        <w:autoSpaceDE w:val="0"/>
        <w:autoSpaceDN w:val="0"/>
        <w:adjustRightInd w:val="0"/>
        <w:contextualSpacing/>
        <w:rPr>
          <w:sz w:val="26"/>
          <w:szCs w:val="26"/>
        </w:rPr>
      </w:pPr>
      <w:r w:rsidRPr="002D0989">
        <w:rPr>
          <w:sz w:val="26"/>
          <w:szCs w:val="26"/>
        </w:rPr>
        <w:t>По состоянию на 01.01.2023 администрациями вышеуказанных муниципальных образований полученные средства грантов освоены в полном объеме.</w:t>
      </w:r>
    </w:p>
    <w:p w:rsidR="00684C52" w:rsidRPr="002D0989" w:rsidRDefault="00684C52" w:rsidP="004731AA">
      <w:pPr>
        <w:rPr>
          <w:sz w:val="26"/>
          <w:szCs w:val="26"/>
        </w:rPr>
      </w:pPr>
      <w:r w:rsidRPr="002D0989">
        <w:rPr>
          <w:sz w:val="26"/>
          <w:szCs w:val="26"/>
        </w:rPr>
        <w:t>Основное мероприятие 9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p w:rsidR="00684C52" w:rsidRPr="002D0989" w:rsidRDefault="00684C52" w:rsidP="004731AA">
      <w:pPr>
        <w:autoSpaceDE w:val="0"/>
        <w:autoSpaceDN w:val="0"/>
        <w:adjustRightInd w:val="0"/>
        <w:rPr>
          <w:sz w:val="26"/>
          <w:szCs w:val="26"/>
        </w:rPr>
      </w:pPr>
      <w:r w:rsidRPr="002D0989">
        <w:rPr>
          <w:sz w:val="26"/>
          <w:szCs w:val="26"/>
        </w:rPr>
        <w:t>В рамках ИПСЭР реализуются 20 мероприятий, из них:</w:t>
      </w:r>
    </w:p>
    <w:p w:rsidR="00684C52" w:rsidRPr="002D0989" w:rsidRDefault="00684C52" w:rsidP="004731AA">
      <w:pPr>
        <w:autoSpaceDE w:val="0"/>
        <w:autoSpaceDN w:val="0"/>
        <w:adjustRightInd w:val="0"/>
        <w:rPr>
          <w:sz w:val="26"/>
          <w:szCs w:val="26"/>
        </w:rPr>
      </w:pPr>
      <w:r w:rsidRPr="002D0989">
        <w:rPr>
          <w:sz w:val="26"/>
          <w:szCs w:val="26"/>
        </w:rPr>
        <w:t>- 6  с финансированием из федерального бюджета в сумме 5 млрд. рублей;</w:t>
      </w:r>
    </w:p>
    <w:p w:rsidR="00684C52" w:rsidRPr="002D0989" w:rsidRDefault="00684C52" w:rsidP="004731AA">
      <w:pPr>
        <w:autoSpaceDE w:val="0"/>
        <w:autoSpaceDN w:val="0"/>
        <w:adjustRightInd w:val="0"/>
        <w:rPr>
          <w:sz w:val="26"/>
          <w:szCs w:val="26"/>
        </w:rPr>
      </w:pPr>
      <w:r w:rsidRPr="002D0989">
        <w:rPr>
          <w:sz w:val="26"/>
          <w:szCs w:val="26"/>
        </w:rPr>
        <w:t>- 14 – нефинансовые мероприятия.</w:t>
      </w:r>
    </w:p>
    <w:p w:rsidR="00684C52" w:rsidRPr="002D0989" w:rsidRDefault="00684C52" w:rsidP="004731AA">
      <w:pPr>
        <w:autoSpaceDE w:val="0"/>
        <w:autoSpaceDN w:val="0"/>
        <w:adjustRightInd w:val="0"/>
        <w:rPr>
          <w:sz w:val="26"/>
          <w:szCs w:val="26"/>
        </w:rPr>
      </w:pPr>
      <w:r w:rsidRPr="002D0989">
        <w:rPr>
          <w:sz w:val="26"/>
          <w:szCs w:val="26"/>
        </w:rPr>
        <w:t>I.</w:t>
      </w:r>
      <w:r w:rsidRPr="002D0989">
        <w:rPr>
          <w:sz w:val="26"/>
          <w:szCs w:val="26"/>
        </w:rPr>
        <w:tab/>
        <w:t>Сведения о кассовом исполнении средств федерального бюджета за 2020-2022 гг.</w:t>
      </w:r>
    </w:p>
    <w:p w:rsidR="00684C52" w:rsidRPr="002D0989" w:rsidRDefault="00684C52" w:rsidP="004731AA">
      <w:pPr>
        <w:autoSpaceDE w:val="0"/>
        <w:autoSpaceDN w:val="0"/>
        <w:adjustRightInd w:val="0"/>
        <w:rPr>
          <w:sz w:val="26"/>
          <w:szCs w:val="26"/>
        </w:rPr>
      </w:pPr>
      <w:r w:rsidRPr="002D0989">
        <w:rPr>
          <w:sz w:val="26"/>
          <w:szCs w:val="26"/>
        </w:rPr>
        <w:t>Кассовое освоение средств за 2020-2022 годы составляет 3 млрд. 11 млн. рублей (99% от планового показателя) в том числе из федерального бюджета – 2 млрд. 980 млн. рублей (99,4%).</w:t>
      </w:r>
    </w:p>
    <w:p w:rsidR="00684C52" w:rsidRPr="002D0989" w:rsidRDefault="00684C52" w:rsidP="004731AA">
      <w:pPr>
        <w:autoSpaceDE w:val="0"/>
        <w:autoSpaceDN w:val="0"/>
        <w:adjustRightInd w:val="0"/>
        <w:rPr>
          <w:sz w:val="26"/>
          <w:szCs w:val="26"/>
        </w:rPr>
      </w:pPr>
      <w:proofErr w:type="spellStart"/>
      <w:r w:rsidRPr="002D0989">
        <w:rPr>
          <w:sz w:val="26"/>
          <w:szCs w:val="26"/>
        </w:rPr>
        <w:lastRenderedPageBreak/>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1 млрд. 10 млн. рублей – 100% (ФБ – 1000,0; РБ – 10,0);</w:t>
      </w:r>
    </w:p>
    <w:p w:rsidR="00684C52" w:rsidRPr="002D0989" w:rsidRDefault="00684C52" w:rsidP="004731AA">
      <w:pPr>
        <w:autoSpaceDE w:val="0"/>
        <w:autoSpaceDN w:val="0"/>
        <w:adjustRightInd w:val="0"/>
        <w:rPr>
          <w:sz w:val="26"/>
          <w:szCs w:val="26"/>
        </w:rPr>
      </w:pPr>
      <w:r w:rsidRPr="002D0989">
        <w:rPr>
          <w:sz w:val="26"/>
          <w:szCs w:val="26"/>
        </w:rPr>
        <w:t>- в 2021 г. – 991,3 млн. рублей – 98,1% (ФБ – 981,4; РБ – 9,9);</w:t>
      </w:r>
    </w:p>
    <w:p w:rsidR="00684C52" w:rsidRPr="002D0989" w:rsidRDefault="00684C52" w:rsidP="004731AA">
      <w:pPr>
        <w:autoSpaceDE w:val="0"/>
        <w:autoSpaceDN w:val="0"/>
        <w:adjustRightInd w:val="0"/>
        <w:rPr>
          <w:sz w:val="26"/>
          <w:szCs w:val="26"/>
        </w:rPr>
      </w:pPr>
      <w:r w:rsidRPr="002D0989">
        <w:rPr>
          <w:sz w:val="26"/>
          <w:szCs w:val="26"/>
        </w:rPr>
        <w:t>- в 2022 г. – 1 млрд.9 млн. рублей – 99,98% (ФБ – 999,8; РБ – 10,0).</w:t>
      </w:r>
    </w:p>
    <w:p w:rsidR="00684C52" w:rsidRPr="002D0989" w:rsidRDefault="00684C52" w:rsidP="004731AA">
      <w:pPr>
        <w:autoSpaceDE w:val="0"/>
        <w:autoSpaceDN w:val="0"/>
        <w:adjustRightInd w:val="0"/>
        <w:rPr>
          <w:sz w:val="26"/>
          <w:szCs w:val="26"/>
        </w:rPr>
      </w:pPr>
      <w:r w:rsidRPr="002D0989">
        <w:rPr>
          <w:sz w:val="26"/>
          <w:szCs w:val="26"/>
        </w:rPr>
        <w:t>Всего в 2022 году было предусмотрено 1 010 млн. рублей (ФБ – 1000,0 млн. рублей, РБ – 10,0 млн. рублей).</w:t>
      </w:r>
    </w:p>
    <w:p w:rsidR="00684C52" w:rsidRPr="002D0989" w:rsidRDefault="00684C52" w:rsidP="004731AA">
      <w:pPr>
        <w:autoSpaceDE w:val="0"/>
        <w:autoSpaceDN w:val="0"/>
        <w:adjustRightInd w:val="0"/>
        <w:rPr>
          <w:sz w:val="26"/>
          <w:szCs w:val="26"/>
        </w:rPr>
      </w:pPr>
      <w:r w:rsidRPr="002D0989">
        <w:rPr>
          <w:sz w:val="26"/>
          <w:szCs w:val="26"/>
        </w:rPr>
        <w:t>По линии Минэкономразвития России – 3 мероприятия:</w:t>
      </w:r>
    </w:p>
    <w:p w:rsidR="00684C52" w:rsidRPr="002D0989" w:rsidRDefault="00684C52" w:rsidP="004731AA">
      <w:pPr>
        <w:autoSpaceDE w:val="0"/>
        <w:autoSpaceDN w:val="0"/>
        <w:adjustRightInd w:val="0"/>
        <w:rPr>
          <w:sz w:val="26"/>
          <w:szCs w:val="26"/>
        </w:rPr>
      </w:pPr>
      <w:r w:rsidRPr="002D0989">
        <w:rPr>
          <w:sz w:val="26"/>
          <w:szCs w:val="26"/>
        </w:rPr>
        <w:t xml:space="preserve">1) создание государственных индустриальных парков в г. Новочебоксарске, </w:t>
      </w:r>
      <w:proofErr w:type="spellStart"/>
      <w:r w:rsidRPr="002D0989">
        <w:rPr>
          <w:sz w:val="26"/>
          <w:szCs w:val="26"/>
        </w:rPr>
        <w:t>Батыревском</w:t>
      </w:r>
      <w:proofErr w:type="spellEnd"/>
      <w:r w:rsidRPr="002D0989">
        <w:rPr>
          <w:sz w:val="26"/>
          <w:szCs w:val="26"/>
        </w:rPr>
        <w:t xml:space="preserve"> районе (мероприятие 1). Средства в объеме 331,0 млн. рублей (ФБ – 327,7 млн. рублей, РБ – 3,3 млн. рублей) освоены в полном объеме (100%). </w:t>
      </w:r>
    </w:p>
    <w:p w:rsidR="00684C52" w:rsidRPr="002D0989" w:rsidRDefault="00684C52" w:rsidP="004731AA">
      <w:pPr>
        <w:autoSpaceDE w:val="0"/>
        <w:autoSpaceDN w:val="0"/>
        <w:adjustRightInd w:val="0"/>
        <w:rPr>
          <w:sz w:val="26"/>
          <w:szCs w:val="26"/>
        </w:rPr>
      </w:pPr>
      <w:r w:rsidRPr="002D0989">
        <w:rPr>
          <w:sz w:val="26"/>
          <w:szCs w:val="26"/>
        </w:rPr>
        <w:t xml:space="preserve">2) обеспечение льготного доступа субъектов МСП к кредитным ресурсам при гарантийной поддержке (мероприятие 2). </w:t>
      </w:r>
    </w:p>
    <w:p w:rsidR="00684C52" w:rsidRPr="002D0989" w:rsidRDefault="00684C52" w:rsidP="004731AA">
      <w:pPr>
        <w:autoSpaceDE w:val="0"/>
        <w:autoSpaceDN w:val="0"/>
        <w:adjustRightInd w:val="0"/>
        <w:rPr>
          <w:sz w:val="26"/>
          <w:szCs w:val="26"/>
        </w:rPr>
      </w:pPr>
      <w:r w:rsidRPr="002D0989">
        <w:rPr>
          <w:sz w:val="26"/>
          <w:szCs w:val="26"/>
        </w:rPr>
        <w:t xml:space="preserve">Финансирование мероприятия на 2020–2022 годы в сумме 1060,5 млн. рублей (ФБ – 1 050 млн. рублей, РБ – 10,5 млн. рублей), полностью освоено (100%). </w:t>
      </w:r>
    </w:p>
    <w:p w:rsidR="00684C52" w:rsidRPr="002D0989" w:rsidRDefault="00684C52" w:rsidP="004731AA">
      <w:pPr>
        <w:autoSpaceDE w:val="0"/>
        <w:autoSpaceDN w:val="0"/>
        <w:adjustRightInd w:val="0"/>
        <w:rPr>
          <w:sz w:val="26"/>
          <w:szCs w:val="26"/>
        </w:rPr>
      </w:pPr>
      <w:proofErr w:type="spellStart"/>
      <w:r w:rsidRPr="002D0989">
        <w:rPr>
          <w:sz w:val="26"/>
          <w:szCs w:val="26"/>
        </w:rPr>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454,5 млн. рублей – 100% (ФБ – 450,0; РБ – 4,5);</w:t>
      </w:r>
    </w:p>
    <w:p w:rsidR="00684C52" w:rsidRPr="002D0989" w:rsidRDefault="00684C52" w:rsidP="004731AA">
      <w:pPr>
        <w:autoSpaceDE w:val="0"/>
        <w:autoSpaceDN w:val="0"/>
        <w:adjustRightInd w:val="0"/>
        <w:rPr>
          <w:sz w:val="26"/>
          <w:szCs w:val="26"/>
        </w:rPr>
      </w:pPr>
      <w:r w:rsidRPr="002D0989">
        <w:rPr>
          <w:sz w:val="26"/>
          <w:szCs w:val="26"/>
        </w:rPr>
        <w:t>- в 2021 г. – 404,0 млн. рублей – 100% (ФБ – 400,0; РБ – 4,0);</w:t>
      </w:r>
    </w:p>
    <w:p w:rsidR="00684C52" w:rsidRPr="002D0989" w:rsidRDefault="00684C52" w:rsidP="004731AA">
      <w:pPr>
        <w:autoSpaceDE w:val="0"/>
        <w:autoSpaceDN w:val="0"/>
        <w:adjustRightInd w:val="0"/>
        <w:rPr>
          <w:sz w:val="26"/>
          <w:szCs w:val="26"/>
        </w:rPr>
      </w:pPr>
      <w:r w:rsidRPr="002D0989">
        <w:rPr>
          <w:sz w:val="26"/>
          <w:szCs w:val="26"/>
        </w:rPr>
        <w:t>- в 2022 г. – 202,0 млн. рублей – 100% (ФБ – 200,0; РБ – 2,0).</w:t>
      </w:r>
    </w:p>
    <w:p w:rsidR="00684C52" w:rsidRPr="002D0989" w:rsidRDefault="00684C52" w:rsidP="004731AA">
      <w:pPr>
        <w:autoSpaceDE w:val="0"/>
        <w:autoSpaceDN w:val="0"/>
        <w:adjustRightInd w:val="0"/>
        <w:rPr>
          <w:sz w:val="26"/>
          <w:szCs w:val="26"/>
        </w:rPr>
      </w:pPr>
      <w:r w:rsidRPr="002D0989">
        <w:rPr>
          <w:sz w:val="26"/>
          <w:szCs w:val="26"/>
        </w:rPr>
        <w:t xml:space="preserve">3) обеспечение льготного доступа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xml:space="preserve"> (мероприятие 3). </w:t>
      </w:r>
    </w:p>
    <w:p w:rsidR="00684C52" w:rsidRPr="002D0989" w:rsidRDefault="00684C52" w:rsidP="004731AA">
      <w:pPr>
        <w:autoSpaceDE w:val="0"/>
        <w:autoSpaceDN w:val="0"/>
        <w:adjustRightInd w:val="0"/>
        <w:rPr>
          <w:sz w:val="26"/>
          <w:szCs w:val="26"/>
        </w:rPr>
      </w:pPr>
      <w:r w:rsidRPr="002D0989">
        <w:rPr>
          <w:sz w:val="26"/>
          <w:szCs w:val="26"/>
        </w:rPr>
        <w:t>Финансирование на 2020–2022 годы в сумме 1010,0 млн. рублей (ФБ – 1 000 млн. рублей, РБ – 10,0 млн. рублей), полностью освоено (100%).</w:t>
      </w:r>
    </w:p>
    <w:p w:rsidR="00684C52" w:rsidRPr="002D0989" w:rsidRDefault="00684C52" w:rsidP="004731AA">
      <w:pPr>
        <w:autoSpaceDE w:val="0"/>
        <w:autoSpaceDN w:val="0"/>
        <w:adjustRightInd w:val="0"/>
        <w:rPr>
          <w:sz w:val="26"/>
          <w:szCs w:val="26"/>
        </w:rPr>
      </w:pPr>
      <w:proofErr w:type="spellStart"/>
      <w:r w:rsidRPr="002D0989">
        <w:rPr>
          <w:sz w:val="26"/>
          <w:szCs w:val="26"/>
        </w:rPr>
        <w:t>Справочно</w:t>
      </w:r>
      <w:proofErr w:type="spellEnd"/>
      <w:r w:rsidRPr="002D0989">
        <w:rPr>
          <w:sz w:val="26"/>
          <w:szCs w:val="26"/>
        </w:rPr>
        <w:t xml:space="preserve">: </w:t>
      </w:r>
    </w:p>
    <w:p w:rsidR="00684C52" w:rsidRPr="002D0989" w:rsidRDefault="00684C52" w:rsidP="004731AA">
      <w:pPr>
        <w:autoSpaceDE w:val="0"/>
        <w:autoSpaceDN w:val="0"/>
        <w:adjustRightInd w:val="0"/>
        <w:rPr>
          <w:sz w:val="26"/>
          <w:szCs w:val="26"/>
        </w:rPr>
      </w:pPr>
      <w:r w:rsidRPr="002D0989">
        <w:rPr>
          <w:sz w:val="26"/>
          <w:szCs w:val="26"/>
        </w:rPr>
        <w:t>- в 2020 г. – 555,5 млн. рублей – 100% (ФБ – 550,0; РБ – 5,5);</w:t>
      </w:r>
    </w:p>
    <w:p w:rsidR="00684C52" w:rsidRPr="002D0989" w:rsidRDefault="00684C52" w:rsidP="004731AA">
      <w:pPr>
        <w:autoSpaceDE w:val="0"/>
        <w:autoSpaceDN w:val="0"/>
        <w:adjustRightInd w:val="0"/>
        <w:rPr>
          <w:sz w:val="26"/>
          <w:szCs w:val="26"/>
        </w:rPr>
      </w:pPr>
      <w:r w:rsidRPr="002D0989">
        <w:rPr>
          <w:sz w:val="26"/>
          <w:szCs w:val="26"/>
        </w:rPr>
        <w:t>- в 2021 г. – 252,5 млн. рублей – 100% (ФБ – 250,0; РБ – 2,5);</w:t>
      </w:r>
    </w:p>
    <w:p w:rsidR="00684C52" w:rsidRPr="002D0989" w:rsidRDefault="00684C52" w:rsidP="004731AA">
      <w:pPr>
        <w:autoSpaceDE w:val="0"/>
        <w:autoSpaceDN w:val="0"/>
        <w:adjustRightInd w:val="0"/>
        <w:rPr>
          <w:sz w:val="26"/>
          <w:szCs w:val="26"/>
        </w:rPr>
      </w:pPr>
      <w:r w:rsidRPr="002D0989">
        <w:rPr>
          <w:sz w:val="26"/>
          <w:szCs w:val="26"/>
        </w:rPr>
        <w:t xml:space="preserve">- в 2022 г. – 202,0 млн. рублей – 100% (ФБ – 200,0; РБ – 2,0). </w:t>
      </w:r>
    </w:p>
    <w:p w:rsidR="00684C52" w:rsidRPr="002D0989" w:rsidRDefault="00684C52" w:rsidP="004731AA">
      <w:pPr>
        <w:autoSpaceDE w:val="0"/>
        <w:autoSpaceDN w:val="0"/>
        <w:adjustRightInd w:val="0"/>
        <w:rPr>
          <w:sz w:val="26"/>
          <w:szCs w:val="26"/>
        </w:rPr>
      </w:pPr>
      <w:r w:rsidRPr="002D0989">
        <w:rPr>
          <w:sz w:val="26"/>
          <w:szCs w:val="26"/>
        </w:rPr>
        <w:t>По линии Минстроя России – 2 мероприятия:</w:t>
      </w:r>
    </w:p>
    <w:p w:rsidR="00684C52" w:rsidRPr="002D0989" w:rsidRDefault="00684C52" w:rsidP="004731AA">
      <w:pPr>
        <w:autoSpaceDE w:val="0"/>
        <w:autoSpaceDN w:val="0"/>
        <w:adjustRightInd w:val="0"/>
        <w:rPr>
          <w:sz w:val="26"/>
          <w:szCs w:val="26"/>
        </w:rPr>
      </w:pPr>
      <w:r w:rsidRPr="002D0989">
        <w:rPr>
          <w:sz w:val="26"/>
          <w:szCs w:val="26"/>
        </w:rPr>
        <w:t xml:space="preserve">1) Субсидирование ипотечных жилищных кредитов и рефинансирование полученных кредитов (мероприятие 4). </w:t>
      </w:r>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2021 год: освоено 146,7 млн. рублей (96,8%) (ФБ - 145,3 млн. рублей) при плане 151,5 млн. рублей (ФБ – 150,0 млн. рублей, РБ – 1,5 млн. рублей);  </w:t>
      </w:r>
      <w:proofErr w:type="gramEnd"/>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2022 год: освоено 157,9 млн. рублей (100,0%) (ФБ - 156,3 млн. рублей (100,0%)) при плане 157,9 млн. рублей (ФБ – 156,3 млн. рублей, РБ – 1,6 млн. рублей). </w:t>
      </w:r>
      <w:proofErr w:type="gramEnd"/>
    </w:p>
    <w:p w:rsidR="00684C52" w:rsidRPr="002D0989" w:rsidRDefault="00684C52" w:rsidP="004731AA">
      <w:pPr>
        <w:autoSpaceDE w:val="0"/>
        <w:autoSpaceDN w:val="0"/>
        <w:adjustRightInd w:val="0"/>
        <w:rPr>
          <w:sz w:val="26"/>
          <w:szCs w:val="26"/>
        </w:rPr>
      </w:pPr>
      <w:r w:rsidRPr="002D0989">
        <w:rPr>
          <w:sz w:val="26"/>
          <w:szCs w:val="26"/>
        </w:rPr>
        <w:t xml:space="preserve">2) Проектирование и строительство инженерной инфраструктуры для жилищного строительства в Чувашской Республике (мероприятие 5). </w:t>
      </w:r>
    </w:p>
    <w:p w:rsidR="00684C52" w:rsidRPr="002D0989" w:rsidRDefault="00684C52" w:rsidP="004731AA">
      <w:pPr>
        <w:autoSpaceDE w:val="0"/>
        <w:autoSpaceDN w:val="0"/>
        <w:adjustRightInd w:val="0"/>
        <w:rPr>
          <w:sz w:val="26"/>
          <w:szCs w:val="26"/>
        </w:rPr>
      </w:pPr>
      <w:proofErr w:type="gramStart"/>
      <w:r w:rsidRPr="002D0989">
        <w:rPr>
          <w:sz w:val="26"/>
          <w:szCs w:val="26"/>
        </w:rPr>
        <w:t xml:space="preserve">2021 год: освоено 188,1 млн. рублей (93,1% от плана) (ФБ - 186,3 млн. рублей (93,1%)) при плане 202,0 млн. рублей (ФБ – 200,0 млн. рублей, РБ – 2,0 млн. рублей).  </w:t>
      </w:r>
      <w:proofErr w:type="gramEnd"/>
    </w:p>
    <w:p w:rsidR="00684C52" w:rsidRPr="002D0989" w:rsidRDefault="00684C52" w:rsidP="004731AA">
      <w:pPr>
        <w:autoSpaceDE w:val="0"/>
        <w:autoSpaceDN w:val="0"/>
        <w:adjustRightInd w:val="0"/>
        <w:rPr>
          <w:sz w:val="26"/>
          <w:szCs w:val="26"/>
        </w:rPr>
      </w:pPr>
      <w:r w:rsidRPr="002D0989">
        <w:rPr>
          <w:sz w:val="26"/>
          <w:szCs w:val="26"/>
        </w:rPr>
        <w:t xml:space="preserve">По линии </w:t>
      </w:r>
      <w:proofErr w:type="spellStart"/>
      <w:r w:rsidRPr="002D0989">
        <w:rPr>
          <w:sz w:val="26"/>
          <w:szCs w:val="26"/>
        </w:rPr>
        <w:t>Минцифры</w:t>
      </w:r>
      <w:proofErr w:type="spellEnd"/>
      <w:r w:rsidRPr="002D0989">
        <w:rPr>
          <w:sz w:val="26"/>
          <w:szCs w:val="26"/>
        </w:rPr>
        <w:t xml:space="preserve"> России – 1 мероприятие:</w:t>
      </w:r>
    </w:p>
    <w:p w:rsidR="00684C52" w:rsidRPr="002D0989" w:rsidRDefault="00684C52" w:rsidP="004731AA">
      <w:pPr>
        <w:autoSpaceDE w:val="0"/>
        <w:autoSpaceDN w:val="0"/>
        <w:adjustRightInd w:val="0"/>
        <w:rPr>
          <w:sz w:val="26"/>
          <w:szCs w:val="26"/>
        </w:rPr>
      </w:pPr>
      <w:r w:rsidRPr="002D0989">
        <w:rPr>
          <w:sz w:val="26"/>
          <w:szCs w:val="26"/>
        </w:rPr>
        <w:t xml:space="preserve">1) цифровая трансформация отраслей экономики, социальной сферы и государственного управления Чувашской Республики (мероприятие 20). </w:t>
      </w:r>
    </w:p>
    <w:p w:rsidR="00684C52" w:rsidRPr="002D0989" w:rsidRDefault="00684C52" w:rsidP="004731AA">
      <w:pPr>
        <w:autoSpaceDE w:val="0"/>
        <w:autoSpaceDN w:val="0"/>
        <w:adjustRightInd w:val="0"/>
        <w:rPr>
          <w:sz w:val="26"/>
          <w:szCs w:val="26"/>
        </w:rPr>
      </w:pPr>
      <w:r w:rsidRPr="002D0989">
        <w:rPr>
          <w:sz w:val="26"/>
          <w:szCs w:val="26"/>
        </w:rPr>
        <w:t xml:space="preserve">2022 год: освоено 72,8 млн. рублей, в </w:t>
      </w:r>
      <w:proofErr w:type="spellStart"/>
      <w:r w:rsidRPr="002D0989">
        <w:rPr>
          <w:sz w:val="26"/>
          <w:szCs w:val="26"/>
        </w:rPr>
        <w:t>т.ч</w:t>
      </w:r>
      <w:proofErr w:type="spellEnd"/>
      <w:r w:rsidRPr="002D0989">
        <w:rPr>
          <w:sz w:val="26"/>
          <w:szCs w:val="26"/>
        </w:rPr>
        <w:t xml:space="preserve">. из ФБ - 72,1 млн. рублей. План – 73,0 млн. рублей (ФБ – 72,3 млн. рублей, РБ – 0,7 млн. рублей). </w:t>
      </w:r>
    </w:p>
    <w:p w:rsidR="00684C52" w:rsidRPr="002D0989" w:rsidRDefault="00684C52" w:rsidP="004731AA">
      <w:pPr>
        <w:autoSpaceDE w:val="0"/>
        <w:autoSpaceDN w:val="0"/>
        <w:adjustRightInd w:val="0"/>
        <w:rPr>
          <w:sz w:val="26"/>
          <w:szCs w:val="26"/>
        </w:rPr>
      </w:pPr>
      <w:r w:rsidRPr="002D0989">
        <w:rPr>
          <w:sz w:val="26"/>
          <w:szCs w:val="26"/>
        </w:rPr>
        <w:t>РЕЗУЛЬТАТЫ РЕАЛИЗАЦИИ ИПСЭР ЧУВАШСКОЙ РЕСПУБЛИКИ:</w:t>
      </w:r>
    </w:p>
    <w:p w:rsidR="00684C52" w:rsidRPr="002D0989" w:rsidRDefault="00684C52" w:rsidP="004731AA">
      <w:pPr>
        <w:autoSpaceDE w:val="0"/>
        <w:autoSpaceDN w:val="0"/>
        <w:adjustRightInd w:val="0"/>
        <w:rPr>
          <w:sz w:val="26"/>
          <w:szCs w:val="26"/>
        </w:rPr>
      </w:pPr>
      <w:r w:rsidRPr="002D0989">
        <w:rPr>
          <w:sz w:val="26"/>
          <w:szCs w:val="26"/>
        </w:rPr>
        <w:t>За 2020-2022 годы в рамках реализации ИПСЭР по финансовым мероприятиям:</w:t>
      </w:r>
    </w:p>
    <w:p w:rsidR="00684C52" w:rsidRPr="002D0989" w:rsidRDefault="00684C52" w:rsidP="004731AA">
      <w:pPr>
        <w:autoSpaceDE w:val="0"/>
        <w:autoSpaceDN w:val="0"/>
        <w:adjustRightInd w:val="0"/>
        <w:rPr>
          <w:sz w:val="26"/>
          <w:szCs w:val="26"/>
        </w:rPr>
      </w:pPr>
      <w:r w:rsidRPr="002D0989">
        <w:rPr>
          <w:sz w:val="26"/>
          <w:szCs w:val="26"/>
        </w:rPr>
        <w:lastRenderedPageBreak/>
        <w:t xml:space="preserve">- создано 1458 рабочих мест (134%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254  – 254%, в 2,5 раза;</w:t>
      </w:r>
    </w:p>
    <w:p w:rsidR="00684C52" w:rsidRPr="002D0989" w:rsidRDefault="00684C52" w:rsidP="004731AA">
      <w:pPr>
        <w:autoSpaceDE w:val="0"/>
        <w:autoSpaceDN w:val="0"/>
        <w:adjustRightInd w:val="0"/>
        <w:rPr>
          <w:sz w:val="26"/>
          <w:szCs w:val="26"/>
        </w:rPr>
      </w:pPr>
      <w:r w:rsidRPr="002D0989">
        <w:rPr>
          <w:sz w:val="26"/>
          <w:szCs w:val="26"/>
        </w:rPr>
        <w:t>- в 2021 г. – 778  – 115%;</w:t>
      </w:r>
    </w:p>
    <w:p w:rsidR="00684C52" w:rsidRPr="002D0989" w:rsidRDefault="00684C52" w:rsidP="004731AA">
      <w:pPr>
        <w:autoSpaceDE w:val="0"/>
        <w:autoSpaceDN w:val="0"/>
        <w:adjustRightInd w:val="0"/>
        <w:rPr>
          <w:sz w:val="26"/>
          <w:szCs w:val="26"/>
        </w:rPr>
      </w:pPr>
      <w:r w:rsidRPr="002D0989">
        <w:rPr>
          <w:sz w:val="26"/>
          <w:szCs w:val="26"/>
        </w:rPr>
        <w:t>- в 2022 г. – 426 – 139%.</w:t>
      </w:r>
    </w:p>
    <w:p w:rsidR="00684C52" w:rsidRPr="002D0989" w:rsidRDefault="00684C52" w:rsidP="004731AA">
      <w:pPr>
        <w:autoSpaceDE w:val="0"/>
        <w:autoSpaceDN w:val="0"/>
        <w:adjustRightInd w:val="0"/>
        <w:rPr>
          <w:sz w:val="26"/>
          <w:szCs w:val="26"/>
        </w:rPr>
      </w:pPr>
      <w:r w:rsidRPr="002D0989">
        <w:rPr>
          <w:sz w:val="26"/>
          <w:szCs w:val="26"/>
        </w:rPr>
        <w:t xml:space="preserve">- привлечено 15 млрд. 692 млн. рублей внебюджетных инвестиций (127%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1 млрд. 551 млн. рублей – 96,9%;</w:t>
      </w:r>
    </w:p>
    <w:p w:rsidR="00684C52" w:rsidRPr="002D0989" w:rsidRDefault="00684C52" w:rsidP="004731AA">
      <w:pPr>
        <w:autoSpaceDE w:val="0"/>
        <w:autoSpaceDN w:val="0"/>
        <w:adjustRightInd w:val="0"/>
        <w:rPr>
          <w:sz w:val="26"/>
          <w:szCs w:val="26"/>
        </w:rPr>
      </w:pPr>
      <w:r w:rsidRPr="002D0989">
        <w:rPr>
          <w:sz w:val="26"/>
          <w:szCs w:val="26"/>
        </w:rPr>
        <w:t>- в 2021 г. – 9 млрд. 594 млн. рублей – 132%;</w:t>
      </w:r>
    </w:p>
    <w:p w:rsidR="00684C52" w:rsidRPr="002D0989" w:rsidRDefault="00684C52" w:rsidP="004731AA">
      <w:pPr>
        <w:autoSpaceDE w:val="0"/>
        <w:autoSpaceDN w:val="0"/>
        <w:adjustRightInd w:val="0"/>
        <w:rPr>
          <w:sz w:val="26"/>
          <w:szCs w:val="26"/>
        </w:rPr>
      </w:pPr>
      <w:r w:rsidRPr="002D0989">
        <w:rPr>
          <w:sz w:val="26"/>
          <w:szCs w:val="26"/>
        </w:rPr>
        <w:t>- в 2022 г. – 4 млрд. 547 млн. рублей – 131%.</w:t>
      </w:r>
    </w:p>
    <w:p w:rsidR="00684C52" w:rsidRPr="002D0989" w:rsidRDefault="00684C52" w:rsidP="004731AA">
      <w:pPr>
        <w:autoSpaceDE w:val="0"/>
        <w:autoSpaceDN w:val="0"/>
        <w:adjustRightInd w:val="0"/>
        <w:rPr>
          <w:sz w:val="26"/>
          <w:szCs w:val="26"/>
        </w:rPr>
      </w:pPr>
      <w:r w:rsidRPr="002D0989">
        <w:rPr>
          <w:sz w:val="26"/>
          <w:szCs w:val="26"/>
        </w:rPr>
        <w:t xml:space="preserve">- реализовано 537 инвестиционных проектов (223,8% от планового показателя), в </w:t>
      </w:r>
      <w:proofErr w:type="spellStart"/>
      <w:r w:rsidRPr="002D0989">
        <w:rPr>
          <w:sz w:val="26"/>
          <w:szCs w:val="26"/>
        </w:rPr>
        <w:t>т.ч</w:t>
      </w:r>
      <w:proofErr w:type="spellEnd"/>
      <w:r w:rsidRPr="002D0989">
        <w:rPr>
          <w:sz w:val="26"/>
          <w:szCs w:val="26"/>
        </w:rPr>
        <w:t>.:</w:t>
      </w:r>
    </w:p>
    <w:p w:rsidR="00684C52" w:rsidRPr="002D0989" w:rsidRDefault="00684C52" w:rsidP="004731AA">
      <w:pPr>
        <w:autoSpaceDE w:val="0"/>
        <w:autoSpaceDN w:val="0"/>
        <w:adjustRightInd w:val="0"/>
        <w:rPr>
          <w:sz w:val="26"/>
          <w:szCs w:val="26"/>
        </w:rPr>
      </w:pPr>
      <w:r w:rsidRPr="002D0989">
        <w:rPr>
          <w:sz w:val="26"/>
          <w:szCs w:val="26"/>
        </w:rPr>
        <w:t>- в 2020 г. – 114  – 237,5%, в 2,3 раза;</w:t>
      </w:r>
    </w:p>
    <w:p w:rsidR="00684C52" w:rsidRPr="002D0989" w:rsidRDefault="00684C52" w:rsidP="004731AA">
      <w:pPr>
        <w:autoSpaceDE w:val="0"/>
        <w:autoSpaceDN w:val="0"/>
        <w:adjustRightInd w:val="0"/>
        <w:rPr>
          <w:sz w:val="26"/>
          <w:szCs w:val="26"/>
        </w:rPr>
      </w:pPr>
      <w:r w:rsidRPr="002D0989">
        <w:rPr>
          <w:sz w:val="26"/>
          <w:szCs w:val="26"/>
        </w:rPr>
        <w:t>- в 2021 г. – 293 – 261,6%, в 2,6 раза;</w:t>
      </w:r>
    </w:p>
    <w:p w:rsidR="00684C52" w:rsidRPr="002D0989" w:rsidRDefault="00684C52" w:rsidP="004731AA">
      <w:pPr>
        <w:autoSpaceDE w:val="0"/>
        <w:autoSpaceDN w:val="0"/>
        <w:adjustRightInd w:val="0"/>
        <w:rPr>
          <w:sz w:val="26"/>
          <w:szCs w:val="26"/>
        </w:rPr>
      </w:pPr>
      <w:r w:rsidRPr="002D0989">
        <w:rPr>
          <w:sz w:val="26"/>
          <w:szCs w:val="26"/>
        </w:rPr>
        <w:t>- в 2022 г. – 130 – 162,5%, в 1,6 раза.</w:t>
      </w:r>
    </w:p>
    <w:p w:rsidR="00684C52" w:rsidRPr="002D0989" w:rsidRDefault="00684C52" w:rsidP="004731AA">
      <w:pPr>
        <w:autoSpaceDE w:val="0"/>
        <w:autoSpaceDN w:val="0"/>
        <w:adjustRightInd w:val="0"/>
        <w:rPr>
          <w:sz w:val="26"/>
          <w:szCs w:val="26"/>
        </w:rPr>
      </w:pPr>
      <w:r w:rsidRPr="002D0989">
        <w:rPr>
          <w:sz w:val="26"/>
          <w:szCs w:val="26"/>
        </w:rPr>
        <w:t>II. Сведения об объемах дебиторской задолженности и мерах, принимаемых для их снижения</w:t>
      </w:r>
    </w:p>
    <w:p w:rsidR="00684C52" w:rsidRPr="002D0989" w:rsidRDefault="00684C52" w:rsidP="004731AA">
      <w:pPr>
        <w:autoSpaceDE w:val="0"/>
        <w:autoSpaceDN w:val="0"/>
        <w:adjustRightInd w:val="0"/>
        <w:rPr>
          <w:sz w:val="26"/>
          <w:szCs w:val="26"/>
        </w:rPr>
      </w:pPr>
      <w:r w:rsidRPr="002D0989">
        <w:rPr>
          <w:sz w:val="26"/>
          <w:szCs w:val="26"/>
        </w:rPr>
        <w:t>По итогам 2022 года все обязательства Чувашской Республики в рамках ИПСЭР выполнены, дебиторская задолженность отсутствует.</w:t>
      </w:r>
    </w:p>
    <w:p w:rsidR="00684C52" w:rsidRPr="002D0989" w:rsidRDefault="00684C52" w:rsidP="004731AA">
      <w:pPr>
        <w:autoSpaceDE w:val="0"/>
        <w:autoSpaceDN w:val="0"/>
        <w:adjustRightInd w:val="0"/>
        <w:rPr>
          <w:sz w:val="26"/>
          <w:szCs w:val="26"/>
        </w:rPr>
      </w:pPr>
      <w:r w:rsidRPr="002D0989">
        <w:rPr>
          <w:sz w:val="26"/>
          <w:szCs w:val="26"/>
        </w:rPr>
        <w:t xml:space="preserve">Пояснения в рамках финансовых мероприятий по линии Минэкономразвития России:  </w:t>
      </w:r>
    </w:p>
    <w:p w:rsidR="00684C52" w:rsidRPr="002D0989" w:rsidRDefault="00684C52" w:rsidP="004731AA">
      <w:pPr>
        <w:autoSpaceDE w:val="0"/>
        <w:autoSpaceDN w:val="0"/>
        <w:adjustRightInd w:val="0"/>
        <w:rPr>
          <w:sz w:val="26"/>
          <w:szCs w:val="26"/>
        </w:rPr>
      </w:pPr>
      <w:r w:rsidRPr="002D0989">
        <w:rPr>
          <w:sz w:val="26"/>
          <w:szCs w:val="26"/>
        </w:rPr>
        <w:t>1.</w:t>
      </w:r>
      <w:r w:rsidRPr="002D0989">
        <w:rPr>
          <w:sz w:val="26"/>
          <w:szCs w:val="26"/>
        </w:rPr>
        <w:tab/>
        <w:t xml:space="preserve">Создание государственных индустриальных парков в г. Новочебоксарске, </w:t>
      </w:r>
      <w:proofErr w:type="spellStart"/>
      <w:r w:rsidRPr="002D0989">
        <w:rPr>
          <w:sz w:val="26"/>
          <w:szCs w:val="26"/>
        </w:rPr>
        <w:t>Батыревском</w:t>
      </w:r>
      <w:proofErr w:type="spellEnd"/>
      <w:r w:rsidRPr="002D0989">
        <w:rPr>
          <w:sz w:val="26"/>
          <w:szCs w:val="26"/>
        </w:rPr>
        <w:t xml:space="preserve"> районе (мероприятие 1).</w:t>
      </w:r>
    </w:p>
    <w:p w:rsidR="00684C52" w:rsidRPr="002D0989" w:rsidRDefault="00684C52" w:rsidP="004731AA">
      <w:pPr>
        <w:autoSpaceDE w:val="0"/>
        <w:autoSpaceDN w:val="0"/>
        <w:adjustRightInd w:val="0"/>
        <w:rPr>
          <w:sz w:val="26"/>
          <w:szCs w:val="26"/>
        </w:rPr>
      </w:pPr>
      <w:r w:rsidRPr="002D0989">
        <w:rPr>
          <w:sz w:val="26"/>
          <w:szCs w:val="26"/>
        </w:rPr>
        <w:t xml:space="preserve">Начало реализации мероприятия – 2022 год. </w:t>
      </w:r>
    </w:p>
    <w:p w:rsidR="00684C52" w:rsidRPr="002D0989" w:rsidRDefault="00684C52" w:rsidP="004731AA">
      <w:pPr>
        <w:autoSpaceDE w:val="0"/>
        <w:autoSpaceDN w:val="0"/>
        <w:adjustRightInd w:val="0"/>
        <w:rPr>
          <w:sz w:val="26"/>
          <w:szCs w:val="26"/>
        </w:rPr>
      </w:pPr>
      <w:r w:rsidRPr="002D0989">
        <w:rPr>
          <w:sz w:val="26"/>
          <w:szCs w:val="26"/>
        </w:rPr>
        <w:t xml:space="preserve">1 этап строительства внутриплощадочных объектов инфраструктуры индустриальных парков начат в 3 квартале 2022 года. Государственные контракты заключены 19.08.2022. Срок выполнения работ по 1 этапу - до 30.06.2023. Заказчик КУ ЧР «Республиканская служба единого заказчика» Минстроя Чувашии, подрядчик – АО «Ипотечная корпорация Чувашской Республики». </w:t>
      </w:r>
    </w:p>
    <w:p w:rsidR="00684C52" w:rsidRPr="002D0989" w:rsidRDefault="00684C52" w:rsidP="004731AA">
      <w:pPr>
        <w:autoSpaceDE w:val="0"/>
        <w:autoSpaceDN w:val="0"/>
        <w:adjustRightInd w:val="0"/>
        <w:rPr>
          <w:sz w:val="26"/>
          <w:szCs w:val="26"/>
        </w:rPr>
      </w:pPr>
      <w:r w:rsidRPr="002D0989">
        <w:rPr>
          <w:sz w:val="26"/>
          <w:szCs w:val="26"/>
        </w:rPr>
        <w:t>На 2023 год предусмотрено финансирование в размере 274,4 млн. рублей (ФБ - 271,4 млн. рублей, РБ - 2,7 млн. рублей). Кассовое исполнение отсутствует.</w:t>
      </w:r>
    </w:p>
    <w:p w:rsidR="00684C52" w:rsidRPr="002D0989" w:rsidRDefault="00684C52" w:rsidP="004731AA">
      <w:pPr>
        <w:autoSpaceDE w:val="0"/>
        <w:autoSpaceDN w:val="0"/>
        <w:adjustRightInd w:val="0"/>
        <w:rPr>
          <w:sz w:val="26"/>
          <w:szCs w:val="26"/>
        </w:rPr>
      </w:pPr>
      <w:r w:rsidRPr="002D0989">
        <w:rPr>
          <w:sz w:val="26"/>
          <w:szCs w:val="26"/>
        </w:rPr>
        <w:t>2.</w:t>
      </w:r>
      <w:r w:rsidRPr="002D0989">
        <w:rPr>
          <w:sz w:val="26"/>
          <w:szCs w:val="26"/>
        </w:rPr>
        <w:tab/>
        <w:t xml:space="preserve">Обеспечение льготного доступа субъектов МСП к кредитным ресурсам при гарантийной поддержке (мероприятие 2) и обеспечение льготного доступа субъектов МСП к кредитным ресурсам путем предоставления </w:t>
      </w:r>
      <w:proofErr w:type="spellStart"/>
      <w:r w:rsidRPr="002D0989">
        <w:rPr>
          <w:sz w:val="26"/>
          <w:szCs w:val="26"/>
        </w:rPr>
        <w:t>микрозаймов</w:t>
      </w:r>
      <w:proofErr w:type="spellEnd"/>
      <w:r w:rsidRPr="002D0989">
        <w:rPr>
          <w:sz w:val="26"/>
          <w:szCs w:val="26"/>
        </w:rPr>
        <w:t xml:space="preserve"> (мероприятие 3).</w:t>
      </w:r>
    </w:p>
    <w:p w:rsidR="00684C52" w:rsidRPr="002D0989" w:rsidRDefault="00684C52" w:rsidP="004731AA">
      <w:pPr>
        <w:autoSpaceDE w:val="0"/>
        <w:autoSpaceDN w:val="0"/>
        <w:adjustRightInd w:val="0"/>
        <w:rPr>
          <w:sz w:val="26"/>
          <w:szCs w:val="26"/>
        </w:rPr>
      </w:pPr>
      <w:r w:rsidRPr="002D0989">
        <w:rPr>
          <w:sz w:val="26"/>
          <w:szCs w:val="26"/>
        </w:rPr>
        <w:t>Выделенное финансовое обеспечение по мероприятиям 2, 3 в размере 404,04 млн. рублей на 2022 год освоено в полном объеме (100%).</w:t>
      </w:r>
    </w:p>
    <w:p w:rsidR="00684C52" w:rsidRPr="002D0989" w:rsidRDefault="00684C52" w:rsidP="004731AA">
      <w:pPr>
        <w:autoSpaceDE w:val="0"/>
        <w:autoSpaceDN w:val="0"/>
        <w:adjustRightInd w:val="0"/>
        <w:rPr>
          <w:sz w:val="26"/>
          <w:szCs w:val="26"/>
        </w:rPr>
      </w:pPr>
      <w:r w:rsidRPr="002D0989">
        <w:rPr>
          <w:sz w:val="26"/>
          <w:szCs w:val="26"/>
        </w:rPr>
        <w:t>Поддержка субъектов МСП в рамках реализации мероприятий ИПСЭР</w:t>
      </w:r>
    </w:p>
    <w:p w:rsidR="002173B5" w:rsidRPr="002D0989" w:rsidRDefault="00684C52" w:rsidP="004731AA">
      <w:pPr>
        <w:shd w:val="clear" w:color="auto" w:fill="FFFFFF" w:themeFill="background1"/>
        <w:autoSpaceDE w:val="0"/>
        <w:autoSpaceDN w:val="0"/>
        <w:adjustRightInd w:val="0"/>
        <w:contextualSpacing/>
        <w:rPr>
          <w:sz w:val="26"/>
          <w:szCs w:val="26"/>
        </w:rPr>
      </w:pPr>
      <w:r w:rsidRPr="002D0989">
        <w:rPr>
          <w:sz w:val="26"/>
          <w:szCs w:val="26"/>
        </w:rPr>
        <w:t>осуществляется  по линии АНО «Гарантийный фонд Чувашской Республики» (мероприятие 2) и АНО «МКК «АМПБ» (мероприятие 3).</w:t>
      </w:r>
    </w:p>
    <w:p w:rsidR="00E856CE" w:rsidRPr="002D0989" w:rsidRDefault="00E856CE" w:rsidP="004731AA">
      <w:pPr>
        <w:rPr>
          <w:sz w:val="26"/>
          <w:szCs w:val="26"/>
        </w:rPr>
      </w:pPr>
      <w:r w:rsidRPr="002D0989">
        <w:rPr>
          <w:sz w:val="26"/>
          <w:szCs w:val="26"/>
        </w:rPr>
        <w:t>Основное мероприятие 10 «Оказание государственной поддержки новым инвестиционным проектам».</w:t>
      </w:r>
    </w:p>
    <w:p w:rsidR="00E856CE" w:rsidRPr="002D0989" w:rsidRDefault="00E856CE" w:rsidP="004731AA">
      <w:pPr>
        <w:autoSpaceDE w:val="0"/>
        <w:autoSpaceDN w:val="0"/>
        <w:adjustRightInd w:val="0"/>
        <w:rPr>
          <w:sz w:val="26"/>
          <w:szCs w:val="26"/>
        </w:rPr>
      </w:pPr>
      <w:r w:rsidRPr="002D0989">
        <w:rPr>
          <w:sz w:val="26"/>
          <w:szCs w:val="26"/>
        </w:rPr>
        <w:t xml:space="preserve">В 2022 году заключены Соглашения с 2 юридическими лицами, реализующими новые инвестиционные проекты, включенные в сводный перечень новых инвестиционных проектов, в </w:t>
      </w:r>
      <w:proofErr w:type="gramStart"/>
      <w:r w:rsidRPr="002D0989">
        <w:rPr>
          <w:sz w:val="26"/>
          <w:szCs w:val="26"/>
        </w:rPr>
        <w:t>целях</w:t>
      </w:r>
      <w:proofErr w:type="gramEnd"/>
      <w:r w:rsidRPr="002D0989">
        <w:rPr>
          <w:sz w:val="26"/>
          <w:szCs w:val="26"/>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w:t>
      </w:r>
      <w:r w:rsidRPr="002D0989">
        <w:rPr>
          <w:sz w:val="26"/>
          <w:szCs w:val="26"/>
        </w:rPr>
        <w:lastRenderedPageBreak/>
        <w:t>(или) результатов инженерных изысканий, строительство, реконструкцию и ввод в эксплуатацию объектов инфраструктуры, а также на технологическое присоединение, утвержденный приказом Министерства экономического развития Российской Федерации:</w:t>
      </w:r>
    </w:p>
    <w:p w:rsidR="00E856CE" w:rsidRPr="002D0989" w:rsidRDefault="00E856CE" w:rsidP="004731AA">
      <w:pPr>
        <w:autoSpaceDE w:val="0"/>
        <w:autoSpaceDN w:val="0"/>
        <w:adjustRightInd w:val="0"/>
        <w:rPr>
          <w:sz w:val="26"/>
          <w:szCs w:val="26"/>
        </w:rPr>
      </w:pPr>
      <w:r w:rsidRPr="002D0989">
        <w:rPr>
          <w:sz w:val="26"/>
          <w:szCs w:val="26"/>
        </w:rPr>
        <w:t>- ООО «Завод ОБД» – 26,6 млн. рублей;</w:t>
      </w:r>
    </w:p>
    <w:p w:rsidR="00E856CE" w:rsidRPr="002D0989" w:rsidRDefault="00E856CE" w:rsidP="004731AA">
      <w:pPr>
        <w:autoSpaceDE w:val="0"/>
        <w:autoSpaceDN w:val="0"/>
        <w:adjustRightInd w:val="0"/>
        <w:rPr>
          <w:sz w:val="26"/>
          <w:szCs w:val="26"/>
        </w:rPr>
      </w:pPr>
      <w:r w:rsidRPr="002D0989">
        <w:rPr>
          <w:sz w:val="26"/>
          <w:szCs w:val="26"/>
        </w:rPr>
        <w:t>- ООО «Волга премиум» – 8,18 млн. рублей.</w:t>
      </w:r>
    </w:p>
    <w:p w:rsidR="00E856CE" w:rsidRPr="002D0989" w:rsidRDefault="00E856CE" w:rsidP="004731AA">
      <w:pPr>
        <w:autoSpaceDE w:val="0"/>
        <w:autoSpaceDN w:val="0"/>
        <w:adjustRightInd w:val="0"/>
        <w:rPr>
          <w:sz w:val="26"/>
          <w:szCs w:val="26"/>
        </w:rPr>
      </w:pPr>
      <w:proofErr w:type="gramStart"/>
      <w:r w:rsidRPr="002D0989">
        <w:rPr>
          <w:sz w:val="26"/>
          <w:szCs w:val="26"/>
        </w:rPr>
        <w:t>В 2022 году признаны приоритетными проектами, соответствующими критериям масштабного, следующие инвестиционные проекты:</w:t>
      </w:r>
      <w:proofErr w:type="gramEnd"/>
    </w:p>
    <w:p w:rsidR="00E856CE" w:rsidRPr="002D0989" w:rsidRDefault="00E856CE" w:rsidP="004731AA">
      <w:pPr>
        <w:autoSpaceDE w:val="0"/>
        <w:autoSpaceDN w:val="0"/>
        <w:adjustRightInd w:val="0"/>
        <w:rPr>
          <w:sz w:val="26"/>
          <w:szCs w:val="26"/>
        </w:rPr>
      </w:pPr>
      <w:r w:rsidRPr="002D0989">
        <w:rPr>
          <w:sz w:val="26"/>
          <w:szCs w:val="26"/>
        </w:rPr>
        <w:t xml:space="preserve">- «Организация производства прицепов и полуприцепов на территории ТОСЭР </w:t>
      </w:r>
      <w:proofErr w:type="spellStart"/>
      <w:r w:rsidRPr="002D0989">
        <w:rPr>
          <w:sz w:val="26"/>
          <w:szCs w:val="26"/>
        </w:rPr>
        <w:t>г</w:t>
      </w:r>
      <w:proofErr w:type="gramStart"/>
      <w:r w:rsidRPr="002D0989">
        <w:rPr>
          <w:sz w:val="26"/>
          <w:szCs w:val="26"/>
        </w:rPr>
        <w:t>.К</w:t>
      </w:r>
      <w:proofErr w:type="gramEnd"/>
      <w:r w:rsidRPr="002D0989">
        <w:rPr>
          <w:sz w:val="26"/>
          <w:szCs w:val="26"/>
        </w:rPr>
        <w:t>анаш</w:t>
      </w:r>
      <w:proofErr w:type="spellEnd"/>
      <w:r w:rsidRPr="002D0989">
        <w:rPr>
          <w:sz w:val="26"/>
          <w:szCs w:val="26"/>
        </w:rPr>
        <w:t>», ООО «АСТРА»;</w:t>
      </w:r>
    </w:p>
    <w:p w:rsidR="00E856CE" w:rsidRPr="002D0989" w:rsidRDefault="00E856CE" w:rsidP="004731AA">
      <w:pPr>
        <w:autoSpaceDE w:val="0"/>
        <w:autoSpaceDN w:val="0"/>
        <w:adjustRightInd w:val="0"/>
        <w:rPr>
          <w:sz w:val="26"/>
          <w:szCs w:val="26"/>
        </w:rPr>
      </w:pPr>
      <w:r w:rsidRPr="002D0989">
        <w:rPr>
          <w:sz w:val="26"/>
          <w:szCs w:val="26"/>
        </w:rPr>
        <w:t>- «Реконструкция гостиницы «Волга Премиум Отель», расположенной по адресу г. Чебоксары Чувашской Республики, с увеличением площади с 2590,1 до 6690 кв. м и увеличением номерного фонда с 43 до 120 номеров», ООО «Волга премиум»;</w:t>
      </w:r>
    </w:p>
    <w:p w:rsidR="00E856CE" w:rsidRPr="002D0989" w:rsidRDefault="00E856CE" w:rsidP="004731AA">
      <w:pPr>
        <w:autoSpaceDE w:val="0"/>
        <w:autoSpaceDN w:val="0"/>
        <w:adjustRightInd w:val="0"/>
        <w:rPr>
          <w:sz w:val="26"/>
          <w:szCs w:val="26"/>
        </w:rPr>
      </w:pPr>
      <w:r w:rsidRPr="002D0989">
        <w:rPr>
          <w:sz w:val="26"/>
          <w:szCs w:val="26"/>
        </w:rPr>
        <w:t>- «Организация крематория в городе Чебоксары», ООО «</w:t>
      </w:r>
      <w:proofErr w:type="gramStart"/>
      <w:r w:rsidRPr="002D0989">
        <w:rPr>
          <w:sz w:val="26"/>
          <w:szCs w:val="26"/>
        </w:rPr>
        <w:t>Чувашской</w:t>
      </w:r>
      <w:proofErr w:type="gramEnd"/>
      <w:r w:rsidRPr="002D0989">
        <w:rPr>
          <w:sz w:val="26"/>
          <w:szCs w:val="26"/>
        </w:rPr>
        <w:t xml:space="preserve"> республиканский крематорий»;</w:t>
      </w:r>
    </w:p>
    <w:p w:rsidR="00E856CE" w:rsidRPr="002D0989" w:rsidRDefault="00E856CE" w:rsidP="004731AA">
      <w:pPr>
        <w:autoSpaceDE w:val="0"/>
        <w:autoSpaceDN w:val="0"/>
        <w:adjustRightInd w:val="0"/>
        <w:rPr>
          <w:sz w:val="26"/>
          <w:szCs w:val="26"/>
        </w:rPr>
      </w:pPr>
      <w:r w:rsidRPr="002D0989">
        <w:rPr>
          <w:sz w:val="26"/>
          <w:szCs w:val="26"/>
        </w:rPr>
        <w:t>- «Строительство здания по производству посудомоечных машин - Промышленный технопарк «</w:t>
      </w:r>
      <w:proofErr w:type="spellStart"/>
      <w:r w:rsidRPr="002D0989">
        <w:rPr>
          <w:sz w:val="26"/>
          <w:szCs w:val="26"/>
        </w:rPr>
        <w:t>Абат</w:t>
      </w:r>
      <w:proofErr w:type="spellEnd"/>
      <w:r w:rsidRPr="002D0989">
        <w:rPr>
          <w:sz w:val="26"/>
          <w:szCs w:val="26"/>
        </w:rPr>
        <w:t>», ООО «Индустриальный парк»;</w:t>
      </w:r>
    </w:p>
    <w:p w:rsidR="002729B1" w:rsidRPr="002D0989" w:rsidRDefault="00E856CE" w:rsidP="004731AA">
      <w:pPr>
        <w:shd w:val="clear" w:color="auto" w:fill="FFFFFF" w:themeFill="background1"/>
        <w:autoSpaceDE w:val="0"/>
        <w:autoSpaceDN w:val="0"/>
        <w:adjustRightInd w:val="0"/>
        <w:contextualSpacing/>
        <w:rPr>
          <w:sz w:val="26"/>
          <w:szCs w:val="26"/>
        </w:rPr>
      </w:pPr>
      <w:r w:rsidRPr="002D0989">
        <w:rPr>
          <w:sz w:val="26"/>
          <w:szCs w:val="26"/>
        </w:rPr>
        <w:t xml:space="preserve">- «Строительство </w:t>
      </w:r>
      <w:proofErr w:type="spellStart"/>
      <w:r w:rsidRPr="002D0989">
        <w:rPr>
          <w:sz w:val="26"/>
          <w:szCs w:val="26"/>
        </w:rPr>
        <w:t>акватермального</w:t>
      </w:r>
      <w:proofErr w:type="spellEnd"/>
      <w:r w:rsidRPr="002D0989">
        <w:rPr>
          <w:sz w:val="26"/>
          <w:szCs w:val="26"/>
        </w:rPr>
        <w:t xml:space="preserve"> комплекса в </w:t>
      </w:r>
      <w:proofErr w:type="spellStart"/>
      <w:r w:rsidRPr="002D0989">
        <w:rPr>
          <w:sz w:val="26"/>
          <w:szCs w:val="26"/>
        </w:rPr>
        <w:t>г</w:t>
      </w:r>
      <w:proofErr w:type="gramStart"/>
      <w:r w:rsidRPr="002D0989">
        <w:rPr>
          <w:sz w:val="26"/>
          <w:szCs w:val="26"/>
        </w:rPr>
        <w:t>.Ч</w:t>
      </w:r>
      <w:proofErr w:type="gramEnd"/>
      <w:r w:rsidRPr="002D0989">
        <w:rPr>
          <w:sz w:val="26"/>
          <w:szCs w:val="26"/>
        </w:rPr>
        <w:t>ебоксары</w:t>
      </w:r>
      <w:proofErr w:type="spellEnd"/>
      <w:r w:rsidRPr="002D0989">
        <w:rPr>
          <w:sz w:val="26"/>
          <w:szCs w:val="26"/>
        </w:rPr>
        <w:t>», ООО «</w:t>
      </w:r>
      <w:proofErr w:type="spellStart"/>
      <w:r w:rsidRPr="002D0989">
        <w:rPr>
          <w:sz w:val="26"/>
          <w:szCs w:val="26"/>
        </w:rPr>
        <w:t>Интегро</w:t>
      </w:r>
      <w:proofErr w:type="spellEnd"/>
      <w:r w:rsidRPr="002D0989">
        <w:rPr>
          <w:sz w:val="26"/>
          <w:szCs w:val="26"/>
        </w:rPr>
        <w:t>».</w:t>
      </w:r>
    </w:p>
    <w:p w:rsidR="00712F0C" w:rsidRPr="002D0989" w:rsidRDefault="00712F0C" w:rsidP="004731AA">
      <w:pPr>
        <w:shd w:val="clear" w:color="auto" w:fill="FFFFFF" w:themeFill="background1"/>
        <w:autoSpaceDE w:val="0"/>
        <w:autoSpaceDN w:val="0"/>
        <w:adjustRightInd w:val="0"/>
        <w:contextualSpacing/>
        <w:rPr>
          <w:sz w:val="26"/>
          <w:szCs w:val="26"/>
          <w:lang w:eastAsia="ru-RU"/>
        </w:rPr>
      </w:pPr>
    </w:p>
    <w:p w:rsidR="004C41ED" w:rsidRPr="002D0989" w:rsidRDefault="00632E64" w:rsidP="004731AA">
      <w:pPr>
        <w:pStyle w:val="a7"/>
        <w:widowControl w:val="0"/>
        <w:pBdr>
          <w:bottom w:val="single" w:sz="4" w:space="31" w:color="FFFFFF"/>
        </w:pBdr>
        <w:ind w:left="0" w:firstLine="709"/>
        <w:rPr>
          <w:b/>
          <w:sz w:val="26"/>
          <w:szCs w:val="26"/>
        </w:rPr>
      </w:pPr>
      <w:r w:rsidRPr="002D0989">
        <w:rPr>
          <w:b/>
          <w:sz w:val="26"/>
          <w:szCs w:val="26"/>
        </w:rPr>
        <w:t>2. Сведения о достижении значений показателей (индикаторов) Государственной программы и его подпрограмм</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Годовой отчет включает в себя 5 форм отчетности, установленных </w:t>
      </w:r>
      <w:r w:rsidRPr="002D0989">
        <w:rPr>
          <w:sz w:val="26"/>
          <w:szCs w:val="26"/>
        </w:rPr>
        <w:t xml:space="preserve">постановлением Кабинета Министров Чувашской Республики от 14 апреля 2011 г. № 145 «Об утверждении Порядка разработки и </w:t>
      </w:r>
      <w:proofErr w:type="spellStart"/>
      <w:r w:rsidRPr="002D0989">
        <w:rPr>
          <w:sz w:val="26"/>
          <w:szCs w:val="26"/>
        </w:rPr>
        <w:t>реализции</w:t>
      </w:r>
      <w:proofErr w:type="spellEnd"/>
      <w:r w:rsidRPr="002D0989">
        <w:rPr>
          <w:sz w:val="26"/>
          <w:szCs w:val="26"/>
        </w:rPr>
        <w:t xml:space="preserve"> государственных программ Чувашской Республики»</w:t>
      </w:r>
      <w:r w:rsidRPr="002D0989">
        <w:rPr>
          <w:sz w:val="26"/>
          <w:szCs w:val="26"/>
          <w:lang w:eastAsia="ru-RU"/>
        </w:rPr>
        <w:t>:</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Отчет о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№1);</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Сведения о достижении значений целевых показателей (индикаторов) Государственной программы, подпрограмм Государственной </w:t>
      </w:r>
      <w:proofErr w:type="spellStart"/>
      <w:r w:rsidRPr="002D0989">
        <w:rPr>
          <w:sz w:val="26"/>
          <w:szCs w:val="26"/>
          <w:lang w:eastAsia="ru-RU"/>
        </w:rPr>
        <w:t>пограммы</w:t>
      </w:r>
      <w:proofErr w:type="spellEnd"/>
      <w:r w:rsidRPr="002D0989">
        <w:rPr>
          <w:sz w:val="26"/>
          <w:szCs w:val="26"/>
          <w:lang w:eastAsia="ru-RU"/>
        </w:rPr>
        <w:t xml:space="preserve"> (приложение № 2);</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Отчет об использовании бюджетных ассигнований республиканского бюджета Чувашской Республики на реализацию Государственной программы (приложение № 3);</w:t>
      </w:r>
    </w:p>
    <w:p w:rsidR="004C41ED" w:rsidRPr="002D0989" w:rsidRDefault="004C41ED" w:rsidP="004731AA">
      <w:pPr>
        <w:pStyle w:val="a7"/>
        <w:widowControl w:val="0"/>
        <w:pBdr>
          <w:bottom w:val="single" w:sz="4" w:space="31" w:color="FFFFFF"/>
        </w:pBdr>
        <w:ind w:left="0" w:firstLine="709"/>
        <w:rPr>
          <w:sz w:val="26"/>
          <w:szCs w:val="26"/>
          <w:lang w:eastAsia="ru-RU"/>
        </w:rPr>
      </w:pPr>
      <w:r w:rsidRPr="002D0989">
        <w:rPr>
          <w:sz w:val="26"/>
          <w:szCs w:val="26"/>
          <w:lang w:eastAsia="ru-RU"/>
        </w:rPr>
        <w:t xml:space="preserve">Информация о финансировании реализации Государственной программы за счет всех источников </w:t>
      </w:r>
      <w:proofErr w:type="spellStart"/>
      <w:r w:rsidRPr="002D0989">
        <w:rPr>
          <w:sz w:val="26"/>
          <w:szCs w:val="26"/>
          <w:lang w:eastAsia="ru-RU"/>
        </w:rPr>
        <w:t>финасирования</w:t>
      </w:r>
      <w:proofErr w:type="spellEnd"/>
      <w:r w:rsidRPr="002D0989">
        <w:rPr>
          <w:sz w:val="26"/>
          <w:szCs w:val="26"/>
          <w:lang w:eastAsia="ru-RU"/>
        </w:rPr>
        <w:t xml:space="preserve"> (приложение № 4);</w:t>
      </w:r>
    </w:p>
    <w:p w:rsidR="004C41ED" w:rsidRPr="002D0989" w:rsidRDefault="004C41ED" w:rsidP="004731AA">
      <w:pPr>
        <w:pStyle w:val="a7"/>
        <w:widowControl w:val="0"/>
        <w:pBdr>
          <w:bottom w:val="single" w:sz="4" w:space="31" w:color="FFFFFF"/>
        </w:pBdr>
        <w:ind w:left="0" w:firstLine="709"/>
        <w:rPr>
          <w:b/>
          <w:sz w:val="26"/>
          <w:szCs w:val="26"/>
        </w:rPr>
      </w:pPr>
      <w:r w:rsidRPr="002D0989">
        <w:rPr>
          <w:sz w:val="26"/>
          <w:szCs w:val="26"/>
          <w:lang w:eastAsia="ru-RU"/>
        </w:rPr>
        <w:t>Информация о финансировании реализации ведомственных целевых программ Чувашской Республики и основных мероприятий (мероприятий) подпрограмм государственной программы (приложение № 5).</w:t>
      </w:r>
    </w:p>
    <w:p w:rsidR="00884F19" w:rsidRPr="002D0989" w:rsidRDefault="00632E64" w:rsidP="004731AA">
      <w:pPr>
        <w:pStyle w:val="a7"/>
        <w:widowControl w:val="0"/>
        <w:pBdr>
          <w:bottom w:val="single" w:sz="4" w:space="31" w:color="FFFFFF"/>
        </w:pBdr>
        <w:ind w:left="0" w:firstLine="709"/>
        <w:rPr>
          <w:sz w:val="26"/>
          <w:szCs w:val="26"/>
        </w:rPr>
      </w:pPr>
      <w:r w:rsidRPr="002D0989">
        <w:rPr>
          <w:sz w:val="26"/>
          <w:szCs w:val="26"/>
        </w:rPr>
        <w:t>Сведения о достижении значений показателей (индикаторов) Государственной программы</w:t>
      </w:r>
      <w:r w:rsidR="004C41ED" w:rsidRPr="002D0989">
        <w:rPr>
          <w:sz w:val="26"/>
          <w:szCs w:val="26"/>
        </w:rPr>
        <w:t>,</w:t>
      </w:r>
      <w:r w:rsidRPr="002D0989">
        <w:rPr>
          <w:sz w:val="26"/>
          <w:szCs w:val="26"/>
        </w:rPr>
        <w:t xml:space="preserve"> подпрограмм </w:t>
      </w:r>
      <w:r w:rsidR="004C41ED" w:rsidRPr="002D0989">
        <w:rPr>
          <w:sz w:val="26"/>
          <w:szCs w:val="26"/>
        </w:rPr>
        <w:t xml:space="preserve">Государственной программы изложены </w:t>
      </w:r>
      <w:r w:rsidRPr="002D0989">
        <w:rPr>
          <w:sz w:val="26"/>
          <w:szCs w:val="26"/>
        </w:rPr>
        <w:t xml:space="preserve">в приложении </w:t>
      </w:r>
      <w:r w:rsidR="00EF5B83" w:rsidRPr="002D0989">
        <w:rPr>
          <w:sz w:val="26"/>
          <w:szCs w:val="26"/>
        </w:rPr>
        <w:t xml:space="preserve"> </w:t>
      </w:r>
      <w:r w:rsidRPr="002D0989">
        <w:rPr>
          <w:sz w:val="26"/>
          <w:szCs w:val="26"/>
        </w:rPr>
        <w:t>№ 2 к Годовому отчету</w:t>
      </w:r>
      <w:r w:rsidR="00884F19" w:rsidRPr="002D0989">
        <w:rPr>
          <w:sz w:val="26"/>
          <w:szCs w:val="26"/>
        </w:rPr>
        <w:t>.</w:t>
      </w:r>
    </w:p>
    <w:p w:rsidR="00884F19" w:rsidRPr="002D0989" w:rsidRDefault="00884F19" w:rsidP="004731AA">
      <w:pPr>
        <w:pStyle w:val="a7"/>
        <w:widowControl w:val="0"/>
        <w:pBdr>
          <w:bottom w:val="single" w:sz="4" w:space="31" w:color="FFFFFF"/>
        </w:pBdr>
        <w:ind w:left="0" w:firstLine="709"/>
        <w:rPr>
          <w:sz w:val="26"/>
          <w:szCs w:val="26"/>
        </w:rPr>
      </w:pPr>
    </w:p>
    <w:p w:rsidR="00884F19" w:rsidRPr="002D0989" w:rsidRDefault="005F02B7" w:rsidP="004731AA">
      <w:pPr>
        <w:pStyle w:val="a7"/>
        <w:widowControl w:val="0"/>
        <w:pBdr>
          <w:bottom w:val="single" w:sz="4" w:space="31" w:color="FFFFFF"/>
        </w:pBdr>
        <w:ind w:left="0" w:firstLine="709"/>
        <w:rPr>
          <w:b/>
          <w:sz w:val="26"/>
          <w:szCs w:val="26"/>
        </w:rPr>
      </w:pPr>
      <w:r w:rsidRPr="002D0989">
        <w:rPr>
          <w:b/>
          <w:sz w:val="26"/>
          <w:szCs w:val="26"/>
          <w:lang w:val="en-US"/>
        </w:rPr>
        <w:t>III</w:t>
      </w:r>
      <w:r w:rsidR="00632E64" w:rsidRPr="002D0989">
        <w:rPr>
          <w:b/>
          <w:sz w:val="26"/>
          <w:szCs w:val="26"/>
        </w:rPr>
        <w:t>. Информация о внесенных в Государственную программу изменениях</w:t>
      </w:r>
    </w:p>
    <w:p w:rsidR="00884F19" w:rsidRPr="002D0989" w:rsidRDefault="00632E64" w:rsidP="004731AA">
      <w:pPr>
        <w:pStyle w:val="a7"/>
        <w:widowControl w:val="0"/>
        <w:pBdr>
          <w:bottom w:val="single" w:sz="4" w:space="31" w:color="FFFFFF"/>
        </w:pBdr>
        <w:ind w:left="0" w:firstLine="709"/>
        <w:rPr>
          <w:sz w:val="26"/>
          <w:szCs w:val="26"/>
        </w:rPr>
      </w:pPr>
      <w:r w:rsidRPr="002D0989">
        <w:rPr>
          <w:sz w:val="26"/>
          <w:szCs w:val="26"/>
        </w:rPr>
        <w:t xml:space="preserve">Внесены изменения в </w:t>
      </w:r>
      <w:r w:rsidR="002E0271" w:rsidRPr="002D0989">
        <w:rPr>
          <w:sz w:val="26"/>
          <w:szCs w:val="26"/>
        </w:rPr>
        <w:t xml:space="preserve">2022 году в </w:t>
      </w:r>
      <w:r w:rsidRPr="002D0989">
        <w:rPr>
          <w:sz w:val="26"/>
          <w:szCs w:val="26"/>
        </w:rPr>
        <w:t>Государственную программу:</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lastRenderedPageBreak/>
        <w:t>постановлением  Кабинета Министров Чувашской Республики от 25 мая 2022 г. № 231 «О внесении изменений в государственную программу Чувашской Республики «Экономическое развитие Чувашской Республики»;</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9 августа 2022 г. № 379 «О внесении изменений в государственную программу Чувашской Республики «Экономическое развитие Чувашской Республики»;</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25 октября 2022 г. № 529 «О внесении изменений в государственную программу Чувашской Республики «Экономическое развитие Чувашской Республики»;</w:t>
      </w:r>
    </w:p>
    <w:p w:rsidR="00884F19" w:rsidRPr="002D0989" w:rsidRDefault="002E0271" w:rsidP="004731AA">
      <w:pPr>
        <w:pStyle w:val="a7"/>
        <w:widowControl w:val="0"/>
        <w:pBdr>
          <w:bottom w:val="single" w:sz="4" w:space="31" w:color="FFFFFF"/>
        </w:pBdr>
        <w:ind w:left="0" w:firstLine="709"/>
        <w:rPr>
          <w:sz w:val="26"/>
          <w:szCs w:val="26"/>
        </w:rPr>
      </w:pPr>
      <w:r w:rsidRPr="002D0989">
        <w:rPr>
          <w:sz w:val="26"/>
          <w:szCs w:val="26"/>
        </w:rPr>
        <w:t>постановлением  Кабинета Министров Чувашской Республики от 30 декабря 2022 г. № 795 «О внесении изменений в государственную программу Чувашской Республики «Экономическое развитие Чувашской Республики».</w:t>
      </w:r>
    </w:p>
    <w:p w:rsidR="00632E64" w:rsidRPr="002D0989" w:rsidRDefault="005F02B7" w:rsidP="004731AA">
      <w:pPr>
        <w:pStyle w:val="a7"/>
        <w:widowControl w:val="0"/>
        <w:ind w:left="0" w:firstLine="709"/>
        <w:jc w:val="center"/>
        <w:rPr>
          <w:b/>
          <w:sz w:val="26"/>
          <w:szCs w:val="26"/>
        </w:rPr>
      </w:pPr>
      <w:r w:rsidRPr="002D0989">
        <w:rPr>
          <w:b/>
          <w:sz w:val="26"/>
          <w:szCs w:val="26"/>
          <w:lang w:val="en-US"/>
        </w:rPr>
        <w:t>I</w:t>
      </w:r>
      <w:r w:rsidR="00632E64" w:rsidRPr="002D0989">
        <w:rPr>
          <w:b/>
          <w:sz w:val="26"/>
          <w:szCs w:val="26"/>
          <w:lang w:val="en-US"/>
        </w:rPr>
        <w:t>V</w:t>
      </w:r>
      <w:r w:rsidR="00632E64" w:rsidRPr="002D0989">
        <w:rPr>
          <w:b/>
          <w:sz w:val="26"/>
          <w:szCs w:val="26"/>
        </w:rPr>
        <w:t>. Предложения по дальнейшей реализации</w:t>
      </w:r>
      <w:r w:rsidR="00E82821" w:rsidRPr="002D0989">
        <w:rPr>
          <w:b/>
          <w:sz w:val="26"/>
          <w:szCs w:val="26"/>
        </w:rPr>
        <w:t xml:space="preserve"> Государственной программы</w:t>
      </w:r>
    </w:p>
    <w:p w:rsidR="00E82821" w:rsidRPr="002D0989" w:rsidRDefault="00E82821" w:rsidP="004731AA">
      <w:pPr>
        <w:pStyle w:val="a7"/>
        <w:widowControl w:val="0"/>
        <w:ind w:left="0" w:firstLine="709"/>
        <w:jc w:val="center"/>
        <w:rPr>
          <w:b/>
          <w:sz w:val="26"/>
          <w:szCs w:val="26"/>
        </w:rPr>
      </w:pPr>
    </w:p>
    <w:p w:rsidR="00E82821" w:rsidRPr="002D0989" w:rsidRDefault="00E82821" w:rsidP="004731AA">
      <w:pPr>
        <w:pStyle w:val="a7"/>
        <w:widowControl w:val="0"/>
        <w:ind w:left="0" w:firstLine="709"/>
        <w:rPr>
          <w:b/>
          <w:sz w:val="26"/>
          <w:szCs w:val="26"/>
        </w:rPr>
      </w:pPr>
      <w:r w:rsidRPr="002D0989">
        <w:rPr>
          <w:bCs/>
          <w:sz w:val="26"/>
          <w:szCs w:val="26"/>
        </w:rPr>
        <w:t>Предлагается дальнейшая реализация государственной программы Чувашской Республики «Экономическое развитие Чувашской Республики».</w:t>
      </w:r>
    </w:p>
    <w:p w:rsidR="00E82821" w:rsidRPr="002D0989" w:rsidRDefault="00E82821" w:rsidP="004731AA">
      <w:pPr>
        <w:pStyle w:val="a7"/>
        <w:widowControl w:val="0"/>
        <w:ind w:left="0" w:firstLine="709"/>
        <w:jc w:val="center"/>
        <w:rPr>
          <w:b/>
          <w:sz w:val="26"/>
          <w:szCs w:val="26"/>
        </w:rPr>
      </w:pPr>
    </w:p>
    <w:tbl>
      <w:tblPr>
        <w:tblW w:w="9780" w:type="dxa"/>
        <w:tblInd w:w="-34" w:type="dxa"/>
        <w:tblLayout w:type="fixed"/>
        <w:tblLook w:val="04A0" w:firstRow="1" w:lastRow="0" w:firstColumn="1" w:lastColumn="0" w:noHBand="0" w:noVBand="1"/>
      </w:tblPr>
      <w:tblGrid>
        <w:gridCol w:w="9780"/>
      </w:tblGrid>
      <w:tr w:rsidR="0012394E" w:rsidRPr="004731AA" w:rsidTr="00666C20">
        <w:trPr>
          <w:cantSplit/>
          <w:trHeight w:val="1740"/>
        </w:trPr>
        <w:tc>
          <w:tcPr>
            <w:tcW w:w="9780" w:type="dxa"/>
            <w:vAlign w:val="center"/>
          </w:tcPr>
          <w:p w:rsidR="00632E64" w:rsidRPr="004731AA" w:rsidRDefault="00112879" w:rsidP="000F0C2C">
            <w:pPr>
              <w:shd w:val="clear" w:color="auto" w:fill="FFFFFF" w:themeFill="background1"/>
              <w:jc w:val="center"/>
              <w:rPr>
                <w:sz w:val="26"/>
                <w:szCs w:val="26"/>
              </w:rPr>
            </w:pPr>
            <w:r w:rsidRPr="002D0989">
              <w:rPr>
                <w:sz w:val="26"/>
                <w:szCs w:val="26"/>
              </w:rPr>
              <w:t>__________</w:t>
            </w:r>
          </w:p>
        </w:tc>
      </w:tr>
    </w:tbl>
    <w:p w:rsidR="00A42E42" w:rsidRPr="004731AA" w:rsidRDefault="00A42E42" w:rsidP="004731AA">
      <w:pPr>
        <w:shd w:val="clear" w:color="auto" w:fill="FFFFFF" w:themeFill="background1"/>
        <w:rPr>
          <w:sz w:val="26"/>
          <w:szCs w:val="26"/>
        </w:rPr>
      </w:pPr>
    </w:p>
    <w:p w:rsidR="009164FB" w:rsidRPr="004731AA" w:rsidRDefault="009164FB" w:rsidP="004731AA">
      <w:pPr>
        <w:shd w:val="clear" w:color="auto" w:fill="FFFFFF" w:themeFill="background1"/>
        <w:rPr>
          <w:sz w:val="26"/>
          <w:szCs w:val="26"/>
        </w:rPr>
      </w:pPr>
    </w:p>
    <w:sectPr w:rsidR="009164FB" w:rsidRPr="004731AA" w:rsidSect="008904D6">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C9" w:rsidRDefault="00F75DC9" w:rsidP="00632E64">
      <w:r>
        <w:separator/>
      </w:r>
    </w:p>
  </w:endnote>
  <w:endnote w:type="continuationSeparator" w:id="0">
    <w:p w:rsidR="00F75DC9" w:rsidRDefault="00F75DC9" w:rsidP="0063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Gravity">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C9" w:rsidRDefault="00F75DC9" w:rsidP="00632E64">
      <w:r>
        <w:separator/>
      </w:r>
    </w:p>
  </w:footnote>
  <w:footnote w:type="continuationSeparator" w:id="0">
    <w:p w:rsidR="00F75DC9" w:rsidRDefault="00F75DC9" w:rsidP="0063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56444"/>
      <w:docPartObj>
        <w:docPartGallery w:val="Page Numbers (Top of Page)"/>
        <w:docPartUnique/>
      </w:docPartObj>
    </w:sdtPr>
    <w:sdtEndPr/>
    <w:sdtContent>
      <w:p w:rsidR="007C54BE" w:rsidRDefault="007C54BE">
        <w:pPr>
          <w:pStyle w:val="aa"/>
          <w:jc w:val="center"/>
        </w:pPr>
        <w:r>
          <w:fldChar w:fldCharType="begin"/>
        </w:r>
        <w:r>
          <w:instrText>PAGE   \* MERGEFORMAT</w:instrText>
        </w:r>
        <w:r>
          <w:fldChar w:fldCharType="separate"/>
        </w:r>
        <w:r w:rsidR="005043B2">
          <w:rPr>
            <w:noProof/>
          </w:rPr>
          <w:t>6</w:t>
        </w:r>
        <w:r>
          <w:fldChar w:fldCharType="end"/>
        </w:r>
      </w:p>
    </w:sdtContent>
  </w:sdt>
  <w:p w:rsidR="007C54BE" w:rsidRDefault="007C54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B34"/>
    <w:multiLevelType w:val="hybridMultilevel"/>
    <w:tmpl w:val="7D129E82"/>
    <w:lvl w:ilvl="0" w:tplc="9780737A">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2C543EB0"/>
    <w:multiLevelType w:val="hybridMultilevel"/>
    <w:tmpl w:val="957AD3C0"/>
    <w:lvl w:ilvl="0" w:tplc="D02010D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5F13F85"/>
    <w:multiLevelType w:val="hybridMultilevel"/>
    <w:tmpl w:val="E1006A9C"/>
    <w:lvl w:ilvl="0" w:tplc="BECE7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9C"/>
    <w:rsid w:val="00004DF0"/>
    <w:rsid w:val="00010BAE"/>
    <w:rsid w:val="00011212"/>
    <w:rsid w:val="00011318"/>
    <w:rsid w:val="00012220"/>
    <w:rsid w:val="00012B86"/>
    <w:rsid w:val="000166CF"/>
    <w:rsid w:val="00021911"/>
    <w:rsid w:val="00021F46"/>
    <w:rsid w:val="00025204"/>
    <w:rsid w:val="0003171B"/>
    <w:rsid w:val="000329CC"/>
    <w:rsid w:val="00032E8D"/>
    <w:rsid w:val="00033918"/>
    <w:rsid w:val="00040B2A"/>
    <w:rsid w:val="00044A9B"/>
    <w:rsid w:val="00046BF2"/>
    <w:rsid w:val="00046DF1"/>
    <w:rsid w:val="000535F7"/>
    <w:rsid w:val="000546A1"/>
    <w:rsid w:val="00055861"/>
    <w:rsid w:val="000571AD"/>
    <w:rsid w:val="000649F5"/>
    <w:rsid w:val="0006757B"/>
    <w:rsid w:val="00071019"/>
    <w:rsid w:val="000749CD"/>
    <w:rsid w:val="00074A49"/>
    <w:rsid w:val="00077F00"/>
    <w:rsid w:val="00080699"/>
    <w:rsid w:val="00080BCB"/>
    <w:rsid w:val="00081012"/>
    <w:rsid w:val="00081CCE"/>
    <w:rsid w:val="00082D01"/>
    <w:rsid w:val="00084288"/>
    <w:rsid w:val="0008525F"/>
    <w:rsid w:val="000905BD"/>
    <w:rsid w:val="00091AA9"/>
    <w:rsid w:val="000A18D5"/>
    <w:rsid w:val="000A23AC"/>
    <w:rsid w:val="000A5DA6"/>
    <w:rsid w:val="000A5F4F"/>
    <w:rsid w:val="000A6B6F"/>
    <w:rsid w:val="000A6D1C"/>
    <w:rsid w:val="000B1604"/>
    <w:rsid w:val="000B29DF"/>
    <w:rsid w:val="000B7016"/>
    <w:rsid w:val="000C4131"/>
    <w:rsid w:val="000C4604"/>
    <w:rsid w:val="000C4978"/>
    <w:rsid w:val="000E2FF3"/>
    <w:rsid w:val="000E4A64"/>
    <w:rsid w:val="000F0C2C"/>
    <w:rsid w:val="000F712F"/>
    <w:rsid w:val="000F7A45"/>
    <w:rsid w:val="001021A9"/>
    <w:rsid w:val="00102CB0"/>
    <w:rsid w:val="001066A5"/>
    <w:rsid w:val="00112879"/>
    <w:rsid w:val="00117DD9"/>
    <w:rsid w:val="00120FF6"/>
    <w:rsid w:val="00122AFC"/>
    <w:rsid w:val="0012372C"/>
    <w:rsid w:val="0012394E"/>
    <w:rsid w:val="00123F5B"/>
    <w:rsid w:val="0012507D"/>
    <w:rsid w:val="001250D9"/>
    <w:rsid w:val="00126A00"/>
    <w:rsid w:val="00127852"/>
    <w:rsid w:val="00130DBE"/>
    <w:rsid w:val="00131779"/>
    <w:rsid w:val="00132F78"/>
    <w:rsid w:val="0014142A"/>
    <w:rsid w:val="001448FC"/>
    <w:rsid w:val="00150436"/>
    <w:rsid w:val="00152CBB"/>
    <w:rsid w:val="00154519"/>
    <w:rsid w:val="0015720E"/>
    <w:rsid w:val="001614C2"/>
    <w:rsid w:val="00162938"/>
    <w:rsid w:val="00162A89"/>
    <w:rsid w:val="00164D09"/>
    <w:rsid w:val="00164DB1"/>
    <w:rsid w:val="00166607"/>
    <w:rsid w:val="00173E63"/>
    <w:rsid w:val="00175594"/>
    <w:rsid w:val="0017604F"/>
    <w:rsid w:val="001866CF"/>
    <w:rsid w:val="001903B7"/>
    <w:rsid w:val="001914EB"/>
    <w:rsid w:val="001974EA"/>
    <w:rsid w:val="001978A0"/>
    <w:rsid w:val="00197CB1"/>
    <w:rsid w:val="001A2630"/>
    <w:rsid w:val="001A66AA"/>
    <w:rsid w:val="001B4259"/>
    <w:rsid w:val="001B4832"/>
    <w:rsid w:val="001B7DF8"/>
    <w:rsid w:val="001C0FB5"/>
    <w:rsid w:val="001C445C"/>
    <w:rsid w:val="001C569A"/>
    <w:rsid w:val="001C6321"/>
    <w:rsid w:val="001C7541"/>
    <w:rsid w:val="001C7D2C"/>
    <w:rsid w:val="001D07F3"/>
    <w:rsid w:val="001D5D4E"/>
    <w:rsid w:val="001E07D7"/>
    <w:rsid w:val="001E33F9"/>
    <w:rsid w:val="001E6E76"/>
    <w:rsid w:val="001F20D4"/>
    <w:rsid w:val="001F28E8"/>
    <w:rsid w:val="001F4469"/>
    <w:rsid w:val="001F4CCE"/>
    <w:rsid w:val="001F6AE7"/>
    <w:rsid w:val="00201358"/>
    <w:rsid w:val="00205D94"/>
    <w:rsid w:val="002134FE"/>
    <w:rsid w:val="00213D5E"/>
    <w:rsid w:val="00213F48"/>
    <w:rsid w:val="002173B5"/>
    <w:rsid w:val="0022200F"/>
    <w:rsid w:val="00222DEF"/>
    <w:rsid w:val="00224BED"/>
    <w:rsid w:val="002250B3"/>
    <w:rsid w:val="00232403"/>
    <w:rsid w:val="002350EB"/>
    <w:rsid w:val="00240AB3"/>
    <w:rsid w:val="00242333"/>
    <w:rsid w:val="00242862"/>
    <w:rsid w:val="00242B16"/>
    <w:rsid w:val="00243403"/>
    <w:rsid w:val="00246E1A"/>
    <w:rsid w:val="002529A5"/>
    <w:rsid w:val="002637BE"/>
    <w:rsid w:val="002640B2"/>
    <w:rsid w:val="0026447E"/>
    <w:rsid w:val="00270A07"/>
    <w:rsid w:val="00271E2E"/>
    <w:rsid w:val="002729B1"/>
    <w:rsid w:val="002745CF"/>
    <w:rsid w:val="00285F3B"/>
    <w:rsid w:val="0028682E"/>
    <w:rsid w:val="00293D62"/>
    <w:rsid w:val="002A3391"/>
    <w:rsid w:val="002A4DC2"/>
    <w:rsid w:val="002A605F"/>
    <w:rsid w:val="002B001F"/>
    <w:rsid w:val="002B3AB9"/>
    <w:rsid w:val="002C134D"/>
    <w:rsid w:val="002C3615"/>
    <w:rsid w:val="002C58C5"/>
    <w:rsid w:val="002C6652"/>
    <w:rsid w:val="002C7243"/>
    <w:rsid w:val="002D0989"/>
    <w:rsid w:val="002D0B5D"/>
    <w:rsid w:val="002D16AE"/>
    <w:rsid w:val="002D20FD"/>
    <w:rsid w:val="002D3A48"/>
    <w:rsid w:val="002D501D"/>
    <w:rsid w:val="002E0271"/>
    <w:rsid w:val="002E0598"/>
    <w:rsid w:val="002E0F05"/>
    <w:rsid w:val="002E41B9"/>
    <w:rsid w:val="002F118D"/>
    <w:rsid w:val="002F427E"/>
    <w:rsid w:val="00301D43"/>
    <w:rsid w:val="00302651"/>
    <w:rsid w:val="00304ADE"/>
    <w:rsid w:val="00307A03"/>
    <w:rsid w:val="003104E0"/>
    <w:rsid w:val="00310598"/>
    <w:rsid w:val="00312406"/>
    <w:rsid w:val="00313196"/>
    <w:rsid w:val="0031347C"/>
    <w:rsid w:val="00314CD0"/>
    <w:rsid w:val="003160EC"/>
    <w:rsid w:val="003215E4"/>
    <w:rsid w:val="00323F79"/>
    <w:rsid w:val="00326920"/>
    <w:rsid w:val="00326D5E"/>
    <w:rsid w:val="00332A1D"/>
    <w:rsid w:val="00335DD2"/>
    <w:rsid w:val="00336DEE"/>
    <w:rsid w:val="00337F9E"/>
    <w:rsid w:val="00340AF5"/>
    <w:rsid w:val="00341728"/>
    <w:rsid w:val="00346932"/>
    <w:rsid w:val="00347BB9"/>
    <w:rsid w:val="003523D6"/>
    <w:rsid w:val="00356BB4"/>
    <w:rsid w:val="0035762A"/>
    <w:rsid w:val="00362F02"/>
    <w:rsid w:val="00363585"/>
    <w:rsid w:val="00364A3E"/>
    <w:rsid w:val="00366215"/>
    <w:rsid w:val="00373236"/>
    <w:rsid w:val="00380586"/>
    <w:rsid w:val="0038746B"/>
    <w:rsid w:val="00394B14"/>
    <w:rsid w:val="00395C1D"/>
    <w:rsid w:val="003A4DEB"/>
    <w:rsid w:val="003B383B"/>
    <w:rsid w:val="003C750D"/>
    <w:rsid w:val="003C791C"/>
    <w:rsid w:val="003C7CBB"/>
    <w:rsid w:val="003D3EC8"/>
    <w:rsid w:val="003E2955"/>
    <w:rsid w:val="003E3251"/>
    <w:rsid w:val="003E3EC1"/>
    <w:rsid w:val="003E5201"/>
    <w:rsid w:val="003E7F1E"/>
    <w:rsid w:val="003F2EB0"/>
    <w:rsid w:val="003F4A1F"/>
    <w:rsid w:val="003F7115"/>
    <w:rsid w:val="003F7F6B"/>
    <w:rsid w:val="004028C0"/>
    <w:rsid w:val="00403CF2"/>
    <w:rsid w:val="00406FB2"/>
    <w:rsid w:val="00411518"/>
    <w:rsid w:val="00411680"/>
    <w:rsid w:val="0041726F"/>
    <w:rsid w:val="0042105C"/>
    <w:rsid w:val="00421D78"/>
    <w:rsid w:val="00432E75"/>
    <w:rsid w:val="00433AF7"/>
    <w:rsid w:val="004426FD"/>
    <w:rsid w:val="00445E00"/>
    <w:rsid w:val="004461A5"/>
    <w:rsid w:val="00447016"/>
    <w:rsid w:val="004470D2"/>
    <w:rsid w:val="00454031"/>
    <w:rsid w:val="004571A8"/>
    <w:rsid w:val="0046314D"/>
    <w:rsid w:val="00472094"/>
    <w:rsid w:val="004731AA"/>
    <w:rsid w:val="00475E4E"/>
    <w:rsid w:val="004832A1"/>
    <w:rsid w:val="004939EB"/>
    <w:rsid w:val="004952B8"/>
    <w:rsid w:val="00497308"/>
    <w:rsid w:val="004A0C7C"/>
    <w:rsid w:val="004A30BB"/>
    <w:rsid w:val="004A352E"/>
    <w:rsid w:val="004A3C47"/>
    <w:rsid w:val="004A5062"/>
    <w:rsid w:val="004A5132"/>
    <w:rsid w:val="004A5AC2"/>
    <w:rsid w:val="004B2952"/>
    <w:rsid w:val="004B2A40"/>
    <w:rsid w:val="004B3B99"/>
    <w:rsid w:val="004B48C9"/>
    <w:rsid w:val="004B5B93"/>
    <w:rsid w:val="004C0948"/>
    <w:rsid w:val="004C41ED"/>
    <w:rsid w:val="004D00D4"/>
    <w:rsid w:val="004D4D5B"/>
    <w:rsid w:val="004D57C8"/>
    <w:rsid w:val="004D6373"/>
    <w:rsid w:val="004D6B0B"/>
    <w:rsid w:val="004E2799"/>
    <w:rsid w:val="004E69FB"/>
    <w:rsid w:val="004F1005"/>
    <w:rsid w:val="004F203C"/>
    <w:rsid w:val="00502169"/>
    <w:rsid w:val="005043B2"/>
    <w:rsid w:val="00510A5D"/>
    <w:rsid w:val="00514612"/>
    <w:rsid w:val="00516EAE"/>
    <w:rsid w:val="00521503"/>
    <w:rsid w:val="005225AA"/>
    <w:rsid w:val="005232EF"/>
    <w:rsid w:val="0052430A"/>
    <w:rsid w:val="00524A6F"/>
    <w:rsid w:val="005264FC"/>
    <w:rsid w:val="00526838"/>
    <w:rsid w:val="0054342C"/>
    <w:rsid w:val="00550CA3"/>
    <w:rsid w:val="0055589C"/>
    <w:rsid w:val="005567DE"/>
    <w:rsid w:val="00561E00"/>
    <w:rsid w:val="00562C21"/>
    <w:rsid w:val="005714BD"/>
    <w:rsid w:val="00574623"/>
    <w:rsid w:val="00575264"/>
    <w:rsid w:val="00576125"/>
    <w:rsid w:val="005807DA"/>
    <w:rsid w:val="0058193E"/>
    <w:rsid w:val="0059067B"/>
    <w:rsid w:val="00590EB5"/>
    <w:rsid w:val="00591547"/>
    <w:rsid w:val="005958E5"/>
    <w:rsid w:val="00597407"/>
    <w:rsid w:val="005A1567"/>
    <w:rsid w:val="005A2746"/>
    <w:rsid w:val="005A2907"/>
    <w:rsid w:val="005A628C"/>
    <w:rsid w:val="005B7656"/>
    <w:rsid w:val="005C3505"/>
    <w:rsid w:val="005C54A4"/>
    <w:rsid w:val="005D0969"/>
    <w:rsid w:val="005D26D6"/>
    <w:rsid w:val="005D57AA"/>
    <w:rsid w:val="005D6FDF"/>
    <w:rsid w:val="005E4421"/>
    <w:rsid w:val="005E531A"/>
    <w:rsid w:val="005F02B7"/>
    <w:rsid w:val="005F07E3"/>
    <w:rsid w:val="005F383B"/>
    <w:rsid w:val="005F4A6B"/>
    <w:rsid w:val="005F60D8"/>
    <w:rsid w:val="00601561"/>
    <w:rsid w:val="00622C30"/>
    <w:rsid w:val="00623CF8"/>
    <w:rsid w:val="00623E13"/>
    <w:rsid w:val="00624B7A"/>
    <w:rsid w:val="00625F28"/>
    <w:rsid w:val="0062617F"/>
    <w:rsid w:val="0063057E"/>
    <w:rsid w:val="00631A92"/>
    <w:rsid w:val="00632D8D"/>
    <w:rsid w:val="00632E64"/>
    <w:rsid w:val="00635328"/>
    <w:rsid w:val="006416BC"/>
    <w:rsid w:val="00641CD1"/>
    <w:rsid w:val="00642252"/>
    <w:rsid w:val="00643BEC"/>
    <w:rsid w:val="00650454"/>
    <w:rsid w:val="00652EBA"/>
    <w:rsid w:val="00653369"/>
    <w:rsid w:val="006565C2"/>
    <w:rsid w:val="006660DF"/>
    <w:rsid w:val="00666C20"/>
    <w:rsid w:val="00684C52"/>
    <w:rsid w:val="00690160"/>
    <w:rsid w:val="0069519E"/>
    <w:rsid w:val="00696CCE"/>
    <w:rsid w:val="006B06F9"/>
    <w:rsid w:val="006C1B93"/>
    <w:rsid w:val="006C35BA"/>
    <w:rsid w:val="006C5524"/>
    <w:rsid w:val="006C797B"/>
    <w:rsid w:val="006C79A9"/>
    <w:rsid w:val="006D5894"/>
    <w:rsid w:val="006E4A0C"/>
    <w:rsid w:val="006E54E1"/>
    <w:rsid w:val="006E6AC4"/>
    <w:rsid w:val="006F0922"/>
    <w:rsid w:val="006F0FAC"/>
    <w:rsid w:val="006F1C61"/>
    <w:rsid w:val="006F2DEA"/>
    <w:rsid w:val="00706AEB"/>
    <w:rsid w:val="00710AB8"/>
    <w:rsid w:val="0071230D"/>
    <w:rsid w:val="00712F0C"/>
    <w:rsid w:val="00713B23"/>
    <w:rsid w:val="00715BBB"/>
    <w:rsid w:val="00724E34"/>
    <w:rsid w:val="00726D3B"/>
    <w:rsid w:val="00731910"/>
    <w:rsid w:val="0073489F"/>
    <w:rsid w:val="007408B6"/>
    <w:rsid w:val="00741306"/>
    <w:rsid w:val="0074163A"/>
    <w:rsid w:val="00741E79"/>
    <w:rsid w:val="0075069B"/>
    <w:rsid w:val="00754280"/>
    <w:rsid w:val="007568D2"/>
    <w:rsid w:val="007606A5"/>
    <w:rsid w:val="0076080B"/>
    <w:rsid w:val="00765A08"/>
    <w:rsid w:val="0076658B"/>
    <w:rsid w:val="00776B46"/>
    <w:rsid w:val="00777529"/>
    <w:rsid w:val="0078762A"/>
    <w:rsid w:val="00787C8B"/>
    <w:rsid w:val="00792286"/>
    <w:rsid w:val="00795C74"/>
    <w:rsid w:val="00797B57"/>
    <w:rsid w:val="007A0A89"/>
    <w:rsid w:val="007A5E9D"/>
    <w:rsid w:val="007B0E93"/>
    <w:rsid w:val="007B7BF6"/>
    <w:rsid w:val="007B7CA7"/>
    <w:rsid w:val="007C339F"/>
    <w:rsid w:val="007C485D"/>
    <w:rsid w:val="007C54BE"/>
    <w:rsid w:val="007C781C"/>
    <w:rsid w:val="007D183E"/>
    <w:rsid w:val="007D4C0F"/>
    <w:rsid w:val="007E21BC"/>
    <w:rsid w:val="007E34F4"/>
    <w:rsid w:val="007F2A6F"/>
    <w:rsid w:val="007F324D"/>
    <w:rsid w:val="008039D5"/>
    <w:rsid w:val="0080798C"/>
    <w:rsid w:val="0081675E"/>
    <w:rsid w:val="0082361C"/>
    <w:rsid w:val="00824B9B"/>
    <w:rsid w:val="00825C60"/>
    <w:rsid w:val="00834CBE"/>
    <w:rsid w:val="00843C1A"/>
    <w:rsid w:val="00844A28"/>
    <w:rsid w:val="0084683C"/>
    <w:rsid w:val="00855B27"/>
    <w:rsid w:val="00860C57"/>
    <w:rsid w:val="0086144D"/>
    <w:rsid w:val="00864711"/>
    <w:rsid w:val="00864C98"/>
    <w:rsid w:val="0086752C"/>
    <w:rsid w:val="008723C2"/>
    <w:rsid w:val="00873782"/>
    <w:rsid w:val="0087719A"/>
    <w:rsid w:val="00877290"/>
    <w:rsid w:val="0088066A"/>
    <w:rsid w:val="00884CF7"/>
    <w:rsid w:val="00884F19"/>
    <w:rsid w:val="00884F9F"/>
    <w:rsid w:val="00885DF7"/>
    <w:rsid w:val="008904D6"/>
    <w:rsid w:val="0089230A"/>
    <w:rsid w:val="00892816"/>
    <w:rsid w:val="008934AC"/>
    <w:rsid w:val="0089658C"/>
    <w:rsid w:val="008A07A2"/>
    <w:rsid w:val="008A4675"/>
    <w:rsid w:val="008A5996"/>
    <w:rsid w:val="008A7E47"/>
    <w:rsid w:val="008B0F16"/>
    <w:rsid w:val="008B319E"/>
    <w:rsid w:val="008B40CA"/>
    <w:rsid w:val="008B4767"/>
    <w:rsid w:val="008C3204"/>
    <w:rsid w:val="008C4968"/>
    <w:rsid w:val="008C5AF0"/>
    <w:rsid w:val="008D3873"/>
    <w:rsid w:val="008D3C28"/>
    <w:rsid w:val="008D43BF"/>
    <w:rsid w:val="008E5755"/>
    <w:rsid w:val="008E6A73"/>
    <w:rsid w:val="00906FEA"/>
    <w:rsid w:val="009104F3"/>
    <w:rsid w:val="00914407"/>
    <w:rsid w:val="009164FB"/>
    <w:rsid w:val="00923199"/>
    <w:rsid w:val="00924FE5"/>
    <w:rsid w:val="009307EC"/>
    <w:rsid w:val="00930BB8"/>
    <w:rsid w:val="00930F61"/>
    <w:rsid w:val="0093339D"/>
    <w:rsid w:val="009350AB"/>
    <w:rsid w:val="00935B8E"/>
    <w:rsid w:val="00935BFA"/>
    <w:rsid w:val="009371F7"/>
    <w:rsid w:val="00937A8C"/>
    <w:rsid w:val="00942B4D"/>
    <w:rsid w:val="00942B67"/>
    <w:rsid w:val="00942E95"/>
    <w:rsid w:val="00945E8A"/>
    <w:rsid w:val="00947E89"/>
    <w:rsid w:val="009551BE"/>
    <w:rsid w:val="00956115"/>
    <w:rsid w:val="009605AE"/>
    <w:rsid w:val="00960FCC"/>
    <w:rsid w:val="009628B4"/>
    <w:rsid w:val="0097513C"/>
    <w:rsid w:val="00983123"/>
    <w:rsid w:val="009855EC"/>
    <w:rsid w:val="00985A51"/>
    <w:rsid w:val="00986EDA"/>
    <w:rsid w:val="0099338E"/>
    <w:rsid w:val="00994A83"/>
    <w:rsid w:val="00996BA9"/>
    <w:rsid w:val="009A095A"/>
    <w:rsid w:val="009B23EA"/>
    <w:rsid w:val="009B29E8"/>
    <w:rsid w:val="009B6337"/>
    <w:rsid w:val="009B672C"/>
    <w:rsid w:val="009C073D"/>
    <w:rsid w:val="009C08FF"/>
    <w:rsid w:val="009C0AEF"/>
    <w:rsid w:val="009C15D4"/>
    <w:rsid w:val="009C202E"/>
    <w:rsid w:val="009C79FB"/>
    <w:rsid w:val="009D48E6"/>
    <w:rsid w:val="009D60CE"/>
    <w:rsid w:val="009E1CFA"/>
    <w:rsid w:val="009E2C3D"/>
    <w:rsid w:val="009E2C88"/>
    <w:rsid w:val="009E35A2"/>
    <w:rsid w:val="009E3D61"/>
    <w:rsid w:val="009E795A"/>
    <w:rsid w:val="009F0773"/>
    <w:rsid w:val="009F2C5A"/>
    <w:rsid w:val="009F4AEF"/>
    <w:rsid w:val="009F4E68"/>
    <w:rsid w:val="00A02DB3"/>
    <w:rsid w:val="00A077AE"/>
    <w:rsid w:val="00A100C8"/>
    <w:rsid w:val="00A1300B"/>
    <w:rsid w:val="00A2556A"/>
    <w:rsid w:val="00A3452A"/>
    <w:rsid w:val="00A36B12"/>
    <w:rsid w:val="00A375B5"/>
    <w:rsid w:val="00A40811"/>
    <w:rsid w:val="00A42A28"/>
    <w:rsid w:val="00A42E42"/>
    <w:rsid w:val="00A4548D"/>
    <w:rsid w:val="00A46B36"/>
    <w:rsid w:val="00A51ED9"/>
    <w:rsid w:val="00A5599C"/>
    <w:rsid w:val="00A57B37"/>
    <w:rsid w:val="00A57BB1"/>
    <w:rsid w:val="00A6211A"/>
    <w:rsid w:val="00A63B72"/>
    <w:rsid w:val="00A644AD"/>
    <w:rsid w:val="00A72187"/>
    <w:rsid w:val="00A73D31"/>
    <w:rsid w:val="00A76103"/>
    <w:rsid w:val="00A76ABB"/>
    <w:rsid w:val="00A81117"/>
    <w:rsid w:val="00A84648"/>
    <w:rsid w:val="00A9081E"/>
    <w:rsid w:val="00A94558"/>
    <w:rsid w:val="00A97CD9"/>
    <w:rsid w:val="00AB005E"/>
    <w:rsid w:val="00AB0C88"/>
    <w:rsid w:val="00AB0E70"/>
    <w:rsid w:val="00AB4ECB"/>
    <w:rsid w:val="00AC2F44"/>
    <w:rsid w:val="00AC731E"/>
    <w:rsid w:val="00AD25DB"/>
    <w:rsid w:val="00AD43A0"/>
    <w:rsid w:val="00AE02DB"/>
    <w:rsid w:val="00AE30B5"/>
    <w:rsid w:val="00AE4D89"/>
    <w:rsid w:val="00AF15C0"/>
    <w:rsid w:val="00AF2D43"/>
    <w:rsid w:val="00AF3020"/>
    <w:rsid w:val="00AF729F"/>
    <w:rsid w:val="00B01FAD"/>
    <w:rsid w:val="00B0735D"/>
    <w:rsid w:val="00B10177"/>
    <w:rsid w:val="00B152D3"/>
    <w:rsid w:val="00B16949"/>
    <w:rsid w:val="00B17868"/>
    <w:rsid w:val="00B20CA3"/>
    <w:rsid w:val="00B25B00"/>
    <w:rsid w:val="00B2635E"/>
    <w:rsid w:val="00B30937"/>
    <w:rsid w:val="00B309FE"/>
    <w:rsid w:val="00B30A9E"/>
    <w:rsid w:val="00B45A23"/>
    <w:rsid w:val="00B51D80"/>
    <w:rsid w:val="00B61038"/>
    <w:rsid w:val="00B64755"/>
    <w:rsid w:val="00B65FEE"/>
    <w:rsid w:val="00B77A1E"/>
    <w:rsid w:val="00B81888"/>
    <w:rsid w:val="00B820CC"/>
    <w:rsid w:val="00B93EEA"/>
    <w:rsid w:val="00B95697"/>
    <w:rsid w:val="00B96B95"/>
    <w:rsid w:val="00BA0AB0"/>
    <w:rsid w:val="00BA233A"/>
    <w:rsid w:val="00BA2B36"/>
    <w:rsid w:val="00BA5718"/>
    <w:rsid w:val="00BB3760"/>
    <w:rsid w:val="00BB4B1B"/>
    <w:rsid w:val="00BB61CF"/>
    <w:rsid w:val="00BC2A21"/>
    <w:rsid w:val="00BC41C6"/>
    <w:rsid w:val="00BC5BF0"/>
    <w:rsid w:val="00BC63FF"/>
    <w:rsid w:val="00BD031A"/>
    <w:rsid w:val="00BD05C1"/>
    <w:rsid w:val="00BD2A3C"/>
    <w:rsid w:val="00BD3172"/>
    <w:rsid w:val="00BD4AC2"/>
    <w:rsid w:val="00BD7EC5"/>
    <w:rsid w:val="00BE2768"/>
    <w:rsid w:val="00BE3EE9"/>
    <w:rsid w:val="00BE69FB"/>
    <w:rsid w:val="00BF0601"/>
    <w:rsid w:val="00BF5206"/>
    <w:rsid w:val="00BF6C51"/>
    <w:rsid w:val="00C03C9B"/>
    <w:rsid w:val="00C143A6"/>
    <w:rsid w:val="00C14695"/>
    <w:rsid w:val="00C14C4F"/>
    <w:rsid w:val="00C17F43"/>
    <w:rsid w:val="00C22D69"/>
    <w:rsid w:val="00C24273"/>
    <w:rsid w:val="00C26EC5"/>
    <w:rsid w:val="00C33116"/>
    <w:rsid w:val="00C333A0"/>
    <w:rsid w:val="00C33463"/>
    <w:rsid w:val="00C33810"/>
    <w:rsid w:val="00C3653B"/>
    <w:rsid w:val="00C378D6"/>
    <w:rsid w:val="00C402F6"/>
    <w:rsid w:val="00C43EEE"/>
    <w:rsid w:val="00C4796A"/>
    <w:rsid w:val="00C610E5"/>
    <w:rsid w:val="00C62FC9"/>
    <w:rsid w:val="00C64353"/>
    <w:rsid w:val="00C650F6"/>
    <w:rsid w:val="00C674EA"/>
    <w:rsid w:val="00C7145D"/>
    <w:rsid w:val="00C71719"/>
    <w:rsid w:val="00C75CEB"/>
    <w:rsid w:val="00C76D3E"/>
    <w:rsid w:val="00C83548"/>
    <w:rsid w:val="00C8539B"/>
    <w:rsid w:val="00C877DE"/>
    <w:rsid w:val="00C919F0"/>
    <w:rsid w:val="00CA2F08"/>
    <w:rsid w:val="00CA3535"/>
    <w:rsid w:val="00CA464D"/>
    <w:rsid w:val="00CA5138"/>
    <w:rsid w:val="00CB0965"/>
    <w:rsid w:val="00CB244C"/>
    <w:rsid w:val="00CB2C56"/>
    <w:rsid w:val="00CB7D12"/>
    <w:rsid w:val="00CC3D46"/>
    <w:rsid w:val="00CE0E71"/>
    <w:rsid w:val="00CE25FF"/>
    <w:rsid w:val="00CE4BB0"/>
    <w:rsid w:val="00CE751F"/>
    <w:rsid w:val="00CF0268"/>
    <w:rsid w:val="00CF2A35"/>
    <w:rsid w:val="00CF2A4B"/>
    <w:rsid w:val="00CF5529"/>
    <w:rsid w:val="00CF6324"/>
    <w:rsid w:val="00D03515"/>
    <w:rsid w:val="00D05762"/>
    <w:rsid w:val="00D1095C"/>
    <w:rsid w:val="00D1408F"/>
    <w:rsid w:val="00D21629"/>
    <w:rsid w:val="00D2589C"/>
    <w:rsid w:val="00D277F1"/>
    <w:rsid w:val="00D37C4C"/>
    <w:rsid w:val="00D42626"/>
    <w:rsid w:val="00D47156"/>
    <w:rsid w:val="00D55DEA"/>
    <w:rsid w:val="00D561C5"/>
    <w:rsid w:val="00D57AEC"/>
    <w:rsid w:val="00D613F3"/>
    <w:rsid w:val="00D64C11"/>
    <w:rsid w:val="00D71647"/>
    <w:rsid w:val="00D719CD"/>
    <w:rsid w:val="00D74B03"/>
    <w:rsid w:val="00D81871"/>
    <w:rsid w:val="00D8430C"/>
    <w:rsid w:val="00D868B9"/>
    <w:rsid w:val="00D87F16"/>
    <w:rsid w:val="00DA2EC1"/>
    <w:rsid w:val="00DA4A4F"/>
    <w:rsid w:val="00DA79DC"/>
    <w:rsid w:val="00DB2103"/>
    <w:rsid w:val="00DB5F39"/>
    <w:rsid w:val="00DB63B5"/>
    <w:rsid w:val="00DB764C"/>
    <w:rsid w:val="00DC01CB"/>
    <w:rsid w:val="00DC2C05"/>
    <w:rsid w:val="00DC61C3"/>
    <w:rsid w:val="00DC663D"/>
    <w:rsid w:val="00DC6883"/>
    <w:rsid w:val="00DC69B7"/>
    <w:rsid w:val="00DD0798"/>
    <w:rsid w:val="00DD148F"/>
    <w:rsid w:val="00DD1852"/>
    <w:rsid w:val="00DD287F"/>
    <w:rsid w:val="00DD5188"/>
    <w:rsid w:val="00DE0B7F"/>
    <w:rsid w:val="00DE3FFF"/>
    <w:rsid w:val="00DE457D"/>
    <w:rsid w:val="00DE540B"/>
    <w:rsid w:val="00DF0B9F"/>
    <w:rsid w:val="00E02D78"/>
    <w:rsid w:val="00E03BFF"/>
    <w:rsid w:val="00E071C7"/>
    <w:rsid w:val="00E1687B"/>
    <w:rsid w:val="00E218BE"/>
    <w:rsid w:val="00E23FDF"/>
    <w:rsid w:val="00E249E6"/>
    <w:rsid w:val="00E30A55"/>
    <w:rsid w:val="00E3604F"/>
    <w:rsid w:val="00E3623F"/>
    <w:rsid w:val="00E37575"/>
    <w:rsid w:val="00E43213"/>
    <w:rsid w:val="00E553D7"/>
    <w:rsid w:val="00E576C4"/>
    <w:rsid w:val="00E6118C"/>
    <w:rsid w:val="00E6466D"/>
    <w:rsid w:val="00E647D7"/>
    <w:rsid w:val="00E67CFB"/>
    <w:rsid w:val="00E70C63"/>
    <w:rsid w:val="00E735BC"/>
    <w:rsid w:val="00E7567E"/>
    <w:rsid w:val="00E774DA"/>
    <w:rsid w:val="00E82821"/>
    <w:rsid w:val="00E82C82"/>
    <w:rsid w:val="00E83C33"/>
    <w:rsid w:val="00E84B4A"/>
    <w:rsid w:val="00E850AA"/>
    <w:rsid w:val="00E856CE"/>
    <w:rsid w:val="00E878C2"/>
    <w:rsid w:val="00E87E91"/>
    <w:rsid w:val="00E90D7F"/>
    <w:rsid w:val="00E91E02"/>
    <w:rsid w:val="00E93238"/>
    <w:rsid w:val="00E93436"/>
    <w:rsid w:val="00E96952"/>
    <w:rsid w:val="00EA38D3"/>
    <w:rsid w:val="00EA4123"/>
    <w:rsid w:val="00EA5EBF"/>
    <w:rsid w:val="00EA7B78"/>
    <w:rsid w:val="00EB0EFF"/>
    <w:rsid w:val="00EB3075"/>
    <w:rsid w:val="00EB3D22"/>
    <w:rsid w:val="00EB5114"/>
    <w:rsid w:val="00EB6C97"/>
    <w:rsid w:val="00ED3FAF"/>
    <w:rsid w:val="00ED7594"/>
    <w:rsid w:val="00EE269C"/>
    <w:rsid w:val="00EE28A0"/>
    <w:rsid w:val="00EE3967"/>
    <w:rsid w:val="00EE3D8D"/>
    <w:rsid w:val="00EE5EF0"/>
    <w:rsid w:val="00EF0957"/>
    <w:rsid w:val="00EF5B83"/>
    <w:rsid w:val="00F06801"/>
    <w:rsid w:val="00F11FF7"/>
    <w:rsid w:val="00F15A27"/>
    <w:rsid w:val="00F247D9"/>
    <w:rsid w:val="00F26234"/>
    <w:rsid w:val="00F26631"/>
    <w:rsid w:val="00F3111B"/>
    <w:rsid w:val="00F3132A"/>
    <w:rsid w:val="00F3665A"/>
    <w:rsid w:val="00F36CAC"/>
    <w:rsid w:val="00F377FF"/>
    <w:rsid w:val="00F37EA6"/>
    <w:rsid w:val="00F441AA"/>
    <w:rsid w:val="00F445FD"/>
    <w:rsid w:val="00F52BE9"/>
    <w:rsid w:val="00F55D34"/>
    <w:rsid w:val="00F60DB2"/>
    <w:rsid w:val="00F61D68"/>
    <w:rsid w:val="00F62D2A"/>
    <w:rsid w:val="00F63534"/>
    <w:rsid w:val="00F63A00"/>
    <w:rsid w:val="00F64CF1"/>
    <w:rsid w:val="00F656D8"/>
    <w:rsid w:val="00F70972"/>
    <w:rsid w:val="00F75DC9"/>
    <w:rsid w:val="00F77889"/>
    <w:rsid w:val="00F8014B"/>
    <w:rsid w:val="00F817E1"/>
    <w:rsid w:val="00F900D6"/>
    <w:rsid w:val="00F92EBC"/>
    <w:rsid w:val="00F97F85"/>
    <w:rsid w:val="00FA2153"/>
    <w:rsid w:val="00FB0E49"/>
    <w:rsid w:val="00FB7039"/>
    <w:rsid w:val="00FC01C0"/>
    <w:rsid w:val="00FC36FE"/>
    <w:rsid w:val="00FE0037"/>
    <w:rsid w:val="00FE199E"/>
    <w:rsid w:val="00FE202B"/>
    <w:rsid w:val="00FE2535"/>
    <w:rsid w:val="00FE43AF"/>
    <w:rsid w:val="00FE5103"/>
    <w:rsid w:val="00FE5D02"/>
    <w:rsid w:val="00FF2A09"/>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37"/>
    <w:pPr>
      <w:spacing w:after="0" w:line="240" w:lineRule="auto"/>
      <w:ind w:firstLine="709"/>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2E64"/>
    <w:rPr>
      <w:color w:val="0000FF"/>
      <w:u w:val="single"/>
    </w:rPr>
  </w:style>
  <w:style w:type="paragraph" w:styleId="a4">
    <w:name w:val="Body Text"/>
    <w:aliases w:val="Основной текст Знак + Первая строка:  1,27...,27 см,разреженный на ...."/>
    <w:basedOn w:val="a"/>
    <w:link w:val="a5"/>
    <w:uiPriority w:val="99"/>
    <w:semiHidden/>
    <w:unhideWhenUsed/>
    <w:rsid w:val="00632E64"/>
    <w:rPr>
      <w:rFonts w:ascii="NTGravity" w:hAnsi="NTGravity"/>
      <w:sz w:val="28"/>
      <w:szCs w:val="20"/>
      <w:lang w:val="x-none"/>
    </w:rPr>
  </w:style>
  <w:style w:type="character" w:customStyle="1" w:styleId="a5">
    <w:name w:val="Основной текст Знак"/>
    <w:aliases w:val="Основной текст Знак + Первая строка:  1 Знак,27... Знак,27 см Знак,разреженный на .... Знак"/>
    <w:basedOn w:val="a0"/>
    <w:link w:val="a4"/>
    <w:uiPriority w:val="99"/>
    <w:semiHidden/>
    <w:rsid w:val="00632E64"/>
    <w:rPr>
      <w:rFonts w:ascii="NTGravity" w:eastAsia="Times New Roman" w:hAnsi="NTGravity" w:cs="Times New Roman"/>
      <w:sz w:val="28"/>
      <w:szCs w:val="20"/>
      <w:lang w:val="x-none" w:eastAsia="zh-CN"/>
    </w:rPr>
  </w:style>
  <w:style w:type="paragraph" w:styleId="a6">
    <w:name w:val="No Spacing"/>
    <w:uiPriority w:val="1"/>
    <w:qFormat/>
    <w:rsid w:val="00632E64"/>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aliases w:val="Абзац списка для документа"/>
    <w:basedOn w:val="a"/>
    <w:link w:val="a8"/>
    <w:uiPriority w:val="34"/>
    <w:qFormat/>
    <w:rsid w:val="00632E64"/>
    <w:pPr>
      <w:ind w:left="720" w:firstLine="0"/>
      <w:contextualSpacing/>
    </w:pPr>
  </w:style>
  <w:style w:type="paragraph" w:customStyle="1" w:styleId="1">
    <w:name w:val="Абзац списка1"/>
    <w:basedOn w:val="a"/>
    <w:uiPriority w:val="99"/>
    <w:rsid w:val="00632E64"/>
    <w:pPr>
      <w:ind w:left="720" w:firstLine="0"/>
      <w:contextualSpacing/>
      <w:jc w:val="left"/>
    </w:pPr>
    <w:rPr>
      <w:rFonts w:eastAsia="Calibri"/>
      <w:lang w:eastAsia="ru-RU"/>
    </w:rPr>
  </w:style>
  <w:style w:type="paragraph" w:customStyle="1" w:styleId="ConsPlusTitle">
    <w:name w:val="ConsPlusTitle"/>
    <w:rsid w:val="00632E6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632E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32E64"/>
    <w:pPr>
      <w:autoSpaceDE w:val="0"/>
      <w:autoSpaceDN w:val="0"/>
      <w:adjustRightInd w:val="0"/>
      <w:spacing w:after="0" w:line="240" w:lineRule="auto"/>
    </w:pPr>
    <w:rPr>
      <w:rFonts w:ascii="Arial" w:eastAsia="Calibri" w:hAnsi="Arial" w:cs="Arial"/>
      <w:sz w:val="20"/>
      <w:szCs w:val="20"/>
      <w:lang w:eastAsia="ru-RU"/>
    </w:rPr>
  </w:style>
  <w:style w:type="paragraph" w:customStyle="1" w:styleId="a9">
    <w:name w:val="Текст документа"/>
    <w:basedOn w:val="a"/>
    <w:rsid w:val="00632E64"/>
    <w:rPr>
      <w:sz w:val="28"/>
      <w:szCs w:val="28"/>
      <w:lang w:eastAsia="ru-RU"/>
    </w:rPr>
  </w:style>
  <w:style w:type="paragraph" w:styleId="aa">
    <w:name w:val="header"/>
    <w:basedOn w:val="a"/>
    <w:link w:val="ab"/>
    <w:uiPriority w:val="99"/>
    <w:unhideWhenUsed/>
    <w:rsid w:val="00632E64"/>
    <w:pPr>
      <w:tabs>
        <w:tab w:val="center" w:pos="4677"/>
        <w:tab w:val="right" w:pos="9355"/>
      </w:tabs>
    </w:pPr>
  </w:style>
  <w:style w:type="character" w:customStyle="1" w:styleId="ab">
    <w:name w:val="Верхний колонтитул Знак"/>
    <w:basedOn w:val="a0"/>
    <w:link w:val="aa"/>
    <w:uiPriority w:val="99"/>
    <w:rsid w:val="00632E64"/>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632E64"/>
    <w:pPr>
      <w:tabs>
        <w:tab w:val="center" w:pos="4677"/>
        <w:tab w:val="right" w:pos="9355"/>
      </w:tabs>
    </w:pPr>
  </w:style>
  <w:style w:type="character" w:customStyle="1" w:styleId="ad">
    <w:name w:val="Нижний колонтитул Знак"/>
    <w:basedOn w:val="a0"/>
    <w:link w:val="ac"/>
    <w:uiPriority w:val="99"/>
    <w:rsid w:val="00632E64"/>
    <w:rPr>
      <w:rFonts w:ascii="Times New Roman" w:eastAsia="Times New Roman" w:hAnsi="Times New Roman" w:cs="Times New Roman"/>
      <w:sz w:val="24"/>
      <w:szCs w:val="24"/>
      <w:lang w:eastAsia="zh-CN"/>
    </w:rPr>
  </w:style>
  <w:style w:type="paragraph" w:styleId="ae">
    <w:name w:val="Balloon Text"/>
    <w:basedOn w:val="a"/>
    <w:link w:val="af"/>
    <w:uiPriority w:val="99"/>
    <w:semiHidden/>
    <w:unhideWhenUsed/>
    <w:rsid w:val="003C791C"/>
    <w:rPr>
      <w:rFonts w:ascii="Tahoma" w:hAnsi="Tahoma" w:cs="Tahoma"/>
      <w:sz w:val="16"/>
      <w:szCs w:val="16"/>
    </w:rPr>
  </w:style>
  <w:style w:type="character" w:customStyle="1" w:styleId="af">
    <w:name w:val="Текст выноски Знак"/>
    <w:basedOn w:val="a0"/>
    <w:link w:val="ae"/>
    <w:uiPriority w:val="99"/>
    <w:semiHidden/>
    <w:rsid w:val="003C791C"/>
    <w:rPr>
      <w:rFonts w:ascii="Tahoma" w:eastAsia="Times New Roman" w:hAnsi="Tahoma" w:cs="Tahoma"/>
      <w:sz w:val="16"/>
      <w:szCs w:val="16"/>
      <w:lang w:eastAsia="zh-CN"/>
    </w:rPr>
  </w:style>
  <w:style w:type="paragraph" w:styleId="af0">
    <w:name w:val="Plain Text"/>
    <w:basedOn w:val="a"/>
    <w:link w:val="af1"/>
    <w:unhideWhenUsed/>
    <w:rsid w:val="001A2630"/>
    <w:pPr>
      <w:ind w:firstLine="0"/>
      <w:jc w:val="left"/>
    </w:pPr>
    <w:rPr>
      <w:rFonts w:ascii="Courier New" w:hAnsi="Courier New" w:cs="Courier New"/>
      <w:sz w:val="20"/>
      <w:szCs w:val="20"/>
      <w:lang w:eastAsia="ru-RU"/>
    </w:rPr>
  </w:style>
  <w:style w:type="character" w:customStyle="1" w:styleId="af1">
    <w:name w:val="Текст Знак"/>
    <w:basedOn w:val="a0"/>
    <w:link w:val="af0"/>
    <w:rsid w:val="001A2630"/>
    <w:rPr>
      <w:rFonts w:ascii="Courier New" w:eastAsia="Times New Roman" w:hAnsi="Courier New" w:cs="Courier New"/>
      <w:sz w:val="20"/>
      <w:szCs w:val="20"/>
      <w:lang w:eastAsia="ru-RU"/>
    </w:rPr>
  </w:style>
  <w:style w:type="character" w:customStyle="1" w:styleId="FontStyle29">
    <w:name w:val="Font Style29"/>
    <w:uiPriority w:val="99"/>
    <w:rsid w:val="001A2630"/>
    <w:rPr>
      <w:rFonts w:ascii="Times New Roman" w:hAnsi="Times New Roman" w:cs="Times New Roman" w:hint="default"/>
      <w:sz w:val="24"/>
      <w:szCs w:val="24"/>
    </w:rPr>
  </w:style>
  <w:style w:type="paragraph" w:styleId="af2">
    <w:name w:val="Normal (Web)"/>
    <w:basedOn w:val="a"/>
    <w:link w:val="af3"/>
    <w:uiPriority w:val="99"/>
    <w:unhideWhenUsed/>
    <w:rsid w:val="00E1687B"/>
    <w:pPr>
      <w:spacing w:before="100" w:beforeAutospacing="1" w:after="100" w:afterAutospacing="1"/>
      <w:ind w:firstLine="0"/>
      <w:jc w:val="left"/>
    </w:pPr>
    <w:rPr>
      <w:lang w:eastAsia="ru-RU"/>
    </w:rPr>
  </w:style>
  <w:style w:type="character" w:customStyle="1" w:styleId="apple-converted-space">
    <w:name w:val="apple-converted-space"/>
    <w:basedOn w:val="a0"/>
    <w:rsid w:val="00F656D8"/>
  </w:style>
  <w:style w:type="character" w:styleId="af4">
    <w:name w:val="Strong"/>
    <w:basedOn w:val="a0"/>
    <w:qFormat/>
    <w:rsid w:val="00994A83"/>
    <w:rPr>
      <w:b/>
      <w:bCs/>
    </w:rPr>
  </w:style>
  <w:style w:type="paragraph" w:customStyle="1" w:styleId="formattext">
    <w:name w:val="formattext"/>
    <w:basedOn w:val="a"/>
    <w:rsid w:val="00021F46"/>
    <w:pPr>
      <w:spacing w:before="100" w:beforeAutospacing="1" w:after="100" w:afterAutospacing="1"/>
      <w:ind w:firstLine="0"/>
      <w:jc w:val="left"/>
    </w:pPr>
    <w:rPr>
      <w:lang w:eastAsia="ru-RU"/>
    </w:rPr>
  </w:style>
  <w:style w:type="paragraph" w:styleId="2">
    <w:name w:val="List 2"/>
    <w:basedOn w:val="a"/>
    <w:uiPriority w:val="99"/>
    <w:unhideWhenUsed/>
    <w:rsid w:val="007B0E93"/>
    <w:pPr>
      <w:spacing w:before="100" w:beforeAutospacing="1" w:after="100" w:afterAutospacing="1"/>
      <w:ind w:firstLine="0"/>
      <w:jc w:val="left"/>
    </w:pPr>
    <w:rPr>
      <w:rFonts w:eastAsiaTheme="minorHAnsi"/>
      <w:lang w:eastAsia="ru-RU"/>
    </w:rPr>
  </w:style>
  <w:style w:type="character" w:customStyle="1" w:styleId="spelle">
    <w:name w:val="spelle"/>
    <w:basedOn w:val="a0"/>
    <w:rsid w:val="00055861"/>
  </w:style>
  <w:style w:type="character" w:customStyle="1" w:styleId="grame">
    <w:name w:val="grame"/>
    <w:basedOn w:val="a0"/>
    <w:rsid w:val="00055861"/>
  </w:style>
  <w:style w:type="character" w:customStyle="1" w:styleId="a8">
    <w:name w:val="Абзац списка Знак"/>
    <w:aliases w:val="Абзац списка для документа Знак"/>
    <w:link w:val="a7"/>
    <w:uiPriority w:val="34"/>
    <w:locked/>
    <w:rsid w:val="006B06F9"/>
    <w:rPr>
      <w:rFonts w:ascii="Times New Roman" w:eastAsia="Times New Roman" w:hAnsi="Times New Roman" w:cs="Times New Roman"/>
      <w:sz w:val="24"/>
      <w:szCs w:val="24"/>
      <w:lang w:eastAsia="zh-CN"/>
    </w:rPr>
  </w:style>
  <w:style w:type="character" w:customStyle="1" w:styleId="af3">
    <w:name w:val="Обычный (веб) Знак"/>
    <w:link w:val="af2"/>
    <w:uiPriority w:val="99"/>
    <w:locked/>
    <w:rsid w:val="00117DD9"/>
    <w:rPr>
      <w:rFonts w:ascii="Times New Roman" w:eastAsia="Times New Roman" w:hAnsi="Times New Roman" w:cs="Times New Roman"/>
      <w:sz w:val="24"/>
      <w:szCs w:val="24"/>
      <w:lang w:eastAsia="ru-RU"/>
    </w:rPr>
  </w:style>
  <w:style w:type="character" w:customStyle="1" w:styleId="af5">
    <w:name w:val="ОБЫЧНЫЙ Знак"/>
    <w:link w:val="af6"/>
    <w:locked/>
    <w:rsid w:val="00117DD9"/>
    <w:rPr>
      <w:rFonts w:ascii="Arial" w:hAnsi="Arial" w:cs="Arial"/>
    </w:rPr>
  </w:style>
  <w:style w:type="paragraph" w:customStyle="1" w:styleId="af6">
    <w:name w:val="ОБЫЧНЫЙ"/>
    <w:basedOn w:val="a"/>
    <w:link w:val="af5"/>
    <w:rsid w:val="00117DD9"/>
    <w:pPr>
      <w:spacing w:line="360" w:lineRule="auto"/>
      <w:ind w:firstLine="720"/>
      <w:contextualSpacing/>
    </w:pPr>
    <w:rPr>
      <w:rFonts w:ascii="Arial" w:eastAsiaTheme="minorHAns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37"/>
    <w:pPr>
      <w:spacing w:after="0" w:line="240" w:lineRule="auto"/>
      <w:ind w:firstLine="709"/>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2E64"/>
    <w:rPr>
      <w:color w:val="0000FF"/>
      <w:u w:val="single"/>
    </w:rPr>
  </w:style>
  <w:style w:type="paragraph" w:styleId="a4">
    <w:name w:val="Body Text"/>
    <w:aliases w:val="Основной текст Знак + Первая строка:  1,27...,27 см,разреженный на ...."/>
    <w:basedOn w:val="a"/>
    <w:link w:val="a5"/>
    <w:uiPriority w:val="99"/>
    <w:semiHidden/>
    <w:unhideWhenUsed/>
    <w:rsid w:val="00632E64"/>
    <w:rPr>
      <w:rFonts w:ascii="NTGravity" w:hAnsi="NTGravity"/>
      <w:sz w:val="28"/>
      <w:szCs w:val="20"/>
      <w:lang w:val="x-none"/>
    </w:rPr>
  </w:style>
  <w:style w:type="character" w:customStyle="1" w:styleId="a5">
    <w:name w:val="Основной текст Знак"/>
    <w:aliases w:val="Основной текст Знак + Первая строка:  1 Знак,27... Знак,27 см Знак,разреженный на .... Знак"/>
    <w:basedOn w:val="a0"/>
    <w:link w:val="a4"/>
    <w:uiPriority w:val="99"/>
    <w:semiHidden/>
    <w:rsid w:val="00632E64"/>
    <w:rPr>
      <w:rFonts w:ascii="NTGravity" w:eastAsia="Times New Roman" w:hAnsi="NTGravity" w:cs="Times New Roman"/>
      <w:sz w:val="28"/>
      <w:szCs w:val="20"/>
      <w:lang w:val="x-none" w:eastAsia="zh-CN"/>
    </w:rPr>
  </w:style>
  <w:style w:type="paragraph" w:styleId="a6">
    <w:name w:val="No Spacing"/>
    <w:uiPriority w:val="1"/>
    <w:qFormat/>
    <w:rsid w:val="00632E64"/>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aliases w:val="Абзац списка для документа"/>
    <w:basedOn w:val="a"/>
    <w:link w:val="a8"/>
    <w:uiPriority w:val="34"/>
    <w:qFormat/>
    <w:rsid w:val="00632E64"/>
    <w:pPr>
      <w:ind w:left="720" w:firstLine="0"/>
      <w:contextualSpacing/>
    </w:pPr>
  </w:style>
  <w:style w:type="paragraph" w:customStyle="1" w:styleId="1">
    <w:name w:val="Абзац списка1"/>
    <w:basedOn w:val="a"/>
    <w:uiPriority w:val="99"/>
    <w:rsid w:val="00632E64"/>
    <w:pPr>
      <w:ind w:left="720" w:firstLine="0"/>
      <w:contextualSpacing/>
      <w:jc w:val="left"/>
    </w:pPr>
    <w:rPr>
      <w:rFonts w:eastAsia="Calibri"/>
      <w:lang w:eastAsia="ru-RU"/>
    </w:rPr>
  </w:style>
  <w:style w:type="paragraph" w:customStyle="1" w:styleId="ConsPlusTitle">
    <w:name w:val="ConsPlusTitle"/>
    <w:rsid w:val="00632E6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632E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32E64"/>
    <w:pPr>
      <w:autoSpaceDE w:val="0"/>
      <w:autoSpaceDN w:val="0"/>
      <w:adjustRightInd w:val="0"/>
      <w:spacing w:after="0" w:line="240" w:lineRule="auto"/>
    </w:pPr>
    <w:rPr>
      <w:rFonts w:ascii="Arial" w:eastAsia="Calibri" w:hAnsi="Arial" w:cs="Arial"/>
      <w:sz w:val="20"/>
      <w:szCs w:val="20"/>
      <w:lang w:eastAsia="ru-RU"/>
    </w:rPr>
  </w:style>
  <w:style w:type="paragraph" w:customStyle="1" w:styleId="a9">
    <w:name w:val="Текст документа"/>
    <w:basedOn w:val="a"/>
    <w:rsid w:val="00632E64"/>
    <w:rPr>
      <w:sz w:val="28"/>
      <w:szCs w:val="28"/>
      <w:lang w:eastAsia="ru-RU"/>
    </w:rPr>
  </w:style>
  <w:style w:type="paragraph" w:styleId="aa">
    <w:name w:val="header"/>
    <w:basedOn w:val="a"/>
    <w:link w:val="ab"/>
    <w:uiPriority w:val="99"/>
    <w:unhideWhenUsed/>
    <w:rsid w:val="00632E64"/>
    <w:pPr>
      <w:tabs>
        <w:tab w:val="center" w:pos="4677"/>
        <w:tab w:val="right" w:pos="9355"/>
      </w:tabs>
    </w:pPr>
  </w:style>
  <w:style w:type="character" w:customStyle="1" w:styleId="ab">
    <w:name w:val="Верхний колонтитул Знак"/>
    <w:basedOn w:val="a0"/>
    <w:link w:val="aa"/>
    <w:uiPriority w:val="99"/>
    <w:rsid w:val="00632E64"/>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632E64"/>
    <w:pPr>
      <w:tabs>
        <w:tab w:val="center" w:pos="4677"/>
        <w:tab w:val="right" w:pos="9355"/>
      </w:tabs>
    </w:pPr>
  </w:style>
  <w:style w:type="character" w:customStyle="1" w:styleId="ad">
    <w:name w:val="Нижний колонтитул Знак"/>
    <w:basedOn w:val="a0"/>
    <w:link w:val="ac"/>
    <w:uiPriority w:val="99"/>
    <w:rsid w:val="00632E64"/>
    <w:rPr>
      <w:rFonts w:ascii="Times New Roman" w:eastAsia="Times New Roman" w:hAnsi="Times New Roman" w:cs="Times New Roman"/>
      <w:sz w:val="24"/>
      <w:szCs w:val="24"/>
      <w:lang w:eastAsia="zh-CN"/>
    </w:rPr>
  </w:style>
  <w:style w:type="paragraph" w:styleId="ae">
    <w:name w:val="Balloon Text"/>
    <w:basedOn w:val="a"/>
    <w:link w:val="af"/>
    <w:uiPriority w:val="99"/>
    <w:semiHidden/>
    <w:unhideWhenUsed/>
    <w:rsid w:val="003C791C"/>
    <w:rPr>
      <w:rFonts w:ascii="Tahoma" w:hAnsi="Tahoma" w:cs="Tahoma"/>
      <w:sz w:val="16"/>
      <w:szCs w:val="16"/>
    </w:rPr>
  </w:style>
  <w:style w:type="character" w:customStyle="1" w:styleId="af">
    <w:name w:val="Текст выноски Знак"/>
    <w:basedOn w:val="a0"/>
    <w:link w:val="ae"/>
    <w:uiPriority w:val="99"/>
    <w:semiHidden/>
    <w:rsid w:val="003C791C"/>
    <w:rPr>
      <w:rFonts w:ascii="Tahoma" w:eastAsia="Times New Roman" w:hAnsi="Tahoma" w:cs="Tahoma"/>
      <w:sz w:val="16"/>
      <w:szCs w:val="16"/>
      <w:lang w:eastAsia="zh-CN"/>
    </w:rPr>
  </w:style>
  <w:style w:type="paragraph" w:styleId="af0">
    <w:name w:val="Plain Text"/>
    <w:basedOn w:val="a"/>
    <w:link w:val="af1"/>
    <w:unhideWhenUsed/>
    <w:rsid w:val="001A2630"/>
    <w:pPr>
      <w:ind w:firstLine="0"/>
      <w:jc w:val="left"/>
    </w:pPr>
    <w:rPr>
      <w:rFonts w:ascii="Courier New" w:hAnsi="Courier New" w:cs="Courier New"/>
      <w:sz w:val="20"/>
      <w:szCs w:val="20"/>
      <w:lang w:eastAsia="ru-RU"/>
    </w:rPr>
  </w:style>
  <w:style w:type="character" w:customStyle="1" w:styleId="af1">
    <w:name w:val="Текст Знак"/>
    <w:basedOn w:val="a0"/>
    <w:link w:val="af0"/>
    <w:rsid w:val="001A2630"/>
    <w:rPr>
      <w:rFonts w:ascii="Courier New" w:eastAsia="Times New Roman" w:hAnsi="Courier New" w:cs="Courier New"/>
      <w:sz w:val="20"/>
      <w:szCs w:val="20"/>
      <w:lang w:eastAsia="ru-RU"/>
    </w:rPr>
  </w:style>
  <w:style w:type="character" w:customStyle="1" w:styleId="FontStyle29">
    <w:name w:val="Font Style29"/>
    <w:uiPriority w:val="99"/>
    <w:rsid w:val="001A2630"/>
    <w:rPr>
      <w:rFonts w:ascii="Times New Roman" w:hAnsi="Times New Roman" w:cs="Times New Roman" w:hint="default"/>
      <w:sz w:val="24"/>
      <w:szCs w:val="24"/>
    </w:rPr>
  </w:style>
  <w:style w:type="paragraph" w:styleId="af2">
    <w:name w:val="Normal (Web)"/>
    <w:basedOn w:val="a"/>
    <w:link w:val="af3"/>
    <w:uiPriority w:val="99"/>
    <w:unhideWhenUsed/>
    <w:rsid w:val="00E1687B"/>
    <w:pPr>
      <w:spacing w:before="100" w:beforeAutospacing="1" w:after="100" w:afterAutospacing="1"/>
      <w:ind w:firstLine="0"/>
      <w:jc w:val="left"/>
    </w:pPr>
    <w:rPr>
      <w:lang w:eastAsia="ru-RU"/>
    </w:rPr>
  </w:style>
  <w:style w:type="character" w:customStyle="1" w:styleId="apple-converted-space">
    <w:name w:val="apple-converted-space"/>
    <w:basedOn w:val="a0"/>
    <w:rsid w:val="00F656D8"/>
  </w:style>
  <w:style w:type="character" w:styleId="af4">
    <w:name w:val="Strong"/>
    <w:basedOn w:val="a0"/>
    <w:qFormat/>
    <w:rsid w:val="00994A83"/>
    <w:rPr>
      <w:b/>
      <w:bCs/>
    </w:rPr>
  </w:style>
  <w:style w:type="paragraph" w:customStyle="1" w:styleId="formattext">
    <w:name w:val="formattext"/>
    <w:basedOn w:val="a"/>
    <w:rsid w:val="00021F46"/>
    <w:pPr>
      <w:spacing w:before="100" w:beforeAutospacing="1" w:after="100" w:afterAutospacing="1"/>
      <w:ind w:firstLine="0"/>
      <w:jc w:val="left"/>
    </w:pPr>
    <w:rPr>
      <w:lang w:eastAsia="ru-RU"/>
    </w:rPr>
  </w:style>
  <w:style w:type="paragraph" w:styleId="2">
    <w:name w:val="List 2"/>
    <w:basedOn w:val="a"/>
    <w:uiPriority w:val="99"/>
    <w:unhideWhenUsed/>
    <w:rsid w:val="007B0E93"/>
    <w:pPr>
      <w:spacing w:before="100" w:beforeAutospacing="1" w:after="100" w:afterAutospacing="1"/>
      <w:ind w:firstLine="0"/>
      <w:jc w:val="left"/>
    </w:pPr>
    <w:rPr>
      <w:rFonts w:eastAsiaTheme="minorHAnsi"/>
      <w:lang w:eastAsia="ru-RU"/>
    </w:rPr>
  </w:style>
  <w:style w:type="character" w:customStyle="1" w:styleId="spelle">
    <w:name w:val="spelle"/>
    <w:basedOn w:val="a0"/>
    <w:rsid w:val="00055861"/>
  </w:style>
  <w:style w:type="character" w:customStyle="1" w:styleId="grame">
    <w:name w:val="grame"/>
    <w:basedOn w:val="a0"/>
    <w:rsid w:val="00055861"/>
  </w:style>
  <w:style w:type="character" w:customStyle="1" w:styleId="a8">
    <w:name w:val="Абзац списка Знак"/>
    <w:aliases w:val="Абзац списка для документа Знак"/>
    <w:link w:val="a7"/>
    <w:uiPriority w:val="34"/>
    <w:locked/>
    <w:rsid w:val="006B06F9"/>
    <w:rPr>
      <w:rFonts w:ascii="Times New Roman" w:eastAsia="Times New Roman" w:hAnsi="Times New Roman" w:cs="Times New Roman"/>
      <w:sz w:val="24"/>
      <w:szCs w:val="24"/>
      <w:lang w:eastAsia="zh-CN"/>
    </w:rPr>
  </w:style>
  <w:style w:type="character" w:customStyle="1" w:styleId="af3">
    <w:name w:val="Обычный (веб) Знак"/>
    <w:link w:val="af2"/>
    <w:uiPriority w:val="99"/>
    <w:locked/>
    <w:rsid w:val="00117DD9"/>
    <w:rPr>
      <w:rFonts w:ascii="Times New Roman" w:eastAsia="Times New Roman" w:hAnsi="Times New Roman" w:cs="Times New Roman"/>
      <w:sz w:val="24"/>
      <w:szCs w:val="24"/>
      <w:lang w:eastAsia="ru-RU"/>
    </w:rPr>
  </w:style>
  <w:style w:type="character" w:customStyle="1" w:styleId="af5">
    <w:name w:val="ОБЫЧНЫЙ Знак"/>
    <w:link w:val="af6"/>
    <w:locked/>
    <w:rsid w:val="00117DD9"/>
    <w:rPr>
      <w:rFonts w:ascii="Arial" w:hAnsi="Arial" w:cs="Arial"/>
    </w:rPr>
  </w:style>
  <w:style w:type="paragraph" w:customStyle="1" w:styleId="af6">
    <w:name w:val="ОБЫЧНЫЙ"/>
    <w:basedOn w:val="a"/>
    <w:link w:val="af5"/>
    <w:rsid w:val="00117DD9"/>
    <w:pPr>
      <w:spacing w:line="360" w:lineRule="auto"/>
      <w:ind w:firstLine="720"/>
      <w:contextualSpacing/>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840">
      <w:bodyDiv w:val="1"/>
      <w:marLeft w:val="0"/>
      <w:marRight w:val="0"/>
      <w:marTop w:val="0"/>
      <w:marBottom w:val="0"/>
      <w:divBdr>
        <w:top w:val="none" w:sz="0" w:space="0" w:color="auto"/>
        <w:left w:val="none" w:sz="0" w:space="0" w:color="auto"/>
        <w:bottom w:val="none" w:sz="0" w:space="0" w:color="auto"/>
        <w:right w:val="none" w:sz="0" w:space="0" w:color="auto"/>
      </w:divBdr>
    </w:div>
    <w:div w:id="120461960">
      <w:bodyDiv w:val="1"/>
      <w:marLeft w:val="0"/>
      <w:marRight w:val="0"/>
      <w:marTop w:val="0"/>
      <w:marBottom w:val="0"/>
      <w:divBdr>
        <w:top w:val="none" w:sz="0" w:space="0" w:color="auto"/>
        <w:left w:val="none" w:sz="0" w:space="0" w:color="auto"/>
        <w:bottom w:val="none" w:sz="0" w:space="0" w:color="auto"/>
        <w:right w:val="none" w:sz="0" w:space="0" w:color="auto"/>
      </w:divBdr>
    </w:div>
    <w:div w:id="122433894">
      <w:bodyDiv w:val="1"/>
      <w:marLeft w:val="0"/>
      <w:marRight w:val="0"/>
      <w:marTop w:val="0"/>
      <w:marBottom w:val="0"/>
      <w:divBdr>
        <w:top w:val="none" w:sz="0" w:space="0" w:color="auto"/>
        <w:left w:val="none" w:sz="0" w:space="0" w:color="auto"/>
        <w:bottom w:val="none" w:sz="0" w:space="0" w:color="auto"/>
        <w:right w:val="none" w:sz="0" w:space="0" w:color="auto"/>
      </w:divBdr>
    </w:div>
    <w:div w:id="161242788">
      <w:bodyDiv w:val="1"/>
      <w:marLeft w:val="0"/>
      <w:marRight w:val="0"/>
      <w:marTop w:val="0"/>
      <w:marBottom w:val="0"/>
      <w:divBdr>
        <w:top w:val="none" w:sz="0" w:space="0" w:color="auto"/>
        <w:left w:val="none" w:sz="0" w:space="0" w:color="auto"/>
        <w:bottom w:val="none" w:sz="0" w:space="0" w:color="auto"/>
        <w:right w:val="none" w:sz="0" w:space="0" w:color="auto"/>
      </w:divBdr>
    </w:div>
    <w:div w:id="179391917">
      <w:bodyDiv w:val="1"/>
      <w:marLeft w:val="0"/>
      <w:marRight w:val="0"/>
      <w:marTop w:val="0"/>
      <w:marBottom w:val="0"/>
      <w:divBdr>
        <w:top w:val="none" w:sz="0" w:space="0" w:color="auto"/>
        <w:left w:val="none" w:sz="0" w:space="0" w:color="auto"/>
        <w:bottom w:val="none" w:sz="0" w:space="0" w:color="auto"/>
        <w:right w:val="none" w:sz="0" w:space="0" w:color="auto"/>
      </w:divBdr>
      <w:divsChild>
        <w:div w:id="1731926525">
          <w:marLeft w:val="60"/>
          <w:marRight w:val="60"/>
          <w:marTop w:val="105"/>
          <w:marBottom w:val="105"/>
          <w:divBdr>
            <w:top w:val="none" w:sz="0" w:space="0" w:color="auto"/>
            <w:left w:val="none" w:sz="0" w:space="0" w:color="auto"/>
            <w:bottom w:val="none" w:sz="0" w:space="0" w:color="auto"/>
            <w:right w:val="none" w:sz="0" w:space="0" w:color="auto"/>
          </w:divBdr>
        </w:div>
        <w:div w:id="422721053">
          <w:marLeft w:val="60"/>
          <w:marRight w:val="60"/>
          <w:marTop w:val="105"/>
          <w:marBottom w:val="105"/>
          <w:divBdr>
            <w:top w:val="none" w:sz="0" w:space="0" w:color="auto"/>
            <w:left w:val="none" w:sz="0" w:space="0" w:color="auto"/>
            <w:bottom w:val="none" w:sz="0" w:space="0" w:color="auto"/>
            <w:right w:val="none" w:sz="0" w:space="0" w:color="auto"/>
          </w:divBdr>
        </w:div>
        <w:div w:id="87581162">
          <w:marLeft w:val="60"/>
          <w:marRight w:val="60"/>
          <w:marTop w:val="105"/>
          <w:marBottom w:val="105"/>
          <w:divBdr>
            <w:top w:val="none" w:sz="0" w:space="0" w:color="auto"/>
            <w:left w:val="none" w:sz="0" w:space="0" w:color="auto"/>
            <w:bottom w:val="none" w:sz="0" w:space="0" w:color="auto"/>
            <w:right w:val="none" w:sz="0" w:space="0" w:color="auto"/>
          </w:divBdr>
        </w:div>
      </w:divsChild>
    </w:div>
    <w:div w:id="212277435">
      <w:bodyDiv w:val="1"/>
      <w:marLeft w:val="0"/>
      <w:marRight w:val="0"/>
      <w:marTop w:val="0"/>
      <w:marBottom w:val="0"/>
      <w:divBdr>
        <w:top w:val="none" w:sz="0" w:space="0" w:color="auto"/>
        <w:left w:val="none" w:sz="0" w:space="0" w:color="auto"/>
        <w:bottom w:val="none" w:sz="0" w:space="0" w:color="auto"/>
        <w:right w:val="none" w:sz="0" w:space="0" w:color="auto"/>
      </w:divBdr>
      <w:divsChild>
        <w:div w:id="1341272975">
          <w:marLeft w:val="60"/>
          <w:marRight w:val="60"/>
          <w:marTop w:val="105"/>
          <w:marBottom w:val="105"/>
          <w:divBdr>
            <w:top w:val="none" w:sz="0" w:space="0" w:color="auto"/>
            <w:left w:val="none" w:sz="0" w:space="0" w:color="auto"/>
            <w:bottom w:val="none" w:sz="0" w:space="0" w:color="auto"/>
            <w:right w:val="none" w:sz="0" w:space="0" w:color="auto"/>
          </w:divBdr>
        </w:div>
        <w:div w:id="2121877927">
          <w:marLeft w:val="60"/>
          <w:marRight w:val="60"/>
          <w:marTop w:val="105"/>
          <w:marBottom w:val="105"/>
          <w:divBdr>
            <w:top w:val="none" w:sz="0" w:space="0" w:color="auto"/>
            <w:left w:val="none" w:sz="0" w:space="0" w:color="auto"/>
            <w:bottom w:val="none" w:sz="0" w:space="0" w:color="auto"/>
            <w:right w:val="none" w:sz="0" w:space="0" w:color="auto"/>
          </w:divBdr>
        </w:div>
        <w:div w:id="392505634">
          <w:marLeft w:val="60"/>
          <w:marRight w:val="60"/>
          <w:marTop w:val="105"/>
          <w:marBottom w:val="105"/>
          <w:divBdr>
            <w:top w:val="none" w:sz="0" w:space="0" w:color="auto"/>
            <w:left w:val="none" w:sz="0" w:space="0" w:color="auto"/>
            <w:bottom w:val="none" w:sz="0" w:space="0" w:color="auto"/>
            <w:right w:val="none" w:sz="0" w:space="0" w:color="auto"/>
          </w:divBdr>
        </w:div>
      </w:divsChild>
    </w:div>
    <w:div w:id="308368931">
      <w:bodyDiv w:val="1"/>
      <w:marLeft w:val="0"/>
      <w:marRight w:val="0"/>
      <w:marTop w:val="0"/>
      <w:marBottom w:val="0"/>
      <w:divBdr>
        <w:top w:val="none" w:sz="0" w:space="0" w:color="auto"/>
        <w:left w:val="none" w:sz="0" w:space="0" w:color="auto"/>
        <w:bottom w:val="none" w:sz="0" w:space="0" w:color="auto"/>
        <w:right w:val="none" w:sz="0" w:space="0" w:color="auto"/>
      </w:divBdr>
      <w:divsChild>
        <w:div w:id="1709333084">
          <w:marLeft w:val="0"/>
          <w:marRight w:val="0"/>
          <w:marTop w:val="0"/>
          <w:marBottom w:val="0"/>
          <w:divBdr>
            <w:top w:val="none" w:sz="0" w:space="0" w:color="auto"/>
            <w:left w:val="none" w:sz="0" w:space="0" w:color="auto"/>
            <w:bottom w:val="none" w:sz="0" w:space="0" w:color="auto"/>
            <w:right w:val="none" w:sz="0" w:space="0" w:color="auto"/>
          </w:divBdr>
          <w:divsChild>
            <w:div w:id="794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302">
      <w:bodyDiv w:val="1"/>
      <w:marLeft w:val="0"/>
      <w:marRight w:val="0"/>
      <w:marTop w:val="0"/>
      <w:marBottom w:val="0"/>
      <w:divBdr>
        <w:top w:val="none" w:sz="0" w:space="0" w:color="auto"/>
        <w:left w:val="none" w:sz="0" w:space="0" w:color="auto"/>
        <w:bottom w:val="none" w:sz="0" w:space="0" w:color="auto"/>
        <w:right w:val="none" w:sz="0" w:space="0" w:color="auto"/>
      </w:divBdr>
      <w:divsChild>
        <w:div w:id="290552121">
          <w:marLeft w:val="60"/>
          <w:marRight w:val="60"/>
          <w:marTop w:val="105"/>
          <w:marBottom w:val="105"/>
          <w:divBdr>
            <w:top w:val="none" w:sz="0" w:space="0" w:color="auto"/>
            <w:left w:val="none" w:sz="0" w:space="0" w:color="auto"/>
            <w:bottom w:val="none" w:sz="0" w:space="0" w:color="auto"/>
            <w:right w:val="none" w:sz="0" w:space="0" w:color="auto"/>
          </w:divBdr>
        </w:div>
        <w:div w:id="708266893">
          <w:marLeft w:val="60"/>
          <w:marRight w:val="60"/>
          <w:marTop w:val="105"/>
          <w:marBottom w:val="105"/>
          <w:divBdr>
            <w:top w:val="none" w:sz="0" w:space="0" w:color="auto"/>
            <w:left w:val="none" w:sz="0" w:space="0" w:color="auto"/>
            <w:bottom w:val="none" w:sz="0" w:space="0" w:color="auto"/>
            <w:right w:val="none" w:sz="0" w:space="0" w:color="auto"/>
          </w:divBdr>
        </w:div>
        <w:div w:id="2014533007">
          <w:marLeft w:val="60"/>
          <w:marRight w:val="60"/>
          <w:marTop w:val="105"/>
          <w:marBottom w:val="105"/>
          <w:divBdr>
            <w:top w:val="none" w:sz="0" w:space="0" w:color="auto"/>
            <w:left w:val="none" w:sz="0" w:space="0" w:color="auto"/>
            <w:bottom w:val="none" w:sz="0" w:space="0" w:color="auto"/>
            <w:right w:val="none" w:sz="0" w:space="0" w:color="auto"/>
          </w:divBdr>
        </w:div>
        <w:div w:id="1949777703">
          <w:marLeft w:val="60"/>
          <w:marRight w:val="60"/>
          <w:marTop w:val="105"/>
          <w:marBottom w:val="105"/>
          <w:divBdr>
            <w:top w:val="none" w:sz="0" w:space="0" w:color="auto"/>
            <w:left w:val="none" w:sz="0" w:space="0" w:color="auto"/>
            <w:bottom w:val="none" w:sz="0" w:space="0" w:color="auto"/>
            <w:right w:val="none" w:sz="0" w:space="0" w:color="auto"/>
          </w:divBdr>
        </w:div>
        <w:div w:id="1549606580">
          <w:marLeft w:val="60"/>
          <w:marRight w:val="60"/>
          <w:marTop w:val="105"/>
          <w:marBottom w:val="105"/>
          <w:divBdr>
            <w:top w:val="none" w:sz="0" w:space="0" w:color="auto"/>
            <w:left w:val="none" w:sz="0" w:space="0" w:color="auto"/>
            <w:bottom w:val="none" w:sz="0" w:space="0" w:color="auto"/>
            <w:right w:val="none" w:sz="0" w:space="0" w:color="auto"/>
          </w:divBdr>
        </w:div>
        <w:div w:id="1622108642">
          <w:marLeft w:val="60"/>
          <w:marRight w:val="60"/>
          <w:marTop w:val="105"/>
          <w:marBottom w:val="105"/>
          <w:divBdr>
            <w:top w:val="none" w:sz="0" w:space="0" w:color="auto"/>
            <w:left w:val="none" w:sz="0" w:space="0" w:color="auto"/>
            <w:bottom w:val="none" w:sz="0" w:space="0" w:color="auto"/>
            <w:right w:val="none" w:sz="0" w:space="0" w:color="auto"/>
          </w:divBdr>
        </w:div>
      </w:divsChild>
    </w:div>
    <w:div w:id="492335596">
      <w:bodyDiv w:val="1"/>
      <w:marLeft w:val="0"/>
      <w:marRight w:val="0"/>
      <w:marTop w:val="0"/>
      <w:marBottom w:val="0"/>
      <w:divBdr>
        <w:top w:val="none" w:sz="0" w:space="0" w:color="auto"/>
        <w:left w:val="none" w:sz="0" w:space="0" w:color="auto"/>
        <w:bottom w:val="none" w:sz="0" w:space="0" w:color="auto"/>
        <w:right w:val="none" w:sz="0" w:space="0" w:color="auto"/>
      </w:divBdr>
    </w:div>
    <w:div w:id="605388488">
      <w:bodyDiv w:val="1"/>
      <w:marLeft w:val="0"/>
      <w:marRight w:val="0"/>
      <w:marTop w:val="0"/>
      <w:marBottom w:val="0"/>
      <w:divBdr>
        <w:top w:val="none" w:sz="0" w:space="0" w:color="auto"/>
        <w:left w:val="none" w:sz="0" w:space="0" w:color="auto"/>
        <w:bottom w:val="none" w:sz="0" w:space="0" w:color="auto"/>
        <w:right w:val="none" w:sz="0" w:space="0" w:color="auto"/>
      </w:divBdr>
      <w:divsChild>
        <w:div w:id="667757683">
          <w:marLeft w:val="60"/>
          <w:marRight w:val="60"/>
          <w:marTop w:val="105"/>
          <w:marBottom w:val="105"/>
          <w:divBdr>
            <w:top w:val="none" w:sz="0" w:space="0" w:color="auto"/>
            <w:left w:val="none" w:sz="0" w:space="0" w:color="auto"/>
            <w:bottom w:val="none" w:sz="0" w:space="0" w:color="auto"/>
            <w:right w:val="none" w:sz="0" w:space="0" w:color="auto"/>
          </w:divBdr>
        </w:div>
        <w:div w:id="1499269070">
          <w:marLeft w:val="60"/>
          <w:marRight w:val="60"/>
          <w:marTop w:val="105"/>
          <w:marBottom w:val="105"/>
          <w:divBdr>
            <w:top w:val="none" w:sz="0" w:space="0" w:color="auto"/>
            <w:left w:val="none" w:sz="0" w:space="0" w:color="auto"/>
            <w:bottom w:val="none" w:sz="0" w:space="0" w:color="auto"/>
            <w:right w:val="none" w:sz="0" w:space="0" w:color="auto"/>
          </w:divBdr>
        </w:div>
        <w:div w:id="1649935117">
          <w:marLeft w:val="60"/>
          <w:marRight w:val="60"/>
          <w:marTop w:val="105"/>
          <w:marBottom w:val="105"/>
          <w:divBdr>
            <w:top w:val="none" w:sz="0" w:space="0" w:color="auto"/>
            <w:left w:val="none" w:sz="0" w:space="0" w:color="auto"/>
            <w:bottom w:val="none" w:sz="0" w:space="0" w:color="auto"/>
            <w:right w:val="none" w:sz="0" w:space="0" w:color="auto"/>
          </w:divBdr>
        </w:div>
        <w:div w:id="528958742">
          <w:marLeft w:val="60"/>
          <w:marRight w:val="60"/>
          <w:marTop w:val="105"/>
          <w:marBottom w:val="105"/>
          <w:divBdr>
            <w:top w:val="none" w:sz="0" w:space="0" w:color="auto"/>
            <w:left w:val="none" w:sz="0" w:space="0" w:color="auto"/>
            <w:bottom w:val="none" w:sz="0" w:space="0" w:color="auto"/>
            <w:right w:val="none" w:sz="0" w:space="0" w:color="auto"/>
          </w:divBdr>
        </w:div>
        <w:div w:id="2027049478">
          <w:marLeft w:val="60"/>
          <w:marRight w:val="60"/>
          <w:marTop w:val="105"/>
          <w:marBottom w:val="105"/>
          <w:divBdr>
            <w:top w:val="none" w:sz="0" w:space="0" w:color="auto"/>
            <w:left w:val="none" w:sz="0" w:space="0" w:color="auto"/>
            <w:bottom w:val="none" w:sz="0" w:space="0" w:color="auto"/>
            <w:right w:val="none" w:sz="0" w:space="0" w:color="auto"/>
          </w:divBdr>
        </w:div>
        <w:div w:id="1358237704">
          <w:marLeft w:val="60"/>
          <w:marRight w:val="60"/>
          <w:marTop w:val="105"/>
          <w:marBottom w:val="105"/>
          <w:divBdr>
            <w:top w:val="none" w:sz="0" w:space="0" w:color="auto"/>
            <w:left w:val="none" w:sz="0" w:space="0" w:color="auto"/>
            <w:bottom w:val="none" w:sz="0" w:space="0" w:color="auto"/>
            <w:right w:val="none" w:sz="0" w:space="0" w:color="auto"/>
          </w:divBdr>
        </w:div>
      </w:divsChild>
    </w:div>
    <w:div w:id="728187127">
      <w:bodyDiv w:val="1"/>
      <w:marLeft w:val="0"/>
      <w:marRight w:val="0"/>
      <w:marTop w:val="0"/>
      <w:marBottom w:val="0"/>
      <w:divBdr>
        <w:top w:val="none" w:sz="0" w:space="0" w:color="auto"/>
        <w:left w:val="none" w:sz="0" w:space="0" w:color="auto"/>
        <w:bottom w:val="none" w:sz="0" w:space="0" w:color="auto"/>
        <w:right w:val="none" w:sz="0" w:space="0" w:color="auto"/>
      </w:divBdr>
    </w:div>
    <w:div w:id="887956261">
      <w:bodyDiv w:val="1"/>
      <w:marLeft w:val="0"/>
      <w:marRight w:val="0"/>
      <w:marTop w:val="0"/>
      <w:marBottom w:val="0"/>
      <w:divBdr>
        <w:top w:val="none" w:sz="0" w:space="0" w:color="auto"/>
        <w:left w:val="none" w:sz="0" w:space="0" w:color="auto"/>
        <w:bottom w:val="none" w:sz="0" w:space="0" w:color="auto"/>
        <w:right w:val="none" w:sz="0" w:space="0" w:color="auto"/>
      </w:divBdr>
      <w:divsChild>
        <w:div w:id="956134888">
          <w:marLeft w:val="60"/>
          <w:marRight w:val="60"/>
          <w:marTop w:val="105"/>
          <w:marBottom w:val="105"/>
          <w:divBdr>
            <w:top w:val="none" w:sz="0" w:space="0" w:color="auto"/>
            <w:left w:val="none" w:sz="0" w:space="0" w:color="auto"/>
            <w:bottom w:val="none" w:sz="0" w:space="0" w:color="auto"/>
            <w:right w:val="none" w:sz="0" w:space="0" w:color="auto"/>
          </w:divBdr>
        </w:div>
        <w:div w:id="1724597351">
          <w:marLeft w:val="60"/>
          <w:marRight w:val="60"/>
          <w:marTop w:val="105"/>
          <w:marBottom w:val="105"/>
          <w:divBdr>
            <w:top w:val="none" w:sz="0" w:space="0" w:color="auto"/>
            <w:left w:val="none" w:sz="0" w:space="0" w:color="auto"/>
            <w:bottom w:val="none" w:sz="0" w:space="0" w:color="auto"/>
            <w:right w:val="none" w:sz="0" w:space="0" w:color="auto"/>
          </w:divBdr>
        </w:div>
        <w:div w:id="999845752">
          <w:marLeft w:val="60"/>
          <w:marRight w:val="60"/>
          <w:marTop w:val="105"/>
          <w:marBottom w:val="105"/>
          <w:divBdr>
            <w:top w:val="none" w:sz="0" w:space="0" w:color="auto"/>
            <w:left w:val="none" w:sz="0" w:space="0" w:color="auto"/>
            <w:bottom w:val="none" w:sz="0" w:space="0" w:color="auto"/>
            <w:right w:val="none" w:sz="0" w:space="0" w:color="auto"/>
          </w:divBdr>
        </w:div>
      </w:divsChild>
    </w:div>
    <w:div w:id="917985613">
      <w:bodyDiv w:val="1"/>
      <w:marLeft w:val="0"/>
      <w:marRight w:val="0"/>
      <w:marTop w:val="0"/>
      <w:marBottom w:val="0"/>
      <w:divBdr>
        <w:top w:val="none" w:sz="0" w:space="0" w:color="auto"/>
        <w:left w:val="none" w:sz="0" w:space="0" w:color="auto"/>
        <w:bottom w:val="none" w:sz="0" w:space="0" w:color="auto"/>
        <w:right w:val="none" w:sz="0" w:space="0" w:color="auto"/>
      </w:divBdr>
    </w:div>
    <w:div w:id="954555095">
      <w:bodyDiv w:val="1"/>
      <w:marLeft w:val="0"/>
      <w:marRight w:val="0"/>
      <w:marTop w:val="0"/>
      <w:marBottom w:val="0"/>
      <w:divBdr>
        <w:top w:val="none" w:sz="0" w:space="0" w:color="auto"/>
        <w:left w:val="none" w:sz="0" w:space="0" w:color="auto"/>
        <w:bottom w:val="none" w:sz="0" w:space="0" w:color="auto"/>
        <w:right w:val="none" w:sz="0" w:space="0" w:color="auto"/>
      </w:divBdr>
    </w:div>
    <w:div w:id="958531465">
      <w:bodyDiv w:val="1"/>
      <w:marLeft w:val="0"/>
      <w:marRight w:val="0"/>
      <w:marTop w:val="0"/>
      <w:marBottom w:val="0"/>
      <w:divBdr>
        <w:top w:val="none" w:sz="0" w:space="0" w:color="auto"/>
        <w:left w:val="none" w:sz="0" w:space="0" w:color="auto"/>
        <w:bottom w:val="none" w:sz="0" w:space="0" w:color="auto"/>
        <w:right w:val="none" w:sz="0" w:space="0" w:color="auto"/>
      </w:divBdr>
    </w:div>
    <w:div w:id="979194634">
      <w:bodyDiv w:val="1"/>
      <w:marLeft w:val="0"/>
      <w:marRight w:val="0"/>
      <w:marTop w:val="0"/>
      <w:marBottom w:val="0"/>
      <w:divBdr>
        <w:top w:val="none" w:sz="0" w:space="0" w:color="auto"/>
        <w:left w:val="none" w:sz="0" w:space="0" w:color="auto"/>
        <w:bottom w:val="none" w:sz="0" w:space="0" w:color="auto"/>
        <w:right w:val="none" w:sz="0" w:space="0" w:color="auto"/>
      </w:divBdr>
      <w:divsChild>
        <w:div w:id="209150074">
          <w:marLeft w:val="60"/>
          <w:marRight w:val="60"/>
          <w:marTop w:val="105"/>
          <w:marBottom w:val="105"/>
          <w:divBdr>
            <w:top w:val="none" w:sz="0" w:space="0" w:color="auto"/>
            <w:left w:val="none" w:sz="0" w:space="0" w:color="auto"/>
            <w:bottom w:val="none" w:sz="0" w:space="0" w:color="auto"/>
            <w:right w:val="none" w:sz="0" w:space="0" w:color="auto"/>
          </w:divBdr>
        </w:div>
        <w:div w:id="1608536903">
          <w:marLeft w:val="60"/>
          <w:marRight w:val="60"/>
          <w:marTop w:val="105"/>
          <w:marBottom w:val="105"/>
          <w:divBdr>
            <w:top w:val="none" w:sz="0" w:space="0" w:color="auto"/>
            <w:left w:val="none" w:sz="0" w:space="0" w:color="auto"/>
            <w:bottom w:val="none" w:sz="0" w:space="0" w:color="auto"/>
            <w:right w:val="none" w:sz="0" w:space="0" w:color="auto"/>
          </w:divBdr>
        </w:div>
        <w:div w:id="1732459296">
          <w:marLeft w:val="60"/>
          <w:marRight w:val="60"/>
          <w:marTop w:val="105"/>
          <w:marBottom w:val="105"/>
          <w:divBdr>
            <w:top w:val="none" w:sz="0" w:space="0" w:color="auto"/>
            <w:left w:val="none" w:sz="0" w:space="0" w:color="auto"/>
            <w:bottom w:val="none" w:sz="0" w:space="0" w:color="auto"/>
            <w:right w:val="none" w:sz="0" w:space="0" w:color="auto"/>
          </w:divBdr>
        </w:div>
        <w:div w:id="1134248182">
          <w:marLeft w:val="60"/>
          <w:marRight w:val="60"/>
          <w:marTop w:val="105"/>
          <w:marBottom w:val="105"/>
          <w:divBdr>
            <w:top w:val="none" w:sz="0" w:space="0" w:color="auto"/>
            <w:left w:val="none" w:sz="0" w:space="0" w:color="auto"/>
            <w:bottom w:val="none" w:sz="0" w:space="0" w:color="auto"/>
            <w:right w:val="none" w:sz="0" w:space="0" w:color="auto"/>
          </w:divBdr>
        </w:div>
        <w:div w:id="1117220779">
          <w:marLeft w:val="60"/>
          <w:marRight w:val="60"/>
          <w:marTop w:val="105"/>
          <w:marBottom w:val="105"/>
          <w:divBdr>
            <w:top w:val="none" w:sz="0" w:space="0" w:color="auto"/>
            <w:left w:val="none" w:sz="0" w:space="0" w:color="auto"/>
            <w:bottom w:val="none" w:sz="0" w:space="0" w:color="auto"/>
            <w:right w:val="none" w:sz="0" w:space="0" w:color="auto"/>
          </w:divBdr>
        </w:div>
        <w:div w:id="493451401">
          <w:marLeft w:val="60"/>
          <w:marRight w:val="60"/>
          <w:marTop w:val="105"/>
          <w:marBottom w:val="105"/>
          <w:divBdr>
            <w:top w:val="none" w:sz="0" w:space="0" w:color="auto"/>
            <w:left w:val="none" w:sz="0" w:space="0" w:color="auto"/>
            <w:bottom w:val="none" w:sz="0" w:space="0" w:color="auto"/>
            <w:right w:val="none" w:sz="0" w:space="0" w:color="auto"/>
          </w:divBdr>
        </w:div>
      </w:divsChild>
    </w:div>
    <w:div w:id="98863495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sChild>
        <w:div w:id="1862890665">
          <w:marLeft w:val="60"/>
          <w:marRight w:val="60"/>
          <w:marTop w:val="105"/>
          <w:marBottom w:val="105"/>
          <w:divBdr>
            <w:top w:val="none" w:sz="0" w:space="0" w:color="auto"/>
            <w:left w:val="none" w:sz="0" w:space="0" w:color="auto"/>
            <w:bottom w:val="none" w:sz="0" w:space="0" w:color="auto"/>
            <w:right w:val="none" w:sz="0" w:space="0" w:color="auto"/>
          </w:divBdr>
        </w:div>
        <w:div w:id="678385769">
          <w:marLeft w:val="60"/>
          <w:marRight w:val="60"/>
          <w:marTop w:val="105"/>
          <w:marBottom w:val="105"/>
          <w:divBdr>
            <w:top w:val="none" w:sz="0" w:space="0" w:color="auto"/>
            <w:left w:val="none" w:sz="0" w:space="0" w:color="auto"/>
            <w:bottom w:val="none" w:sz="0" w:space="0" w:color="auto"/>
            <w:right w:val="none" w:sz="0" w:space="0" w:color="auto"/>
          </w:divBdr>
        </w:div>
        <w:div w:id="1411732803">
          <w:marLeft w:val="60"/>
          <w:marRight w:val="60"/>
          <w:marTop w:val="105"/>
          <w:marBottom w:val="105"/>
          <w:divBdr>
            <w:top w:val="none" w:sz="0" w:space="0" w:color="auto"/>
            <w:left w:val="none" w:sz="0" w:space="0" w:color="auto"/>
            <w:bottom w:val="none" w:sz="0" w:space="0" w:color="auto"/>
            <w:right w:val="none" w:sz="0" w:space="0" w:color="auto"/>
          </w:divBdr>
        </w:div>
        <w:div w:id="92753061">
          <w:marLeft w:val="60"/>
          <w:marRight w:val="60"/>
          <w:marTop w:val="105"/>
          <w:marBottom w:val="105"/>
          <w:divBdr>
            <w:top w:val="none" w:sz="0" w:space="0" w:color="auto"/>
            <w:left w:val="none" w:sz="0" w:space="0" w:color="auto"/>
            <w:bottom w:val="none" w:sz="0" w:space="0" w:color="auto"/>
            <w:right w:val="none" w:sz="0" w:space="0" w:color="auto"/>
          </w:divBdr>
        </w:div>
        <w:div w:id="2052262716">
          <w:marLeft w:val="60"/>
          <w:marRight w:val="60"/>
          <w:marTop w:val="105"/>
          <w:marBottom w:val="105"/>
          <w:divBdr>
            <w:top w:val="none" w:sz="0" w:space="0" w:color="auto"/>
            <w:left w:val="none" w:sz="0" w:space="0" w:color="auto"/>
            <w:bottom w:val="none" w:sz="0" w:space="0" w:color="auto"/>
            <w:right w:val="none" w:sz="0" w:space="0" w:color="auto"/>
          </w:divBdr>
        </w:div>
        <w:div w:id="248273861">
          <w:marLeft w:val="60"/>
          <w:marRight w:val="60"/>
          <w:marTop w:val="105"/>
          <w:marBottom w:val="105"/>
          <w:divBdr>
            <w:top w:val="none" w:sz="0" w:space="0" w:color="auto"/>
            <w:left w:val="none" w:sz="0" w:space="0" w:color="auto"/>
            <w:bottom w:val="none" w:sz="0" w:space="0" w:color="auto"/>
            <w:right w:val="none" w:sz="0" w:space="0" w:color="auto"/>
          </w:divBdr>
        </w:div>
      </w:divsChild>
    </w:div>
    <w:div w:id="1012799717">
      <w:bodyDiv w:val="1"/>
      <w:marLeft w:val="0"/>
      <w:marRight w:val="0"/>
      <w:marTop w:val="0"/>
      <w:marBottom w:val="0"/>
      <w:divBdr>
        <w:top w:val="none" w:sz="0" w:space="0" w:color="auto"/>
        <w:left w:val="none" w:sz="0" w:space="0" w:color="auto"/>
        <w:bottom w:val="none" w:sz="0" w:space="0" w:color="auto"/>
        <w:right w:val="none" w:sz="0" w:space="0" w:color="auto"/>
      </w:divBdr>
    </w:div>
    <w:div w:id="1168323334">
      <w:bodyDiv w:val="1"/>
      <w:marLeft w:val="0"/>
      <w:marRight w:val="0"/>
      <w:marTop w:val="0"/>
      <w:marBottom w:val="0"/>
      <w:divBdr>
        <w:top w:val="none" w:sz="0" w:space="0" w:color="auto"/>
        <w:left w:val="none" w:sz="0" w:space="0" w:color="auto"/>
        <w:bottom w:val="none" w:sz="0" w:space="0" w:color="auto"/>
        <w:right w:val="none" w:sz="0" w:space="0" w:color="auto"/>
      </w:divBdr>
    </w:div>
    <w:div w:id="1188838133">
      <w:bodyDiv w:val="1"/>
      <w:marLeft w:val="0"/>
      <w:marRight w:val="0"/>
      <w:marTop w:val="0"/>
      <w:marBottom w:val="0"/>
      <w:divBdr>
        <w:top w:val="none" w:sz="0" w:space="0" w:color="auto"/>
        <w:left w:val="none" w:sz="0" w:space="0" w:color="auto"/>
        <w:bottom w:val="none" w:sz="0" w:space="0" w:color="auto"/>
        <w:right w:val="none" w:sz="0" w:space="0" w:color="auto"/>
      </w:divBdr>
      <w:divsChild>
        <w:div w:id="141704038">
          <w:marLeft w:val="60"/>
          <w:marRight w:val="60"/>
          <w:marTop w:val="105"/>
          <w:marBottom w:val="105"/>
          <w:divBdr>
            <w:top w:val="none" w:sz="0" w:space="0" w:color="auto"/>
            <w:left w:val="none" w:sz="0" w:space="0" w:color="auto"/>
            <w:bottom w:val="none" w:sz="0" w:space="0" w:color="auto"/>
            <w:right w:val="none" w:sz="0" w:space="0" w:color="auto"/>
          </w:divBdr>
        </w:div>
        <w:div w:id="1197280531">
          <w:marLeft w:val="60"/>
          <w:marRight w:val="60"/>
          <w:marTop w:val="105"/>
          <w:marBottom w:val="105"/>
          <w:divBdr>
            <w:top w:val="none" w:sz="0" w:space="0" w:color="auto"/>
            <w:left w:val="none" w:sz="0" w:space="0" w:color="auto"/>
            <w:bottom w:val="none" w:sz="0" w:space="0" w:color="auto"/>
            <w:right w:val="none" w:sz="0" w:space="0" w:color="auto"/>
          </w:divBdr>
        </w:div>
        <w:div w:id="412823066">
          <w:marLeft w:val="60"/>
          <w:marRight w:val="60"/>
          <w:marTop w:val="105"/>
          <w:marBottom w:val="105"/>
          <w:divBdr>
            <w:top w:val="none" w:sz="0" w:space="0" w:color="auto"/>
            <w:left w:val="none" w:sz="0" w:space="0" w:color="auto"/>
            <w:bottom w:val="none" w:sz="0" w:space="0" w:color="auto"/>
            <w:right w:val="none" w:sz="0" w:space="0" w:color="auto"/>
          </w:divBdr>
        </w:div>
      </w:divsChild>
    </w:div>
    <w:div w:id="1247417182">
      <w:bodyDiv w:val="1"/>
      <w:marLeft w:val="0"/>
      <w:marRight w:val="0"/>
      <w:marTop w:val="0"/>
      <w:marBottom w:val="0"/>
      <w:divBdr>
        <w:top w:val="none" w:sz="0" w:space="0" w:color="auto"/>
        <w:left w:val="none" w:sz="0" w:space="0" w:color="auto"/>
        <w:bottom w:val="none" w:sz="0" w:space="0" w:color="auto"/>
        <w:right w:val="none" w:sz="0" w:space="0" w:color="auto"/>
      </w:divBdr>
      <w:divsChild>
        <w:div w:id="1349060289">
          <w:marLeft w:val="60"/>
          <w:marRight w:val="60"/>
          <w:marTop w:val="105"/>
          <w:marBottom w:val="105"/>
          <w:divBdr>
            <w:top w:val="none" w:sz="0" w:space="0" w:color="auto"/>
            <w:left w:val="none" w:sz="0" w:space="0" w:color="auto"/>
            <w:bottom w:val="none" w:sz="0" w:space="0" w:color="auto"/>
            <w:right w:val="none" w:sz="0" w:space="0" w:color="auto"/>
          </w:divBdr>
        </w:div>
        <w:div w:id="681010428">
          <w:marLeft w:val="60"/>
          <w:marRight w:val="60"/>
          <w:marTop w:val="105"/>
          <w:marBottom w:val="105"/>
          <w:divBdr>
            <w:top w:val="none" w:sz="0" w:space="0" w:color="auto"/>
            <w:left w:val="none" w:sz="0" w:space="0" w:color="auto"/>
            <w:bottom w:val="none" w:sz="0" w:space="0" w:color="auto"/>
            <w:right w:val="none" w:sz="0" w:space="0" w:color="auto"/>
          </w:divBdr>
        </w:div>
        <w:div w:id="1317688324">
          <w:marLeft w:val="60"/>
          <w:marRight w:val="60"/>
          <w:marTop w:val="105"/>
          <w:marBottom w:val="105"/>
          <w:divBdr>
            <w:top w:val="none" w:sz="0" w:space="0" w:color="auto"/>
            <w:left w:val="none" w:sz="0" w:space="0" w:color="auto"/>
            <w:bottom w:val="none" w:sz="0" w:space="0" w:color="auto"/>
            <w:right w:val="none" w:sz="0" w:space="0" w:color="auto"/>
          </w:divBdr>
        </w:div>
      </w:divsChild>
    </w:div>
    <w:div w:id="1251230650">
      <w:bodyDiv w:val="1"/>
      <w:marLeft w:val="0"/>
      <w:marRight w:val="0"/>
      <w:marTop w:val="0"/>
      <w:marBottom w:val="0"/>
      <w:divBdr>
        <w:top w:val="none" w:sz="0" w:space="0" w:color="auto"/>
        <w:left w:val="none" w:sz="0" w:space="0" w:color="auto"/>
        <w:bottom w:val="none" w:sz="0" w:space="0" w:color="auto"/>
        <w:right w:val="none" w:sz="0" w:space="0" w:color="auto"/>
      </w:divBdr>
    </w:div>
    <w:div w:id="1251505379">
      <w:bodyDiv w:val="1"/>
      <w:marLeft w:val="0"/>
      <w:marRight w:val="0"/>
      <w:marTop w:val="0"/>
      <w:marBottom w:val="0"/>
      <w:divBdr>
        <w:top w:val="none" w:sz="0" w:space="0" w:color="auto"/>
        <w:left w:val="none" w:sz="0" w:space="0" w:color="auto"/>
        <w:bottom w:val="none" w:sz="0" w:space="0" w:color="auto"/>
        <w:right w:val="none" w:sz="0" w:space="0" w:color="auto"/>
      </w:divBdr>
      <w:divsChild>
        <w:div w:id="85810583">
          <w:marLeft w:val="60"/>
          <w:marRight w:val="60"/>
          <w:marTop w:val="105"/>
          <w:marBottom w:val="105"/>
          <w:divBdr>
            <w:top w:val="none" w:sz="0" w:space="0" w:color="auto"/>
            <w:left w:val="none" w:sz="0" w:space="0" w:color="auto"/>
            <w:bottom w:val="none" w:sz="0" w:space="0" w:color="auto"/>
            <w:right w:val="none" w:sz="0" w:space="0" w:color="auto"/>
          </w:divBdr>
        </w:div>
        <w:div w:id="301349552">
          <w:marLeft w:val="60"/>
          <w:marRight w:val="60"/>
          <w:marTop w:val="105"/>
          <w:marBottom w:val="105"/>
          <w:divBdr>
            <w:top w:val="none" w:sz="0" w:space="0" w:color="auto"/>
            <w:left w:val="none" w:sz="0" w:space="0" w:color="auto"/>
            <w:bottom w:val="none" w:sz="0" w:space="0" w:color="auto"/>
            <w:right w:val="none" w:sz="0" w:space="0" w:color="auto"/>
          </w:divBdr>
        </w:div>
        <w:div w:id="301275819">
          <w:marLeft w:val="60"/>
          <w:marRight w:val="60"/>
          <w:marTop w:val="105"/>
          <w:marBottom w:val="105"/>
          <w:divBdr>
            <w:top w:val="none" w:sz="0" w:space="0" w:color="auto"/>
            <w:left w:val="none" w:sz="0" w:space="0" w:color="auto"/>
            <w:bottom w:val="none" w:sz="0" w:space="0" w:color="auto"/>
            <w:right w:val="none" w:sz="0" w:space="0" w:color="auto"/>
          </w:divBdr>
        </w:div>
      </w:divsChild>
    </w:div>
    <w:div w:id="1290014951">
      <w:bodyDiv w:val="1"/>
      <w:marLeft w:val="0"/>
      <w:marRight w:val="0"/>
      <w:marTop w:val="0"/>
      <w:marBottom w:val="0"/>
      <w:divBdr>
        <w:top w:val="none" w:sz="0" w:space="0" w:color="auto"/>
        <w:left w:val="none" w:sz="0" w:space="0" w:color="auto"/>
        <w:bottom w:val="none" w:sz="0" w:space="0" w:color="auto"/>
        <w:right w:val="none" w:sz="0" w:space="0" w:color="auto"/>
      </w:divBdr>
    </w:div>
    <w:div w:id="1459178800">
      <w:bodyDiv w:val="1"/>
      <w:marLeft w:val="0"/>
      <w:marRight w:val="0"/>
      <w:marTop w:val="0"/>
      <w:marBottom w:val="0"/>
      <w:divBdr>
        <w:top w:val="none" w:sz="0" w:space="0" w:color="auto"/>
        <w:left w:val="none" w:sz="0" w:space="0" w:color="auto"/>
        <w:bottom w:val="none" w:sz="0" w:space="0" w:color="auto"/>
        <w:right w:val="none" w:sz="0" w:space="0" w:color="auto"/>
      </w:divBdr>
    </w:div>
    <w:div w:id="1493714111">
      <w:bodyDiv w:val="1"/>
      <w:marLeft w:val="0"/>
      <w:marRight w:val="0"/>
      <w:marTop w:val="0"/>
      <w:marBottom w:val="0"/>
      <w:divBdr>
        <w:top w:val="none" w:sz="0" w:space="0" w:color="auto"/>
        <w:left w:val="none" w:sz="0" w:space="0" w:color="auto"/>
        <w:bottom w:val="none" w:sz="0" w:space="0" w:color="auto"/>
        <w:right w:val="none" w:sz="0" w:space="0" w:color="auto"/>
      </w:divBdr>
    </w:div>
    <w:div w:id="1499543539">
      <w:bodyDiv w:val="1"/>
      <w:marLeft w:val="0"/>
      <w:marRight w:val="0"/>
      <w:marTop w:val="0"/>
      <w:marBottom w:val="0"/>
      <w:divBdr>
        <w:top w:val="none" w:sz="0" w:space="0" w:color="auto"/>
        <w:left w:val="none" w:sz="0" w:space="0" w:color="auto"/>
        <w:bottom w:val="none" w:sz="0" w:space="0" w:color="auto"/>
        <w:right w:val="none" w:sz="0" w:space="0" w:color="auto"/>
      </w:divBdr>
    </w:div>
    <w:div w:id="1618023818">
      <w:bodyDiv w:val="1"/>
      <w:marLeft w:val="0"/>
      <w:marRight w:val="0"/>
      <w:marTop w:val="0"/>
      <w:marBottom w:val="0"/>
      <w:divBdr>
        <w:top w:val="none" w:sz="0" w:space="0" w:color="auto"/>
        <w:left w:val="none" w:sz="0" w:space="0" w:color="auto"/>
        <w:bottom w:val="none" w:sz="0" w:space="0" w:color="auto"/>
        <w:right w:val="none" w:sz="0" w:space="0" w:color="auto"/>
      </w:divBdr>
    </w:div>
    <w:div w:id="1625574246">
      <w:bodyDiv w:val="1"/>
      <w:marLeft w:val="0"/>
      <w:marRight w:val="0"/>
      <w:marTop w:val="0"/>
      <w:marBottom w:val="0"/>
      <w:divBdr>
        <w:top w:val="none" w:sz="0" w:space="0" w:color="auto"/>
        <w:left w:val="none" w:sz="0" w:space="0" w:color="auto"/>
        <w:bottom w:val="none" w:sz="0" w:space="0" w:color="auto"/>
        <w:right w:val="none" w:sz="0" w:space="0" w:color="auto"/>
      </w:divBdr>
      <w:divsChild>
        <w:div w:id="178129463">
          <w:marLeft w:val="60"/>
          <w:marRight w:val="60"/>
          <w:marTop w:val="105"/>
          <w:marBottom w:val="105"/>
          <w:divBdr>
            <w:top w:val="none" w:sz="0" w:space="0" w:color="auto"/>
            <w:left w:val="none" w:sz="0" w:space="0" w:color="auto"/>
            <w:bottom w:val="none" w:sz="0" w:space="0" w:color="auto"/>
            <w:right w:val="none" w:sz="0" w:space="0" w:color="auto"/>
          </w:divBdr>
        </w:div>
        <w:div w:id="1938293502">
          <w:marLeft w:val="60"/>
          <w:marRight w:val="60"/>
          <w:marTop w:val="105"/>
          <w:marBottom w:val="105"/>
          <w:divBdr>
            <w:top w:val="none" w:sz="0" w:space="0" w:color="auto"/>
            <w:left w:val="none" w:sz="0" w:space="0" w:color="auto"/>
            <w:bottom w:val="none" w:sz="0" w:space="0" w:color="auto"/>
            <w:right w:val="none" w:sz="0" w:space="0" w:color="auto"/>
          </w:divBdr>
        </w:div>
        <w:div w:id="1565020456">
          <w:marLeft w:val="60"/>
          <w:marRight w:val="60"/>
          <w:marTop w:val="105"/>
          <w:marBottom w:val="105"/>
          <w:divBdr>
            <w:top w:val="none" w:sz="0" w:space="0" w:color="auto"/>
            <w:left w:val="none" w:sz="0" w:space="0" w:color="auto"/>
            <w:bottom w:val="none" w:sz="0" w:space="0" w:color="auto"/>
            <w:right w:val="none" w:sz="0" w:space="0" w:color="auto"/>
          </w:divBdr>
        </w:div>
      </w:divsChild>
    </w:div>
    <w:div w:id="1706175816">
      <w:bodyDiv w:val="1"/>
      <w:marLeft w:val="0"/>
      <w:marRight w:val="0"/>
      <w:marTop w:val="0"/>
      <w:marBottom w:val="0"/>
      <w:divBdr>
        <w:top w:val="none" w:sz="0" w:space="0" w:color="auto"/>
        <w:left w:val="none" w:sz="0" w:space="0" w:color="auto"/>
        <w:bottom w:val="none" w:sz="0" w:space="0" w:color="auto"/>
        <w:right w:val="none" w:sz="0" w:space="0" w:color="auto"/>
      </w:divBdr>
    </w:div>
    <w:div w:id="1761411587">
      <w:bodyDiv w:val="1"/>
      <w:marLeft w:val="0"/>
      <w:marRight w:val="0"/>
      <w:marTop w:val="0"/>
      <w:marBottom w:val="0"/>
      <w:divBdr>
        <w:top w:val="none" w:sz="0" w:space="0" w:color="auto"/>
        <w:left w:val="none" w:sz="0" w:space="0" w:color="auto"/>
        <w:bottom w:val="none" w:sz="0" w:space="0" w:color="auto"/>
        <w:right w:val="none" w:sz="0" w:space="0" w:color="auto"/>
      </w:divBdr>
    </w:div>
    <w:div w:id="1761678580">
      <w:bodyDiv w:val="1"/>
      <w:marLeft w:val="0"/>
      <w:marRight w:val="0"/>
      <w:marTop w:val="0"/>
      <w:marBottom w:val="0"/>
      <w:divBdr>
        <w:top w:val="none" w:sz="0" w:space="0" w:color="auto"/>
        <w:left w:val="none" w:sz="0" w:space="0" w:color="auto"/>
        <w:bottom w:val="none" w:sz="0" w:space="0" w:color="auto"/>
        <w:right w:val="none" w:sz="0" w:space="0" w:color="auto"/>
      </w:divBdr>
      <w:divsChild>
        <w:div w:id="2074497590">
          <w:marLeft w:val="60"/>
          <w:marRight w:val="60"/>
          <w:marTop w:val="105"/>
          <w:marBottom w:val="105"/>
          <w:divBdr>
            <w:top w:val="none" w:sz="0" w:space="0" w:color="auto"/>
            <w:left w:val="none" w:sz="0" w:space="0" w:color="auto"/>
            <w:bottom w:val="none" w:sz="0" w:space="0" w:color="auto"/>
            <w:right w:val="none" w:sz="0" w:space="0" w:color="auto"/>
          </w:divBdr>
        </w:div>
        <w:div w:id="339355405">
          <w:marLeft w:val="60"/>
          <w:marRight w:val="60"/>
          <w:marTop w:val="105"/>
          <w:marBottom w:val="105"/>
          <w:divBdr>
            <w:top w:val="none" w:sz="0" w:space="0" w:color="auto"/>
            <w:left w:val="none" w:sz="0" w:space="0" w:color="auto"/>
            <w:bottom w:val="none" w:sz="0" w:space="0" w:color="auto"/>
            <w:right w:val="none" w:sz="0" w:space="0" w:color="auto"/>
          </w:divBdr>
        </w:div>
        <w:div w:id="697316401">
          <w:marLeft w:val="60"/>
          <w:marRight w:val="60"/>
          <w:marTop w:val="105"/>
          <w:marBottom w:val="105"/>
          <w:divBdr>
            <w:top w:val="none" w:sz="0" w:space="0" w:color="auto"/>
            <w:left w:val="none" w:sz="0" w:space="0" w:color="auto"/>
            <w:bottom w:val="none" w:sz="0" w:space="0" w:color="auto"/>
            <w:right w:val="none" w:sz="0" w:space="0" w:color="auto"/>
          </w:divBdr>
        </w:div>
        <w:div w:id="1934052365">
          <w:marLeft w:val="60"/>
          <w:marRight w:val="60"/>
          <w:marTop w:val="105"/>
          <w:marBottom w:val="105"/>
          <w:divBdr>
            <w:top w:val="none" w:sz="0" w:space="0" w:color="auto"/>
            <w:left w:val="none" w:sz="0" w:space="0" w:color="auto"/>
            <w:bottom w:val="none" w:sz="0" w:space="0" w:color="auto"/>
            <w:right w:val="none" w:sz="0" w:space="0" w:color="auto"/>
          </w:divBdr>
          <w:divsChild>
            <w:div w:id="1107429566">
              <w:marLeft w:val="0"/>
              <w:marRight w:val="0"/>
              <w:marTop w:val="0"/>
              <w:marBottom w:val="0"/>
              <w:divBdr>
                <w:top w:val="none" w:sz="0" w:space="0" w:color="auto"/>
                <w:left w:val="none" w:sz="0" w:space="0" w:color="auto"/>
                <w:bottom w:val="none" w:sz="0" w:space="0" w:color="auto"/>
                <w:right w:val="none" w:sz="0" w:space="0" w:color="auto"/>
              </w:divBdr>
            </w:div>
          </w:divsChild>
        </w:div>
        <w:div w:id="794560433">
          <w:marLeft w:val="60"/>
          <w:marRight w:val="60"/>
          <w:marTop w:val="105"/>
          <w:marBottom w:val="105"/>
          <w:divBdr>
            <w:top w:val="none" w:sz="0" w:space="0" w:color="auto"/>
            <w:left w:val="none" w:sz="0" w:space="0" w:color="auto"/>
            <w:bottom w:val="none" w:sz="0" w:space="0" w:color="auto"/>
            <w:right w:val="none" w:sz="0" w:space="0" w:color="auto"/>
          </w:divBdr>
        </w:div>
        <w:div w:id="235631754">
          <w:marLeft w:val="60"/>
          <w:marRight w:val="60"/>
          <w:marTop w:val="105"/>
          <w:marBottom w:val="105"/>
          <w:divBdr>
            <w:top w:val="none" w:sz="0" w:space="0" w:color="auto"/>
            <w:left w:val="none" w:sz="0" w:space="0" w:color="auto"/>
            <w:bottom w:val="none" w:sz="0" w:space="0" w:color="auto"/>
            <w:right w:val="none" w:sz="0" w:space="0" w:color="auto"/>
          </w:divBdr>
        </w:div>
        <w:div w:id="27724369">
          <w:marLeft w:val="60"/>
          <w:marRight w:val="60"/>
          <w:marTop w:val="105"/>
          <w:marBottom w:val="105"/>
          <w:divBdr>
            <w:top w:val="none" w:sz="0" w:space="0" w:color="auto"/>
            <w:left w:val="none" w:sz="0" w:space="0" w:color="auto"/>
            <w:bottom w:val="none" w:sz="0" w:space="0" w:color="auto"/>
            <w:right w:val="none" w:sz="0" w:space="0" w:color="auto"/>
          </w:divBdr>
        </w:div>
      </w:divsChild>
    </w:div>
    <w:div w:id="1822236710">
      <w:bodyDiv w:val="1"/>
      <w:marLeft w:val="0"/>
      <w:marRight w:val="0"/>
      <w:marTop w:val="0"/>
      <w:marBottom w:val="0"/>
      <w:divBdr>
        <w:top w:val="none" w:sz="0" w:space="0" w:color="auto"/>
        <w:left w:val="none" w:sz="0" w:space="0" w:color="auto"/>
        <w:bottom w:val="none" w:sz="0" w:space="0" w:color="auto"/>
        <w:right w:val="none" w:sz="0" w:space="0" w:color="auto"/>
      </w:divBdr>
    </w:div>
    <w:div w:id="1901011340">
      <w:bodyDiv w:val="1"/>
      <w:marLeft w:val="0"/>
      <w:marRight w:val="0"/>
      <w:marTop w:val="0"/>
      <w:marBottom w:val="0"/>
      <w:divBdr>
        <w:top w:val="none" w:sz="0" w:space="0" w:color="auto"/>
        <w:left w:val="none" w:sz="0" w:space="0" w:color="auto"/>
        <w:bottom w:val="none" w:sz="0" w:space="0" w:color="auto"/>
        <w:right w:val="none" w:sz="0" w:space="0" w:color="auto"/>
      </w:divBdr>
    </w:div>
    <w:div w:id="1905021886">
      <w:bodyDiv w:val="1"/>
      <w:marLeft w:val="0"/>
      <w:marRight w:val="0"/>
      <w:marTop w:val="0"/>
      <w:marBottom w:val="0"/>
      <w:divBdr>
        <w:top w:val="none" w:sz="0" w:space="0" w:color="auto"/>
        <w:left w:val="none" w:sz="0" w:space="0" w:color="auto"/>
        <w:bottom w:val="none" w:sz="0" w:space="0" w:color="auto"/>
        <w:right w:val="none" w:sz="0" w:space="0" w:color="auto"/>
      </w:divBdr>
    </w:div>
    <w:div w:id="1962372115">
      <w:bodyDiv w:val="1"/>
      <w:marLeft w:val="0"/>
      <w:marRight w:val="0"/>
      <w:marTop w:val="0"/>
      <w:marBottom w:val="0"/>
      <w:divBdr>
        <w:top w:val="none" w:sz="0" w:space="0" w:color="auto"/>
        <w:left w:val="none" w:sz="0" w:space="0" w:color="auto"/>
        <w:bottom w:val="none" w:sz="0" w:space="0" w:color="auto"/>
        <w:right w:val="none" w:sz="0" w:space="0" w:color="auto"/>
      </w:divBdr>
      <w:divsChild>
        <w:div w:id="1970209734">
          <w:marLeft w:val="60"/>
          <w:marRight w:val="60"/>
          <w:marTop w:val="105"/>
          <w:marBottom w:val="105"/>
          <w:divBdr>
            <w:top w:val="none" w:sz="0" w:space="0" w:color="auto"/>
            <w:left w:val="none" w:sz="0" w:space="0" w:color="auto"/>
            <w:bottom w:val="none" w:sz="0" w:space="0" w:color="auto"/>
            <w:right w:val="none" w:sz="0" w:space="0" w:color="auto"/>
          </w:divBdr>
        </w:div>
        <w:div w:id="1561624561">
          <w:marLeft w:val="60"/>
          <w:marRight w:val="60"/>
          <w:marTop w:val="105"/>
          <w:marBottom w:val="105"/>
          <w:divBdr>
            <w:top w:val="none" w:sz="0" w:space="0" w:color="auto"/>
            <w:left w:val="none" w:sz="0" w:space="0" w:color="auto"/>
            <w:bottom w:val="none" w:sz="0" w:space="0" w:color="auto"/>
            <w:right w:val="none" w:sz="0" w:space="0" w:color="auto"/>
          </w:divBdr>
        </w:div>
        <w:div w:id="1556041818">
          <w:marLeft w:val="60"/>
          <w:marRight w:val="60"/>
          <w:marTop w:val="105"/>
          <w:marBottom w:val="105"/>
          <w:divBdr>
            <w:top w:val="none" w:sz="0" w:space="0" w:color="auto"/>
            <w:left w:val="none" w:sz="0" w:space="0" w:color="auto"/>
            <w:bottom w:val="none" w:sz="0" w:space="0" w:color="auto"/>
            <w:right w:val="none" w:sz="0" w:space="0" w:color="auto"/>
          </w:divBdr>
        </w:div>
        <w:div w:id="512913244">
          <w:marLeft w:val="60"/>
          <w:marRight w:val="60"/>
          <w:marTop w:val="105"/>
          <w:marBottom w:val="105"/>
          <w:divBdr>
            <w:top w:val="none" w:sz="0" w:space="0" w:color="auto"/>
            <w:left w:val="none" w:sz="0" w:space="0" w:color="auto"/>
            <w:bottom w:val="none" w:sz="0" w:space="0" w:color="auto"/>
            <w:right w:val="none" w:sz="0" w:space="0" w:color="auto"/>
          </w:divBdr>
        </w:div>
        <w:div w:id="1094012535">
          <w:marLeft w:val="60"/>
          <w:marRight w:val="60"/>
          <w:marTop w:val="105"/>
          <w:marBottom w:val="105"/>
          <w:divBdr>
            <w:top w:val="none" w:sz="0" w:space="0" w:color="auto"/>
            <w:left w:val="none" w:sz="0" w:space="0" w:color="auto"/>
            <w:bottom w:val="none" w:sz="0" w:space="0" w:color="auto"/>
            <w:right w:val="none" w:sz="0" w:space="0" w:color="auto"/>
          </w:divBdr>
        </w:div>
        <w:div w:id="1427651881">
          <w:marLeft w:val="60"/>
          <w:marRight w:val="60"/>
          <w:marTop w:val="105"/>
          <w:marBottom w:val="105"/>
          <w:divBdr>
            <w:top w:val="none" w:sz="0" w:space="0" w:color="auto"/>
            <w:left w:val="none" w:sz="0" w:space="0" w:color="auto"/>
            <w:bottom w:val="none" w:sz="0" w:space="0" w:color="auto"/>
            <w:right w:val="none" w:sz="0" w:space="0" w:color="auto"/>
          </w:divBdr>
        </w:div>
      </w:divsChild>
    </w:div>
    <w:div w:id="2028864192">
      <w:bodyDiv w:val="1"/>
      <w:marLeft w:val="0"/>
      <w:marRight w:val="0"/>
      <w:marTop w:val="0"/>
      <w:marBottom w:val="0"/>
      <w:divBdr>
        <w:top w:val="none" w:sz="0" w:space="0" w:color="auto"/>
        <w:left w:val="none" w:sz="0" w:space="0" w:color="auto"/>
        <w:bottom w:val="none" w:sz="0" w:space="0" w:color="auto"/>
        <w:right w:val="none" w:sz="0" w:space="0" w:color="auto"/>
      </w:divBdr>
    </w:div>
    <w:div w:id="2032367891">
      <w:bodyDiv w:val="1"/>
      <w:marLeft w:val="0"/>
      <w:marRight w:val="0"/>
      <w:marTop w:val="0"/>
      <w:marBottom w:val="0"/>
      <w:divBdr>
        <w:top w:val="none" w:sz="0" w:space="0" w:color="auto"/>
        <w:left w:val="none" w:sz="0" w:space="0" w:color="auto"/>
        <w:bottom w:val="none" w:sz="0" w:space="0" w:color="auto"/>
        <w:right w:val="none" w:sz="0" w:space="0" w:color="auto"/>
      </w:divBdr>
      <w:divsChild>
        <w:div w:id="1494444784">
          <w:marLeft w:val="60"/>
          <w:marRight w:val="60"/>
          <w:marTop w:val="105"/>
          <w:marBottom w:val="105"/>
          <w:divBdr>
            <w:top w:val="none" w:sz="0" w:space="0" w:color="auto"/>
            <w:left w:val="none" w:sz="0" w:space="0" w:color="auto"/>
            <w:bottom w:val="none" w:sz="0" w:space="0" w:color="auto"/>
            <w:right w:val="none" w:sz="0" w:space="0" w:color="auto"/>
          </w:divBdr>
        </w:div>
        <w:div w:id="635569014">
          <w:marLeft w:val="60"/>
          <w:marRight w:val="60"/>
          <w:marTop w:val="105"/>
          <w:marBottom w:val="105"/>
          <w:divBdr>
            <w:top w:val="none" w:sz="0" w:space="0" w:color="auto"/>
            <w:left w:val="none" w:sz="0" w:space="0" w:color="auto"/>
            <w:bottom w:val="none" w:sz="0" w:space="0" w:color="auto"/>
            <w:right w:val="none" w:sz="0" w:space="0" w:color="auto"/>
          </w:divBdr>
        </w:div>
        <w:div w:id="1483766093">
          <w:marLeft w:val="60"/>
          <w:marRight w:val="60"/>
          <w:marTop w:val="105"/>
          <w:marBottom w:val="105"/>
          <w:divBdr>
            <w:top w:val="none" w:sz="0" w:space="0" w:color="auto"/>
            <w:left w:val="none" w:sz="0" w:space="0" w:color="auto"/>
            <w:bottom w:val="none" w:sz="0" w:space="0" w:color="auto"/>
            <w:right w:val="none" w:sz="0" w:space="0" w:color="auto"/>
          </w:divBdr>
        </w:div>
      </w:divsChild>
    </w:div>
    <w:div w:id="2056075621">
      <w:bodyDiv w:val="1"/>
      <w:marLeft w:val="0"/>
      <w:marRight w:val="0"/>
      <w:marTop w:val="0"/>
      <w:marBottom w:val="0"/>
      <w:divBdr>
        <w:top w:val="none" w:sz="0" w:space="0" w:color="auto"/>
        <w:left w:val="none" w:sz="0" w:space="0" w:color="auto"/>
        <w:bottom w:val="none" w:sz="0" w:space="0" w:color="auto"/>
        <w:right w:val="none" w:sz="0" w:space="0" w:color="auto"/>
      </w:divBdr>
      <w:divsChild>
        <w:div w:id="65223014">
          <w:marLeft w:val="60"/>
          <w:marRight w:val="60"/>
          <w:marTop w:val="105"/>
          <w:marBottom w:val="105"/>
          <w:divBdr>
            <w:top w:val="none" w:sz="0" w:space="0" w:color="auto"/>
            <w:left w:val="none" w:sz="0" w:space="0" w:color="auto"/>
            <w:bottom w:val="none" w:sz="0" w:space="0" w:color="auto"/>
            <w:right w:val="none" w:sz="0" w:space="0" w:color="auto"/>
          </w:divBdr>
        </w:div>
        <w:div w:id="175846605">
          <w:marLeft w:val="60"/>
          <w:marRight w:val="60"/>
          <w:marTop w:val="105"/>
          <w:marBottom w:val="105"/>
          <w:divBdr>
            <w:top w:val="none" w:sz="0" w:space="0" w:color="auto"/>
            <w:left w:val="none" w:sz="0" w:space="0" w:color="auto"/>
            <w:bottom w:val="none" w:sz="0" w:space="0" w:color="auto"/>
            <w:right w:val="none" w:sz="0" w:space="0" w:color="auto"/>
          </w:divBdr>
        </w:div>
        <w:div w:id="742602703">
          <w:marLeft w:val="60"/>
          <w:marRight w:val="60"/>
          <w:marTop w:val="105"/>
          <w:marBottom w:val="105"/>
          <w:divBdr>
            <w:top w:val="none" w:sz="0" w:space="0" w:color="auto"/>
            <w:left w:val="none" w:sz="0" w:space="0" w:color="auto"/>
            <w:bottom w:val="none" w:sz="0" w:space="0" w:color="auto"/>
            <w:right w:val="none" w:sz="0" w:space="0" w:color="auto"/>
          </w:divBdr>
        </w:div>
        <w:div w:id="311567228">
          <w:marLeft w:val="60"/>
          <w:marRight w:val="60"/>
          <w:marTop w:val="105"/>
          <w:marBottom w:val="105"/>
          <w:divBdr>
            <w:top w:val="none" w:sz="0" w:space="0" w:color="auto"/>
            <w:left w:val="none" w:sz="0" w:space="0" w:color="auto"/>
            <w:bottom w:val="none" w:sz="0" w:space="0" w:color="auto"/>
            <w:right w:val="none" w:sz="0" w:space="0" w:color="auto"/>
          </w:divBdr>
        </w:div>
        <w:div w:id="1296594818">
          <w:marLeft w:val="60"/>
          <w:marRight w:val="60"/>
          <w:marTop w:val="105"/>
          <w:marBottom w:val="105"/>
          <w:divBdr>
            <w:top w:val="none" w:sz="0" w:space="0" w:color="auto"/>
            <w:left w:val="none" w:sz="0" w:space="0" w:color="auto"/>
            <w:bottom w:val="none" w:sz="0" w:space="0" w:color="auto"/>
            <w:right w:val="none" w:sz="0" w:space="0" w:color="auto"/>
          </w:divBdr>
        </w:div>
        <w:div w:id="1493981404">
          <w:marLeft w:val="60"/>
          <w:marRight w:val="60"/>
          <w:marTop w:val="105"/>
          <w:marBottom w:val="105"/>
          <w:divBdr>
            <w:top w:val="none" w:sz="0" w:space="0" w:color="auto"/>
            <w:left w:val="none" w:sz="0" w:space="0" w:color="auto"/>
            <w:bottom w:val="none" w:sz="0" w:space="0" w:color="auto"/>
            <w:right w:val="none" w:sz="0" w:space="0" w:color="auto"/>
          </w:divBdr>
        </w:div>
      </w:divsChild>
    </w:div>
    <w:div w:id="2118719325">
      <w:bodyDiv w:val="1"/>
      <w:marLeft w:val="0"/>
      <w:marRight w:val="0"/>
      <w:marTop w:val="0"/>
      <w:marBottom w:val="0"/>
      <w:divBdr>
        <w:top w:val="none" w:sz="0" w:space="0" w:color="auto"/>
        <w:left w:val="none" w:sz="0" w:space="0" w:color="auto"/>
        <w:bottom w:val="none" w:sz="0" w:space="0" w:color="auto"/>
        <w:right w:val="none" w:sz="0" w:space="0" w:color="auto"/>
      </w:divBdr>
    </w:div>
    <w:div w:id="21290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D538A59C00ECC7EC6D37A21B4621C55EE5524BAE8D28748BC22BF64A7741406603882CCEC29D1B1CFCEED64EC435D5F3C024EE1ADA9DEF93B100E9LApFH" TargetMode="External"/><Relationship Id="rId18" Type="http://schemas.openxmlformats.org/officeDocument/2006/relationships/hyperlink" Target="consultantplus://offline/ref=7AD538A59C00ECC7EC6D37A21B4621C55EE5524BAE8D28748BC22BF64A7741406603882CCEC29D1B1CF8E7D84DC435D5F3C024EE1ADA9DEF93B100E9LApF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AD538A59C00ECC7EC6D37A21B4621C55EE5524BAE8D28748BC22BF64A7741406603882CCEC29D1B1CF8E7D84DC435D5F3C024EE1ADA9DEF93B100E9LApFH" TargetMode="External"/><Relationship Id="rId17" Type="http://schemas.openxmlformats.org/officeDocument/2006/relationships/hyperlink" Target="consultantplus://offline/ref=7AD538A59C00ECC7EC6D37A21B4621C55EE5524BAE8D28748BC22BF64A7741406603882CCEC29D1B1DFDEFD64DC435D5F3C024EE1ADA9DEF93B100E9LApFH" TargetMode="External"/><Relationship Id="rId2" Type="http://schemas.openxmlformats.org/officeDocument/2006/relationships/numbering" Target="numbering.xml"/><Relationship Id="rId16" Type="http://schemas.openxmlformats.org/officeDocument/2006/relationships/hyperlink" Target="consultantplus://offline/ref=7AD538A59C00ECC7EC6D37A21B4621C55EE5524BAE8D28748BC22BF64A7741406603882CCEC29D1B1DFFECD04CC435D5F3C024EE1ADA9DEF93B100E9LApFH" TargetMode="External"/><Relationship Id="rId20" Type="http://schemas.openxmlformats.org/officeDocument/2006/relationships/hyperlink" Target="consultantplus://offline/ref=7AD538A59C00ECC7EC6D37A21B4621C55EE5524BAE8D28748BC22BF64A7741406603882CCEC29D1B18F9E7D24BC435D5F3C024EE1ADA9DEF93B100E9LAp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D538A59C00ECC7EC6D37A21B4621C55EE5524BAE8D28748BC22BF64A7741406603882CCEC29D1B1DFDEFD64DC435D5F3C024EE1ADA9DEF93B100E9LApFH" TargetMode="External"/><Relationship Id="rId5" Type="http://schemas.openxmlformats.org/officeDocument/2006/relationships/settings" Target="settings.xml"/><Relationship Id="rId15" Type="http://schemas.openxmlformats.org/officeDocument/2006/relationships/hyperlink" Target="consultantplus://offline/ref=7AD538A59C00ECC7EC6D37A21B4621C55EE5524BAE8D28748BC22BF64A7741406603882CCEC29D1B1DF9ECD74CC435D5F3C024EE1ADA9DEF93B100E9LApFH" TargetMode="External"/><Relationship Id="rId23" Type="http://schemas.openxmlformats.org/officeDocument/2006/relationships/theme" Target="theme/theme1.xml"/><Relationship Id="rId10" Type="http://schemas.openxmlformats.org/officeDocument/2006/relationships/hyperlink" Target="consultantplus://offline/ref=7AD538A59C00ECC7EC6D37A21B4621C55EE5524BAE8D28748BC22BF64A7741406603882CCEC29D1B1DFFECD04CC435D5F3C024EE1ADA9DEF93B100E9LApFH" TargetMode="External"/><Relationship Id="rId19" Type="http://schemas.openxmlformats.org/officeDocument/2006/relationships/hyperlink" Target="consultantplus://offline/ref=7AD538A59C00ECC7EC6D37A21B4621C55EE5524BAE8D28748BC22BF64A7741406603882CCEC29D1B1CFCEED64EC435D5F3C024EE1ADA9DEF93B100E9LApFH" TargetMode="External"/><Relationship Id="rId4" Type="http://schemas.microsoft.com/office/2007/relationships/stylesWithEffects" Target="stylesWithEffects.xml"/><Relationship Id="rId9" Type="http://schemas.openxmlformats.org/officeDocument/2006/relationships/hyperlink" Target="consultantplus://offline/ref=7AD538A59C00ECC7EC6D37A21B4621C55EE5524BAE8D28748BC22BF64A7741406603882CCEC29D1B1DF9ECD74CC435D5F3C024EE1ADA9DEF93B100E9LApFH" TargetMode="External"/><Relationship Id="rId14" Type="http://schemas.openxmlformats.org/officeDocument/2006/relationships/hyperlink" Target="consultantplus://offline/ref=7AD538A59C00ECC7EC6D37A21B4621C55EE5524BAE8D28748BC22BF64A7741406603882CCEC29D1B18F9E7D24BC435D5F3C024EE1ADA9DEF93B100E9LAp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36BBD-0A63-4FDE-9265-743DECB1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41</Pages>
  <Words>17347</Words>
  <Characters>98880</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Минприроды 77. Сергеева ВН</dc:creator>
  <cp:lastModifiedBy>Мерцалова Татьяна Александровна</cp:lastModifiedBy>
  <cp:revision>249</cp:revision>
  <cp:lastPrinted>2023-02-16T09:09:00Z</cp:lastPrinted>
  <dcterms:created xsi:type="dcterms:W3CDTF">2023-02-13T12:57:00Z</dcterms:created>
  <dcterms:modified xsi:type="dcterms:W3CDTF">2023-03-16T04:15:00Z</dcterms:modified>
</cp:coreProperties>
</file>