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9A" w:rsidRDefault="002D1E55">
      <w:pPr>
        <w:jc w:val="right"/>
        <w:rPr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Приложение N 7</w:t>
      </w:r>
      <w:r>
        <w:rPr>
          <w:rStyle w:val="a4"/>
          <w:b w:val="0"/>
          <w:color w:val="000000"/>
          <w:sz w:val="24"/>
          <w:szCs w:val="24"/>
        </w:rPr>
        <w:br/>
        <w:t xml:space="preserve">к </w:t>
      </w:r>
      <w:hyperlink r:id="rId5" w:anchor="sub_1000" w:history="1">
        <w:r>
          <w:rPr>
            <w:color w:val="000000"/>
            <w:sz w:val="24"/>
            <w:szCs w:val="24"/>
          </w:rPr>
          <w:t>Порядку</w:t>
        </w:r>
      </w:hyperlink>
      <w:r>
        <w:rPr>
          <w:rStyle w:val="a4"/>
          <w:b w:val="0"/>
          <w:color w:val="000000"/>
          <w:sz w:val="24"/>
          <w:szCs w:val="24"/>
        </w:rPr>
        <w:t xml:space="preserve"> разработки и реализации</w:t>
      </w:r>
      <w:r>
        <w:rPr>
          <w:rStyle w:val="a4"/>
          <w:b w:val="0"/>
          <w:color w:val="000000"/>
          <w:sz w:val="24"/>
          <w:szCs w:val="24"/>
        </w:rPr>
        <w:br/>
        <w:t>муниципальных программ</w:t>
      </w:r>
      <w:r>
        <w:rPr>
          <w:rStyle w:val="a4"/>
          <w:b w:val="0"/>
          <w:color w:val="000000"/>
          <w:sz w:val="24"/>
          <w:szCs w:val="24"/>
        </w:rPr>
        <w:br/>
      </w:r>
      <w:proofErr w:type="spellStart"/>
      <w:r>
        <w:rPr>
          <w:rStyle w:val="a4"/>
          <w:b w:val="0"/>
          <w:sz w:val="24"/>
          <w:szCs w:val="24"/>
        </w:rPr>
        <w:t>Аликовского</w:t>
      </w:r>
      <w:proofErr w:type="spellEnd"/>
      <w:r>
        <w:rPr>
          <w:rStyle w:val="a4"/>
          <w:b w:val="0"/>
          <w:color w:val="000000"/>
          <w:sz w:val="24"/>
          <w:szCs w:val="24"/>
        </w:rPr>
        <w:t xml:space="preserve"> </w:t>
      </w:r>
      <w:r>
        <w:rPr>
          <w:rStyle w:val="a4"/>
          <w:b w:val="0"/>
          <w:sz w:val="24"/>
          <w:szCs w:val="24"/>
        </w:rPr>
        <w:t>муниципального округа</w:t>
      </w:r>
    </w:p>
    <w:p w:rsidR="00847E9A" w:rsidRDefault="00847E9A">
      <w:pPr>
        <w:pStyle w:val="1"/>
        <w:jc w:val="both"/>
        <w:rPr>
          <w:b/>
          <w:sz w:val="24"/>
          <w:szCs w:val="24"/>
        </w:rPr>
      </w:pPr>
    </w:p>
    <w:p w:rsidR="00847E9A" w:rsidRDefault="002D1E55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</w:t>
      </w:r>
      <w:r>
        <w:rPr>
          <w:b/>
          <w:sz w:val="24"/>
          <w:szCs w:val="24"/>
        </w:rPr>
        <w:br/>
        <w:t>о достижении значений целевых ин</w:t>
      </w:r>
      <w:r>
        <w:rPr>
          <w:b/>
          <w:sz w:val="24"/>
          <w:szCs w:val="24"/>
        </w:rPr>
        <w:t xml:space="preserve">дикаторов и показателей муниципальной программы </w:t>
      </w:r>
      <w:proofErr w:type="spellStart"/>
      <w:r>
        <w:rPr>
          <w:b/>
          <w:sz w:val="24"/>
          <w:szCs w:val="24"/>
        </w:rPr>
        <w:t>Аликовского</w:t>
      </w:r>
      <w:proofErr w:type="spellEnd"/>
      <w:r>
        <w:rPr>
          <w:b/>
          <w:sz w:val="24"/>
          <w:szCs w:val="24"/>
        </w:rPr>
        <w:t xml:space="preserve"> муниципального округа, подпрограмм муниципальной программы </w:t>
      </w:r>
      <w:proofErr w:type="spellStart"/>
      <w:r>
        <w:rPr>
          <w:b/>
          <w:sz w:val="24"/>
          <w:szCs w:val="24"/>
        </w:rPr>
        <w:t>Аликовского</w:t>
      </w:r>
      <w:proofErr w:type="spellEnd"/>
      <w:r>
        <w:rPr>
          <w:b/>
          <w:sz w:val="24"/>
          <w:szCs w:val="24"/>
        </w:rPr>
        <w:t xml:space="preserve"> муниципального округа (программ)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8"/>
        <w:gridCol w:w="2048"/>
        <w:gridCol w:w="1353"/>
        <w:gridCol w:w="6"/>
        <w:gridCol w:w="1899"/>
        <w:gridCol w:w="1433"/>
        <w:gridCol w:w="1460"/>
        <w:gridCol w:w="1255"/>
        <w:gridCol w:w="29"/>
        <w:gridCol w:w="2027"/>
        <w:gridCol w:w="2598"/>
      </w:tblGrid>
      <w:tr w:rsidR="00847E9A" w:rsidTr="002D1E55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</w:rPr>
              <w:t>целевого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индика</w:t>
            </w:r>
            <w:proofErr w:type="spellEnd"/>
            <w:r>
              <w:rPr>
                <w:rFonts w:ascii="Times New Roman" w:hAnsi="Times New Roman" w:cs="Times New Roman"/>
              </w:rPr>
              <w:t>-тора и показа-теля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изме</w:t>
            </w:r>
            <w:proofErr w:type="spellEnd"/>
            <w:r>
              <w:rPr>
                <w:rFonts w:ascii="Times New Roman" w:hAnsi="Times New Roman" w:cs="Times New Roman"/>
              </w:rPr>
              <w:t>-рения</w:t>
            </w:r>
            <w:proofErr w:type="gramEnd"/>
          </w:p>
        </w:tc>
        <w:tc>
          <w:tcPr>
            <w:tcW w:w="6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целевых инд</w:t>
            </w:r>
            <w:r>
              <w:rPr>
                <w:rFonts w:ascii="Times New Roman" w:hAnsi="Times New Roman" w:cs="Times New Roman"/>
              </w:rPr>
              <w:t xml:space="preserve">икаторов и показателей муниципальной программы </w:t>
            </w:r>
            <w:proofErr w:type="spellStart"/>
            <w:r>
              <w:rPr>
                <w:rFonts w:ascii="Times New Roman" w:hAnsi="Times New Roman" w:cs="Times New Roman"/>
              </w:rPr>
              <w:t>Аликовского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округа, подпрограммы муниципальной программы </w:t>
            </w:r>
            <w:proofErr w:type="spellStart"/>
            <w:r>
              <w:rPr>
                <w:rFonts w:ascii="Times New Roman" w:hAnsi="Times New Roman" w:cs="Times New Roman"/>
              </w:rPr>
              <w:t>Аликовского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(программы)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отклонений значений целевых индикаторов и показателей на конец отчетного года (</w:t>
            </w:r>
            <w:r>
              <w:rPr>
                <w:rFonts w:ascii="Times New Roman" w:hAnsi="Times New Roman" w:cs="Times New Roman"/>
              </w:rPr>
              <w:t>при наличии)</w:t>
            </w:r>
          </w:p>
        </w:tc>
        <w:tc>
          <w:tcPr>
            <w:tcW w:w="2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Значения целевых индикаторов и показателей муниципальной программы </w:t>
            </w:r>
            <w:proofErr w:type="spellStart"/>
            <w:r>
              <w:rPr>
                <w:rFonts w:ascii="Times New Roman" w:hAnsi="Times New Roman" w:cs="Times New Roman"/>
              </w:rPr>
              <w:t>Аликовского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округа, подпрограмма муниципальной программы </w:t>
            </w:r>
            <w:proofErr w:type="spellStart"/>
            <w:r>
              <w:rPr>
                <w:rFonts w:ascii="Times New Roman" w:hAnsi="Times New Roman" w:cs="Times New Roman"/>
              </w:rPr>
              <w:t>Аликовского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(программы) текущий год (план)</w:t>
            </w:r>
          </w:p>
        </w:tc>
      </w:tr>
      <w:tr w:rsidR="00847E9A" w:rsidTr="002D1E55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E9A" w:rsidRDefault="00847E9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E9A" w:rsidRDefault="00847E9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E9A" w:rsidRDefault="00847E9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год, </w:t>
            </w:r>
            <w:proofErr w:type="spellStart"/>
            <w:r>
              <w:rPr>
                <w:rFonts w:ascii="Times New Roman" w:hAnsi="Times New Roman" w:cs="Times New Roman"/>
              </w:rPr>
              <w:t>предшест-вующий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отчетному</w:t>
            </w:r>
            <w:proofErr w:type="gramEnd"/>
            <w: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HYPERLINK "../../Local%20Settings/Temp/Temporary%20Internet%20Files/Content.IE5/3L2JI2MT/%D0%9F%D0%BE%D1%80%D1%8F%D0%B4%D0%BE%D0%BA%20%D1%80%D0%B0%D0%B7%D1%80%D0%B0%D0%B1%D0%BE%D1%82%D0%BA%D0%B8%20%D0%BC%D1%83%D0%BD%D0%B8%D1%86%D0%B8%D0%BF%D0%B0%D0%BB%D1%8</w:instrText>
            </w:r>
            <w:r>
              <w:rPr>
                <w:rFonts w:ascii="Times New Roman" w:hAnsi="Times New Roman" w:cs="Times New Roman"/>
                <w:b/>
                <w:bCs/>
              </w:rPr>
              <w:instrText>C%D0%BD%D1%8B%D1%85%20%D0%BF%D1%80%D0%BE%D0%B3%D1%80%D0%B0%D0%BC%D0%BC.doc" \l "sub_8888"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</w:rPr>
              <w:t>*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205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E9A" w:rsidRDefault="00847E9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5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E9A" w:rsidRDefault="00847E9A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847E9A" w:rsidTr="002D1E55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E9A" w:rsidRDefault="00847E9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E9A" w:rsidRDefault="00847E9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E9A" w:rsidRDefault="00847E9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E9A" w:rsidRDefault="00847E9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Первона-чальный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план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Уточ-ненный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план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05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E9A" w:rsidRDefault="00847E9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5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E9A" w:rsidRDefault="00847E9A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847E9A" w:rsidTr="002D1E55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847E9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</w:rPr>
              <w:t>Аликовского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</w:tr>
      <w:tr w:rsidR="00847E9A" w:rsidTr="002D1E55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b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муниципального имущества </w:t>
            </w:r>
            <w:proofErr w:type="spellStart"/>
            <w:r>
              <w:rPr>
                <w:rFonts w:ascii="Times New Roman" w:hAnsi="Times New Roman"/>
              </w:rPr>
              <w:t>Аликовского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округа Чувашской Республики, вовлеченного в хозяйственный оборот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847E9A" w:rsidRDefault="00847E9A">
            <w:pPr>
              <w:widowControl w:val="0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847E9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47E9A" w:rsidTr="002D1E55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b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площади земельных участков, </w:t>
            </w:r>
            <w:r>
              <w:rPr>
                <w:rFonts w:ascii="Times New Roman" w:hAnsi="Times New Roman"/>
              </w:rPr>
              <w:lastRenderedPageBreak/>
              <w:t xml:space="preserve">находящихся в муниципальной собственности </w:t>
            </w:r>
            <w:proofErr w:type="spellStart"/>
            <w:r>
              <w:rPr>
                <w:rFonts w:ascii="Times New Roman" w:hAnsi="Times New Roman"/>
              </w:rPr>
              <w:t>Аликовского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округа Чувашской </w:t>
            </w:r>
            <w:r>
              <w:rPr>
                <w:rFonts w:ascii="Times New Roman" w:hAnsi="Times New Roman"/>
              </w:rPr>
              <w:t xml:space="preserve">Республики, предоставленных в постоянное (бессрочное) пользование, безвозмездное пользование, аренду и переданных в собственность, в общей площади земельных участков, находящихся в муниципальной собственности </w:t>
            </w:r>
            <w:proofErr w:type="spellStart"/>
            <w:r>
              <w:rPr>
                <w:rFonts w:ascii="Times New Roman" w:hAnsi="Times New Roman"/>
              </w:rPr>
              <w:t>Аликовского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округа Чувашской Рес</w:t>
            </w:r>
            <w:r>
              <w:rPr>
                <w:rFonts w:ascii="Times New Roman" w:hAnsi="Times New Roman"/>
              </w:rPr>
              <w:t>публики (за исключением земельных участков, изъятых из оборота и ограниченных в обороте)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54524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847E9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</w:tr>
      <w:tr w:rsidR="00847E9A" w:rsidTr="002D1E55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847E9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муниципальной программы </w:t>
            </w:r>
            <w:proofErr w:type="spellStart"/>
            <w:r>
              <w:rPr>
                <w:rFonts w:ascii="Times New Roman" w:hAnsi="Times New Roman" w:cs="Times New Roman"/>
              </w:rPr>
              <w:t>Аликовского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"Управление муниципальным имуществом "</w:t>
            </w:r>
          </w:p>
        </w:tc>
      </w:tr>
      <w:tr w:rsidR="00847E9A" w:rsidTr="002D1E55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widowControl w:val="0"/>
            </w:pPr>
            <w:r>
              <w:t xml:space="preserve">Уровень </w:t>
            </w:r>
            <w:r>
              <w:lastRenderedPageBreak/>
              <w:t xml:space="preserve">актуализации реестра муниципального имущества  </w:t>
            </w:r>
            <w:proofErr w:type="spellStart"/>
            <w:r>
              <w:t>Аликовского</w:t>
            </w:r>
            <w:proofErr w:type="spellEnd"/>
            <w:r>
              <w:t xml:space="preserve"> муниципального округа Чувашской Республики (нарастающим итогом)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847E9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47E9A" w:rsidTr="002D1E55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widowControl w:val="0"/>
            </w:pPr>
            <w:r>
              <w:t xml:space="preserve">Доля площади земельных участков, в отношении которых зарегистрировано право собственности </w:t>
            </w:r>
            <w:proofErr w:type="spellStart"/>
            <w:r>
              <w:t>Аликовского</w:t>
            </w:r>
            <w:proofErr w:type="spellEnd"/>
            <w:r>
              <w:t xml:space="preserve"> муниципального округа Чувашской Республики, в общей площади земельных участков, подлежащих регистрации в муниципальную собственность  </w:t>
            </w:r>
            <w:proofErr w:type="spellStart"/>
            <w:r>
              <w:t>Аликовского</w:t>
            </w:r>
            <w:proofErr w:type="spellEnd"/>
            <w:r>
              <w:t xml:space="preserve"> муниципального округа Чувашской Республики (нарастающим итогом)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widowControl w:val="0"/>
            </w:pPr>
            <w:r>
              <w:t>процентов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847E9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47E9A" w:rsidTr="002D1E55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актуализации кадастровой стоимости объектов недвижимости, в том числе земельных участков (нарастающим </w:t>
            </w:r>
            <w:r>
              <w:rPr>
                <w:sz w:val="24"/>
                <w:szCs w:val="24"/>
              </w:rPr>
              <w:lastRenderedPageBreak/>
              <w:t>итогом)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847E9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47E9A" w:rsidTr="002D1E55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847E9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 w:rsidP="00E8378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Подпрограмма "Формирование эффективного </w:t>
            </w:r>
            <w:r w:rsidR="00E83789">
              <w:rPr>
                <w:rFonts w:ascii="Times New Roman" w:hAnsi="Times New Roman"/>
              </w:rPr>
              <w:t xml:space="preserve">муниципального сектора экономики </w:t>
            </w:r>
            <w:r>
              <w:rPr>
                <w:rFonts w:ascii="Times New Roman" w:hAnsi="Times New Roman"/>
              </w:rPr>
              <w:t>"</w:t>
            </w:r>
          </w:p>
        </w:tc>
      </w:tr>
      <w:tr w:rsidR="00847E9A" w:rsidTr="002D1E55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эффективным использованием и сохранностью муниципального  имущества </w:t>
            </w:r>
            <w:proofErr w:type="spellStart"/>
            <w:r>
              <w:rPr>
                <w:rFonts w:ascii="Times New Roman" w:hAnsi="Times New Roman"/>
              </w:rPr>
              <w:t>Аликовского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округа Чувашской Республики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975CE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847E9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847E9A" w:rsidTr="002D1E55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договоров аренды объектов недвижимого имущества с просроченной более чем на 3 месяца задолженностью со стороны арендатора, по которым не поданы заявления о взыскании задолженности в судебном порядке, в общем количестве таких договоров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10,0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10,0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10,0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Необходимо активизировать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-исковую работу по взысканию платежей.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9A" w:rsidRDefault="002D1E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</w:tbl>
    <w:p w:rsidR="00847E9A" w:rsidRDefault="00847E9A"/>
    <w:sectPr w:rsidR="00847E9A">
      <w:pgSz w:w="16838" w:h="11906" w:orient="landscape"/>
      <w:pgMar w:top="709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9A"/>
    <w:rsid w:val="002D1E55"/>
    <w:rsid w:val="0054524F"/>
    <w:rsid w:val="00847E9A"/>
    <w:rsid w:val="00975CE4"/>
    <w:rsid w:val="00E8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506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3550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qFormat/>
    <w:rsid w:val="00355067"/>
    <w:rPr>
      <w:color w:val="106BBE"/>
    </w:rPr>
  </w:style>
  <w:style w:type="character" w:customStyle="1" w:styleId="a4">
    <w:name w:val="Цветовое выделение"/>
    <w:uiPriority w:val="99"/>
    <w:qFormat/>
    <w:rsid w:val="00355067"/>
    <w:rPr>
      <w:b/>
      <w:bCs w:val="0"/>
      <w:color w:val="000080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aa">
    <w:name w:val="Нормальный (таблица)"/>
    <w:basedOn w:val="a"/>
    <w:next w:val="a"/>
    <w:uiPriority w:val="99"/>
    <w:qFormat/>
    <w:rsid w:val="00355067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qFormat/>
    <w:rsid w:val="00355067"/>
    <w:rPr>
      <w:rFonts w:ascii="Arial" w:hAnsi="Arial"/>
      <w:sz w:val="24"/>
      <w:szCs w:val="24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506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3550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qFormat/>
    <w:rsid w:val="00355067"/>
    <w:rPr>
      <w:color w:val="106BBE"/>
    </w:rPr>
  </w:style>
  <w:style w:type="character" w:customStyle="1" w:styleId="a4">
    <w:name w:val="Цветовое выделение"/>
    <w:uiPriority w:val="99"/>
    <w:qFormat/>
    <w:rsid w:val="00355067"/>
    <w:rPr>
      <w:b/>
      <w:bCs w:val="0"/>
      <w:color w:val="000080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aa">
    <w:name w:val="Нормальный (таблица)"/>
    <w:basedOn w:val="a"/>
    <w:next w:val="a"/>
    <w:uiPriority w:val="99"/>
    <w:qFormat/>
    <w:rsid w:val="00355067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qFormat/>
    <w:rsid w:val="00355067"/>
    <w:rPr>
      <w:rFonts w:ascii="Arial" w:hAnsi="Arial"/>
      <w:sz w:val="24"/>
      <w:szCs w:val="24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../../../../AppData/Local/Microsoft/Windows/Local%20Settings/Temp/Temporary%20Internet%20Files/Content.IE5/3L2JI2MT/%D0%9F%D0%BE%D1%80%D1%8F%D0%B4%D0%BE%D0%BA%20%D1%80%D0%B0%D0%B7%D1%80%D0%B0%D0%B1%D0%BE%D1%82%D0%BA%D0%B8%20%D0%BC%D1%83%D0%BD%D0%B8%D1%86%D0%B8%D0%BF%D0%B0%D0%BB%D1%8C%D0%BD%D1%8B%D1%85%20%D0%BF%D1%80%D0%BE%D0%B3%D1%80%D0%B0%D0%BC%D0%BC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Иванов. Ефимов</dc:creator>
  <dc:description/>
  <cp:lastModifiedBy>Марина Валер.. Майорова</cp:lastModifiedBy>
  <cp:revision>50</cp:revision>
  <cp:lastPrinted>2022-03-17T16:04:00Z</cp:lastPrinted>
  <dcterms:created xsi:type="dcterms:W3CDTF">2020-02-03T13:38:00Z</dcterms:created>
  <dcterms:modified xsi:type="dcterms:W3CDTF">2025-03-05T06:32:00Z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