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130" w:type="dxa"/>
        <w:tblLook w:val="0000" w:firstRow="0" w:lastRow="0" w:firstColumn="0" w:lastColumn="0" w:noHBand="0" w:noVBand="0"/>
      </w:tblPr>
      <w:tblGrid>
        <w:gridCol w:w="3913"/>
        <w:gridCol w:w="1454"/>
        <w:gridCol w:w="3963"/>
      </w:tblGrid>
      <w:tr w:rsidR="00A348B5">
        <w:tc>
          <w:tcPr>
            <w:tcW w:w="3913" w:type="dxa"/>
            <w:shd w:val="clear" w:color="auto" w:fill="auto"/>
          </w:tcPr>
          <w:p w:rsidR="00A348B5" w:rsidRDefault="00A348B5">
            <w:pPr>
              <w:snapToGrid w:val="0"/>
              <w:rPr>
                <w:rFonts w:ascii="Arial Cyr Chuv;Arial" w:hAnsi="Arial Cyr Chuv;Arial" w:cs="Arial Cyr Chuv;Arial"/>
                <w:sz w:val="26"/>
              </w:rPr>
            </w:pPr>
          </w:p>
          <w:p w:rsidR="00A348B5" w:rsidRDefault="004553ED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A348B5" w:rsidRDefault="004553ED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A348B5" w:rsidRDefault="004553ED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A348B5" w:rsidRDefault="00A348B5">
            <w:pPr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A348B5" w:rsidRDefault="004553E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A348B5" w:rsidRDefault="00A34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A348B5" w:rsidRDefault="00A348B5">
            <w:pPr>
              <w:snapToGrid w:val="0"/>
              <w:rPr>
                <w:sz w:val="28"/>
                <w:szCs w:val="28"/>
              </w:rPr>
            </w:pPr>
          </w:p>
          <w:p w:rsidR="00A348B5" w:rsidRDefault="004553ED">
            <w:r>
              <w:object w:dxaOrig="1227" w:dyaOrig="1578">
                <v:shape id="ole_rId2" o:spid="_x0000_i1025" style="width:61.5pt;height:78.7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Word.Picture.8" ShapeID="ole_rId2" DrawAspect="Content" ObjectID="_1750835462" r:id="rId8"/>
              </w:object>
            </w:r>
          </w:p>
        </w:tc>
        <w:tc>
          <w:tcPr>
            <w:tcW w:w="3963" w:type="dxa"/>
            <w:shd w:val="clear" w:color="auto" w:fill="auto"/>
          </w:tcPr>
          <w:p w:rsidR="00A348B5" w:rsidRDefault="00A348B5">
            <w:pPr>
              <w:snapToGrid w:val="0"/>
              <w:jc w:val="center"/>
              <w:rPr>
                <w:rFonts w:ascii="Arial Cyr Chuv;Arial" w:hAnsi="Arial Cyr Chuv;Arial" w:cs="Arial Cyr Chuv;Arial"/>
                <w:sz w:val="26"/>
                <w:szCs w:val="26"/>
              </w:rPr>
            </w:pPr>
          </w:p>
          <w:p w:rsidR="00A348B5" w:rsidRDefault="004553E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348B5" w:rsidRDefault="004553E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 Новочебоксарска</w:t>
            </w:r>
          </w:p>
          <w:p w:rsidR="00A348B5" w:rsidRDefault="004553E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A348B5" w:rsidRDefault="00A348B5">
            <w:pPr>
              <w:jc w:val="center"/>
              <w:rPr>
                <w:sz w:val="28"/>
                <w:szCs w:val="28"/>
              </w:rPr>
            </w:pPr>
          </w:p>
          <w:p w:rsidR="00A348B5" w:rsidRDefault="004553ED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A348B5" w:rsidRDefault="00A348B5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48B5" w:rsidRDefault="004553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A6E3A">
        <w:rPr>
          <w:sz w:val="26"/>
          <w:szCs w:val="26"/>
        </w:rPr>
        <w:t>14.07.2023</w:t>
      </w:r>
      <w:r>
        <w:rPr>
          <w:sz w:val="26"/>
          <w:szCs w:val="26"/>
        </w:rPr>
        <w:t xml:space="preserve"> № </w:t>
      </w:r>
      <w:r w:rsidR="007A6E3A">
        <w:rPr>
          <w:sz w:val="26"/>
          <w:szCs w:val="26"/>
        </w:rPr>
        <w:t>1092</w:t>
      </w:r>
    </w:p>
    <w:p w:rsidR="00A348B5" w:rsidRDefault="00A348B5">
      <w:pPr>
        <w:spacing w:line="240" w:lineRule="auto"/>
        <w:jc w:val="center"/>
        <w:rPr>
          <w:sz w:val="26"/>
          <w:szCs w:val="26"/>
        </w:rPr>
      </w:pPr>
    </w:p>
    <w:tbl>
      <w:tblPr>
        <w:tblW w:w="3900" w:type="dxa"/>
        <w:tblInd w:w="174" w:type="dxa"/>
        <w:tblLook w:val="0000" w:firstRow="0" w:lastRow="0" w:firstColumn="0" w:lastColumn="0" w:noHBand="0" w:noVBand="0"/>
      </w:tblPr>
      <w:tblGrid>
        <w:gridCol w:w="3900"/>
      </w:tblGrid>
      <w:tr w:rsidR="00A348B5">
        <w:tc>
          <w:tcPr>
            <w:tcW w:w="3900" w:type="dxa"/>
            <w:shd w:val="clear" w:color="auto" w:fill="auto"/>
          </w:tcPr>
          <w:p w:rsidR="00A348B5" w:rsidRDefault="004553ED">
            <w:p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в муниципальную программу «Социальная поддержка граждан города Новочебоксарска»</w:t>
            </w:r>
          </w:p>
        </w:tc>
      </w:tr>
    </w:tbl>
    <w:p w:rsidR="00A348B5" w:rsidRDefault="00A348B5">
      <w:pPr>
        <w:tabs>
          <w:tab w:val="left" w:pos="2618"/>
        </w:tabs>
        <w:spacing w:line="240" w:lineRule="auto"/>
        <w:ind w:right="6096"/>
        <w:rPr>
          <w:bCs/>
          <w:sz w:val="26"/>
          <w:szCs w:val="26"/>
        </w:rPr>
      </w:pPr>
    </w:p>
    <w:p w:rsidR="00A348B5" w:rsidRDefault="00A348B5">
      <w:pPr>
        <w:pStyle w:val="ad"/>
        <w:tabs>
          <w:tab w:val="left" w:pos="3700"/>
        </w:tabs>
        <w:spacing w:line="240" w:lineRule="auto"/>
        <w:ind w:left="0" w:right="4571"/>
        <w:rPr>
          <w:sz w:val="26"/>
          <w:szCs w:val="26"/>
        </w:rPr>
      </w:pPr>
    </w:p>
    <w:p w:rsidR="00A348B5" w:rsidRDefault="004553ED">
      <w:pPr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Руководствуясь статьей 43 Устава города Новочебоксарска Чувашской Республики,</w:t>
      </w:r>
      <w:r>
        <w:rPr>
          <w:bCs/>
          <w:sz w:val="26"/>
          <w:szCs w:val="26"/>
        </w:rPr>
        <w:t xml:space="preserve"> Администрация города Новочебоксарска Чувашской Республики        п о с </w:t>
      </w:r>
      <w:proofErr w:type="gramStart"/>
      <w:r>
        <w:rPr>
          <w:bCs/>
          <w:sz w:val="26"/>
          <w:szCs w:val="26"/>
        </w:rPr>
        <w:t>т</w:t>
      </w:r>
      <w:proofErr w:type="gramEnd"/>
      <w:r>
        <w:rPr>
          <w:bCs/>
          <w:sz w:val="26"/>
          <w:szCs w:val="26"/>
        </w:rPr>
        <w:t xml:space="preserve"> а н о в л я е т:</w:t>
      </w:r>
    </w:p>
    <w:p w:rsidR="00A348B5" w:rsidRDefault="004553ED">
      <w:pPr>
        <w:spacing w:line="240" w:lineRule="auto"/>
        <w:ind w:firstLine="850"/>
        <w:rPr>
          <w:sz w:val="26"/>
          <w:szCs w:val="26"/>
        </w:rPr>
      </w:pPr>
      <w:r>
        <w:rPr>
          <w:bCs/>
          <w:sz w:val="26"/>
          <w:szCs w:val="26"/>
        </w:rPr>
        <w:t>1. Утвердить прилагаемые изменения, вносимые в муниципальную программу «Социальная поддержка граждан города Новочебоксарска», утвержденную постановлением администрации города Новочебоксарска Чувашской Республики от 19.06.2020 № 618.</w:t>
      </w:r>
    </w:p>
    <w:p w:rsidR="00A348B5" w:rsidRDefault="004553ED">
      <w:pPr>
        <w:spacing w:line="240" w:lineRule="auto"/>
        <w:ind w:firstLine="850"/>
      </w:pPr>
      <w:r>
        <w:rPr>
          <w:sz w:val="26"/>
          <w:szCs w:val="26"/>
        </w:rPr>
        <w:t>2. Сектору пресс-службы администрации города Новочебоксарска Чувашской Республики опубликовать настоящее постановление в средствах массовой информации и на официальном сайте города Новочебоксарска в сети Интернет.</w:t>
      </w:r>
    </w:p>
    <w:p w:rsidR="00A348B5" w:rsidRDefault="004553ED">
      <w:pPr>
        <w:spacing w:line="240" w:lineRule="auto"/>
        <w:ind w:firstLine="850"/>
        <w:rPr>
          <w:b/>
          <w:color w:val="FF0000"/>
        </w:rPr>
      </w:pPr>
      <w:r>
        <w:rPr>
          <w:sz w:val="26"/>
          <w:szCs w:val="26"/>
        </w:rPr>
        <w:t>3. Настоящее постано</w:t>
      </w:r>
      <w:r w:rsidR="00E83CBB">
        <w:rPr>
          <w:sz w:val="26"/>
          <w:szCs w:val="26"/>
        </w:rPr>
        <w:t>вление вступает в силу после</w:t>
      </w:r>
      <w:r>
        <w:rPr>
          <w:sz w:val="26"/>
          <w:szCs w:val="26"/>
        </w:rPr>
        <w:t xml:space="preserve"> его официального опубликования</w:t>
      </w:r>
      <w:r w:rsidR="00E83CBB">
        <w:rPr>
          <w:sz w:val="26"/>
          <w:szCs w:val="26"/>
        </w:rPr>
        <w:t xml:space="preserve"> (обнародования)</w:t>
      </w:r>
      <w:r>
        <w:rPr>
          <w:sz w:val="26"/>
          <w:szCs w:val="26"/>
        </w:rPr>
        <w:t>.</w:t>
      </w:r>
    </w:p>
    <w:p w:rsidR="00A348B5" w:rsidRDefault="004553ED">
      <w:pPr>
        <w:spacing w:line="240" w:lineRule="auto"/>
        <w:ind w:firstLine="850"/>
      </w:pPr>
      <w:r>
        <w:rPr>
          <w:sz w:val="26"/>
          <w:szCs w:val="26"/>
        </w:rPr>
        <w:t>4. Контроль за выполнением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 w:rsidR="00A348B5" w:rsidRDefault="00A348B5">
      <w:pPr>
        <w:spacing w:line="240" w:lineRule="auto"/>
        <w:rPr>
          <w:sz w:val="26"/>
          <w:szCs w:val="26"/>
        </w:rPr>
      </w:pPr>
    </w:p>
    <w:p w:rsidR="00A348B5" w:rsidRDefault="00A348B5">
      <w:pPr>
        <w:spacing w:line="240" w:lineRule="auto"/>
        <w:ind w:firstLine="680"/>
        <w:rPr>
          <w:sz w:val="26"/>
          <w:szCs w:val="26"/>
        </w:rPr>
      </w:pPr>
    </w:p>
    <w:p w:rsidR="00A348B5" w:rsidRDefault="00A348B5">
      <w:pPr>
        <w:spacing w:line="240" w:lineRule="auto"/>
        <w:ind w:firstLine="680"/>
        <w:rPr>
          <w:sz w:val="26"/>
          <w:szCs w:val="26"/>
        </w:rPr>
      </w:pPr>
    </w:p>
    <w:p w:rsidR="00A348B5" w:rsidRDefault="00546632">
      <w:pPr>
        <w:tabs>
          <w:tab w:val="left" w:pos="2618"/>
        </w:tabs>
        <w:spacing w:line="240" w:lineRule="auto"/>
        <w:rPr>
          <w:sz w:val="23"/>
          <w:szCs w:val="23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553ED">
        <w:rPr>
          <w:sz w:val="26"/>
          <w:szCs w:val="26"/>
        </w:rPr>
        <w:t xml:space="preserve"> администрации</w:t>
      </w:r>
    </w:p>
    <w:p w:rsidR="00A348B5" w:rsidRDefault="004553ED">
      <w:pPr>
        <w:tabs>
          <w:tab w:val="left" w:pos="2618"/>
        </w:tabs>
        <w:spacing w:line="240" w:lineRule="auto"/>
        <w:rPr>
          <w:sz w:val="23"/>
          <w:szCs w:val="23"/>
        </w:rPr>
      </w:pPr>
      <w:r>
        <w:rPr>
          <w:sz w:val="26"/>
          <w:szCs w:val="26"/>
        </w:rPr>
        <w:t>города Новочебоксарска</w:t>
      </w:r>
    </w:p>
    <w:p w:rsidR="00A348B5" w:rsidRDefault="004553ED">
      <w:pPr>
        <w:tabs>
          <w:tab w:val="left" w:pos="523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</w:t>
      </w:r>
      <w:r w:rsidR="00546632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</w:t>
      </w:r>
      <w:r w:rsidR="006D7815">
        <w:rPr>
          <w:sz w:val="26"/>
          <w:szCs w:val="26"/>
        </w:rPr>
        <w:t>Е.Ю. Дмитриев</w:t>
      </w: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города Новочебоксарска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A348B5" w:rsidRDefault="00537CE4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по экономике и финансам</w:t>
      </w:r>
      <w:r w:rsidR="004553ED">
        <w:rPr>
          <w:sz w:val="26"/>
          <w:szCs w:val="26"/>
        </w:rPr>
        <w:t xml:space="preserve"> </w:t>
      </w:r>
    </w:p>
    <w:p w:rsidR="00A348B5" w:rsidRDefault="00537CE4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__________________М.Л. Семенов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0" w:name="__DdeLink__22641_1540633414"/>
      <w:r>
        <w:rPr>
          <w:sz w:val="26"/>
          <w:szCs w:val="26"/>
        </w:rPr>
        <w:t>«____» __________2023 г.</w:t>
      </w:r>
      <w:bookmarkEnd w:id="0"/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Начальник правового Управления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 И.П. Антонова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1" w:name="__DdeLink__265_787268300"/>
      <w:bookmarkEnd w:id="1"/>
      <w:r>
        <w:rPr>
          <w:sz w:val="26"/>
          <w:szCs w:val="26"/>
        </w:rPr>
        <w:t>«____» __________2023 г.</w:t>
      </w: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537CE4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</w:t>
      </w:r>
      <w:r w:rsidR="004553ED">
        <w:rPr>
          <w:sz w:val="26"/>
          <w:szCs w:val="26"/>
        </w:rPr>
        <w:t>ачальник Финансового отдела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A348B5" w:rsidRDefault="00537CE4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    Е.М. </w:t>
      </w:r>
      <w:proofErr w:type="spellStart"/>
      <w:r>
        <w:rPr>
          <w:sz w:val="26"/>
          <w:szCs w:val="26"/>
        </w:rPr>
        <w:t>Запорожцева</w:t>
      </w:r>
      <w:proofErr w:type="spellEnd"/>
    </w:p>
    <w:p w:rsidR="00A348B5" w:rsidRDefault="004553ED">
      <w:pPr>
        <w:tabs>
          <w:tab w:val="left" w:pos="2323"/>
        </w:tabs>
        <w:spacing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«____» __________2023 г.</w:t>
      </w:r>
    </w:p>
    <w:p w:rsidR="00A348B5" w:rsidRDefault="00A348B5">
      <w:pPr>
        <w:tabs>
          <w:tab w:val="left" w:pos="2323"/>
        </w:tabs>
        <w:spacing w:line="240" w:lineRule="auto"/>
        <w:rPr>
          <w:i/>
          <w:iCs/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jc w:val="right"/>
      </w:pPr>
      <w:r>
        <w:rPr>
          <w:sz w:val="26"/>
          <w:szCs w:val="26"/>
        </w:rPr>
        <w:t xml:space="preserve">                                                                                  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i/>
        </w:rPr>
      </w:pPr>
    </w:p>
    <w:p w:rsidR="00A348B5" w:rsidRDefault="00537CE4">
      <w:pPr>
        <w:tabs>
          <w:tab w:val="left" w:pos="2323"/>
        </w:tabs>
        <w:spacing w:line="240" w:lineRule="auto"/>
        <w:jc w:val="left"/>
        <w:rPr>
          <w:i/>
        </w:rPr>
      </w:pPr>
      <w:r>
        <w:rPr>
          <w:i/>
        </w:rPr>
        <w:t>Абашева Ю.Ю</w:t>
      </w:r>
      <w:r w:rsidR="004553ED">
        <w:rPr>
          <w:i/>
        </w:rPr>
        <w:t>., 73-82-03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i/>
        </w:rPr>
      </w:pPr>
      <w:r>
        <w:rPr>
          <w:i/>
        </w:rPr>
        <w:t xml:space="preserve">Степанова И.А., 74-99-90                                                                                                      </w:t>
      </w:r>
    </w:p>
    <w:p w:rsidR="00A348B5" w:rsidRDefault="004553ED">
      <w:pPr>
        <w:tabs>
          <w:tab w:val="left" w:pos="2323"/>
        </w:tabs>
        <w:spacing w:line="240" w:lineRule="auto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   УТВЕРЖДЕНЫ</w:t>
      </w:r>
    </w:p>
    <w:p w:rsidR="00A348B5" w:rsidRDefault="004553ED">
      <w:pPr>
        <w:tabs>
          <w:tab w:val="left" w:pos="2323"/>
        </w:tabs>
        <w:spacing w:line="240" w:lineRule="auto"/>
        <w:jc w:val="left"/>
      </w:pPr>
      <w:r>
        <w:rPr>
          <w:sz w:val="22"/>
          <w:szCs w:val="22"/>
        </w:rPr>
        <w:t xml:space="preserve">                                                                                                                Постановлением администрации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города Новочебоксарска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Чувашской Республики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от </w:t>
      </w:r>
      <w:r w:rsidR="007A6E3A">
        <w:rPr>
          <w:sz w:val="22"/>
          <w:szCs w:val="22"/>
        </w:rPr>
        <w:t>14.07.2023</w:t>
      </w:r>
      <w:r>
        <w:rPr>
          <w:sz w:val="22"/>
          <w:szCs w:val="22"/>
        </w:rPr>
        <w:t xml:space="preserve">   № </w:t>
      </w:r>
      <w:r w:rsidR="007A6E3A">
        <w:rPr>
          <w:sz w:val="22"/>
          <w:szCs w:val="22"/>
        </w:rPr>
        <w:t>1092</w:t>
      </w:r>
      <w:bookmarkStart w:id="2" w:name="_GoBack"/>
      <w:bookmarkEnd w:id="2"/>
    </w:p>
    <w:p w:rsidR="00A348B5" w:rsidRDefault="00A348B5">
      <w:pPr>
        <w:tabs>
          <w:tab w:val="left" w:pos="2323"/>
        </w:tabs>
        <w:spacing w:line="240" w:lineRule="auto"/>
        <w:jc w:val="left"/>
      </w:pPr>
    </w:p>
    <w:p w:rsidR="00A348B5" w:rsidRDefault="00A348B5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 xml:space="preserve">Изменения, </w:t>
      </w:r>
    </w:p>
    <w:p w:rsidR="00A348B5" w:rsidRDefault="004553ED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 xml:space="preserve">вносимые в муниципальную программу </w:t>
      </w:r>
    </w:p>
    <w:p w:rsidR="00A348B5" w:rsidRDefault="004553ED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«Социальная поддержка граждан города Новочебоксарска», </w:t>
      </w:r>
    </w:p>
    <w:p w:rsidR="00A348B5" w:rsidRDefault="004553ED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утвержденную постановлением администрации </w:t>
      </w:r>
    </w:p>
    <w:p w:rsidR="00A348B5" w:rsidRDefault="004553ED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>города Новочебоксарска Чувашской Республики от 19.06.2020 № 618</w:t>
      </w:r>
    </w:p>
    <w:p w:rsidR="00A348B5" w:rsidRDefault="00A348B5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348B5" w:rsidRDefault="00537CE4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1</w:t>
      </w:r>
      <w:r w:rsidR="004553ED">
        <w:rPr>
          <w:sz w:val="26"/>
          <w:szCs w:val="26"/>
        </w:rPr>
        <w:t>. В паспорте муниципальной программы «Социальная поддержка граждан города Новочебоксарска» (далее — Муниципальная программа):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позицию «Объемы финансирования муниципальной программы с разбивкой по годам реализации программы» Муниципальной программы изложить в следующей редакции:</w:t>
      </w:r>
    </w:p>
    <w:tbl>
      <w:tblPr>
        <w:tblW w:w="9524" w:type="dxa"/>
        <w:tblInd w:w="114" w:type="dxa"/>
        <w:tblLook w:val="01E0" w:firstRow="1" w:lastRow="1" w:firstColumn="1" w:lastColumn="1" w:noHBand="0" w:noVBand="0"/>
      </w:tblPr>
      <w:tblGrid>
        <w:gridCol w:w="3321"/>
        <w:gridCol w:w="360"/>
        <w:gridCol w:w="5843"/>
      </w:tblGrid>
      <w:tr w:rsidR="00A348B5">
        <w:trPr>
          <w:trHeight w:val="248"/>
        </w:trPr>
        <w:tc>
          <w:tcPr>
            <w:tcW w:w="3321" w:type="dxa"/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60" w:type="dxa"/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843" w:type="dxa"/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прогнозируемые объемы финансирования реализации мероприятий муниципальной программы в 2020–2035 годах составляют </w:t>
            </w:r>
            <w:r w:rsidR="00841162" w:rsidRPr="00263496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336174</w:t>
            </w:r>
            <w:r w:rsidRPr="00263496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</w:t>
            </w:r>
            <w:r w:rsidRPr="002634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 рублей, в том числе: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806,1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22158,1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18741,4 тыс. рублей;</w:t>
            </w:r>
          </w:p>
          <w:p w:rsidR="00A348B5" w:rsidRDefault="00537CE4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20546</w:t>
            </w:r>
            <w:r w:rsidR="004553E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,6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22574,0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22849,8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114249,0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1142</w:t>
            </w:r>
            <w:r w:rsidR="00914E91" w:rsidRPr="00914E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9,0 тыс. рублей;</w:t>
            </w:r>
          </w:p>
          <w:p w:rsidR="00A348B5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них средства:</w:t>
            </w:r>
          </w:p>
          <w:p w:rsidR="00A348B5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A348B5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5964,7 тыс. рублей, в том числе: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285,1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432,9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387,9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404,9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404,9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2024,5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2024,5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бюджета города Новочебоксарска – </w:t>
            </w:r>
            <w:r w:rsidR="00263496" w:rsidRPr="00263496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3025</w:t>
            </w:r>
            <w:r w:rsidR="00914E91" w:rsidRPr="00263496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50</w:t>
            </w:r>
            <w:r w:rsidRPr="00263496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</w:t>
            </w:r>
            <w:r w:rsidR="00914E91" w:rsidRPr="002634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–806,1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20444,4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16651,6 тыс. рублей;</w:t>
            </w:r>
          </w:p>
          <w:p w:rsidR="00A348B5" w:rsidRDefault="00537CE4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lastRenderedPageBreak/>
              <w:t>в 2023 году – 185</w:t>
            </w:r>
            <w:r w:rsidR="004553E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01,8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20512,2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20512,2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102561,0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102561,0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внебюджетных источников – 27659,0 тыс. рублей, в том числе: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1428,6 тыс. рублей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1656,9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1656,9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1656,9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1932,7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9663,5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9663,5 тыс. рублей.</w:t>
            </w:r>
          </w:p>
          <w:p w:rsidR="00A348B5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 на очередной финансовый год и плановый период.»;</w:t>
            </w:r>
          </w:p>
          <w:p w:rsidR="00A348B5" w:rsidRDefault="00A348B5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A348B5" w:rsidRDefault="00537CE4">
      <w:pPr>
        <w:tabs>
          <w:tab w:val="left" w:pos="2323"/>
        </w:tabs>
        <w:spacing w:line="240" w:lineRule="auto"/>
        <w:ind w:firstLine="850"/>
      </w:pPr>
      <w:r>
        <w:rPr>
          <w:sz w:val="26"/>
          <w:szCs w:val="26"/>
        </w:rPr>
        <w:lastRenderedPageBreak/>
        <w:t>2</w:t>
      </w:r>
      <w:r w:rsidR="004553ED">
        <w:rPr>
          <w:sz w:val="26"/>
          <w:szCs w:val="26"/>
        </w:rPr>
        <w:t xml:space="preserve">. В разделе </w:t>
      </w:r>
      <w:r w:rsidR="004553ED">
        <w:rPr>
          <w:sz w:val="26"/>
          <w:szCs w:val="26"/>
          <w:lang w:val="en-US"/>
        </w:rPr>
        <w:t>III</w:t>
      </w:r>
      <w:r w:rsidR="004553ED">
        <w:rPr>
          <w:sz w:val="26"/>
          <w:szCs w:val="26"/>
        </w:rPr>
        <w:t xml:space="preserve"> Муниципальной программы: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</w:rPr>
      </w:pPr>
      <w:r>
        <w:rPr>
          <w:color w:val="auto"/>
          <w:sz w:val="26"/>
          <w:szCs w:val="26"/>
        </w:rPr>
        <w:t>абзацы второй - тридцать девятый изложить в следующей редакции: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«Прогнозируемые объемы финансирования реализации мероприятий муниципальной программы в 2020–2035 годах составляют </w:t>
      </w:r>
      <w:r w:rsidR="00263496" w:rsidRPr="00263496">
        <w:rPr>
          <w:color w:val="auto"/>
          <w:sz w:val="26"/>
          <w:szCs w:val="26"/>
        </w:rPr>
        <w:t>336174,0</w:t>
      </w:r>
      <w:r w:rsidR="0084116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тыс. рублей, в том числе: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2020 году – 806,1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2021 году – 22158,1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2022 году – 18741,4 тыс. рублей;</w:t>
      </w:r>
    </w:p>
    <w:p w:rsidR="00A348B5" w:rsidRDefault="00537CE4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2023 году – 20546</w:t>
      </w:r>
      <w:r w:rsidR="004553ED">
        <w:rPr>
          <w:color w:val="auto"/>
          <w:sz w:val="26"/>
          <w:szCs w:val="26"/>
        </w:rPr>
        <w:t>,6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2024 году – 22574,0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2025 году – 22849,8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2026-2030 году – 114249,0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2031-2035 году – 1142</w:t>
      </w:r>
      <w:r w:rsidR="0079004D" w:rsidRPr="0079004D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9,0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 них средства: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федерального бюджета – 0,0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республиканского бюджета – 5964,7 тыс. рублей, в том числе: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2020 году – 0,0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2021 году – 285,1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2022 году – 432,9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2023 году – 387,9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2024 году – 404,9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2025 году – 404,9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2026-2030 году – 2024,5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2031-2035 году – 2024,5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бюджета г</w:t>
      </w:r>
      <w:r w:rsidR="00263496">
        <w:rPr>
          <w:color w:val="auto"/>
          <w:sz w:val="26"/>
          <w:szCs w:val="26"/>
        </w:rPr>
        <w:t>орода Новочебоксарска – 302550</w:t>
      </w:r>
      <w:r w:rsidR="00914E91">
        <w:rPr>
          <w:color w:val="auto"/>
          <w:sz w:val="26"/>
          <w:szCs w:val="26"/>
        </w:rPr>
        <w:t>,3</w:t>
      </w:r>
      <w:r>
        <w:rPr>
          <w:color w:val="auto"/>
          <w:sz w:val="26"/>
          <w:szCs w:val="26"/>
        </w:rPr>
        <w:t xml:space="preserve"> тыс. рублей, в том числе: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2020 году –806,1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в 2021 году – 20444,4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2022 году – 16651,6 тыс. рублей;</w:t>
      </w:r>
    </w:p>
    <w:p w:rsidR="00A348B5" w:rsidRDefault="00537CE4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2023 году – 18501</w:t>
      </w:r>
      <w:r w:rsidR="004553ED">
        <w:rPr>
          <w:color w:val="auto"/>
          <w:sz w:val="26"/>
          <w:szCs w:val="26"/>
        </w:rPr>
        <w:t>,8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2024 году – 20512,2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2025 году – 20512,2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2026-2030 году – 102561,0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2031-2035 году – 102561,0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внебюджетных источников – 27659,0 тыс. рублей, в том числе: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2020 году – 0,00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2021 году – 1428,6 тыс. рублей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2022 году – 1656,9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2023 году – 1656,9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2024 году – 1656,9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2025 году – 1932,7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2026-2030 году – 9663,5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2031-2035 году – 9663,5 тыс. рублей.».</w:t>
      </w:r>
    </w:p>
    <w:p w:rsidR="00A348B5" w:rsidRDefault="00A348B5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537CE4">
      <w:pPr>
        <w:tabs>
          <w:tab w:val="left" w:pos="2323"/>
        </w:tabs>
        <w:spacing w:line="240" w:lineRule="auto"/>
        <w:ind w:firstLine="850"/>
      </w:pPr>
      <w:r>
        <w:rPr>
          <w:sz w:val="26"/>
          <w:szCs w:val="26"/>
        </w:rPr>
        <w:t>3</w:t>
      </w:r>
      <w:r w:rsidR="004553ED">
        <w:rPr>
          <w:sz w:val="26"/>
          <w:szCs w:val="26"/>
        </w:rPr>
        <w:t>. Приложение № 2 к Муниципальной программе изложить в следующей редакции:</w:t>
      </w: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  <w:sectPr w:rsidR="00A348B5">
          <w:headerReference w:type="default" r:id="rId9"/>
          <w:pgSz w:w="11906" w:h="16838"/>
          <w:pgMar w:top="1648" w:right="850" w:bottom="1134" w:left="1701" w:header="1134" w:footer="0" w:gutter="0"/>
          <w:cols w:space="720"/>
          <w:formProt w:val="0"/>
          <w:titlePg/>
          <w:docGrid w:linePitch="100" w:charSpace="24576"/>
        </w:sectPr>
      </w:pPr>
    </w:p>
    <w:p w:rsidR="00A348B5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«Приложение № 2</w:t>
      </w:r>
    </w:p>
    <w:p w:rsidR="00A348B5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муниципальной программе</w:t>
      </w:r>
    </w:p>
    <w:p w:rsidR="00A348B5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«Социальная поддержка граждан</w:t>
      </w:r>
    </w:p>
    <w:p w:rsidR="00A348B5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города Новочебоксарска»</w:t>
      </w:r>
    </w:p>
    <w:p w:rsidR="00A348B5" w:rsidRDefault="00A348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348B5" w:rsidRDefault="004553ED">
      <w:pPr>
        <w:pStyle w:val="1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РЕСУРСНОЕ ОБЕСПЕЧЕНИЕ И ПРОГНОЗНАЯ (СПРАВОЧНАЯ) ОЦЕНКА </w:t>
      </w:r>
    </w:p>
    <w:p w:rsidR="00A348B5" w:rsidRDefault="004553ED">
      <w:pPr>
        <w:pStyle w:val="1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РАСХОДОВ ЗА СЧЕТ ВСЕХ ИСТОЧНИКОВ ФИНАНСИРОВАНИЯ РЕАЛИЗАЦИИ </w:t>
      </w:r>
    </w:p>
    <w:p w:rsidR="00A348B5" w:rsidRDefault="004553ED">
      <w:pPr>
        <w:pStyle w:val="111"/>
        <w:tabs>
          <w:tab w:val="left" w:pos="2323"/>
        </w:tabs>
        <w:spacing w:before="0" w:line="240" w:lineRule="auto"/>
        <w:ind w:firstLine="85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МУНИЦИПАЛЬНОЙ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ПРОГРАММЫ  «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СОЦИАЛЬНАЯ ПОДДЕРЖКА ГРАЖДАН ГОРОДА НОВОЧЕБОКСАРСКА»</w:t>
      </w:r>
    </w:p>
    <w:p w:rsidR="00A348B5" w:rsidRDefault="00A348B5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tbl>
      <w:tblPr>
        <w:tblW w:w="16155" w:type="dxa"/>
        <w:tblInd w:w="-66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493"/>
        <w:gridCol w:w="1797"/>
        <w:gridCol w:w="685"/>
        <w:gridCol w:w="636"/>
        <w:gridCol w:w="1296"/>
        <w:gridCol w:w="446"/>
        <w:gridCol w:w="1809"/>
        <w:gridCol w:w="884"/>
        <w:gridCol w:w="977"/>
        <w:gridCol w:w="1023"/>
        <w:gridCol w:w="1002"/>
        <w:gridCol w:w="1051"/>
        <w:gridCol w:w="1052"/>
        <w:gridCol w:w="1004"/>
        <w:gridCol w:w="1000"/>
      </w:tblGrid>
      <w:tr w:rsidR="00A348B5">
        <w:trPr>
          <w:trHeight w:val="371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Статус</w:t>
            </w: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муниципальной программы,    подпрограммы муниципальной программы (основного мероприятия)</w:t>
            </w:r>
          </w:p>
        </w:tc>
        <w:tc>
          <w:tcPr>
            <w:tcW w:w="30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7A6E3A">
            <w:pPr>
              <w:spacing w:after="200" w:line="240" w:lineRule="auto"/>
              <w:jc w:val="center"/>
            </w:pPr>
            <w:hyperlink r:id="rId10">
              <w:r w:rsidR="004553ED">
                <w:rPr>
                  <w:rStyle w:val="-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Источники финансирования</w:t>
            </w:r>
          </w:p>
        </w:tc>
        <w:tc>
          <w:tcPr>
            <w:tcW w:w="59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Расходы по годам, тыс. рублей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A348B5">
        <w:trPr>
          <w:trHeight w:val="30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ГРБС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РзПр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7A6E3A">
            <w:pPr>
              <w:spacing w:after="200" w:line="240" w:lineRule="auto"/>
              <w:jc w:val="center"/>
            </w:pPr>
            <w:hyperlink r:id="rId11">
              <w:r w:rsidR="004553ED">
                <w:rPr>
                  <w:rStyle w:val="-"/>
                  <w:color w:val="auto"/>
                  <w:u w:val="none"/>
                </w:rPr>
                <w:t>ЦСР</w:t>
              </w:r>
            </w:hyperlink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ВР</w:t>
            </w:r>
          </w:p>
        </w:tc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2026-</w:t>
            </w:r>
          </w:p>
          <w:p w:rsidR="00A348B5" w:rsidRDefault="004553E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2031-</w:t>
            </w:r>
          </w:p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2035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1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Программа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«Социальная поддержка граждан  города Новочебоксарска»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Ц300000000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highlight w:val="white"/>
              </w:rPr>
              <w:t>22158,1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18741,4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537CE4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2054</w:t>
            </w:r>
            <w:r w:rsidR="004553ED">
              <w:rPr>
                <w:b/>
                <w:color w:val="auto"/>
              </w:rPr>
              <w:t>6,6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22574,0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22849,8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114249,0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114249,0</w:t>
            </w:r>
          </w:p>
        </w:tc>
      </w:tr>
      <w:tr w:rsidR="00A348B5">
        <w:trPr>
          <w:trHeight w:val="424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Республиканский</w:t>
            </w:r>
          </w:p>
          <w:p w:rsidR="00A348B5" w:rsidRDefault="004553ED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бюджет</w:t>
            </w:r>
          </w:p>
          <w:p w:rsidR="00A348B5" w:rsidRDefault="00A348B5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highlight w:val="white"/>
              </w:rPr>
              <w:t>285,</w:t>
            </w:r>
            <w:r>
              <w:rPr>
                <w:b/>
                <w:color w:val="auto"/>
              </w:rPr>
              <w:t>1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line="240" w:lineRule="auto"/>
            </w:pPr>
            <w:r>
              <w:rPr>
                <w:b/>
                <w:color w:val="auto"/>
              </w:rPr>
              <w:t xml:space="preserve">    </w:t>
            </w:r>
            <w:r w:rsidR="004553ED">
              <w:rPr>
                <w:b/>
                <w:color w:val="auto"/>
              </w:rPr>
              <w:t>432,9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b/>
                <w:color w:val="auto"/>
              </w:rPr>
              <w:t>387,9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b/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b/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2024,5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2024,5</w:t>
            </w:r>
          </w:p>
        </w:tc>
      </w:tr>
      <w:tr w:rsidR="00A348B5">
        <w:trPr>
          <w:trHeight w:val="614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b/>
                <w:color w:val="auto"/>
                <w:highlight w:val="white"/>
              </w:rPr>
              <w:t>20444,</w:t>
            </w:r>
            <w:r>
              <w:rPr>
                <w:b/>
                <w:color w:val="auto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  <w:highlight w:val="white"/>
              </w:rPr>
              <w:t>16651,6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537CE4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1850</w:t>
            </w:r>
            <w:r w:rsidR="004553ED">
              <w:rPr>
                <w:b/>
                <w:color w:val="auto"/>
              </w:rPr>
              <w:t>1</w:t>
            </w:r>
            <w:r w:rsidR="0079004D">
              <w:rPr>
                <w:b/>
                <w:color w:val="auto"/>
              </w:rPr>
              <w:t>,</w:t>
            </w:r>
            <w:r>
              <w:rPr>
                <w:b/>
                <w:color w:val="auto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537CE4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20512,2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537CE4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20512,2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102561,0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102561,0</w:t>
            </w:r>
          </w:p>
        </w:tc>
      </w:tr>
      <w:tr w:rsidR="00A348B5">
        <w:trPr>
          <w:trHeight w:val="51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1428,6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1656,9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1656,9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1656,9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1932,7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9663,5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9663,5</w:t>
            </w:r>
          </w:p>
        </w:tc>
      </w:tr>
      <w:tr w:rsidR="00A348B5">
        <w:trPr>
          <w:trHeight w:val="147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</w:pPr>
            <w:r>
              <w:rPr>
                <w:color w:val="auto"/>
                <w:highlight w:val="white"/>
              </w:rPr>
              <w:t xml:space="preserve">«Социальное обеспечение граждан» 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bookmarkStart w:id="3" w:name="__DdeLink__34907_3203741694"/>
            <w:r>
              <w:rPr>
                <w:color w:val="auto"/>
              </w:rPr>
              <w:t> Ц3</w:t>
            </w:r>
            <w:bookmarkEnd w:id="3"/>
            <w:r>
              <w:rPr>
                <w:color w:val="auto"/>
              </w:rPr>
              <w:t>10000000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1046,8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1341,6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1152,0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1152,0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914E91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</w:t>
            </w:r>
            <w:r w:rsidR="00914E91">
              <w:rPr>
                <w:color w:val="auto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</w:pPr>
            <w:r>
              <w:rPr>
                <w:color w:val="auto"/>
              </w:rPr>
              <w:t xml:space="preserve">   5760</w:t>
            </w:r>
            <w:r w:rsidR="00914E91">
              <w:rPr>
                <w:color w:val="auto"/>
              </w:rPr>
              <w:t>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  <w:highlight w:val="whit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  <w:highlight w:val="whit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74,4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42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972,4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1341,6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Реализация  </w:t>
            </w:r>
            <w:proofErr w:type="spellStart"/>
            <w:r>
              <w:rPr>
                <w:color w:val="auto"/>
              </w:rPr>
              <w:t>зако-нодательства</w:t>
            </w:r>
            <w:proofErr w:type="spellEnd"/>
            <w:r>
              <w:rPr>
                <w:color w:val="auto"/>
              </w:rPr>
              <w:t xml:space="preserve"> в области </w:t>
            </w:r>
            <w:proofErr w:type="spellStart"/>
            <w:r>
              <w:rPr>
                <w:color w:val="auto"/>
              </w:rPr>
              <w:t>предос-тавления</w:t>
            </w:r>
            <w:proofErr w:type="spellEnd"/>
            <w:r>
              <w:rPr>
                <w:color w:val="auto"/>
              </w:rPr>
              <w:t xml:space="preserve"> мер социальной под-</w:t>
            </w:r>
            <w:proofErr w:type="spellStart"/>
            <w:r>
              <w:rPr>
                <w:color w:val="auto"/>
              </w:rPr>
              <w:t>держки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отдель-ным</w:t>
            </w:r>
            <w:proofErr w:type="spellEnd"/>
            <w:r>
              <w:rPr>
                <w:color w:val="auto"/>
              </w:rPr>
              <w:t xml:space="preserve"> категориям граждан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Ц310100000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1046,8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1341,6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5760,0</w:t>
            </w:r>
          </w:p>
        </w:tc>
      </w:tr>
      <w:tr w:rsidR="00A348B5">
        <w:trPr>
          <w:trHeight w:val="59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74,4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736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972,4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1341,6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2.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Создание благо-приятных условий жизнедеятельно-</w:t>
            </w:r>
            <w:proofErr w:type="spellStart"/>
            <w:r>
              <w:rPr>
                <w:color w:val="auto"/>
              </w:rPr>
              <w:t>сти</w:t>
            </w:r>
            <w:proofErr w:type="spellEnd"/>
            <w:r>
              <w:rPr>
                <w:color w:val="auto"/>
              </w:rPr>
              <w:t xml:space="preserve"> ветеранам, гражданам </w:t>
            </w:r>
            <w:proofErr w:type="spellStart"/>
            <w:r>
              <w:rPr>
                <w:color w:val="auto"/>
              </w:rPr>
              <w:t>пожи</w:t>
            </w:r>
            <w:proofErr w:type="spellEnd"/>
            <w:r>
              <w:rPr>
                <w:color w:val="auto"/>
              </w:rPr>
              <w:t>-лого возраста, инвалидам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3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«Поддержка </w:t>
            </w:r>
            <w:proofErr w:type="spellStart"/>
            <w:r>
              <w:rPr>
                <w:color w:val="auto"/>
              </w:rPr>
              <w:t>соци-ально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ориенти-рованных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неком-мерческих</w:t>
            </w:r>
            <w:proofErr w:type="spellEnd"/>
            <w:r>
              <w:rPr>
                <w:color w:val="auto"/>
              </w:rPr>
              <w:t xml:space="preserve"> организаций»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66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субсидий </w:t>
            </w:r>
            <w:proofErr w:type="spellStart"/>
            <w:r>
              <w:rPr>
                <w:color w:val="auto"/>
              </w:rPr>
              <w:t>соци-ально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ориенти-рованным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неком-мерческим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орга-низациям</w:t>
            </w:r>
            <w:proofErr w:type="spellEnd"/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2.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Оказание </w:t>
            </w:r>
            <w:proofErr w:type="spellStart"/>
            <w:r>
              <w:rPr>
                <w:color w:val="auto"/>
              </w:rPr>
              <w:t>иму-щественной</w:t>
            </w:r>
            <w:proofErr w:type="spellEnd"/>
            <w:r>
              <w:rPr>
                <w:color w:val="auto"/>
              </w:rPr>
              <w:t xml:space="preserve"> под-</w:t>
            </w:r>
            <w:proofErr w:type="spellStart"/>
            <w:r>
              <w:rPr>
                <w:color w:val="auto"/>
              </w:rPr>
              <w:t>держки</w:t>
            </w:r>
            <w:proofErr w:type="spellEnd"/>
            <w:r>
              <w:rPr>
                <w:color w:val="auto"/>
              </w:rPr>
              <w:t xml:space="preserve"> социально ориентированным </w:t>
            </w:r>
            <w:r>
              <w:rPr>
                <w:color w:val="auto"/>
              </w:rPr>
              <w:lastRenderedPageBreak/>
              <w:t>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3.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информационной поддержки </w:t>
            </w:r>
            <w:proofErr w:type="spellStart"/>
            <w:r>
              <w:rPr>
                <w:color w:val="auto"/>
              </w:rPr>
              <w:t>соци-ально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ориенти-рованным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неком-мерческим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орга-низациям</w:t>
            </w:r>
            <w:proofErr w:type="spellEnd"/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7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48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7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«Старшее поколение»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3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37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Бюджет города Новочебоксарска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4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12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Осуществление мер по </w:t>
            </w:r>
            <w:proofErr w:type="spellStart"/>
            <w:r>
              <w:rPr>
                <w:color w:val="auto"/>
              </w:rPr>
              <w:t>улучше</w:t>
            </w:r>
            <w:proofErr w:type="spellEnd"/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нию</w:t>
            </w:r>
            <w:proofErr w:type="spellEnd"/>
            <w:r>
              <w:rPr>
                <w:color w:val="auto"/>
              </w:rPr>
              <w:t xml:space="preserve"> положения и качества жизни пожилых людей и инвалидов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7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6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1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37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A410E6">
              <w:rPr>
                <w:color w:val="auto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92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Совершенствова-ние</w:t>
            </w:r>
            <w:proofErr w:type="spellEnd"/>
            <w:r>
              <w:rPr>
                <w:color w:val="auto"/>
              </w:rPr>
              <w:t xml:space="preserve"> социальной поддержки семьи и детей»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974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Ц340000000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18904,6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17336,1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537CE4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1881</w:t>
            </w:r>
            <w:r w:rsidR="004553ED">
              <w:rPr>
                <w:color w:val="auto"/>
                <w:highlight w:val="white"/>
              </w:rPr>
              <w:t>7,1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21017,1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21292,9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106464,5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106464,5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A348B5">
        <w:trPr>
          <w:trHeight w:val="54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43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48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17476,0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15679,2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bookmarkStart w:id="4" w:name="__DdeLink__12681_1770381612"/>
            <w:r>
              <w:rPr>
                <w:color w:val="auto"/>
                <w:highlight w:val="white"/>
              </w:rPr>
              <w:t>1</w:t>
            </w:r>
            <w:bookmarkEnd w:id="4"/>
            <w:r w:rsidR="00537CE4">
              <w:rPr>
                <w:color w:val="auto"/>
                <w:highlight w:val="white"/>
              </w:rPr>
              <w:t>71</w:t>
            </w:r>
            <w:r>
              <w:rPr>
                <w:color w:val="auto"/>
                <w:highlight w:val="white"/>
              </w:rPr>
              <w:t>60,2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19360,2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19360,2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</w:tc>
      </w:tr>
      <w:tr w:rsidR="00A348B5">
        <w:trPr>
          <w:trHeight w:val="636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1428,6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1932,7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</w:tr>
      <w:tr w:rsidR="00A348B5">
        <w:trPr>
          <w:trHeight w:val="572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before="57" w:after="257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Реализация </w:t>
            </w:r>
            <w:proofErr w:type="spellStart"/>
            <w:r>
              <w:rPr>
                <w:color w:val="auto"/>
              </w:rPr>
              <w:t>меро</w:t>
            </w:r>
            <w:proofErr w:type="spellEnd"/>
            <w:r>
              <w:rPr>
                <w:color w:val="auto"/>
              </w:rPr>
              <w:t xml:space="preserve">-приятий по проведению оздоровительной кампании детей, в том числе детей, находящихся в </w:t>
            </w:r>
            <w:r>
              <w:rPr>
                <w:color w:val="auto"/>
              </w:rPr>
              <w:lastRenderedPageBreak/>
              <w:t>трудной жизнен-ной ситуации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 974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Ц340200000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18904,6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17336,1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19660,2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19360,2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19360,2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A348B5">
        <w:trPr>
          <w:trHeight w:val="30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Республиканский </w:t>
            </w:r>
            <w:r>
              <w:rPr>
                <w:color w:val="auto"/>
              </w:rPr>
              <w:lastRenderedPageBreak/>
              <w:t>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lastRenderedPageBreak/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7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17476,0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15679,2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537CE4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1716</w:t>
            </w:r>
            <w:r w:rsidR="004553ED">
              <w:rPr>
                <w:color w:val="auto"/>
                <w:highlight w:val="white"/>
              </w:rPr>
              <w:t>0,2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19360,2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19360,2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</w:tc>
      </w:tr>
      <w:tr w:rsidR="00A348B5">
        <w:trPr>
          <w:trHeight w:val="60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1428,6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1932,7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2.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Организация и проведение </w:t>
            </w:r>
            <w:proofErr w:type="spellStart"/>
            <w:r>
              <w:rPr>
                <w:color w:val="auto"/>
              </w:rPr>
              <w:t>меро</w:t>
            </w:r>
            <w:proofErr w:type="spellEnd"/>
            <w:r>
              <w:rPr>
                <w:color w:val="auto"/>
              </w:rPr>
              <w:t xml:space="preserve">-приятий, </w:t>
            </w:r>
            <w:proofErr w:type="spellStart"/>
            <w:r>
              <w:rPr>
                <w:color w:val="auto"/>
              </w:rPr>
              <w:t>направ</w:t>
            </w:r>
            <w:proofErr w:type="spellEnd"/>
            <w:r>
              <w:rPr>
                <w:color w:val="auto"/>
              </w:rPr>
              <w:t xml:space="preserve">-ленных на </w:t>
            </w:r>
            <w:proofErr w:type="spellStart"/>
            <w:r>
              <w:rPr>
                <w:color w:val="auto"/>
              </w:rPr>
              <w:t>сохра-нение</w:t>
            </w:r>
            <w:proofErr w:type="spellEnd"/>
            <w:r>
              <w:rPr>
                <w:color w:val="auto"/>
              </w:rPr>
              <w:t xml:space="preserve"> семейных ценностей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484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12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Обеспечение </w:t>
            </w:r>
            <w:proofErr w:type="spellStart"/>
            <w:r>
              <w:rPr>
                <w:color w:val="auto"/>
              </w:rPr>
              <w:t>реа-лизации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муници-пальной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програм</w:t>
            </w:r>
            <w:proofErr w:type="spellEnd"/>
            <w:r>
              <w:rPr>
                <w:color w:val="auto"/>
              </w:rPr>
              <w:t xml:space="preserve">-мы «Социальная поддержка </w:t>
            </w:r>
            <w:proofErr w:type="spellStart"/>
            <w:r>
              <w:rPr>
                <w:color w:val="auto"/>
              </w:rPr>
              <w:t>граж</w:t>
            </w:r>
            <w:proofErr w:type="spellEnd"/>
            <w:r>
              <w:rPr>
                <w:color w:val="auto"/>
              </w:rPr>
              <w:t>-дан города Новочебоксарска»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Ц3Э0000000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285,</w:t>
            </w:r>
            <w:r>
              <w:rPr>
                <w:color w:val="auto"/>
              </w:rPr>
              <w:t>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</w:pPr>
            <w:r>
              <w:rPr>
                <w:color w:val="auto"/>
              </w:rPr>
              <w:t>358,5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387,9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79004D">
            <w:pPr>
              <w:spacing w:after="200" w:line="240" w:lineRule="auto"/>
              <w:jc w:val="center"/>
            </w:pPr>
            <w:r>
              <w:rPr>
                <w:color w:val="auto"/>
              </w:rPr>
              <w:t>2024</w:t>
            </w:r>
            <w:r w:rsidR="004553ED">
              <w:rPr>
                <w:color w:val="auto"/>
              </w:rPr>
              <w:t>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79004D">
            <w:pPr>
              <w:spacing w:after="200" w:line="240" w:lineRule="auto"/>
              <w:jc w:val="center"/>
            </w:pPr>
            <w:r>
              <w:rPr>
                <w:color w:val="auto"/>
              </w:rPr>
              <w:t>2024</w:t>
            </w:r>
            <w:r w:rsidR="004553ED">
              <w:rPr>
                <w:color w:val="auto"/>
              </w:rPr>
              <w:t>,5</w:t>
            </w:r>
          </w:p>
        </w:tc>
      </w:tr>
      <w:tr w:rsidR="00A348B5">
        <w:trPr>
          <w:trHeight w:val="66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57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285,</w:t>
            </w:r>
            <w:r>
              <w:rPr>
                <w:color w:val="auto"/>
              </w:rPr>
              <w:t>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</w:pPr>
            <w:r>
              <w:rPr>
                <w:color w:val="auto"/>
              </w:rPr>
              <w:t>358,5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387,9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</w:pPr>
            <w:r>
              <w:rPr>
                <w:color w:val="auto"/>
              </w:rPr>
              <w:t>2024,5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 w:rsidP="00A410E6">
            <w:pPr>
              <w:spacing w:after="200" w:line="240" w:lineRule="auto"/>
            </w:pPr>
            <w:r>
              <w:rPr>
                <w:color w:val="auto"/>
              </w:rPr>
              <w:t xml:space="preserve">    2024</w:t>
            </w:r>
            <w:r w:rsidR="004553ED">
              <w:rPr>
                <w:color w:val="auto"/>
              </w:rPr>
              <w:t>,5</w:t>
            </w:r>
          </w:p>
        </w:tc>
      </w:tr>
      <w:tr w:rsidR="00A348B5">
        <w:trPr>
          <w:trHeight w:val="596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747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</w:tbl>
    <w:p w:rsidR="00A348B5" w:rsidRDefault="00A348B5">
      <w:pPr>
        <w:sectPr w:rsidR="00A348B5">
          <w:headerReference w:type="default" r:id="rId12"/>
          <w:pgSz w:w="16838" w:h="11906" w:orient="landscape"/>
          <w:pgMar w:top="57" w:right="1134" w:bottom="851" w:left="1134" w:header="0" w:footer="0" w:gutter="0"/>
          <w:cols w:space="720"/>
          <w:formProt w:val="0"/>
          <w:docGrid w:linePitch="360" w:charSpace="49152"/>
        </w:sectPr>
      </w:pPr>
    </w:p>
    <w:p w:rsidR="00A348B5" w:rsidRDefault="00A348B5">
      <w:pPr>
        <w:tabs>
          <w:tab w:val="left" w:pos="2323"/>
        </w:tabs>
        <w:spacing w:line="240" w:lineRule="auto"/>
      </w:pPr>
    </w:p>
    <w:p w:rsidR="00A348B5" w:rsidRPr="008C695D" w:rsidRDefault="001D0E0F">
      <w:pPr>
        <w:pStyle w:val="ConsPlusTitle"/>
        <w:ind w:firstLine="850"/>
        <w:jc w:val="both"/>
        <w:textAlignment w:val="baseline"/>
        <w:outlineLvl w:val="2"/>
        <w:rPr>
          <w:color w:val="auto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</w:rPr>
        <w:t>. В приложении № 6 к Муниципальной программе:</w:t>
      </w:r>
    </w:p>
    <w:p w:rsidR="00A348B5" w:rsidRPr="008C695D" w:rsidRDefault="004553ED">
      <w:pPr>
        <w:tabs>
          <w:tab w:val="left" w:pos="2323"/>
        </w:tabs>
        <w:spacing w:line="240" w:lineRule="auto"/>
        <w:ind w:firstLine="850"/>
        <w:rPr>
          <w:color w:val="auto"/>
        </w:rPr>
      </w:pPr>
      <w:r w:rsidRPr="008C695D">
        <w:rPr>
          <w:color w:val="auto"/>
          <w:sz w:val="26"/>
          <w:szCs w:val="26"/>
        </w:rPr>
        <w:t>позицию «Объемы финансирования подпрограммы с разбивкой по годам реализации» паспорта подпрограммы «Совершенствование социальной поддержки семьи и детей» Муниципальной программы (далее — подпрограмма) изложить в следующей редакции:</w:t>
      </w:r>
    </w:p>
    <w:tbl>
      <w:tblPr>
        <w:tblW w:w="8385" w:type="dxa"/>
        <w:tblInd w:w="9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4"/>
        <w:gridCol w:w="554"/>
        <w:gridCol w:w="5387"/>
      </w:tblGrid>
      <w:tr w:rsidR="00A348B5" w:rsidRPr="008C695D">
        <w:tc>
          <w:tcPr>
            <w:tcW w:w="2444" w:type="dxa"/>
            <w:shd w:val="clear" w:color="auto" w:fill="auto"/>
          </w:tcPr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«Объемы </w:t>
            </w:r>
            <w:proofErr w:type="spellStart"/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финанси-рования</w:t>
            </w:r>
            <w:proofErr w:type="spellEnd"/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подпро</w:t>
            </w:r>
            <w:proofErr w:type="spellEnd"/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-граммы с разбивкой по годам реализации</w:t>
            </w:r>
          </w:p>
        </w:tc>
        <w:tc>
          <w:tcPr>
            <w:tcW w:w="554" w:type="dxa"/>
            <w:shd w:val="clear" w:color="auto" w:fill="auto"/>
          </w:tcPr>
          <w:p w:rsidR="00A348B5" w:rsidRPr="008C695D" w:rsidRDefault="004553ED">
            <w:pPr>
              <w:pStyle w:val="ConsPlusNormal"/>
              <w:jc w:val="center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прогнозируемые объемы финансирования мероприятий подпрограммы в 2020 </w:t>
            </w:r>
            <w:r w:rsidR="000450C2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- 2035 годах составляют </w:t>
            </w:r>
            <w:r w:rsidR="00263496" w:rsidRPr="00263496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310296,8 тыс.</w:t>
            </w:r>
            <w:r w:rsidR="00841162" w:rsidRPr="0084116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  <w:t xml:space="preserve"> </w:t>
            </w: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рублей, в том числе: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0,00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18904,6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17336,1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A348B5" w:rsidRPr="008C695D" w:rsidRDefault="00841162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18817</w:t>
            </w:r>
            <w:r w:rsidR="000450C2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,1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21017, 1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2025 году – 21292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 9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2026 - 2030 годах – 106464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 5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2031 - 2035 годах – 10646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4, 5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из них средства:</w:t>
            </w:r>
          </w:p>
          <w:p w:rsidR="00A348B5" w:rsidRPr="008C695D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0,0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бюджета города Ново</w:t>
            </w:r>
            <w:r w:rsidR="00263496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чебоксарска – 2826</w:t>
            </w:r>
            <w:r w:rsidR="000450C2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37,8</w:t>
            </w: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рублей, 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том числе: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0,0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17476,0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15679,2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A348B5" w:rsidRPr="008C695D" w:rsidRDefault="00841162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17160</w:t>
            </w:r>
            <w:r w:rsidR="000450C2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,2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 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19360,2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19360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2026 - 2030 годах – 96801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,0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2031 - 2035 годах – 9680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средства внебюджетных источников 27659,0 тыс. рублей, в том числе: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2020 год – 0,0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1 428,6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1 656,9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 год – 1 656,9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год – 1 656,9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2025 год – 1 932,7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2026 - 2030 годах – 9 663,5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2031 - 2035 годах – 9 663,5 тыс. рублей.</w:t>
            </w:r>
          </w:p>
          <w:p w:rsidR="00A348B5" w:rsidRPr="008C695D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Объемы финансирования подпрограммы 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подлежат ежегодному уточнению исходя из возможностей бюджета города Новочебоксарска на очередной финансовый год и плановый период».</w:t>
            </w:r>
          </w:p>
        </w:tc>
      </w:tr>
    </w:tbl>
    <w:p w:rsidR="00A348B5" w:rsidRPr="008C695D" w:rsidRDefault="00A348B5">
      <w:pPr>
        <w:rPr>
          <w:color w:val="auto"/>
        </w:rPr>
      </w:pPr>
    </w:p>
    <w:p w:rsidR="00A348B5" w:rsidRPr="008C695D" w:rsidRDefault="00AA65B9">
      <w:pPr>
        <w:spacing w:line="240" w:lineRule="auto"/>
        <w:ind w:firstLine="964"/>
        <w:rPr>
          <w:color w:val="auto"/>
        </w:rPr>
      </w:pPr>
      <w:r w:rsidRPr="008C695D">
        <w:rPr>
          <w:color w:val="auto"/>
          <w:sz w:val="26"/>
          <w:szCs w:val="26"/>
        </w:rPr>
        <w:lastRenderedPageBreak/>
        <w:t xml:space="preserve"> </w:t>
      </w:r>
      <w:r w:rsidR="004553ED" w:rsidRPr="008C695D">
        <w:rPr>
          <w:color w:val="auto"/>
          <w:sz w:val="26"/>
          <w:szCs w:val="26"/>
        </w:rPr>
        <w:t>р</w:t>
      </w:r>
      <w:r w:rsidRPr="008C695D">
        <w:rPr>
          <w:color w:val="auto"/>
          <w:sz w:val="26"/>
          <w:szCs w:val="26"/>
        </w:rPr>
        <w:t>аздел</w:t>
      </w:r>
      <w:r w:rsidR="004553ED" w:rsidRPr="008C695D">
        <w:rPr>
          <w:color w:val="auto"/>
          <w:sz w:val="26"/>
          <w:szCs w:val="26"/>
        </w:rPr>
        <w:t xml:space="preserve"> </w:t>
      </w:r>
      <w:r w:rsidR="004553ED" w:rsidRPr="008C695D">
        <w:rPr>
          <w:color w:val="auto"/>
          <w:sz w:val="26"/>
          <w:szCs w:val="26"/>
          <w:lang w:val="en-US"/>
        </w:rPr>
        <w:t>IV</w:t>
      </w:r>
      <w:r w:rsidR="004553ED" w:rsidRPr="008C695D">
        <w:rPr>
          <w:color w:val="auto"/>
          <w:sz w:val="26"/>
          <w:szCs w:val="26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 подпрограммы изложить в следующей редакции: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</w:rPr>
        <w:t>«Общий объем финансирования подпрограммы в 2020 - 2035 годах составляе</w:t>
      </w:r>
      <w:r w:rsidR="00AA65B9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т </w:t>
      </w:r>
      <w:r w:rsidR="00263496" w:rsidRPr="00263496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310296,8 тыс.</w:t>
      </w:r>
      <w:r w:rsidR="00263496">
        <w:rPr>
          <w:rFonts w:ascii="Times New Roman" w:hAnsi="Times New Roman" w:cs="Times New Roman"/>
          <w:b w:val="0"/>
          <w:color w:val="FF0000"/>
          <w:sz w:val="26"/>
          <w:szCs w:val="26"/>
          <w:highlight w:val="white"/>
        </w:rPr>
        <w:t xml:space="preserve"> </w:t>
      </w: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рублей, в том числе: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2020 году – 0,00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2021 году – 18904,6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2022 году – 17336,1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841162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2023 году – 18817</w:t>
      </w:r>
      <w:r w:rsidR="00AA65B9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2024 году – 21017, 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2025 году – 21292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 9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2026 - 2030 годах – 106464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 5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2031 - 2035 годах – 106464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 5 тыс. рублей;</w:t>
      </w:r>
      <w:r w:rsidR="000450C2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из них средства: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федерального бюджета – 0,0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</w:rPr>
        <w:t>республиканского бюджета – 0,0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бюджета</w:t>
      </w:r>
      <w:r w:rsidR="00263496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города Новочебоксарска – 2826</w:t>
      </w:r>
      <w:r w:rsidR="008C695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37,8</w:t>
      </w: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рублей, в том числе: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2020 году – 0,0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2021 году – 17476,0 тыс. рублей;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2022 году – 15679,2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</w:t>
      </w:r>
      <w:r w:rsidR="00841162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3 году – 17160</w:t>
      </w:r>
      <w:r w:rsidR="008C695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,2</w:t>
      </w: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 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2024 году – 19360,2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2025 году – 19360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,2 тыс. рублей;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2026 - 2030 годах – 96801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,0 тыс. рублей;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2031 - 2035 годах – 96801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средства внебюджетных источников 27659,0 тыс. рублей, в том числе: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2020 год – 0,0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2021 год – 1 428,6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2022 год – 1 656,9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2023 год – 1 656,9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2024 год – 1 656,9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2025 год – 1 932,7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2026 - 2030 годах – 9 663,5 тыс. рублей;</w:t>
      </w:r>
    </w:p>
    <w:p w:rsidR="00A348B5" w:rsidRPr="000450C2" w:rsidRDefault="004553ED">
      <w:pPr>
        <w:pStyle w:val="ConsPlusTitle"/>
        <w:ind w:firstLine="964"/>
        <w:outlineLvl w:val="2"/>
        <w:rPr>
          <w:color w:val="FF0000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2031 - 2035 годах – 9 663,5 тыс. рублей.».</w:t>
      </w:r>
    </w:p>
    <w:sectPr w:rsidR="00A348B5" w:rsidRPr="000450C2">
      <w:headerReference w:type="default" r:id="rId13"/>
      <w:pgSz w:w="11906" w:h="16838"/>
      <w:pgMar w:top="1134" w:right="851" w:bottom="1134" w:left="1701" w:header="0" w:footer="0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21" w:rsidRDefault="00244821">
      <w:pPr>
        <w:spacing w:line="240" w:lineRule="auto"/>
      </w:pPr>
      <w:r>
        <w:separator/>
      </w:r>
    </w:p>
  </w:endnote>
  <w:endnote w:type="continuationSeparator" w:id="0">
    <w:p w:rsidR="00244821" w:rsidRDefault="0024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Cyr Chuv;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21" w:rsidRDefault="00244821">
      <w:pPr>
        <w:spacing w:line="240" w:lineRule="auto"/>
      </w:pPr>
      <w:r>
        <w:separator/>
      </w:r>
    </w:p>
  </w:footnote>
  <w:footnote w:type="continuationSeparator" w:id="0">
    <w:p w:rsidR="00244821" w:rsidRDefault="00244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E4" w:rsidRDefault="00537CE4">
    <w:pPr>
      <w:pStyle w:val="1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E4" w:rsidRDefault="00537C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E4" w:rsidRDefault="00537CE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B5"/>
    <w:rsid w:val="000450C2"/>
    <w:rsid w:val="001D0E0F"/>
    <w:rsid w:val="00244821"/>
    <w:rsid w:val="00263496"/>
    <w:rsid w:val="002676D6"/>
    <w:rsid w:val="002E073F"/>
    <w:rsid w:val="00390430"/>
    <w:rsid w:val="00436684"/>
    <w:rsid w:val="0045459B"/>
    <w:rsid w:val="004553ED"/>
    <w:rsid w:val="004B0202"/>
    <w:rsid w:val="00537CE4"/>
    <w:rsid w:val="00546632"/>
    <w:rsid w:val="006D7815"/>
    <w:rsid w:val="0079004D"/>
    <w:rsid w:val="007A6E3A"/>
    <w:rsid w:val="00841162"/>
    <w:rsid w:val="008C695D"/>
    <w:rsid w:val="00914E91"/>
    <w:rsid w:val="00A348B5"/>
    <w:rsid w:val="00A410E6"/>
    <w:rsid w:val="00AA65B9"/>
    <w:rsid w:val="00BC15C5"/>
    <w:rsid w:val="00CA1B03"/>
    <w:rsid w:val="00E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F50F7"/>
  <w15:docId w15:val="{2B7C38A5-225C-4C94-B435-6BA51F7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DB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qFormat/>
    <w:locked/>
    <w:rsid w:val="00CF2380"/>
    <w:pPr>
      <w:keepNext/>
      <w:widowControl/>
      <w:suppressAutoHyphens/>
      <w:spacing w:before="240" w:after="120" w:line="240" w:lineRule="auto"/>
      <w:ind w:firstLine="720"/>
      <w:jc w:val="center"/>
      <w:outlineLvl w:val="0"/>
    </w:pPr>
    <w:rPr>
      <w:b/>
      <w:color w:val="aut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uiPriority w:val="99"/>
    <w:qFormat/>
    <w:locked/>
    <w:rsid w:val="001D43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">
    <w:name w:val="Заголовок 5 Знак"/>
    <w:basedOn w:val="a0"/>
    <w:link w:val="51"/>
    <w:semiHidden/>
    <w:qFormat/>
    <w:rsid w:val="009E0A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">
    <w:name w:val="Заголовок 8 Знак"/>
    <w:basedOn w:val="a0"/>
    <w:link w:val="81"/>
    <w:uiPriority w:val="99"/>
    <w:qFormat/>
    <w:locked/>
    <w:rsid w:val="00596BCE"/>
    <w:rPr>
      <w:rFonts w:ascii="Calibri" w:hAnsi="Calibri" w:cs="Times New Roman"/>
      <w:i/>
      <w:iCs/>
      <w:sz w:val="24"/>
      <w:szCs w:val="24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1D43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A70987"/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qFormat/>
    <w:rsid w:val="005567AE"/>
    <w:rPr>
      <w:rFonts w:ascii="Times New Roman" w:eastAsia="Times New Roman" w:hAnsi="Times New Roman"/>
    </w:rPr>
  </w:style>
  <w:style w:type="character" w:customStyle="1" w:styleId="a6">
    <w:name w:val="Нижний колонтитул Знак"/>
    <w:basedOn w:val="a0"/>
    <w:uiPriority w:val="99"/>
    <w:qFormat/>
    <w:rsid w:val="005567AE"/>
    <w:rPr>
      <w:rFonts w:ascii="Times New Roman" w:eastAsia="Times New Roman" w:hAnsi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CD6CC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8E3207"/>
  </w:style>
  <w:style w:type="character" w:customStyle="1" w:styleId="ListLabel1">
    <w:name w:val="ListLabel 1"/>
    <w:qFormat/>
    <w:rsid w:val="009635AF"/>
    <w:rPr>
      <w:rFonts w:eastAsia="Calibri" w:cs="Times New Roman"/>
      <w:b/>
      <w:sz w:val="23"/>
      <w:szCs w:val="23"/>
    </w:rPr>
  </w:style>
  <w:style w:type="character" w:customStyle="1" w:styleId="-">
    <w:name w:val="Интернет-ссылка"/>
    <w:basedOn w:val="a0"/>
    <w:rsid w:val="009635AF"/>
    <w:rPr>
      <w:color w:val="0000FF"/>
      <w:u w:val="single"/>
    </w:rPr>
  </w:style>
  <w:style w:type="character" w:customStyle="1" w:styleId="ListLabel2">
    <w:name w:val="ListLabel 2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3">
    <w:name w:val="ListLabel 3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4">
    <w:name w:val="ListLabel 4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5">
    <w:name w:val="ListLabel 5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6">
    <w:name w:val="ListLabel 6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7">
    <w:name w:val="ListLabel 7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8">
    <w:name w:val="ListLabel 8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9">
    <w:name w:val="ListLabel 9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0">
    <w:name w:val="ListLabel 10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1">
    <w:name w:val="ListLabel 11"/>
    <w:qFormat/>
    <w:rsid w:val="009635AF"/>
    <w:rPr>
      <w:rFonts w:eastAsia="Calibri" w:cs="Times New Roman"/>
      <w:b w:val="0"/>
      <w:bCs w:val="0"/>
      <w:sz w:val="23"/>
      <w:szCs w:val="23"/>
    </w:rPr>
  </w:style>
  <w:style w:type="character" w:customStyle="1" w:styleId="ListLabel12">
    <w:name w:val="ListLabel 1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3">
    <w:name w:val="ListLabel 1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4">
    <w:name w:val="ListLabel 14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5">
    <w:name w:val="ListLabel 15"/>
    <w:qFormat/>
    <w:rsid w:val="009635AF"/>
    <w:rPr>
      <w:rFonts w:ascii="Times New Roman" w:hAnsi="Times New Roman"/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6">
    <w:name w:val="ListLabel 16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7">
    <w:name w:val="ListLabel 17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8">
    <w:name w:val="ListLabel 18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9">
    <w:name w:val="ListLabel 19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20">
    <w:name w:val="ListLabel 20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1">
    <w:name w:val="ListLabel 21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2">
    <w:name w:val="ListLabel 2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3">
    <w:name w:val="ListLabel 2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4">
    <w:name w:val="ListLabel 24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5">
    <w:name w:val="ListLabel 25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6">
    <w:name w:val="ListLabel 26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7">
    <w:name w:val="ListLabel 27"/>
    <w:qFormat/>
    <w:rsid w:val="009635AF"/>
    <w:rPr>
      <w:color w:val="000000"/>
    </w:rPr>
  </w:style>
  <w:style w:type="character" w:customStyle="1" w:styleId="ListLabel28">
    <w:name w:val="ListLabel 28"/>
    <w:qFormat/>
    <w:rsid w:val="009635AF"/>
    <w:rPr>
      <w:color w:val="000000"/>
    </w:rPr>
  </w:style>
  <w:style w:type="character" w:customStyle="1" w:styleId="ListLabel29">
    <w:name w:val="ListLabel 29"/>
    <w:qFormat/>
    <w:rsid w:val="009635AF"/>
    <w:rPr>
      <w:color w:val="000000"/>
    </w:rPr>
  </w:style>
  <w:style w:type="character" w:customStyle="1" w:styleId="ListLabel30">
    <w:name w:val="ListLabel 30"/>
    <w:qFormat/>
    <w:rsid w:val="009635AF"/>
    <w:rPr>
      <w:color w:val="000000"/>
    </w:rPr>
  </w:style>
  <w:style w:type="character" w:customStyle="1" w:styleId="ListLabel31">
    <w:name w:val="ListLabel 31"/>
    <w:qFormat/>
    <w:rsid w:val="009635AF"/>
    <w:rPr>
      <w:color w:val="000000"/>
    </w:rPr>
  </w:style>
  <w:style w:type="character" w:customStyle="1" w:styleId="ListLabel32">
    <w:name w:val="ListLabel 32"/>
    <w:qFormat/>
    <w:rsid w:val="009635AF"/>
    <w:rPr>
      <w:color w:val="000000"/>
    </w:rPr>
  </w:style>
  <w:style w:type="character" w:customStyle="1" w:styleId="ListLabel33">
    <w:name w:val="ListLabel 33"/>
    <w:qFormat/>
    <w:rsid w:val="009635AF"/>
    <w:rPr>
      <w:color w:val="000000"/>
    </w:rPr>
  </w:style>
  <w:style w:type="character" w:customStyle="1" w:styleId="ListLabel34">
    <w:name w:val="ListLabel 34"/>
    <w:qFormat/>
    <w:rsid w:val="009635AF"/>
    <w:rPr>
      <w:color w:val="000000"/>
    </w:rPr>
  </w:style>
  <w:style w:type="character" w:customStyle="1" w:styleId="ListLabel35">
    <w:name w:val="ListLabel 35"/>
    <w:qFormat/>
    <w:rsid w:val="009635AF"/>
    <w:rPr>
      <w:color w:val="000000"/>
    </w:rPr>
  </w:style>
  <w:style w:type="character" w:customStyle="1" w:styleId="ListLabel36">
    <w:name w:val="ListLabel 36"/>
    <w:qFormat/>
    <w:rsid w:val="009635AF"/>
    <w:rPr>
      <w:color w:val="000000"/>
    </w:rPr>
  </w:style>
  <w:style w:type="character" w:customStyle="1" w:styleId="ListLabel37">
    <w:name w:val="ListLabel 37"/>
    <w:qFormat/>
    <w:rsid w:val="009635AF"/>
    <w:rPr>
      <w:color w:val="000000"/>
    </w:rPr>
  </w:style>
  <w:style w:type="character" w:customStyle="1" w:styleId="ListLabel38">
    <w:name w:val="ListLabel 38"/>
    <w:qFormat/>
    <w:rsid w:val="009635AF"/>
    <w:rPr>
      <w:color w:val="000000"/>
    </w:rPr>
  </w:style>
  <w:style w:type="character" w:customStyle="1" w:styleId="ListLabel39">
    <w:name w:val="ListLabel 39"/>
    <w:qFormat/>
    <w:rsid w:val="009635AF"/>
    <w:rPr>
      <w:color w:val="000000"/>
    </w:rPr>
  </w:style>
  <w:style w:type="character" w:customStyle="1" w:styleId="ListLabel40">
    <w:name w:val="ListLabel 40"/>
    <w:qFormat/>
    <w:rsid w:val="009635AF"/>
    <w:rPr>
      <w:color w:val="000000"/>
    </w:rPr>
  </w:style>
  <w:style w:type="character" w:customStyle="1" w:styleId="ListLabel41">
    <w:name w:val="ListLabel 41"/>
    <w:qFormat/>
    <w:rsid w:val="009635AF"/>
    <w:rPr>
      <w:color w:val="000000"/>
    </w:rPr>
  </w:style>
  <w:style w:type="character" w:customStyle="1" w:styleId="ListLabel42">
    <w:name w:val="ListLabel 42"/>
    <w:qFormat/>
    <w:rsid w:val="009635AF"/>
    <w:rPr>
      <w:color w:val="000000"/>
    </w:rPr>
  </w:style>
  <w:style w:type="character" w:customStyle="1" w:styleId="ListLabel43">
    <w:name w:val="ListLabel 43"/>
    <w:qFormat/>
    <w:rsid w:val="009635AF"/>
    <w:rPr>
      <w:color w:val="000000"/>
    </w:rPr>
  </w:style>
  <w:style w:type="character" w:customStyle="1" w:styleId="ListLabel44">
    <w:name w:val="ListLabel 44"/>
    <w:qFormat/>
    <w:rsid w:val="009635AF"/>
    <w:rPr>
      <w:color w:val="000000"/>
    </w:rPr>
  </w:style>
  <w:style w:type="character" w:customStyle="1" w:styleId="ListLabel45">
    <w:name w:val="ListLabel 45"/>
    <w:qFormat/>
    <w:rsid w:val="009635AF"/>
    <w:rPr>
      <w:color w:val="000000"/>
    </w:rPr>
  </w:style>
  <w:style w:type="character" w:customStyle="1" w:styleId="ListLabel46">
    <w:name w:val="ListLabel 46"/>
    <w:qFormat/>
    <w:rsid w:val="009635AF"/>
    <w:rPr>
      <w:color w:val="000000"/>
    </w:rPr>
  </w:style>
  <w:style w:type="character" w:customStyle="1" w:styleId="ListLabel47">
    <w:name w:val="ListLabel 47"/>
    <w:qFormat/>
    <w:rsid w:val="009635AF"/>
    <w:rPr>
      <w:color w:val="000000"/>
    </w:rPr>
  </w:style>
  <w:style w:type="character" w:customStyle="1" w:styleId="ListLabel48">
    <w:name w:val="ListLabel 48"/>
    <w:qFormat/>
    <w:rsid w:val="00A728A9"/>
    <w:rPr>
      <w:color w:val="000000"/>
    </w:rPr>
  </w:style>
  <w:style w:type="character" w:customStyle="1" w:styleId="11">
    <w:name w:val="Нижний колонтитул Знак1"/>
    <w:basedOn w:val="a0"/>
    <w:link w:val="10"/>
    <w:uiPriority w:val="99"/>
    <w:qFormat/>
    <w:rsid w:val="00103427"/>
    <w:rPr>
      <w:rFonts w:ascii="Times New Roman" w:eastAsia="Times New Roman" w:hAnsi="Times New Roman"/>
      <w:color w:val="00000A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  <w:u w:val="none"/>
    </w:rPr>
  </w:style>
  <w:style w:type="character" w:customStyle="1" w:styleId="110">
    <w:name w:val="Заголовок 1 Знак1"/>
    <w:basedOn w:val="a0"/>
    <w:qFormat/>
    <w:rsid w:val="00CF2380"/>
    <w:rPr>
      <w:rFonts w:ascii="Times New Roman" w:eastAsia="Times New Roman" w:hAnsi="Times New Roman"/>
      <w:b/>
      <w:kern w:val="2"/>
      <w:sz w:val="24"/>
      <w:szCs w:val="22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A70987"/>
    <w:pPr>
      <w:spacing w:after="120"/>
    </w:pPr>
  </w:style>
  <w:style w:type="paragraph" w:styleId="aa">
    <w:name w:val="List"/>
    <w:basedOn w:val="a9"/>
    <w:rsid w:val="009635AF"/>
    <w:rPr>
      <w:rFonts w:cs="Arial"/>
    </w:rPr>
  </w:style>
  <w:style w:type="paragraph" w:styleId="ab">
    <w:name w:val="caption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35AF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9"/>
    <w:qFormat/>
    <w:rsid w:val="009635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">
    <w:name w:val="Заголовок 11"/>
    <w:basedOn w:val="a"/>
    <w:next w:val="a"/>
    <w:uiPriority w:val="9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locked/>
    <w:rsid w:val="009E0A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ody Text Indent"/>
    <w:basedOn w:val="a"/>
    <w:uiPriority w:val="99"/>
    <w:rsid w:val="001D4301"/>
    <w:pPr>
      <w:spacing w:after="120"/>
      <w:ind w:left="283"/>
    </w:pPr>
  </w:style>
  <w:style w:type="paragraph" w:customStyle="1" w:styleId="20">
    <w:name w:val="Приложение 2"/>
    <w:basedOn w:val="a"/>
    <w:next w:val="a"/>
    <w:uiPriority w:val="99"/>
    <w:qFormat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30">
    <w:name w:val="Нижний колонтитул Знак3"/>
    <w:basedOn w:val="a"/>
    <w:next w:val="a"/>
    <w:link w:val="ae"/>
    <w:uiPriority w:val="99"/>
    <w:qFormat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f">
    <w:name w:val="Название приложения"/>
    <w:basedOn w:val="a"/>
    <w:uiPriority w:val="99"/>
    <w:qFormat/>
    <w:rsid w:val="001A03DB"/>
    <w:pPr>
      <w:spacing w:before="360"/>
      <w:jc w:val="center"/>
    </w:pPr>
    <w:rPr>
      <w:b/>
      <w:caps/>
      <w:spacing w:val="80"/>
      <w:sz w:val="32"/>
    </w:rPr>
  </w:style>
  <w:style w:type="paragraph" w:styleId="af0">
    <w:name w:val="List Paragraph"/>
    <w:basedOn w:val="a"/>
    <w:uiPriority w:val="34"/>
    <w:qFormat/>
    <w:rsid w:val="00561804"/>
    <w:pPr>
      <w:ind w:left="720"/>
      <w:contextualSpacing/>
    </w:pPr>
  </w:style>
  <w:style w:type="paragraph" w:customStyle="1" w:styleId="ConsNormal">
    <w:name w:val="ConsNormal"/>
    <w:uiPriority w:val="99"/>
    <w:qFormat/>
    <w:rsid w:val="00042EB2"/>
    <w:pPr>
      <w:widowControl w:val="0"/>
      <w:spacing w:line="360" w:lineRule="atLeast"/>
      <w:ind w:right="19772" w:firstLine="720"/>
      <w:jc w:val="both"/>
      <w:textAlignment w:val="baseline"/>
    </w:pPr>
    <w:rPr>
      <w:rFonts w:ascii="Arial" w:eastAsia="Times New Roman" w:hAnsi="Arial"/>
      <w:color w:val="00000A"/>
    </w:rPr>
  </w:style>
  <w:style w:type="paragraph" w:customStyle="1" w:styleId="ConsNonformat">
    <w:name w:val="ConsNonformat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ConsTitle">
    <w:name w:val="ConsTitle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Arial" w:eastAsia="Times New Roman" w:hAnsi="Arial"/>
      <w:b/>
      <w:bCs/>
      <w:color w:val="00000A"/>
      <w:sz w:val="16"/>
      <w:szCs w:val="16"/>
    </w:rPr>
  </w:style>
  <w:style w:type="paragraph" w:customStyle="1" w:styleId="ConsPlusNonformat">
    <w:name w:val="ConsPlusNonformat"/>
    <w:qFormat/>
    <w:rsid w:val="00042EB2"/>
    <w:pPr>
      <w:widowControl w:val="0"/>
      <w:spacing w:line="360" w:lineRule="atLeast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af1">
    <w:name w:val="Верхний и нижний колонтитулы"/>
    <w:basedOn w:val="a"/>
    <w:qFormat/>
    <w:rsid w:val="009635AF"/>
  </w:style>
  <w:style w:type="paragraph" w:customStyle="1" w:styleId="14">
    <w:name w:val="Верхний колонтитул1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customStyle="1" w:styleId="22">
    <w:name w:val="Нижний колонтитул Знак2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CD6C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635AF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9635AF"/>
    <w:pPr>
      <w:ind w:firstLine="720"/>
      <w:textAlignment w:val="auto"/>
    </w:pPr>
    <w:rPr>
      <w:rFonts w:ascii="Times New Roman CYR" w:hAnsi="Times New Roman CYR" w:cs="Liberation Serif"/>
      <w:sz w:val="24"/>
      <w:szCs w:val="24"/>
    </w:rPr>
  </w:style>
  <w:style w:type="paragraph" w:customStyle="1" w:styleId="af3">
    <w:name w:val="Содержимое таблицы"/>
    <w:basedOn w:val="a"/>
    <w:qFormat/>
    <w:rsid w:val="009635AF"/>
    <w:pPr>
      <w:suppressLineNumbers/>
    </w:pPr>
  </w:style>
  <w:style w:type="paragraph" w:customStyle="1" w:styleId="af4">
    <w:name w:val="Заголовок таблицы"/>
    <w:basedOn w:val="af3"/>
    <w:qFormat/>
    <w:rsid w:val="009635AF"/>
    <w:pPr>
      <w:jc w:val="center"/>
    </w:pPr>
    <w:rPr>
      <w:b/>
      <w:bCs/>
    </w:rPr>
  </w:style>
  <w:style w:type="paragraph" w:customStyle="1" w:styleId="ConsPlusTitle">
    <w:name w:val="ConsPlusTitle"/>
    <w:qFormat/>
    <w:rsid w:val="009635AF"/>
    <w:pPr>
      <w:widowControl w:val="0"/>
    </w:pPr>
    <w:rPr>
      <w:rFonts w:eastAsia="Times New Roman" w:cs="Calibri"/>
      <w:b/>
      <w:color w:val="00000A"/>
      <w:sz w:val="22"/>
    </w:rPr>
  </w:style>
  <w:style w:type="paragraph" w:styleId="af5">
    <w:name w:val="header"/>
    <w:basedOn w:val="a"/>
    <w:rsid w:val="00A728A9"/>
  </w:style>
  <w:style w:type="paragraph" w:styleId="ae">
    <w:name w:val="footer"/>
    <w:basedOn w:val="a"/>
    <w:link w:val="30"/>
    <w:uiPriority w:val="99"/>
    <w:unhideWhenUsed/>
    <w:rsid w:val="00103427"/>
    <w:pPr>
      <w:tabs>
        <w:tab w:val="center" w:pos="4677"/>
        <w:tab w:val="right" w:pos="9355"/>
      </w:tabs>
      <w:spacing w:line="240" w:lineRule="auto"/>
    </w:pPr>
  </w:style>
  <w:style w:type="paragraph" w:customStyle="1" w:styleId="af6">
    <w:name w:val="Нормальный"/>
    <w:basedOn w:val="a"/>
    <w:qFormat/>
    <w:rsid w:val="00CF2380"/>
    <w:pPr>
      <w:widowControl/>
      <w:suppressAutoHyphens/>
      <w:spacing w:line="240" w:lineRule="auto"/>
      <w:ind w:firstLine="720"/>
    </w:pPr>
    <w:rPr>
      <w:color w:val="auto"/>
      <w:kern w:val="2"/>
      <w:sz w:val="24"/>
      <w:szCs w:val="22"/>
    </w:rPr>
  </w:style>
  <w:style w:type="paragraph" w:customStyle="1" w:styleId="af7">
    <w:name w:val="Прижатый влево"/>
    <w:basedOn w:val="a"/>
    <w:qFormat/>
    <w:rsid w:val="00CF2380"/>
    <w:pPr>
      <w:widowControl/>
      <w:suppressAutoHyphens/>
      <w:spacing w:line="240" w:lineRule="auto"/>
      <w:jc w:val="left"/>
    </w:pPr>
    <w:rPr>
      <w:color w:val="auto"/>
      <w:kern w:val="2"/>
      <w:sz w:val="24"/>
      <w:szCs w:val="22"/>
    </w:rPr>
  </w:style>
  <w:style w:type="paragraph" w:customStyle="1" w:styleId="af8">
    <w:name w:val="Информация о версии"/>
    <w:basedOn w:val="a"/>
    <w:qFormat/>
    <w:rsid w:val="00CF2380"/>
    <w:pPr>
      <w:widowControl/>
      <w:shd w:val="clear" w:color="auto" w:fill="F0F0F0"/>
      <w:suppressAutoHyphens/>
      <w:spacing w:before="75" w:line="240" w:lineRule="auto"/>
      <w:ind w:left="170"/>
    </w:pPr>
    <w:rPr>
      <w:i/>
      <w:color w:val="353842"/>
      <w:kern w:val="2"/>
      <w:sz w:val="24"/>
      <w:szCs w:val="22"/>
      <w:shd w:val="clear" w:color="auto" w:fill="F0F0F0"/>
    </w:rPr>
  </w:style>
  <w:style w:type="table" w:styleId="af9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308460.10034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308460.100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E7533-E281-455B-B1CD-8C67358E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dc:description/>
  <cp:lastModifiedBy>Адм. г. Новочебоксарск (Канцелярия)</cp:lastModifiedBy>
  <cp:revision>2</cp:revision>
  <cp:lastPrinted>2023-07-13T08:02:00Z</cp:lastPrinted>
  <dcterms:created xsi:type="dcterms:W3CDTF">2023-07-14T07:25:00Z</dcterms:created>
  <dcterms:modified xsi:type="dcterms:W3CDTF">2023-07-14T07:25:00Z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