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019" w:rsidRDefault="00D4548E">
      <w:pPr>
        <w:widowControl/>
        <w:ind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Отчет </w:t>
      </w:r>
    </w:p>
    <w:p w:rsidR="00A44019" w:rsidRDefault="00D4548E">
      <w:pPr>
        <w:widowControl/>
        <w:ind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о ходе реализации муниципальной программы</w:t>
      </w:r>
    </w:p>
    <w:p w:rsidR="00A44019" w:rsidRDefault="00A44019">
      <w:pPr>
        <w:widowControl/>
        <w:ind w:firstLine="0"/>
        <w:jc w:val="center"/>
        <w:rPr>
          <w:b/>
          <w:bCs/>
          <w:color w:val="000000"/>
        </w:rPr>
      </w:pPr>
    </w:p>
    <w:p w:rsidR="00A44019" w:rsidRDefault="00D4548E">
      <w:pPr>
        <w:widowControl/>
        <w:ind w:firstLine="0"/>
        <w:jc w:val="left"/>
        <w:rPr>
          <w:color w:val="000000"/>
        </w:rPr>
      </w:pPr>
      <w:r>
        <w:rPr>
          <w:color w:val="000000"/>
        </w:rPr>
        <w:t>Наименование муниципальной программы: «Цифровое общество»</w:t>
      </w:r>
    </w:p>
    <w:p w:rsidR="00A44019" w:rsidRDefault="00D4548E">
      <w:pPr>
        <w:widowControl/>
        <w:ind w:firstLine="0"/>
        <w:jc w:val="left"/>
        <w:rPr>
          <w:color w:val="000000"/>
        </w:rPr>
      </w:pPr>
      <w:r>
        <w:rPr>
          <w:color w:val="000000"/>
        </w:rPr>
        <w:t>Отчетный период: 2025 год</w:t>
      </w:r>
    </w:p>
    <w:p w:rsidR="00A44019" w:rsidRDefault="00D4548E">
      <w:pPr>
        <w:widowControl/>
        <w:ind w:firstLine="0"/>
        <w:jc w:val="left"/>
        <w:rPr>
          <w:color w:val="000000"/>
        </w:rPr>
      </w:pPr>
      <w:r>
        <w:rPr>
          <w:color w:val="000000"/>
        </w:rPr>
        <w:t>Ответственный исполнитель муниципальной программы: Отдел цифрового развития и информационных технологий администрации Мариинско-Посадского муниципального округа Чувашской Республики</w:t>
      </w:r>
    </w:p>
    <w:p w:rsidR="00A44019" w:rsidRDefault="00D4548E">
      <w:pPr>
        <w:widowControl/>
        <w:ind w:firstLine="0"/>
        <w:jc w:val="right"/>
        <w:rPr>
          <w:color w:val="000000"/>
        </w:rPr>
      </w:pPr>
      <w:r>
        <w:rPr>
          <w:b/>
          <w:bCs/>
          <w:color w:val="26292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Таблица 1                                                                                                                       </w:t>
      </w:r>
    </w:p>
    <w:p w:rsidR="00A44019" w:rsidRDefault="00D4548E">
      <w:pPr>
        <w:widowControl/>
        <w:ind w:firstLine="0"/>
        <w:jc w:val="center"/>
        <w:rPr>
          <w:b/>
          <w:bCs/>
          <w:color w:val="26292E"/>
        </w:rPr>
      </w:pPr>
      <w:r>
        <w:rPr>
          <w:b/>
          <w:bCs/>
          <w:color w:val="26292E"/>
        </w:rPr>
        <w:t>Сведения о достижении значений показателей муниципальной программы</w:t>
      </w:r>
    </w:p>
    <w:p w:rsidR="00A44019" w:rsidRDefault="00D4548E">
      <w:pPr>
        <w:widowControl/>
        <w:ind w:firstLine="0"/>
        <w:jc w:val="center"/>
        <w:rPr>
          <w:b/>
          <w:bCs/>
          <w:color w:val="26292E"/>
        </w:rPr>
      </w:pPr>
      <w:r>
        <w:rPr>
          <w:b/>
          <w:bCs/>
          <w:color w:val="26292E"/>
        </w:rPr>
        <w:t xml:space="preserve">"Цифровое общество" </w:t>
      </w:r>
    </w:p>
    <w:p w:rsidR="00A44019" w:rsidRDefault="00A44019">
      <w:pPr>
        <w:widowControl/>
        <w:ind w:firstLine="0"/>
        <w:jc w:val="center"/>
        <w:rPr>
          <w:bCs/>
          <w:color w:val="000000"/>
        </w:rPr>
      </w:pPr>
    </w:p>
    <w:tbl>
      <w:tblPr>
        <w:tblW w:w="15270" w:type="dxa"/>
        <w:tblInd w:w="392" w:type="dxa"/>
        <w:tblLook w:val="04A0" w:firstRow="1" w:lastRow="0" w:firstColumn="1" w:lastColumn="0" w:noHBand="0" w:noVBand="1"/>
      </w:tblPr>
      <w:tblGrid>
        <w:gridCol w:w="563"/>
        <w:gridCol w:w="2778"/>
        <w:gridCol w:w="1292"/>
        <w:gridCol w:w="2207"/>
        <w:gridCol w:w="2198"/>
        <w:gridCol w:w="1628"/>
        <w:gridCol w:w="4604"/>
      </w:tblGrid>
      <w:tr w:rsidR="00A44019" w:rsidTr="00457C6B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ind w:firstLine="0"/>
              <w:jc w:val="center"/>
            </w:pPr>
            <w:r>
              <w:t>N</w:t>
            </w:r>
          </w:p>
          <w:p w:rsidR="00A44019" w:rsidRDefault="00D4548E">
            <w:pPr>
              <w:ind w:firstLine="0"/>
              <w:jc w:val="center"/>
            </w:pPr>
            <w:r>
              <w:t>п/п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widowControl/>
              <w:ind w:firstLine="0"/>
              <w:jc w:val="center"/>
            </w:pPr>
            <w:r>
              <w:t>Наименование</w:t>
            </w:r>
          </w:p>
          <w:p w:rsidR="00A44019" w:rsidRDefault="00D4548E">
            <w:pPr>
              <w:widowControl/>
              <w:ind w:firstLine="0"/>
              <w:jc w:val="center"/>
            </w:pPr>
            <w:r>
              <w:t>показателя</w:t>
            </w:r>
          </w:p>
          <w:p w:rsidR="00A44019" w:rsidRDefault="00D4548E">
            <w:pPr>
              <w:widowControl/>
              <w:ind w:firstLine="0"/>
              <w:jc w:val="center"/>
            </w:pPr>
            <w:r>
              <w:t>муниципальной</w:t>
            </w:r>
          </w:p>
          <w:p w:rsidR="00A44019" w:rsidRDefault="00D4548E">
            <w:pPr>
              <w:ind w:firstLine="0"/>
              <w:jc w:val="center"/>
            </w:pPr>
            <w:r>
              <w:t>программы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ind w:firstLine="0"/>
              <w:jc w:val="center"/>
            </w:pPr>
            <w:r>
              <w:t>Единица</w:t>
            </w:r>
          </w:p>
          <w:p w:rsidR="00A44019" w:rsidRDefault="00D4548E">
            <w:pPr>
              <w:ind w:firstLine="0"/>
              <w:jc w:val="center"/>
            </w:pPr>
            <w:r>
              <w:t>измерения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ind w:firstLine="0"/>
              <w:jc w:val="center"/>
            </w:pPr>
            <w:r>
              <w:t>Плановое значение</w:t>
            </w:r>
          </w:p>
          <w:p w:rsidR="00A44019" w:rsidRDefault="00D4548E">
            <w:pPr>
              <w:ind w:firstLine="0"/>
              <w:jc w:val="center"/>
            </w:pPr>
            <w:r>
              <w:t>показателя за отчетный</w:t>
            </w:r>
          </w:p>
          <w:p w:rsidR="00A44019" w:rsidRDefault="00D4548E">
            <w:pPr>
              <w:ind w:firstLine="0"/>
              <w:jc w:val="center"/>
            </w:pPr>
            <w:r>
              <w:t xml:space="preserve">год </w:t>
            </w:r>
            <w:r>
              <w:rPr>
                <w:sz w:val="20"/>
                <w:szCs w:val="20"/>
              </w:rPr>
              <w:t>&lt;1&gt;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ind w:firstLine="0"/>
              <w:jc w:val="center"/>
            </w:pPr>
            <w:r>
              <w:t>Фактическое</w:t>
            </w:r>
          </w:p>
          <w:p w:rsidR="00A44019" w:rsidRDefault="00D4548E">
            <w:pPr>
              <w:ind w:firstLine="0"/>
              <w:jc w:val="center"/>
            </w:pPr>
            <w:r>
              <w:t>значение показателя</w:t>
            </w:r>
          </w:p>
          <w:p w:rsidR="00A44019" w:rsidRDefault="00D4548E">
            <w:pPr>
              <w:ind w:firstLine="0"/>
              <w:jc w:val="center"/>
            </w:pPr>
            <w:r>
              <w:t xml:space="preserve">за отчетный период </w:t>
            </w:r>
            <w:r>
              <w:rPr>
                <w:sz w:val="20"/>
                <w:szCs w:val="20"/>
              </w:rPr>
              <w:t>&lt;2&gt;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ind w:firstLine="0"/>
              <w:jc w:val="center"/>
            </w:pPr>
            <w:r>
              <w:t>Процент</w:t>
            </w:r>
          </w:p>
          <w:p w:rsidR="00A44019" w:rsidRDefault="00D4548E">
            <w:pPr>
              <w:ind w:firstLine="0"/>
              <w:jc w:val="center"/>
            </w:pPr>
            <w:r>
              <w:t>достижения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ind w:firstLine="0"/>
              <w:jc w:val="center"/>
            </w:pPr>
            <w:r>
              <w:t>Обоснование отклонений значений показателей и комментарий (описание рисков и проблем, оказывающих существенное влияние на достижение плановых значений показателей)</w:t>
            </w:r>
          </w:p>
        </w:tc>
      </w:tr>
      <w:tr w:rsidR="00A44019">
        <w:tc>
          <w:tcPr>
            <w:tcW w:w="152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ind w:firstLine="0"/>
              <w:jc w:val="left"/>
            </w:pPr>
            <w:r>
              <w:t xml:space="preserve">Муниципальная программа </w:t>
            </w:r>
            <w:r>
              <w:rPr>
                <w:color w:val="000000"/>
              </w:rPr>
              <w:t xml:space="preserve"> Мариинско-Посадского</w:t>
            </w:r>
            <w:r>
              <w:t xml:space="preserve"> муниципального округа Чувашской Республики «Цифровое общество»</w:t>
            </w:r>
          </w:p>
        </w:tc>
      </w:tr>
      <w:tr w:rsidR="00A44019" w:rsidTr="00457C6B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ind w:firstLine="0"/>
              <w:jc w:val="center"/>
            </w:pPr>
            <w:r>
              <w:t>1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Pr="006F1362" w:rsidRDefault="00014F09" w:rsidP="00014F09">
            <w:pPr>
              <w:ind w:firstLine="0"/>
              <w:contextualSpacing/>
            </w:pPr>
            <w:r w:rsidRPr="006F1362">
              <w:t>Число домашних хозяйств, име</w:t>
            </w:r>
            <w:r w:rsidRPr="006F1362">
              <w:t>ю</w:t>
            </w:r>
            <w:r w:rsidRPr="006F1362">
              <w:t>щих широкополосный доступ к информ</w:t>
            </w:r>
            <w:r w:rsidRPr="006F1362">
              <w:t>а</w:t>
            </w:r>
            <w:r w:rsidRPr="006F1362">
              <w:t>ционно-телекоммуникационной сети «Интернет», в расчете на 100 дома</w:t>
            </w:r>
            <w:r w:rsidRPr="006F1362">
              <w:t>ш</w:t>
            </w:r>
            <w:r w:rsidRPr="006F1362">
              <w:t>них х</w:t>
            </w:r>
            <w:r w:rsidRPr="006F1362">
              <w:t>о</w:t>
            </w:r>
            <w:r w:rsidRPr="006F1362">
              <w:t>зяйств</w:t>
            </w:r>
          </w:p>
          <w:p w:rsidR="00A44019" w:rsidRDefault="00A44019">
            <w:pPr>
              <w:spacing w:line="140" w:lineRule="atLeast"/>
              <w:ind w:firstLine="0"/>
              <w:jc w:val="left"/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ind w:firstLine="0"/>
              <w:jc w:val="center"/>
            </w:pPr>
            <w:r>
              <w:t>процентов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014F09">
            <w:pPr>
              <w:ind w:firstLine="0"/>
              <w:jc w:val="center"/>
            </w:pPr>
            <w:r>
              <w:t>85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014F09">
            <w:pPr>
              <w:ind w:firstLine="0"/>
              <w:jc w:val="center"/>
            </w:pPr>
            <w:r>
              <w:t>85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ind w:firstLine="0"/>
              <w:jc w:val="center"/>
            </w:pPr>
            <w:r>
              <w:t>100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A44019">
            <w:pPr>
              <w:ind w:firstLine="0"/>
              <w:jc w:val="center"/>
            </w:pPr>
          </w:p>
        </w:tc>
      </w:tr>
      <w:tr w:rsidR="00014F09" w:rsidTr="00457C6B">
        <w:trPr>
          <w:trHeight w:val="224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  <w:r>
              <w:t>2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Pr="006F1362" w:rsidRDefault="00014F09" w:rsidP="00014F09">
            <w:pPr>
              <w:ind w:firstLine="0"/>
              <w:contextualSpacing/>
            </w:pPr>
            <w:r w:rsidRPr="006F1362">
              <w:t>Доля граждан, использующих мех</w:t>
            </w:r>
            <w:r w:rsidRPr="006F1362">
              <w:t>а</w:t>
            </w:r>
            <w:r w:rsidRPr="006F1362">
              <w:t>низм получения государстве</w:t>
            </w:r>
            <w:r w:rsidRPr="006F1362">
              <w:t>н</w:t>
            </w:r>
            <w:r w:rsidRPr="006F1362">
              <w:t>ных и муниципальных у</w:t>
            </w:r>
            <w:r w:rsidRPr="006F1362">
              <w:t>с</w:t>
            </w:r>
            <w:r w:rsidRPr="006F1362">
              <w:t>луг в электронной форме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  <w:r>
              <w:t>процентов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  <w:r>
              <w:t>73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  <w:r>
              <w:t>100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  <w:r>
              <w:t>100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</w:p>
        </w:tc>
      </w:tr>
      <w:tr w:rsidR="00014F09">
        <w:tc>
          <w:tcPr>
            <w:tcW w:w="152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Pr="00014F09" w:rsidRDefault="00014F09" w:rsidP="00014F09">
            <w:pPr>
              <w:ind w:firstLine="0"/>
              <w:jc w:val="left"/>
            </w:pPr>
            <w:r w:rsidRPr="00014F09">
              <w:t>Комплекс процессных мероприятий «Развитие информационных технологий»</w:t>
            </w:r>
          </w:p>
        </w:tc>
      </w:tr>
      <w:tr w:rsidR="00014F09" w:rsidTr="00457C6B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  <w:r>
              <w:t>1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left"/>
            </w:pPr>
            <w:r w:rsidRPr="006F1362">
              <w:t>Доля граждан, которые зарегистр</w:t>
            </w:r>
            <w:r w:rsidRPr="006F1362">
              <w:t>и</w:t>
            </w:r>
            <w:r w:rsidRPr="006F1362">
              <w:t xml:space="preserve">рованы в </w:t>
            </w:r>
            <w:r w:rsidRPr="006F1362">
              <w:lastRenderedPageBreak/>
              <w:t>единой системе идентиф</w:t>
            </w:r>
            <w:r w:rsidRPr="006F1362">
              <w:t>и</w:t>
            </w:r>
            <w:r w:rsidRPr="006F1362">
              <w:t>кации и аутентификации с обязател</w:t>
            </w:r>
            <w:r w:rsidRPr="006F1362">
              <w:t>ь</w:t>
            </w:r>
            <w:r w:rsidRPr="006F1362">
              <w:t>ным предо</w:t>
            </w:r>
            <w:r w:rsidRPr="006F1362">
              <w:t>с</w:t>
            </w:r>
            <w:r w:rsidRPr="006F1362">
              <w:t>тавлением ключа простой электронной подписи и установлен</w:t>
            </w:r>
            <w:r w:rsidRPr="006F1362">
              <w:t>и</w:t>
            </w:r>
            <w:r w:rsidRPr="006F1362">
              <w:t>ем личн</w:t>
            </w:r>
            <w:r w:rsidRPr="006F1362">
              <w:t>о</w:t>
            </w:r>
            <w:r w:rsidRPr="006F1362">
              <w:t>сти физического лица при ли</w:t>
            </w:r>
            <w:r w:rsidRPr="006F1362">
              <w:t>ч</w:t>
            </w:r>
            <w:r w:rsidRPr="006F1362">
              <w:t>ном приеме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  <w:r>
              <w:lastRenderedPageBreak/>
              <w:t>процентов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  <w:r>
              <w:rPr>
                <w:sz w:val="22"/>
                <w:szCs w:val="22"/>
              </w:rPr>
              <w:t>76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  <w:r>
              <w:t>100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</w:p>
        </w:tc>
      </w:tr>
      <w:tr w:rsidR="00014F09" w:rsidTr="00457C6B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  <w:r>
              <w:lastRenderedPageBreak/>
              <w:t>2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Pr="006F1362" w:rsidRDefault="00014F09" w:rsidP="00014F09">
            <w:pPr>
              <w:ind w:firstLine="0"/>
              <w:jc w:val="left"/>
            </w:pPr>
            <w:r w:rsidRPr="006F1362">
              <w:t>Доля электронного документообор</w:t>
            </w:r>
            <w:r w:rsidRPr="006F1362">
              <w:t>о</w:t>
            </w:r>
            <w:r w:rsidRPr="006F1362">
              <w:t>та между органами исполн</w:t>
            </w:r>
            <w:r w:rsidRPr="006F1362">
              <w:t>и</w:t>
            </w:r>
            <w:r w:rsidRPr="006F1362">
              <w:t>тельной власти Чувашской Республики и о</w:t>
            </w:r>
            <w:r w:rsidRPr="006F1362">
              <w:t>р</w:t>
            </w:r>
            <w:r w:rsidRPr="006F1362">
              <w:t>ганами местного с</w:t>
            </w:r>
            <w:r w:rsidRPr="006F1362">
              <w:t>а</w:t>
            </w:r>
            <w:r w:rsidRPr="006F1362">
              <w:t>моуправления в общем объеме межведомственного документ</w:t>
            </w:r>
            <w:r w:rsidRPr="006F1362">
              <w:t>о</w:t>
            </w:r>
            <w:r w:rsidRPr="006F1362">
              <w:t>оборота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  <w:r>
              <w:t>процентов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  <w:r>
              <w:t>100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</w:p>
        </w:tc>
      </w:tr>
      <w:tr w:rsidR="00014F09" w:rsidTr="00457C6B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  <w:r>
              <w:t>3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Pr="00014F09" w:rsidRDefault="00014F09" w:rsidP="00014F09">
            <w:pPr>
              <w:spacing w:line="247" w:lineRule="auto"/>
              <w:ind w:firstLine="0"/>
              <w:contextualSpacing/>
              <w:rPr>
                <w:color w:val="FF0000"/>
              </w:rPr>
            </w:pPr>
            <w:r w:rsidRPr="006F1362">
              <w:t>Доля граждан, время ожидания в очереди которых при обр</w:t>
            </w:r>
            <w:r w:rsidRPr="006F1362">
              <w:t>а</w:t>
            </w:r>
            <w:r w:rsidRPr="006F1362">
              <w:t>щении в многофункциональные центры пр</w:t>
            </w:r>
            <w:r w:rsidRPr="006F1362">
              <w:t>е</w:t>
            </w:r>
            <w:r w:rsidRPr="006F1362">
              <w:t>доставления государственных и м</w:t>
            </w:r>
            <w:r w:rsidRPr="006F1362">
              <w:t>у</w:t>
            </w:r>
            <w:r w:rsidRPr="006F1362">
              <w:t>ниципальных услуг за государстве</w:t>
            </w:r>
            <w:r w:rsidRPr="006F1362">
              <w:t>н</w:t>
            </w:r>
            <w:r w:rsidRPr="006F1362">
              <w:t>ной (муниципальной) услугой не пр</w:t>
            </w:r>
            <w:r w:rsidRPr="006F1362">
              <w:t>е</w:t>
            </w:r>
            <w:r>
              <w:t>вышает 15 минут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  <w:r>
              <w:t>процентов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  <w:r>
              <w:t>100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</w:p>
        </w:tc>
      </w:tr>
      <w:tr w:rsidR="00014F09" w:rsidTr="00457C6B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  <w:r>
              <w:t>4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Pr="006F1362" w:rsidRDefault="00014F09" w:rsidP="00014F09">
            <w:pPr>
              <w:ind w:firstLine="0"/>
              <w:jc w:val="left"/>
            </w:pPr>
            <w:r>
              <w:t>Д</w:t>
            </w:r>
            <w:r w:rsidRPr="0086010C">
              <w:t xml:space="preserve">оля использования в муниципальной службе сервисов высокоточного определения координат в государственной и местной системах </w:t>
            </w:r>
            <w:r w:rsidRPr="0086010C">
              <w:lastRenderedPageBreak/>
              <w:t>координат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  <w:r>
              <w:lastRenderedPageBreak/>
              <w:t>процентов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  <w:r>
              <w:t>100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</w:p>
        </w:tc>
      </w:tr>
      <w:tr w:rsidR="00014F09" w:rsidTr="00457C6B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  <w:r>
              <w:lastRenderedPageBreak/>
              <w:t>5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Pr="006F1362" w:rsidRDefault="00014F09" w:rsidP="00014F09">
            <w:pPr>
              <w:ind w:firstLine="0"/>
              <w:jc w:val="left"/>
            </w:pPr>
            <w:r w:rsidRPr="0086010C">
              <w:t>Доля органов местного самоуправления, осуществляющих обмен электронными документами с использованием электронной подписи, процентов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  <w:r>
              <w:t>процентов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014F09" w:rsidRPr="00014F09" w:rsidRDefault="00014F09" w:rsidP="00014F0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  <w:r>
              <w:t>100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</w:p>
        </w:tc>
      </w:tr>
      <w:tr w:rsidR="00014F09" w:rsidTr="009D2946">
        <w:tc>
          <w:tcPr>
            <w:tcW w:w="152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left"/>
            </w:pPr>
            <w:r>
              <w:t xml:space="preserve">Комплекс процессных мероприятий </w:t>
            </w:r>
            <w:r w:rsidRPr="00014F09">
              <w:t>«Информационная инфраструктура»</w:t>
            </w:r>
          </w:p>
        </w:tc>
      </w:tr>
      <w:tr w:rsidR="00014F09" w:rsidTr="00457C6B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  <w:r>
              <w:t>1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Pr="00617393" w:rsidRDefault="00014F09" w:rsidP="00014F09">
            <w:pPr>
              <w:ind w:firstLine="0"/>
              <w:contextualSpacing/>
            </w:pPr>
            <w:r w:rsidRPr="006F1362">
              <w:t>Доля органов местного самоуправления</w:t>
            </w:r>
            <w:r>
              <w:t xml:space="preserve"> </w:t>
            </w:r>
            <w:r w:rsidRPr="002D2D2A">
              <w:t xml:space="preserve">Мариинско- Посадского </w:t>
            </w:r>
            <w:r>
              <w:t>муниципального округа</w:t>
            </w:r>
            <w:r w:rsidRPr="006F1362">
              <w:t>, обесп</w:t>
            </w:r>
            <w:r w:rsidRPr="006F1362">
              <w:t>е</w:t>
            </w:r>
            <w:r w:rsidRPr="006F1362">
              <w:t>ченных постоянным доступом к и</w:t>
            </w:r>
            <w:r w:rsidRPr="006F1362">
              <w:t>н</w:t>
            </w:r>
            <w:r w:rsidRPr="006F1362">
              <w:t>формацио</w:t>
            </w:r>
            <w:r w:rsidRPr="006F1362">
              <w:t>н</w:t>
            </w:r>
            <w:r w:rsidRPr="006F1362">
              <w:t>но-телекоммуникацион</w:t>
            </w:r>
            <w:r w:rsidRPr="006F1362">
              <w:softHyphen/>
              <w:t>ной сети «Интернет» на скорости не менее 2 Мбит/с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  <w:r>
              <w:t>процентов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  <w:r>
              <w:t>100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</w:p>
        </w:tc>
      </w:tr>
      <w:tr w:rsidR="00014F09" w:rsidTr="009F6245">
        <w:tc>
          <w:tcPr>
            <w:tcW w:w="152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Pr="00014F09" w:rsidRDefault="00014F09" w:rsidP="00014F09">
            <w:pPr>
              <w:ind w:firstLine="0"/>
              <w:jc w:val="left"/>
            </w:pPr>
            <w:r w:rsidRPr="00014F09">
              <w:t>Комплекс процессных мероприятий</w:t>
            </w:r>
            <w:r w:rsidRPr="00014F09">
              <w:t xml:space="preserve"> «Информационная безопасность»</w:t>
            </w:r>
          </w:p>
        </w:tc>
      </w:tr>
      <w:tr w:rsidR="00014F09" w:rsidTr="00457C6B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  <w:r>
              <w:t>1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Pr="006F1362" w:rsidRDefault="00014F09" w:rsidP="00014F09">
            <w:pPr>
              <w:ind w:firstLine="0"/>
              <w:jc w:val="left"/>
            </w:pPr>
            <w:r w:rsidRPr="006F1362">
              <w:t xml:space="preserve">Стоимостная доля закупаемого и (или) арендуемого органами </w:t>
            </w:r>
            <w:r>
              <w:t>местного самоуправления в Мариинско- Посадском муниципальный округе</w:t>
            </w:r>
            <w:r w:rsidRPr="006F1362">
              <w:t xml:space="preserve"> иностранного пр</w:t>
            </w:r>
            <w:r w:rsidRPr="006F1362">
              <w:t>о</w:t>
            </w:r>
            <w:r w:rsidRPr="006F1362">
              <w:t>граммного обесп</w:t>
            </w:r>
            <w:r w:rsidRPr="006F1362">
              <w:t>е</w:t>
            </w:r>
            <w:r w:rsidRPr="006F1362">
              <w:t>чения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  <w:r>
              <w:t>процентов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  <w:r>
              <w:t>100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F09" w:rsidRDefault="00014F09" w:rsidP="00014F09">
            <w:pPr>
              <w:ind w:firstLine="0"/>
              <w:jc w:val="center"/>
            </w:pPr>
          </w:p>
        </w:tc>
      </w:tr>
    </w:tbl>
    <w:p w:rsidR="00A44019" w:rsidRDefault="00D4548E">
      <w:pPr>
        <w:ind w:firstLine="0"/>
      </w:pPr>
      <w:r>
        <w:t>──────────────────────────────</w:t>
      </w:r>
    </w:p>
    <w:p w:rsidR="00A44019" w:rsidRDefault="00D4548E">
      <w:pPr>
        <w:ind w:firstLine="0"/>
        <w:rPr>
          <w:sz w:val="20"/>
          <w:szCs w:val="20"/>
        </w:rPr>
      </w:pPr>
      <w:r>
        <w:rPr>
          <w:sz w:val="20"/>
          <w:szCs w:val="20"/>
        </w:rPr>
        <w:t>&lt;1&gt; Утвержденное в паспорте структурного элемента.</w:t>
      </w:r>
    </w:p>
    <w:p w:rsidR="00A44019" w:rsidRDefault="00D4548E">
      <w:pPr>
        <w:ind w:firstLine="0"/>
        <w:rPr>
          <w:sz w:val="20"/>
          <w:szCs w:val="20"/>
        </w:rPr>
      </w:pPr>
      <w:r>
        <w:rPr>
          <w:sz w:val="20"/>
          <w:szCs w:val="20"/>
        </w:rPr>
        <w:t>&lt;2&gt; Фактическое значение показателя муниципальной программы (при наличии) указывается исходя из статистических данных либо иных</w:t>
      </w:r>
    </w:p>
    <w:p w:rsidR="00A44019" w:rsidRDefault="00D4548E">
      <w:pPr>
        <w:ind w:firstLine="0"/>
        <w:rPr>
          <w:sz w:val="20"/>
          <w:szCs w:val="20"/>
        </w:rPr>
      </w:pPr>
      <w:r>
        <w:rPr>
          <w:sz w:val="20"/>
          <w:szCs w:val="20"/>
        </w:rPr>
        <w:t>сведений за соответствующий отчетный период</w:t>
      </w:r>
    </w:p>
    <w:p w:rsidR="00014F09" w:rsidRDefault="00D4548E">
      <w:pPr>
        <w:ind w:firstLine="0"/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14F09" w:rsidRDefault="00014F09">
      <w:pPr>
        <w:ind w:firstLine="0"/>
        <w:jc w:val="right"/>
        <w:rPr>
          <w:b/>
        </w:rPr>
      </w:pPr>
    </w:p>
    <w:p w:rsidR="00A44019" w:rsidRDefault="00D4548E">
      <w:pPr>
        <w:ind w:firstLine="0"/>
        <w:jc w:val="right"/>
        <w:rPr>
          <w:b/>
        </w:rPr>
      </w:pPr>
      <w:bookmarkStart w:id="0" w:name="_GoBack"/>
      <w:bookmarkEnd w:id="0"/>
      <w:r>
        <w:rPr>
          <w:b/>
        </w:rPr>
        <w:lastRenderedPageBreak/>
        <w:t xml:space="preserve"> Таблица 2</w:t>
      </w:r>
    </w:p>
    <w:p w:rsidR="00A44019" w:rsidRDefault="00A44019">
      <w:pPr>
        <w:ind w:firstLine="0"/>
        <w:rPr>
          <w:b/>
        </w:rPr>
      </w:pPr>
    </w:p>
    <w:p w:rsidR="00A44019" w:rsidRDefault="00D4548E">
      <w:pPr>
        <w:ind w:firstLine="0"/>
        <w:jc w:val="center"/>
        <w:rPr>
          <w:b/>
        </w:rPr>
      </w:pPr>
      <w:r>
        <w:rPr>
          <w:b/>
        </w:rPr>
        <w:t>Сведения</w:t>
      </w:r>
    </w:p>
    <w:p w:rsidR="00A44019" w:rsidRDefault="00D4548E">
      <w:pPr>
        <w:ind w:firstLine="0"/>
        <w:jc w:val="center"/>
        <w:rPr>
          <w:b/>
        </w:rPr>
      </w:pPr>
      <w:r>
        <w:rPr>
          <w:b/>
        </w:rPr>
        <w:t>об использовании бюджетных ассигнований на реализацию муниципальной программы</w:t>
      </w:r>
    </w:p>
    <w:p w:rsidR="00A44019" w:rsidRDefault="00A44019">
      <w:pPr>
        <w:ind w:firstLine="0"/>
        <w:rPr>
          <w:b/>
        </w:rPr>
      </w:pPr>
    </w:p>
    <w:tbl>
      <w:tblPr>
        <w:tblW w:w="15598" w:type="dxa"/>
        <w:jc w:val="center"/>
        <w:tblLook w:val="04A0" w:firstRow="1" w:lastRow="0" w:firstColumn="1" w:lastColumn="0" w:noHBand="0" w:noVBand="1"/>
      </w:tblPr>
      <w:tblGrid>
        <w:gridCol w:w="2897"/>
        <w:gridCol w:w="2134"/>
        <w:gridCol w:w="4980"/>
        <w:gridCol w:w="1817"/>
        <w:gridCol w:w="1668"/>
        <w:gridCol w:w="2102"/>
      </w:tblGrid>
      <w:tr w:rsidR="00A44019" w:rsidTr="00AC69E8">
        <w:trPr>
          <w:jc w:val="center"/>
        </w:trPr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ind w:firstLine="0"/>
              <w:jc w:val="center"/>
            </w:pPr>
            <w:r>
              <w:t>Наименование муниципальной</w:t>
            </w:r>
          </w:p>
          <w:p w:rsidR="00A44019" w:rsidRDefault="00D4548E">
            <w:pPr>
              <w:ind w:firstLine="0"/>
              <w:jc w:val="center"/>
            </w:pPr>
            <w:r>
              <w:t>программы, структурного</w:t>
            </w:r>
          </w:p>
          <w:p w:rsidR="00A44019" w:rsidRDefault="00D4548E">
            <w:pPr>
              <w:ind w:firstLine="0"/>
              <w:jc w:val="center"/>
            </w:pPr>
            <w:r>
              <w:t>элемента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ind w:firstLine="0"/>
              <w:jc w:val="center"/>
            </w:pPr>
            <w:r>
              <w:t>Ответственный</w:t>
            </w:r>
          </w:p>
          <w:p w:rsidR="00A44019" w:rsidRDefault="00D4548E">
            <w:pPr>
              <w:ind w:firstLine="0"/>
              <w:jc w:val="center"/>
            </w:pPr>
            <w:r>
              <w:t>исполнитель,</w:t>
            </w:r>
          </w:p>
          <w:p w:rsidR="00A44019" w:rsidRDefault="00D4548E">
            <w:pPr>
              <w:ind w:firstLine="0"/>
              <w:jc w:val="center"/>
            </w:pPr>
            <w:r>
              <w:t>соисполнители</w:t>
            </w:r>
          </w:p>
        </w:tc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ind w:firstLine="0"/>
              <w:jc w:val="center"/>
            </w:pPr>
            <w:r>
              <w:t>Источник</w:t>
            </w:r>
          </w:p>
          <w:p w:rsidR="00A44019" w:rsidRDefault="00D4548E">
            <w:pPr>
              <w:ind w:firstLine="0"/>
              <w:jc w:val="center"/>
            </w:pPr>
            <w:r>
              <w:t>финансирования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ind w:firstLine="0"/>
              <w:jc w:val="center"/>
            </w:pPr>
            <w:r>
              <w:t>Предусмотрено на год,                      тысяч рублей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ind w:firstLine="0"/>
              <w:jc w:val="center"/>
            </w:pPr>
            <w:r>
              <w:t>Освоено в отчетном</w:t>
            </w:r>
          </w:p>
          <w:p w:rsidR="00A44019" w:rsidRDefault="00D4548E">
            <w:pPr>
              <w:ind w:firstLine="0"/>
              <w:jc w:val="center"/>
            </w:pPr>
            <w:r>
              <w:t>периоде,                 тысяч рублей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ind w:firstLine="0"/>
              <w:jc w:val="center"/>
            </w:pPr>
            <w:r>
              <w:t>Причины не</w:t>
            </w:r>
          </w:p>
          <w:p w:rsidR="00A44019" w:rsidRDefault="00D4548E">
            <w:pPr>
              <w:ind w:firstLine="0"/>
              <w:jc w:val="center"/>
            </w:pPr>
            <w:r>
              <w:t>освоения средств</w:t>
            </w:r>
          </w:p>
        </w:tc>
      </w:tr>
      <w:tr w:rsidR="00A44019" w:rsidTr="00AC69E8">
        <w:trPr>
          <w:jc w:val="center"/>
        </w:trPr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ind w:firstLine="0"/>
              <w:jc w:val="center"/>
            </w:pPr>
            <w:r>
              <w:t>1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ind w:firstLine="0"/>
              <w:jc w:val="center"/>
            </w:pPr>
            <w:r>
              <w:t>2</w:t>
            </w:r>
          </w:p>
        </w:tc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ind w:firstLine="0"/>
              <w:jc w:val="center"/>
            </w:pPr>
            <w:r>
              <w:t>3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ind w:firstLine="0"/>
              <w:jc w:val="center"/>
            </w:pPr>
            <w:r>
              <w:t>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ind w:firstLine="0"/>
              <w:jc w:val="center"/>
            </w:pPr>
            <w:r>
              <w:t>6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ind w:firstLine="0"/>
              <w:jc w:val="center"/>
            </w:pPr>
            <w:r>
              <w:t>7</w:t>
            </w:r>
          </w:p>
        </w:tc>
      </w:tr>
      <w:tr w:rsidR="00A44019" w:rsidTr="00AC69E8">
        <w:trPr>
          <w:jc w:val="center"/>
        </w:trPr>
        <w:tc>
          <w:tcPr>
            <w:tcW w:w="2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ind w:firstLine="0"/>
              <w:jc w:val="left"/>
            </w:pPr>
            <w:r>
              <w:t xml:space="preserve">Муниципальная программа "Цифровое общество" </w:t>
            </w:r>
            <w:r>
              <w:rPr>
                <w:color w:val="000000"/>
              </w:rPr>
              <w:t xml:space="preserve">Мариинско-Посадского </w:t>
            </w:r>
            <w:r>
              <w:t xml:space="preserve"> муниципального округа</w:t>
            </w:r>
          </w:p>
        </w:tc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widowControl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Отдел цифрового развития и информационных технологий администрации Мариинско-Посадского муниципального округа Чувашской Республики</w:t>
            </w:r>
          </w:p>
        </w:tc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ind w:firstLine="0"/>
              <w:jc w:val="left"/>
            </w:pPr>
            <w:r>
              <w:t>всего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4019" w:rsidRDefault="00826B6B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460960,00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4019" w:rsidRDefault="00826B6B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437996,0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A44019">
            <w:pPr>
              <w:ind w:firstLine="0"/>
              <w:jc w:val="center"/>
              <w:rPr>
                <w:b/>
              </w:rPr>
            </w:pPr>
          </w:p>
        </w:tc>
      </w:tr>
      <w:tr w:rsidR="00A44019" w:rsidTr="00AC69E8">
        <w:trPr>
          <w:jc w:val="center"/>
        </w:trPr>
        <w:tc>
          <w:tcPr>
            <w:tcW w:w="2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A44019">
            <w:pPr>
              <w:ind w:firstLine="0"/>
              <w:jc w:val="left"/>
            </w:pPr>
          </w:p>
        </w:tc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A44019">
            <w:pPr>
              <w:ind w:firstLine="0"/>
            </w:pPr>
          </w:p>
        </w:tc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ind w:firstLine="0"/>
              <w:jc w:val="left"/>
            </w:pPr>
            <w:r>
              <w:t>федеральный бюджет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4019" w:rsidRDefault="00D4548E">
            <w:pPr>
              <w:pStyle w:val="af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4019" w:rsidRDefault="00D4548E">
            <w:pPr>
              <w:pStyle w:val="af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A44019">
            <w:pPr>
              <w:ind w:firstLine="0"/>
              <w:rPr>
                <w:b/>
              </w:rPr>
            </w:pPr>
          </w:p>
        </w:tc>
      </w:tr>
      <w:tr w:rsidR="00A44019" w:rsidTr="00AC69E8">
        <w:trPr>
          <w:jc w:val="center"/>
        </w:trPr>
        <w:tc>
          <w:tcPr>
            <w:tcW w:w="2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A44019">
            <w:pPr>
              <w:ind w:firstLine="0"/>
              <w:jc w:val="left"/>
            </w:pPr>
          </w:p>
        </w:tc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A44019">
            <w:pPr>
              <w:ind w:firstLine="0"/>
            </w:pPr>
          </w:p>
        </w:tc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ind w:firstLine="0"/>
              <w:jc w:val="left"/>
            </w:pPr>
            <w:r>
              <w:t xml:space="preserve">республиканский бюджет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4019" w:rsidRDefault="00D4548E">
            <w:pPr>
              <w:pStyle w:val="af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4019" w:rsidRDefault="00D4548E">
            <w:pPr>
              <w:pStyle w:val="af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A44019">
            <w:pPr>
              <w:ind w:firstLine="0"/>
              <w:rPr>
                <w:b/>
              </w:rPr>
            </w:pPr>
          </w:p>
        </w:tc>
      </w:tr>
      <w:tr w:rsidR="00AC69E8" w:rsidTr="00AC69E8">
        <w:trPr>
          <w:jc w:val="center"/>
        </w:trPr>
        <w:tc>
          <w:tcPr>
            <w:tcW w:w="2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9E8" w:rsidRDefault="00AC69E8" w:rsidP="00AC69E8">
            <w:pPr>
              <w:ind w:firstLine="0"/>
              <w:jc w:val="left"/>
            </w:pPr>
          </w:p>
        </w:tc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9E8" w:rsidRDefault="00AC69E8" w:rsidP="00AC69E8">
            <w:pPr>
              <w:ind w:firstLine="0"/>
            </w:pPr>
          </w:p>
        </w:tc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9E8" w:rsidRDefault="00AC69E8" w:rsidP="00AC69E8">
            <w:pPr>
              <w:ind w:firstLine="0"/>
              <w:jc w:val="left"/>
            </w:pPr>
            <w:r>
              <w:t xml:space="preserve">бюджет </w:t>
            </w:r>
            <w:r>
              <w:rPr>
                <w:color w:val="000000"/>
              </w:rPr>
              <w:t xml:space="preserve"> Мариинско-Посадского</w:t>
            </w:r>
            <w:r>
              <w:t xml:space="preserve"> муниципального округа Чувашской Республики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69E8" w:rsidRDefault="00AC69E8" w:rsidP="00AC69E8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460960,00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69E8" w:rsidRDefault="00AC69E8" w:rsidP="00AC69E8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437996,0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9E8" w:rsidRDefault="00AC69E8" w:rsidP="00AC69E8">
            <w:pPr>
              <w:ind w:firstLine="0"/>
              <w:rPr>
                <w:b/>
              </w:rPr>
            </w:pPr>
          </w:p>
        </w:tc>
      </w:tr>
      <w:tr w:rsidR="00A44019" w:rsidTr="00AC69E8">
        <w:trPr>
          <w:jc w:val="center"/>
        </w:trPr>
        <w:tc>
          <w:tcPr>
            <w:tcW w:w="2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A44019">
            <w:pPr>
              <w:ind w:firstLine="0"/>
              <w:jc w:val="left"/>
            </w:pPr>
          </w:p>
        </w:tc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A44019">
            <w:pPr>
              <w:ind w:firstLine="0"/>
            </w:pPr>
          </w:p>
        </w:tc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ind w:firstLine="0"/>
              <w:jc w:val="left"/>
            </w:pPr>
            <w:r>
              <w:t>внебюджетные источники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4019" w:rsidRDefault="00D4548E">
            <w:pPr>
              <w:pStyle w:val="af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4019" w:rsidRDefault="00D4548E">
            <w:pPr>
              <w:pStyle w:val="af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A44019">
            <w:pPr>
              <w:ind w:firstLine="0"/>
              <w:rPr>
                <w:b/>
              </w:rPr>
            </w:pPr>
          </w:p>
        </w:tc>
      </w:tr>
      <w:tr w:rsidR="00AC69E8" w:rsidTr="00AC69E8">
        <w:trPr>
          <w:jc w:val="center"/>
        </w:trPr>
        <w:tc>
          <w:tcPr>
            <w:tcW w:w="2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9E8" w:rsidRDefault="00AC69E8" w:rsidP="00AC69E8">
            <w:pPr>
              <w:ind w:firstLine="0"/>
              <w:jc w:val="left"/>
            </w:pPr>
            <w:r>
              <w:t>Комплекс процессных мероприятий "Развитие электронного правительства"</w:t>
            </w:r>
          </w:p>
        </w:tc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9E8" w:rsidRDefault="00AC69E8" w:rsidP="00AC69E8">
            <w:pPr>
              <w:widowControl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Отдел цифрового развития и информационных технологий администрации Мариинско-Посадского муниципального округа Чувашской Республики</w:t>
            </w:r>
          </w:p>
        </w:tc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9E8" w:rsidRDefault="00AC69E8" w:rsidP="00AC69E8">
            <w:pPr>
              <w:ind w:firstLine="0"/>
              <w:jc w:val="left"/>
            </w:pPr>
            <w:r>
              <w:t>всего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69E8" w:rsidRDefault="00AC69E8" w:rsidP="00AC69E8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460960,00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69E8" w:rsidRDefault="00AC69E8" w:rsidP="00AC69E8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437996,0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9E8" w:rsidRDefault="00AC69E8" w:rsidP="00AC69E8">
            <w:pPr>
              <w:ind w:firstLine="0"/>
              <w:rPr>
                <w:b/>
              </w:rPr>
            </w:pPr>
          </w:p>
        </w:tc>
      </w:tr>
      <w:tr w:rsidR="00A44019" w:rsidTr="00AC69E8">
        <w:trPr>
          <w:jc w:val="center"/>
        </w:trPr>
        <w:tc>
          <w:tcPr>
            <w:tcW w:w="2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A44019">
            <w:pPr>
              <w:ind w:firstLine="0"/>
              <w:jc w:val="left"/>
            </w:pPr>
          </w:p>
        </w:tc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A44019">
            <w:pPr>
              <w:ind w:firstLine="0"/>
            </w:pPr>
          </w:p>
        </w:tc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ind w:firstLine="0"/>
              <w:jc w:val="left"/>
            </w:pPr>
            <w:r>
              <w:t>федеральный бюджет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4019" w:rsidRDefault="00D4548E">
            <w:pPr>
              <w:pStyle w:val="af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4019" w:rsidRDefault="00D4548E">
            <w:pPr>
              <w:pStyle w:val="af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A44019">
            <w:pPr>
              <w:ind w:firstLine="0"/>
              <w:rPr>
                <w:b/>
              </w:rPr>
            </w:pPr>
          </w:p>
        </w:tc>
      </w:tr>
      <w:tr w:rsidR="00A44019" w:rsidTr="00AC69E8">
        <w:trPr>
          <w:jc w:val="center"/>
        </w:trPr>
        <w:tc>
          <w:tcPr>
            <w:tcW w:w="2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A44019">
            <w:pPr>
              <w:ind w:firstLine="0"/>
              <w:jc w:val="left"/>
            </w:pPr>
          </w:p>
        </w:tc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A44019">
            <w:pPr>
              <w:ind w:firstLine="0"/>
            </w:pPr>
          </w:p>
        </w:tc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ind w:firstLine="0"/>
              <w:jc w:val="left"/>
            </w:pPr>
            <w:r>
              <w:t xml:space="preserve">республиканский бюджет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4019" w:rsidRDefault="00D4548E">
            <w:pPr>
              <w:pStyle w:val="af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4019" w:rsidRDefault="00D4548E">
            <w:pPr>
              <w:pStyle w:val="af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A44019">
            <w:pPr>
              <w:ind w:firstLine="0"/>
              <w:rPr>
                <w:b/>
              </w:rPr>
            </w:pPr>
          </w:p>
        </w:tc>
      </w:tr>
      <w:tr w:rsidR="00AC69E8" w:rsidTr="00AC69E8">
        <w:trPr>
          <w:jc w:val="center"/>
        </w:trPr>
        <w:tc>
          <w:tcPr>
            <w:tcW w:w="2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9E8" w:rsidRDefault="00AC69E8" w:rsidP="00AC69E8">
            <w:pPr>
              <w:ind w:firstLine="0"/>
              <w:jc w:val="left"/>
            </w:pPr>
          </w:p>
        </w:tc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9E8" w:rsidRDefault="00AC69E8" w:rsidP="00AC69E8">
            <w:pPr>
              <w:ind w:firstLine="0"/>
            </w:pPr>
          </w:p>
        </w:tc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9E8" w:rsidRDefault="00AC69E8" w:rsidP="00AC69E8">
            <w:pPr>
              <w:ind w:firstLine="0"/>
              <w:jc w:val="left"/>
            </w:pPr>
            <w:r>
              <w:t xml:space="preserve">бюджет </w:t>
            </w:r>
            <w:r>
              <w:rPr>
                <w:color w:val="000000"/>
              </w:rPr>
              <w:t xml:space="preserve"> Мариинско-Посадского</w:t>
            </w:r>
            <w:r>
              <w:t xml:space="preserve"> муниципального округа Чувашской Республики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69E8" w:rsidRDefault="00AC69E8" w:rsidP="00AC69E8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460960,00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69E8" w:rsidRDefault="00AC69E8" w:rsidP="00AC69E8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437996,0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9E8" w:rsidRDefault="00AC69E8" w:rsidP="00AC69E8">
            <w:pPr>
              <w:ind w:firstLine="0"/>
              <w:rPr>
                <w:b/>
              </w:rPr>
            </w:pPr>
          </w:p>
        </w:tc>
      </w:tr>
      <w:tr w:rsidR="00A44019" w:rsidTr="00AC69E8">
        <w:trPr>
          <w:jc w:val="center"/>
        </w:trPr>
        <w:tc>
          <w:tcPr>
            <w:tcW w:w="2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A44019">
            <w:pPr>
              <w:ind w:firstLine="0"/>
              <w:jc w:val="left"/>
            </w:pPr>
          </w:p>
        </w:tc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A44019">
            <w:pPr>
              <w:ind w:firstLine="0"/>
            </w:pPr>
          </w:p>
        </w:tc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ind w:firstLine="0"/>
              <w:jc w:val="left"/>
            </w:pPr>
            <w:r>
              <w:t>внебюджетные источники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4019" w:rsidRDefault="00D4548E">
            <w:pPr>
              <w:pStyle w:val="af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4019" w:rsidRDefault="00D4548E">
            <w:pPr>
              <w:pStyle w:val="af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A44019">
            <w:pPr>
              <w:ind w:firstLine="0"/>
              <w:rPr>
                <w:b/>
              </w:rPr>
            </w:pPr>
          </w:p>
        </w:tc>
      </w:tr>
      <w:tr w:rsidR="00A44019" w:rsidTr="00AC69E8">
        <w:trPr>
          <w:trHeight w:val="71"/>
          <w:jc w:val="center"/>
        </w:trPr>
        <w:tc>
          <w:tcPr>
            <w:tcW w:w="2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A44019">
            <w:pPr>
              <w:ind w:firstLine="0"/>
            </w:pPr>
          </w:p>
        </w:tc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A44019">
            <w:pPr>
              <w:ind w:firstLine="0"/>
            </w:pPr>
          </w:p>
        </w:tc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ind w:firstLine="0"/>
              <w:jc w:val="left"/>
            </w:pPr>
            <w:r>
              <w:t>внебюджетные источники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4019" w:rsidRDefault="00D4548E">
            <w:pPr>
              <w:pStyle w:val="af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4019" w:rsidRDefault="00D4548E">
            <w:pPr>
              <w:pStyle w:val="af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A44019">
            <w:pPr>
              <w:ind w:firstLine="0"/>
              <w:rPr>
                <w:b/>
              </w:rPr>
            </w:pPr>
          </w:p>
        </w:tc>
      </w:tr>
      <w:tr w:rsidR="00AC69E8" w:rsidTr="00AC69E8">
        <w:trPr>
          <w:jc w:val="center"/>
        </w:trPr>
        <w:tc>
          <w:tcPr>
            <w:tcW w:w="50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9E8" w:rsidRDefault="00AC69E8" w:rsidP="00AC69E8">
            <w:pPr>
              <w:ind w:firstLine="0"/>
              <w:rPr>
                <w:b/>
              </w:rPr>
            </w:pPr>
            <w:r>
              <w:rPr>
                <w:b/>
              </w:rPr>
              <w:t>Итого</w:t>
            </w:r>
            <w:r>
              <w:t xml:space="preserve"> по муниципальной программе</w:t>
            </w:r>
          </w:p>
        </w:tc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9E8" w:rsidRDefault="00AC69E8" w:rsidP="00AC69E8">
            <w:pPr>
              <w:ind w:firstLine="0"/>
              <w:jc w:val="left"/>
            </w:pPr>
            <w:r>
              <w:t>всего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69E8" w:rsidRDefault="00AC69E8" w:rsidP="00AC69E8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460960,00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69E8" w:rsidRDefault="00AC69E8" w:rsidP="00AC69E8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437996,0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9E8" w:rsidRDefault="00AC69E8" w:rsidP="00AC69E8">
            <w:pPr>
              <w:ind w:firstLine="0"/>
              <w:rPr>
                <w:b/>
              </w:rPr>
            </w:pPr>
          </w:p>
        </w:tc>
      </w:tr>
      <w:tr w:rsidR="00A44019" w:rsidTr="00AC69E8">
        <w:trPr>
          <w:jc w:val="center"/>
        </w:trPr>
        <w:tc>
          <w:tcPr>
            <w:tcW w:w="50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A44019">
            <w:pPr>
              <w:ind w:firstLine="0"/>
              <w:rPr>
                <w:b/>
              </w:rPr>
            </w:pPr>
          </w:p>
        </w:tc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ind w:firstLine="0"/>
              <w:jc w:val="left"/>
            </w:pPr>
            <w:r>
              <w:t>федеральный бюджет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4019" w:rsidRDefault="00D4548E">
            <w:pPr>
              <w:pStyle w:val="af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4019" w:rsidRDefault="00D4548E">
            <w:pPr>
              <w:pStyle w:val="af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A44019">
            <w:pPr>
              <w:ind w:firstLine="0"/>
              <w:rPr>
                <w:b/>
              </w:rPr>
            </w:pPr>
          </w:p>
        </w:tc>
      </w:tr>
      <w:tr w:rsidR="00A44019" w:rsidTr="00AC69E8">
        <w:trPr>
          <w:jc w:val="center"/>
        </w:trPr>
        <w:tc>
          <w:tcPr>
            <w:tcW w:w="50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A44019">
            <w:pPr>
              <w:ind w:firstLine="0"/>
              <w:rPr>
                <w:b/>
              </w:rPr>
            </w:pPr>
          </w:p>
        </w:tc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ind w:firstLine="0"/>
              <w:jc w:val="left"/>
            </w:pPr>
            <w:r>
              <w:t xml:space="preserve">республиканский бюджет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4019" w:rsidRDefault="00D4548E">
            <w:pPr>
              <w:pStyle w:val="af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4019" w:rsidRDefault="00D4548E">
            <w:pPr>
              <w:pStyle w:val="af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A44019">
            <w:pPr>
              <w:ind w:firstLine="0"/>
              <w:rPr>
                <w:b/>
              </w:rPr>
            </w:pPr>
          </w:p>
        </w:tc>
      </w:tr>
      <w:tr w:rsidR="00AC69E8" w:rsidTr="00AC69E8">
        <w:trPr>
          <w:jc w:val="center"/>
        </w:trPr>
        <w:tc>
          <w:tcPr>
            <w:tcW w:w="50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9E8" w:rsidRDefault="00AC69E8" w:rsidP="00AC69E8">
            <w:pPr>
              <w:ind w:firstLine="0"/>
              <w:rPr>
                <w:b/>
              </w:rPr>
            </w:pPr>
          </w:p>
        </w:tc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9E8" w:rsidRDefault="00AC69E8" w:rsidP="00AC69E8">
            <w:pPr>
              <w:ind w:firstLine="0"/>
              <w:jc w:val="left"/>
            </w:pPr>
            <w:r>
              <w:t xml:space="preserve">бюджет </w:t>
            </w:r>
            <w:r>
              <w:rPr>
                <w:color w:val="000000"/>
              </w:rPr>
              <w:t xml:space="preserve"> Мариинско-Посадского</w:t>
            </w:r>
            <w:r>
              <w:t xml:space="preserve"> муниципального округа Чувашской Республики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69E8" w:rsidRDefault="00AC69E8" w:rsidP="00AC69E8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460960,00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69E8" w:rsidRDefault="00AC69E8" w:rsidP="00AC69E8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437996,0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9E8" w:rsidRDefault="00AC69E8" w:rsidP="00AC69E8">
            <w:pPr>
              <w:ind w:firstLine="0"/>
              <w:rPr>
                <w:b/>
              </w:rPr>
            </w:pPr>
          </w:p>
        </w:tc>
      </w:tr>
      <w:tr w:rsidR="00A44019" w:rsidTr="00AC69E8">
        <w:trPr>
          <w:jc w:val="center"/>
        </w:trPr>
        <w:tc>
          <w:tcPr>
            <w:tcW w:w="50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A44019">
            <w:pPr>
              <w:ind w:firstLine="0"/>
              <w:rPr>
                <w:b/>
              </w:rPr>
            </w:pPr>
          </w:p>
        </w:tc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D4548E">
            <w:pPr>
              <w:ind w:firstLine="0"/>
              <w:jc w:val="left"/>
            </w:pPr>
            <w:r>
              <w:t>внебюджетные источники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4019" w:rsidRDefault="00D4548E">
            <w:pPr>
              <w:pStyle w:val="af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4019" w:rsidRDefault="00D4548E">
            <w:pPr>
              <w:pStyle w:val="af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9" w:rsidRDefault="00A44019">
            <w:pPr>
              <w:ind w:firstLine="0"/>
              <w:rPr>
                <w:b/>
              </w:rPr>
            </w:pPr>
          </w:p>
        </w:tc>
      </w:tr>
    </w:tbl>
    <w:p w:rsidR="00A44019" w:rsidRDefault="00A44019">
      <w:pPr>
        <w:ind w:firstLine="0"/>
      </w:pPr>
    </w:p>
    <w:sectPr w:rsidR="00A44019">
      <w:headerReference w:type="default" r:id="rId6"/>
      <w:footerReference w:type="default" r:id="rId7"/>
      <w:pgSz w:w="16800" w:h="11906" w:orient="landscape"/>
      <w:pgMar w:top="709" w:right="568" w:bottom="560" w:left="567" w:header="158" w:footer="413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FDC" w:rsidRDefault="00ED4FDC">
      <w:r>
        <w:separator/>
      </w:r>
    </w:p>
  </w:endnote>
  <w:endnote w:type="continuationSeparator" w:id="0">
    <w:p w:rsidR="00ED4FDC" w:rsidRDefault="00ED4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4019" w:rsidRDefault="00A44019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FDC" w:rsidRDefault="00ED4FDC">
      <w:r>
        <w:separator/>
      </w:r>
    </w:p>
  </w:footnote>
  <w:footnote w:type="continuationSeparator" w:id="0">
    <w:p w:rsidR="00ED4FDC" w:rsidRDefault="00ED4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4019" w:rsidRDefault="00D4548E">
    <w:pPr>
      <w:ind w:firstLine="0"/>
      <w:jc w:val="left"/>
      <w:rPr>
        <w:sz w:val="20"/>
        <w:szCs w:val="20"/>
      </w:rPr>
    </w:pPr>
    <w:r>
      <w:rPr>
        <w:sz w:val="20"/>
        <w:szCs w:val="20"/>
      </w:rPr>
      <w:t xml:space="preserve"> </w:t>
    </w:r>
  </w:p>
  <w:p w:rsidR="00A44019" w:rsidRDefault="00A44019">
    <w:pPr>
      <w:ind w:firstLine="0"/>
      <w:jc w:val="left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019"/>
    <w:rsid w:val="00014F09"/>
    <w:rsid w:val="00457C6B"/>
    <w:rsid w:val="00826B6B"/>
    <w:rsid w:val="00A44019"/>
    <w:rsid w:val="00AC69E8"/>
    <w:rsid w:val="00D4548E"/>
    <w:rsid w:val="00ED4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A5CE5"/>
  <w15:docId w15:val="{9B80D14F-B55E-4A59-B6AB-A782D4BDA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ind w:firstLine="720"/>
      <w:jc w:val="both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769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6276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locked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qFormat/>
    <w:locked/>
    <w:rsid w:val="00CB769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3">
    <w:name w:val="Цветовое выделение"/>
    <w:uiPriority w:val="99"/>
    <w:qFormat/>
    <w:rPr>
      <w:b/>
      <w:color w:val="26282F"/>
    </w:rPr>
  </w:style>
  <w:style w:type="character" w:customStyle="1" w:styleId="a4">
    <w:name w:val="Гипертекстовая ссылка"/>
    <w:uiPriority w:val="99"/>
    <w:qFormat/>
    <w:rPr>
      <w:rFonts w:cs="Times New Roman"/>
      <w:b/>
      <w:color w:val="106BBE"/>
    </w:rPr>
  </w:style>
  <w:style w:type="character" w:customStyle="1" w:styleId="a5">
    <w:name w:val="Цветовое выделение для Текст"/>
    <w:uiPriority w:val="99"/>
    <w:qFormat/>
    <w:rPr>
      <w:rFonts w:ascii="Times New Roman" w:hAnsi="Times New Roman"/>
    </w:rPr>
  </w:style>
  <w:style w:type="character" w:customStyle="1" w:styleId="a6">
    <w:name w:val="Верхний колонтитул Знак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styleId="a8">
    <w:name w:val="annotation reference"/>
    <w:uiPriority w:val="99"/>
    <w:qFormat/>
    <w:rsid w:val="003955B8"/>
    <w:rPr>
      <w:rFonts w:cs="Times New Roman"/>
      <w:sz w:val="16"/>
      <w:szCs w:val="16"/>
    </w:rPr>
  </w:style>
  <w:style w:type="character" w:customStyle="1" w:styleId="a9">
    <w:name w:val="Текст примечания Знак"/>
    <w:uiPriority w:val="99"/>
    <w:qFormat/>
    <w:locked/>
    <w:rsid w:val="003955B8"/>
    <w:rPr>
      <w:rFonts w:ascii="Times New Roman" w:hAnsi="Times New Roman" w:cs="Times New Roman"/>
      <w:sz w:val="20"/>
      <w:szCs w:val="20"/>
    </w:rPr>
  </w:style>
  <w:style w:type="character" w:customStyle="1" w:styleId="aa">
    <w:name w:val="Тема примечания Знак"/>
    <w:uiPriority w:val="99"/>
    <w:qFormat/>
    <w:locked/>
    <w:rsid w:val="003955B8"/>
    <w:rPr>
      <w:rFonts w:ascii="Times New Roman" w:hAnsi="Times New Roman" w:cs="Times New Roman"/>
      <w:b/>
      <w:bCs/>
      <w:sz w:val="20"/>
      <w:szCs w:val="20"/>
    </w:rPr>
  </w:style>
  <w:style w:type="character" w:customStyle="1" w:styleId="ab">
    <w:name w:val="Текст выноски Знак"/>
    <w:uiPriority w:val="99"/>
    <w:qFormat/>
    <w:locked/>
    <w:rsid w:val="003955B8"/>
    <w:rPr>
      <w:rFonts w:ascii="Tahoma" w:hAnsi="Tahoma" w:cs="Tahoma"/>
      <w:sz w:val="16"/>
      <w:szCs w:val="16"/>
    </w:rPr>
  </w:style>
  <w:style w:type="character" w:customStyle="1" w:styleId="ac">
    <w:name w:val="Без интервала Знак"/>
    <w:uiPriority w:val="1"/>
    <w:qFormat/>
    <w:locked/>
    <w:rsid w:val="00D7405F"/>
    <w:rPr>
      <w:rFonts w:ascii="Calibri" w:hAnsi="Calibri"/>
      <w:lang w:val="x-none" w:eastAsia="en-US"/>
    </w:rPr>
  </w:style>
  <w:style w:type="character" w:customStyle="1" w:styleId="-">
    <w:name w:val="Интернет-ссылка"/>
    <w:uiPriority w:val="99"/>
    <w:rsid w:val="00DE23CD"/>
    <w:rPr>
      <w:rFonts w:cs="Times New Roman"/>
      <w:color w:val="0000FF"/>
      <w:u w:val="single"/>
    </w:rPr>
  </w:style>
  <w:style w:type="character" w:customStyle="1" w:styleId="70">
    <w:name w:val="Заголовок 7 Знак"/>
    <w:link w:val="7"/>
    <w:uiPriority w:val="9"/>
    <w:semiHidden/>
    <w:qFormat/>
    <w:rsid w:val="00946276"/>
    <w:rPr>
      <w:rFonts w:ascii="Calibri" w:eastAsia="Times New Roman" w:hAnsi="Calibri" w:cs="Times New Roman"/>
      <w:sz w:val="24"/>
      <w:szCs w:val="24"/>
    </w:rPr>
  </w:style>
  <w:style w:type="paragraph" w:styleId="ad">
    <w:name w:val="Title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  <w:rPr>
      <w:rFonts w:cs="Ari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f1">
    <w:name w:val="index heading"/>
    <w:basedOn w:val="a"/>
    <w:qFormat/>
    <w:pPr>
      <w:suppressLineNumbers/>
    </w:pPr>
    <w:rPr>
      <w:rFonts w:cs="Arial"/>
    </w:rPr>
  </w:style>
  <w:style w:type="paragraph" w:customStyle="1" w:styleId="af2">
    <w:name w:val="Нормальный (таблица)"/>
    <w:basedOn w:val="a"/>
    <w:next w:val="a"/>
    <w:uiPriority w:val="99"/>
    <w:qFormat/>
    <w:pPr>
      <w:ind w:firstLine="0"/>
    </w:pPr>
  </w:style>
  <w:style w:type="paragraph" w:customStyle="1" w:styleId="af3">
    <w:name w:val="Таблицы (моноширинный)"/>
    <w:basedOn w:val="a"/>
    <w:next w:val="a"/>
    <w:uiPriority w:val="99"/>
    <w:qFormat/>
    <w:pPr>
      <w:ind w:firstLine="0"/>
      <w:jc w:val="left"/>
    </w:pPr>
    <w:rPr>
      <w:rFonts w:ascii="Courier New" w:hAnsi="Courier New" w:cs="Courier New"/>
    </w:rPr>
  </w:style>
  <w:style w:type="paragraph" w:customStyle="1" w:styleId="af4">
    <w:name w:val="Прижатый влево"/>
    <w:basedOn w:val="a"/>
    <w:next w:val="a"/>
    <w:uiPriority w:val="99"/>
    <w:qFormat/>
    <w:pPr>
      <w:ind w:firstLine="0"/>
      <w:jc w:val="left"/>
    </w:pPr>
  </w:style>
  <w:style w:type="paragraph" w:customStyle="1" w:styleId="11">
    <w:name w:val="Текст сноски1"/>
    <w:basedOn w:val="a"/>
    <w:next w:val="a"/>
    <w:uiPriority w:val="99"/>
    <w:rPr>
      <w:sz w:val="20"/>
      <w:szCs w:val="20"/>
    </w:rPr>
  </w:style>
  <w:style w:type="paragraph" w:customStyle="1" w:styleId="af5">
    <w:name w:val="Верхний и нижний колонтитулы"/>
    <w:basedOn w:val="a"/>
    <w:qFormat/>
  </w:style>
  <w:style w:type="paragraph" w:styleId="af6">
    <w:name w:val="head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f7">
    <w:name w:val="foot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f8">
    <w:name w:val="annotation text"/>
    <w:basedOn w:val="a"/>
    <w:uiPriority w:val="99"/>
    <w:qFormat/>
    <w:rsid w:val="003955B8"/>
    <w:rPr>
      <w:sz w:val="20"/>
      <w:szCs w:val="20"/>
    </w:rPr>
  </w:style>
  <w:style w:type="paragraph" w:styleId="af9">
    <w:name w:val="annotation subject"/>
    <w:basedOn w:val="af8"/>
    <w:next w:val="af8"/>
    <w:uiPriority w:val="99"/>
    <w:qFormat/>
    <w:rsid w:val="003955B8"/>
    <w:rPr>
      <w:b/>
      <w:bCs/>
    </w:rPr>
  </w:style>
  <w:style w:type="paragraph" w:styleId="afa">
    <w:name w:val="Balloon Text"/>
    <w:basedOn w:val="a"/>
    <w:uiPriority w:val="99"/>
    <w:qFormat/>
    <w:rsid w:val="003955B8"/>
    <w:rPr>
      <w:rFonts w:ascii="Tahoma" w:hAnsi="Tahoma" w:cs="Tahoma"/>
      <w:sz w:val="16"/>
      <w:szCs w:val="16"/>
    </w:rPr>
  </w:style>
  <w:style w:type="paragraph" w:styleId="afb">
    <w:name w:val="No Spacing"/>
    <w:uiPriority w:val="1"/>
    <w:qFormat/>
    <w:rsid w:val="00D7405F"/>
    <w:rPr>
      <w:sz w:val="22"/>
      <w:szCs w:val="22"/>
      <w:lang w:eastAsia="en-US"/>
    </w:rPr>
  </w:style>
  <w:style w:type="table" w:styleId="afc">
    <w:name w:val="Table Grid"/>
    <w:basedOn w:val="a1"/>
    <w:uiPriority w:val="59"/>
    <w:rsid w:val="001B00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</Pages>
  <Words>773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dc:description>Документ экспортирован из системы ГАРАНТ</dc:description>
  <cp:lastModifiedBy>Федоров Кирилл Сергеевич</cp:lastModifiedBy>
  <cp:revision>7</cp:revision>
  <cp:lastPrinted>2026-01-26T08:40:00Z</cp:lastPrinted>
  <dcterms:created xsi:type="dcterms:W3CDTF">2026-02-05T10:36:00Z</dcterms:created>
  <dcterms:modified xsi:type="dcterms:W3CDTF">2026-05-19T08:42:00Z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НПП "Гарант-Сервис"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