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F41D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21.08.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548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F41D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21.08.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548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407D1D" w:rsidRPr="00407D1D" w:rsidRDefault="00407D1D" w:rsidP="00407D1D">
      <w:pPr>
        <w:widowControl w:val="0"/>
        <w:autoSpaceDE w:val="0"/>
        <w:autoSpaceDN w:val="0"/>
        <w:adjustRightInd w:val="0"/>
        <w:spacing w:line="240" w:lineRule="auto"/>
        <w:ind w:right="5096" w:firstLine="0"/>
        <w:outlineLvl w:val="0"/>
        <w:rPr>
          <w:rFonts w:eastAsiaTheme="minorEastAsia"/>
          <w:bCs/>
          <w:kern w:val="0"/>
          <w:sz w:val="28"/>
          <w:szCs w:val="28"/>
          <w:lang w:eastAsia="ru-RU"/>
        </w:rPr>
      </w:pPr>
      <w:r w:rsidRPr="00407D1D">
        <w:rPr>
          <w:rFonts w:eastAsiaTheme="minorEastAsia"/>
          <w:bCs/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20.03.2023 № 210 «Об утверждении Положения о кадровом резерве для замещения вакантных должностей муниципальной службы в администрации Янтиковского муниципального округа Чувашской Республики»</w:t>
      </w:r>
    </w:p>
    <w:p w:rsidR="00407D1D" w:rsidRPr="00407D1D" w:rsidRDefault="00407D1D" w:rsidP="00407D1D">
      <w:pPr>
        <w:suppressAutoHyphens w:val="0"/>
        <w:spacing w:line="240" w:lineRule="auto"/>
        <w:ind w:firstLine="720"/>
        <w:rPr>
          <w:rFonts w:eastAsiaTheme="minorEastAsia"/>
          <w:kern w:val="0"/>
          <w:lang w:eastAsia="en-US"/>
        </w:rPr>
      </w:pPr>
    </w:p>
    <w:p w:rsidR="00407D1D" w:rsidRPr="00407D1D" w:rsidRDefault="00407D1D" w:rsidP="00407D1D">
      <w:pPr>
        <w:suppressAutoHyphens w:val="0"/>
        <w:spacing w:line="240" w:lineRule="auto"/>
        <w:ind w:firstLine="720"/>
        <w:rPr>
          <w:rFonts w:eastAsiaTheme="minorHAnsi"/>
          <w:kern w:val="0"/>
          <w:lang w:eastAsia="en-US"/>
        </w:rPr>
      </w:pPr>
    </w:p>
    <w:p w:rsidR="00407D1D" w:rsidRPr="00407D1D" w:rsidRDefault="00407D1D" w:rsidP="00407D1D">
      <w:pPr>
        <w:spacing w:line="360" w:lineRule="auto"/>
        <w:ind w:firstLine="720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 xml:space="preserve">Администрация Янтиковского муниципального округа 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                         </w:t>
      </w:r>
      <w:r w:rsidR="00A053CF">
        <w:rPr>
          <w:rFonts w:eastAsiaTheme="minorHAnsi"/>
          <w:kern w:val="0"/>
          <w:sz w:val="28"/>
          <w:szCs w:val="28"/>
          <w:lang w:eastAsia="en-US"/>
        </w:rPr>
        <w:t xml:space="preserve">             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   </w:t>
      </w:r>
      <w:proofErr w:type="gramStart"/>
      <w:r w:rsidRPr="00407D1D">
        <w:rPr>
          <w:rFonts w:eastAsiaTheme="minorHAnsi"/>
          <w:b/>
          <w:kern w:val="0"/>
          <w:sz w:val="28"/>
          <w:szCs w:val="28"/>
          <w:lang w:eastAsia="en-US"/>
        </w:rPr>
        <w:t>п</w:t>
      </w:r>
      <w:proofErr w:type="gramEnd"/>
      <w:r w:rsidRPr="00407D1D">
        <w:rPr>
          <w:rFonts w:eastAsiaTheme="minorHAnsi"/>
          <w:b/>
          <w:kern w:val="0"/>
          <w:sz w:val="28"/>
          <w:szCs w:val="28"/>
          <w:lang w:eastAsia="en-US"/>
        </w:rPr>
        <w:t xml:space="preserve"> о с т а н о в л я е т</w:t>
      </w:r>
      <w:r w:rsidRPr="00407D1D">
        <w:rPr>
          <w:rFonts w:eastAsiaTheme="minorHAnsi"/>
          <w:kern w:val="0"/>
          <w:sz w:val="28"/>
          <w:szCs w:val="28"/>
          <w:lang w:eastAsia="en-US"/>
        </w:rPr>
        <w:t>:</w:t>
      </w:r>
    </w:p>
    <w:p w:rsidR="00407D1D" w:rsidRPr="00407D1D" w:rsidRDefault="00407D1D" w:rsidP="00407D1D">
      <w:pPr>
        <w:numPr>
          <w:ilvl w:val="0"/>
          <w:numId w:val="22"/>
        </w:numPr>
        <w:suppressAutoHyphens w:val="0"/>
        <w:autoSpaceDN w:val="0"/>
        <w:spacing w:line="360" w:lineRule="auto"/>
        <w:ind w:left="0" w:firstLine="720"/>
        <w:rPr>
          <w:kern w:val="3"/>
          <w:sz w:val="28"/>
          <w:szCs w:val="28"/>
          <w:lang w:eastAsia="ru-RU"/>
        </w:rPr>
      </w:pPr>
      <w:r w:rsidRPr="00407D1D">
        <w:rPr>
          <w:kern w:val="3"/>
          <w:sz w:val="28"/>
          <w:szCs w:val="28"/>
          <w:lang w:eastAsia="ru-RU"/>
        </w:rPr>
        <w:t>Внести в постановление администрации Янтиковского муниципального округа от 20.03.2023 № 210 «Об утверждении Положения о кадровом резерве для замещения вакантных должностей муниципальной службы в администрации Янтиковского муниципального округа Чувашской Республики» (с изменениями от 08.11.2023 №</w:t>
      </w:r>
      <w:r>
        <w:rPr>
          <w:kern w:val="3"/>
          <w:sz w:val="28"/>
          <w:szCs w:val="28"/>
          <w:lang w:eastAsia="ru-RU"/>
        </w:rPr>
        <w:t xml:space="preserve"> 1228</w:t>
      </w:r>
      <w:r w:rsidRPr="00407D1D">
        <w:rPr>
          <w:kern w:val="3"/>
          <w:sz w:val="28"/>
          <w:szCs w:val="28"/>
          <w:lang w:eastAsia="ru-RU"/>
        </w:rPr>
        <w:t>, от 16.07.2024 №</w:t>
      </w:r>
      <w:r>
        <w:rPr>
          <w:kern w:val="3"/>
          <w:sz w:val="28"/>
          <w:szCs w:val="28"/>
          <w:lang w:eastAsia="ru-RU"/>
        </w:rPr>
        <w:t xml:space="preserve"> 660</w:t>
      </w:r>
      <w:r w:rsidRPr="00407D1D">
        <w:rPr>
          <w:kern w:val="3"/>
          <w:sz w:val="28"/>
          <w:szCs w:val="28"/>
          <w:lang w:eastAsia="ru-RU"/>
        </w:rPr>
        <w:t>, от 02.10.2024 №</w:t>
      </w:r>
      <w:r>
        <w:rPr>
          <w:kern w:val="3"/>
          <w:sz w:val="28"/>
          <w:szCs w:val="28"/>
          <w:lang w:eastAsia="ru-RU"/>
        </w:rPr>
        <w:t xml:space="preserve"> 932</w:t>
      </w:r>
      <w:r w:rsidRPr="00407D1D">
        <w:rPr>
          <w:kern w:val="3"/>
          <w:sz w:val="28"/>
          <w:szCs w:val="28"/>
          <w:lang w:eastAsia="ru-RU"/>
        </w:rPr>
        <w:t>) (далее – постановление) следующие изменения:</w:t>
      </w:r>
    </w:p>
    <w:p w:rsidR="00407D1D" w:rsidRPr="00407D1D" w:rsidRDefault="00407D1D" w:rsidP="00407D1D">
      <w:pPr>
        <w:numPr>
          <w:ilvl w:val="1"/>
          <w:numId w:val="22"/>
        </w:numPr>
        <w:suppressAutoHyphens w:val="0"/>
        <w:autoSpaceDN w:val="0"/>
        <w:spacing w:line="360" w:lineRule="auto"/>
        <w:rPr>
          <w:kern w:val="3"/>
          <w:sz w:val="28"/>
          <w:szCs w:val="28"/>
          <w:lang w:eastAsia="ru-RU"/>
        </w:rPr>
      </w:pPr>
      <w:r w:rsidRPr="00407D1D">
        <w:rPr>
          <w:kern w:val="3"/>
          <w:sz w:val="28"/>
          <w:szCs w:val="28"/>
          <w:lang w:eastAsia="ru-RU"/>
        </w:rPr>
        <w:t>пункт 2 постановления исключить;</w:t>
      </w:r>
    </w:p>
    <w:p w:rsidR="00407D1D" w:rsidRPr="00407D1D" w:rsidRDefault="00407D1D" w:rsidP="00407D1D">
      <w:pPr>
        <w:numPr>
          <w:ilvl w:val="1"/>
          <w:numId w:val="22"/>
        </w:numPr>
        <w:suppressAutoHyphens w:val="0"/>
        <w:autoSpaceDN w:val="0"/>
        <w:spacing w:line="360" w:lineRule="auto"/>
        <w:ind w:left="0" w:firstLine="720"/>
        <w:rPr>
          <w:kern w:val="3"/>
          <w:sz w:val="28"/>
          <w:szCs w:val="28"/>
          <w:lang w:eastAsia="ru-RU"/>
        </w:rPr>
      </w:pPr>
      <w:r w:rsidRPr="00407D1D">
        <w:rPr>
          <w:kern w:val="3"/>
          <w:sz w:val="28"/>
          <w:szCs w:val="28"/>
          <w:lang w:eastAsia="ru-RU"/>
        </w:rPr>
        <w:t xml:space="preserve">в абзаце третьем пункта 4.1 Положения о кадровом резерве для замещения вакантных должностей муниципальной службы в администрации Янтиковского муниципального округа, являющегося приложением № 1 к </w:t>
      </w:r>
      <w:r w:rsidRPr="00407D1D">
        <w:rPr>
          <w:kern w:val="3"/>
          <w:sz w:val="28"/>
          <w:szCs w:val="28"/>
          <w:lang w:eastAsia="ru-RU"/>
        </w:rPr>
        <w:lastRenderedPageBreak/>
        <w:t>постановлению, (далее – Положение) слово «постановлением» заменить словом «распоряжением»;</w:t>
      </w:r>
    </w:p>
    <w:p w:rsidR="00407D1D" w:rsidRPr="00407D1D" w:rsidRDefault="00407D1D" w:rsidP="00407D1D">
      <w:pPr>
        <w:numPr>
          <w:ilvl w:val="1"/>
          <w:numId w:val="22"/>
        </w:numPr>
        <w:suppressAutoHyphens w:val="0"/>
        <w:autoSpaceDN w:val="0"/>
        <w:spacing w:line="360" w:lineRule="auto"/>
        <w:jc w:val="left"/>
        <w:rPr>
          <w:kern w:val="3"/>
          <w:sz w:val="28"/>
          <w:szCs w:val="28"/>
          <w:lang w:eastAsia="ru-RU"/>
        </w:rPr>
      </w:pPr>
      <w:r w:rsidRPr="00407D1D">
        <w:rPr>
          <w:kern w:val="3"/>
          <w:sz w:val="28"/>
          <w:szCs w:val="28"/>
          <w:lang w:eastAsia="ru-RU"/>
        </w:rPr>
        <w:t>раздел 5 Положения изложить в следующей редакции:</w:t>
      </w:r>
    </w:p>
    <w:p w:rsidR="00407D1D" w:rsidRPr="00407D1D" w:rsidRDefault="00407D1D" w:rsidP="00407D1D">
      <w:pPr>
        <w:suppressAutoHyphens w:val="0"/>
        <w:spacing w:line="360" w:lineRule="auto"/>
        <w:jc w:val="center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«5. Порядок проведения конкурса на включение в кадровый резерв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5.1. Целью конкурса на включение в кадровый резерв является отбор лиц, соответствующих или способных соответствовать в результате дополнительной подготовки установленным квалификационным требованиям и иным требованиям к должностям, для замещения которых формируется кадровый резерв, и способных по своим деловым и личностным качествам осуществлять профессиональную деятельность по соответствующей должности.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5.2. Конкурс на включение в кадровый резерв объявляется распоряжением администрации Янтиковского муниципального округа, проводится Комиссией.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5.3. На основании распоряжения администрации Янтиковского муниципального округа об объявлении конкурса не позднее, чем через 5 дней со дня его подписания, секретарь Комиссии направляет объявление о приеме документов для участия в конкурсе в отдел организационно-контрольной, кадровой работы и цифрового развития для опубликования в периодическом печатном издании «Вестник Янтиковского муниципального округа», а также размещает информацию о проведении конкурса на официальном интернет-сайте администрации Янтиковского муниципального округа в сети «Интернет». В объявлении наряду с другими сведениями должны быть указаны: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наименования должностей, по которым проводится конкурс;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требования, предъявляемые к кандидатам на замещение соответствующей должности;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дата, место и срок приема документов, подлежащих представлению для участия в конкурсе, который не может быть менее 20 дней со дня опубликования объявления о проведении конкурса;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дата, время и место проведения конкурса;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lastRenderedPageBreak/>
        <w:t>- перечень документов и материалов, подлежащих представлению в соответствии с пунктом 5.6 настоящего Положения;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сведения об источнике подробной информации о конкурсе (контактный телефон, электронный адрес сайта в сети «Интернет»).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5.4. Право на участие в конкурсе имеют граждане Российской Федерации, граждане иностранных государств - участников международных договоров Российской Федерации, в соответствии с которыми иностранные граждане имеют право находиться на муниципальной службе, достигшие возраста 18 лет, но не достигшие предельного возраста - 65 лет, владеющие государственным языком Российской Федерации, соответствующие квалификационным требованиям, установленным в соответствии с Законом Чувашской Республики от 05.10.2007 №62 «О муниципальной службе в Чувашской Республике» для замещения должностей муниципальной службы, при отсутствии обстоятельств, указанных в статье 13 Федерального закона от 02.03.2007 N 25-ФЗ «О муниципальной службе в Российской Федерации», в статье 11 Федерального закона от 14.07.2022 N 255-ФЗ «О контроле за деятельностью лиц, находящихся под иностранным влиянием» в качестве ограничений, связанных с муниципальной службой.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5.5. Претенденты на участие в конкурсе определяются из числа: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лиц, рекомендованных для включения в кадровый резерв муниципальными служащими, замещающими в данный момент должность, для которой формируется кадровый резерв;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лиц, рекомендованных для включения в кадровый резерв по результатам аттестации муниципальных служащих;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лиц, лично представивших документы для участия в конкурсе.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5.6. Претендент на включение в кадровый резерв в установленные сроки представляет секретарю Комиссии личное заявление по форме, представленной в приложении № 3 к настоящему Положению, с приложением следующих документов и материалов: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lastRenderedPageBreak/>
        <w:t>а) анкету, утвержденную Указом Президента Российской Федерации от 10.10.2024 № 870 «О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актуализации»;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б) копию паспорта или заменяющего его документа (соответствующий документ предъявляется лично по прибытии на конкурс);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в) документы, подтверждающие необходимое профессиональное образование, стаж работы и квалификацию: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копию трудовой книжки и (или) сведения о трудовой деятельности, оформленные в установленном законодательством Российской Федерации порядке, или иные документы, подтверждающие трудовую (служебную) деятельность гражданина (за исключением случаев, когда трудовая (служебная) деятельность ранее не осуществлялась);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копии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г)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по учетной форме № 001-ГС/У, утвержденной приказом Министерства здравоохранения и социального развития Российской Федерации от 14 декабря 2009 года № 984н;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д) согласие на обработку персональных данных;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е) иные документы, предусмотренные Федеральным законом «О муниципальной службе в Российской Федерации»,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 xml:space="preserve">По желанию претендента дополнительно могут быть представлены другие документы и материалы, которые, по мнению претендента, </w:t>
      </w:r>
      <w:r w:rsidRPr="00407D1D">
        <w:rPr>
          <w:rFonts w:eastAsiaTheme="minorHAnsi"/>
          <w:kern w:val="0"/>
          <w:sz w:val="28"/>
          <w:szCs w:val="28"/>
          <w:lang w:eastAsia="en-US"/>
        </w:rPr>
        <w:lastRenderedPageBreak/>
        <w:t>подтверждают его профессиональные заслуги и свидетельствуют о деловых и личностных качествах (например, отзыв-характеристика непосредственного руководителя, публикации, дипломы, рекомендации, книги, брошюры, рефераты).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При представлении копий документов претенденту необходимо при себе иметь оригиналы вышеперечисленных документов, если копии нотариально не заверены.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Если представленные копии документов нотариально не заверены, Секретарь Комиссии,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5.7. Муниципальный служащий, замещающий должность муниципальной службы в администрации Янтиковского муниципального округа Чувашской Республики, изъявивший желание участвовать в конкурсе, проводимом в администрации, подает заявление на имя представителя нанимателя.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5.8. Муниципальный служащий иного органа местного самоуправления, изъявивший желание участвовать в конкурсе, проводимом в администрации, представляет заявление на имя представителя нанимателя и заполненную, подписанную и заверенную кадровой службой органа, в котором он замещает должность муниципальной службы, анкету.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5.9. Секретарь Комиссии предупреждает муниципального служащего (гражданина), изъявившего желание участвовать в конкурсе на включение в кадровый резерв и представившего необходимые документы и материалы, о том, что сведения, сообщенные им о себе, могут быть проверены. Организация проверки документов и материалов, представляемых для участия в конкурсе, осуществляется секретарем Комиссии.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5.10. Комиссия отказывает претенденту в допуске к участию в конкурсе в связи с: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предоставлением документов после истечения установленного срока;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lastRenderedPageBreak/>
        <w:t>- непредставлением документов или материалов, предусмотренных в пункте 5.6 настоящего Положения;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несоответствием требованиям, предъявляемым к кандидатам на замещение соответствующей должности, указанным в объявлении о проведении конкурса;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нарушением установленных законодательством ограничений для замещения соответствующей должности;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наличием обстоятельств, препятствующих замещению соответствующей должности.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5.11. При принятии Комиссией решения об отказе в допуске к участию в конкурсе гражданин в течение 3 календарных дней после принятия такого решения извещается об этом письмом за подписью председателя Комиссии. Документы, направленные гражданином в Комиссию, возвращаются муниципальному служащему (гражданину) по его письменному заявлению.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5.12. Муниципальный служащий (гражданин), не допущенный к участию в конкурсе на включение в кадровый резерв, вправе обжаловать это решение в соответствии с действующим процессуальным законодательством.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5.13. Конкурс заключается в оценке профессионального уровня допущенных к участию в конкурсе кандидатов, их соответствия квалификационным и другим требованиям, предъявляемым к должностям, для замещения которых формируется кадровый резерв.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5.14. При проведении конкурса Комиссия оценивает кандидатов на основании представленных ими документов и материалов, а также на основе конкурсных процедур с использованием не противоречащих действующему законодательству методов оценки профессиональных и личностных качеств кандидатов, включая индивидуальное собеседование по вопросам, связанным с выполнением должностных обязанностей по соответствующей должности, для замещения которой формируется резерв.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5.15. Конкурс проводится в два этапа: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конкурс представленных кандидатом документов и материалов;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lastRenderedPageBreak/>
        <w:t>- индивидуальное собеседование с кандидатом.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5.16. В ходе конкурса изучению подлежат: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документы и дополнительные сведения, представленные кандидатом;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уровень и характер профессиональных знаний и навыков, которыми обладает гражданин по должности, для замещения которой формируется резерв;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качество исполнения служебных обязанностей в соответствии с задачами и функциями органа местного самоуправления и его структурных подразделений, функциональными особенностями должности, для замещения которой формируется резерв;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степень развития управленческих качеств и организаторских способностей;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участие в работе по подготовке проектов муниципальных нормативных правовых актов и (или) проектов управленческих решений и качество их подготовки (для граждан, состоящих на муниципальной службе в администрации Янтиковского муниципального округа);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объем и качество служебного взаимодействия кандидата в связи с исполнением им должностных обязанностей с должностными лицами, муниципальными служащими администрации Янтиковского муниципального округа, а также с гражданами и организациями;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личностные качества кандидата (коммуникабельность, принципиальность, честность, исполнительность, ответственность, инициативность и т.д.).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5.17. По результатам конкурса Комиссия принимает следующие решения: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включить муниципального служащего (гражданина) в кадровый резерв для замещения соответствующей должности;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- отказать муниципальному служащему (гражданину) во включении его в кадровый резерв.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lastRenderedPageBreak/>
        <w:t>Лицам, включенным в кадровый резерв, Комиссией даются рекомендации по индивидуальной подготовке к замещению должности муниципальной службы.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5.18. Решение Комиссии по результатам проведения конкурса принимается в отсутствии кандидатов и является основанием для включения их в кадровый резерв для замещения должностей, на которые проводился конкурс, либо отказа в таком включении.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Кандидат вправе обжаловать решение Комиссии в соответствии с действующим законодательством.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5.19. Лицам, участвовавшим в конкурсе, сообщается о результатах конкурса в письменной форме в течение 10 календарных дней со дня его завершения. Информация о результатах конкурса размещается на официальном сайте администрации Янтиковског</w:t>
      </w:r>
      <w:r>
        <w:rPr>
          <w:rFonts w:eastAsiaTheme="minorHAnsi"/>
          <w:kern w:val="0"/>
          <w:sz w:val="28"/>
          <w:szCs w:val="28"/>
          <w:lang w:eastAsia="en-US"/>
        </w:rPr>
        <w:t>о муниципального округа в сети «</w:t>
      </w:r>
      <w:r w:rsidRPr="00407D1D">
        <w:rPr>
          <w:rFonts w:eastAsiaTheme="minorHAnsi"/>
          <w:kern w:val="0"/>
          <w:sz w:val="28"/>
          <w:szCs w:val="28"/>
          <w:lang w:eastAsia="en-US"/>
        </w:rPr>
        <w:t>Интернет</w:t>
      </w:r>
      <w:r>
        <w:rPr>
          <w:rFonts w:eastAsiaTheme="minorHAnsi"/>
          <w:kern w:val="0"/>
          <w:sz w:val="28"/>
          <w:szCs w:val="28"/>
          <w:lang w:eastAsia="en-US"/>
        </w:rPr>
        <w:t>»</w:t>
      </w:r>
      <w:r w:rsidRPr="00407D1D">
        <w:rPr>
          <w:rFonts w:eastAsiaTheme="minorHAnsi"/>
          <w:kern w:val="0"/>
          <w:sz w:val="28"/>
          <w:szCs w:val="28"/>
          <w:lang w:eastAsia="en-US"/>
        </w:rPr>
        <w:t>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5.20. В соответствии с результатами конкурса секретарь Комиссии в течение 10 рабочих дней готовит проект распоряжения администрации Янтиковского муниципального округа об утверждении списка кадрового резерва и направляет его на утверждение.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5.21. Все документы, связанные с проведением конкурса, хранятся в отделе организационно-контрольной, кадровой работы и цифрового развития администрации Янтиковского муниципального округа в течение трех лет.</w:t>
      </w:r>
    </w:p>
    <w:p w:rsidR="00407D1D" w:rsidRPr="00407D1D" w:rsidRDefault="00407D1D" w:rsidP="00407D1D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5.22. Расходы, связанные с участием в конкурсе, осуществляются кандидатом за счет собственных средств.»;</w:t>
      </w:r>
    </w:p>
    <w:p w:rsidR="00407D1D" w:rsidRPr="00407D1D" w:rsidRDefault="00407D1D" w:rsidP="00407D1D">
      <w:pPr>
        <w:numPr>
          <w:ilvl w:val="1"/>
          <w:numId w:val="22"/>
        </w:numPr>
        <w:suppressAutoHyphens w:val="0"/>
        <w:autoSpaceDN w:val="0"/>
        <w:spacing w:line="360" w:lineRule="auto"/>
        <w:jc w:val="left"/>
        <w:rPr>
          <w:kern w:val="3"/>
          <w:sz w:val="28"/>
          <w:szCs w:val="28"/>
          <w:lang w:eastAsia="ru-RU"/>
        </w:rPr>
      </w:pPr>
      <w:r w:rsidRPr="00407D1D">
        <w:rPr>
          <w:kern w:val="3"/>
          <w:sz w:val="28"/>
          <w:szCs w:val="28"/>
          <w:lang w:eastAsia="ru-RU"/>
        </w:rPr>
        <w:t>приложение № 2 к постановлению исключить.</w:t>
      </w:r>
    </w:p>
    <w:p w:rsidR="00407D1D" w:rsidRPr="00407D1D" w:rsidRDefault="00407D1D" w:rsidP="00407D1D">
      <w:pPr>
        <w:spacing w:line="360" w:lineRule="auto"/>
        <w:ind w:firstLine="720"/>
        <w:rPr>
          <w:rFonts w:eastAsiaTheme="minorHAnsi"/>
          <w:kern w:val="0"/>
          <w:sz w:val="28"/>
          <w:szCs w:val="28"/>
          <w:lang w:eastAsia="en-US"/>
        </w:rPr>
      </w:pPr>
      <w:r w:rsidRPr="00407D1D">
        <w:rPr>
          <w:rFonts w:eastAsiaTheme="minorHAnsi"/>
          <w:kern w:val="0"/>
          <w:sz w:val="28"/>
          <w:szCs w:val="28"/>
          <w:lang w:eastAsia="en-US"/>
        </w:rPr>
        <w:t>2.  Настоящее постановление вступает в силу со дня его официального опубликования.</w:t>
      </w:r>
    </w:p>
    <w:p w:rsidR="00407D1D" w:rsidRDefault="00407D1D" w:rsidP="00407D1D">
      <w:pPr>
        <w:suppressAutoHyphens w:val="0"/>
        <w:spacing w:line="240" w:lineRule="auto"/>
        <w:ind w:firstLine="720"/>
        <w:rPr>
          <w:rFonts w:eastAsiaTheme="minorHAnsi"/>
          <w:kern w:val="0"/>
          <w:sz w:val="28"/>
          <w:szCs w:val="28"/>
          <w:lang w:eastAsia="en-US"/>
        </w:rPr>
      </w:pPr>
    </w:p>
    <w:p w:rsidR="00277D3C" w:rsidRPr="00407D1D" w:rsidRDefault="00277D3C" w:rsidP="00407D1D">
      <w:pPr>
        <w:suppressAutoHyphens w:val="0"/>
        <w:spacing w:line="240" w:lineRule="auto"/>
        <w:ind w:firstLine="720"/>
        <w:rPr>
          <w:rFonts w:eastAsiaTheme="minorHAnsi"/>
          <w:kern w:val="0"/>
          <w:sz w:val="28"/>
          <w:szCs w:val="28"/>
          <w:lang w:eastAsia="en-US"/>
        </w:rPr>
      </w:pPr>
    </w:p>
    <w:p w:rsidR="00407D1D" w:rsidRPr="00407D1D" w:rsidRDefault="00407D1D" w:rsidP="00407D1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Theme="minorEastAsia"/>
          <w:kern w:val="0"/>
          <w:sz w:val="28"/>
          <w:szCs w:val="28"/>
          <w:lang w:eastAsia="ru-RU"/>
        </w:rPr>
      </w:pPr>
      <w:r w:rsidRPr="00407D1D">
        <w:rPr>
          <w:rFonts w:eastAsiaTheme="minorEastAsia"/>
          <w:kern w:val="0"/>
          <w:sz w:val="28"/>
          <w:szCs w:val="28"/>
          <w:lang w:eastAsia="ru-RU"/>
        </w:rPr>
        <w:t xml:space="preserve">Глава Янтиковского  </w:t>
      </w:r>
    </w:p>
    <w:p w:rsidR="00407D1D" w:rsidRPr="00407D1D" w:rsidRDefault="00407D1D" w:rsidP="00407D1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Theme="minorEastAsia"/>
          <w:kern w:val="0"/>
          <w:sz w:val="28"/>
          <w:szCs w:val="28"/>
          <w:lang w:eastAsia="ru-RU"/>
        </w:rPr>
      </w:pPr>
      <w:r w:rsidRPr="00407D1D">
        <w:rPr>
          <w:rFonts w:eastAsiaTheme="minorEastAsia"/>
          <w:kern w:val="0"/>
          <w:sz w:val="28"/>
          <w:szCs w:val="28"/>
          <w:lang w:eastAsia="ru-RU"/>
        </w:rPr>
        <w:t>муниципального округа                                                                   О.А. Ломоносов</w:t>
      </w:r>
    </w:p>
    <w:p w:rsidR="00407D1D" w:rsidRPr="00407D1D" w:rsidRDefault="00407D1D" w:rsidP="00407D1D">
      <w:pPr>
        <w:suppressAutoHyphens w:val="0"/>
        <w:spacing w:line="240" w:lineRule="auto"/>
        <w:ind w:firstLine="720"/>
        <w:rPr>
          <w:rFonts w:eastAsiaTheme="minorHAnsi"/>
          <w:kern w:val="0"/>
          <w:sz w:val="28"/>
          <w:szCs w:val="28"/>
          <w:lang w:eastAsia="en-US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323B31">
      <w:headerReference w:type="default" r:id="rId10"/>
      <w:headerReference w:type="first" r:id="rId11"/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B31" w:rsidRDefault="00277D3C" w:rsidP="00323B31">
    <w:pPr>
      <w:pStyle w:val="af6"/>
      <w:tabs>
        <w:tab w:val="clear" w:pos="4677"/>
        <w:tab w:val="clear" w:pos="9355"/>
        <w:tab w:val="left" w:pos="4395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B31" w:rsidRDefault="00323B31" w:rsidP="00323B31">
    <w:pPr>
      <w:pStyle w:val="af6"/>
      <w:ind w:firstLine="0"/>
    </w:pPr>
  </w:p>
  <w:p w:rsidR="004C6D2B" w:rsidRDefault="004C6D2B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3264F8"/>
    <w:multiLevelType w:val="multilevel"/>
    <w:tmpl w:val="AB30C4C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8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3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8"/>
  </w:num>
  <w:num w:numId="11">
    <w:abstractNumId w:val="25"/>
  </w:num>
  <w:num w:numId="12">
    <w:abstractNumId w:val="10"/>
  </w:num>
  <w:num w:numId="13">
    <w:abstractNumId w:val="11"/>
  </w:num>
  <w:num w:numId="14">
    <w:abstractNumId w:val="20"/>
  </w:num>
  <w:num w:numId="15">
    <w:abstractNumId w:val="7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21"/>
  </w:num>
  <w:num w:numId="2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41D4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77D3C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3B31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07D1D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6D2B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56D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53CF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9B93F-DDC5-4409-BD20-99C2DFB3A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1950</Words>
  <Characters>11119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7</cp:revision>
  <cp:lastPrinted>2025-08-28T05:22:00Z</cp:lastPrinted>
  <dcterms:created xsi:type="dcterms:W3CDTF">2025-08-26T07:31:00Z</dcterms:created>
  <dcterms:modified xsi:type="dcterms:W3CDTF">2025-08-29T08:36:00Z</dcterms:modified>
</cp:coreProperties>
</file>