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22E32651" w:rsidR="003F2274" w:rsidRDefault="00930BD4" w:rsidP="00CF4089">
      <w:pPr>
        <w:spacing w:after="0" w:line="240" w:lineRule="auto"/>
        <w:ind w:right="4962"/>
        <w:jc w:val="both"/>
        <w:rPr>
          <w:rFonts w:ascii="Times New Roman" w:hAnsi="Times New Roman" w:cs="Times New Roman"/>
          <w:color w:val="000000" w:themeColor="text1"/>
          <w:sz w:val="24"/>
          <w:szCs w:val="24"/>
        </w:rPr>
      </w:pPr>
      <w:r>
        <w:rPr>
          <w:noProof/>
          <w:lang w:eastAsia="ru-RU"/>
        </w:rPr>
        <mc:AlternateContent>
          <mc:Choice Requires="wps">
            <w:drawing>
              <wp:anchor distT="0" distB="0" distL="114300" distR="114300" simplePos="0" relativeHeight="251658240" behindDoc="0" locked="0" layoutInCell="1" allowOverlap="1" wp14:anchorId="16936282" wp14:editId="59DC99E2">
                <wp:simplePos x="0" y="0"/>
                <wp:positionH relativeFrom="column">
                  <wp:posOffset>3825240</wp:posOffset>
                </wp:positionH>
                <wp:positionV relativeFrom="paragraph">
                  <wp:posOffset>29210</wp:posOffset>
                </wp:positionV>
                <wp:extent cx="2471420" cy="18573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85737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0783E379" w:rsidR="006862FE" w:rsidRPr="00EE4895" w:rsidRDefault="00C94ACF"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12</w:t>
                            </w:r>
                            <w:r w:rsidR="00C16B58">
                              <w:rPr>
                                <w:rFonts w:ascii="Times New Roman" w:eastAsia="Times New Roman" w:hAnsi="Times New Roman" w:cs="Times New Roman"/>
                                <w:sz w:val="24"/>
                                <w:szCs w:val="24"/>
                                <w:u w:val="single"/>
                                <w:lang w:eastAsia="ru-RU"/>
                              </w:rPr>
                              <w:t>.05</w:t>
                            </w:r>
                            <w:r w:rsidR="006862FE">
                              <w:rPr>
                                <w:rFonts w:ascii="Times New Roman" w:eastAsia="Times New Roman" w:hAnsi="Times New Roman" w:cs="Times New Roman"/>
                                <w:sz w:val="24"/>
                                <w:szCs w:val="24"/>
                                <w:u w:val="single"/>
                                <w:lang w:eastAsia="ru-RU"/>
                              </w:rPr>
                              <w:t xml:space="preserve">.2025  </w:t>
                            </w:r>
                            <w:r w:rsidR="003D0847">
                              <w:rPr>
                                <w:rFonts w:ascii="Times New Roman" w:eastAsia="Times New Roman" w:hAnsi="Times New Roman" w:cs="Times New Roman"/>
                                <w:sz w:val="24"/>
                                <w:szCs w:val="24"/>
                                <w:u w:val="single"/>
                                <w:lang w:eastAsia="ru-RU"/>
                              </w:rPr>
                              <w:t>7</w:t>
                            </w:r>
                            <w:r w:rsidR="00954B87">
                              <w:rPr>
                                <w:rFonts w:ascii="Times New Roman" w:eastAsia="Times New Roman" w:hAnsi="Times New Roman" w:cs="Times New Roman"/>
                                <w:sz w:val="24"/>
                                <w:szCs w:val="24"/>
                                <w:u w:val="single"/>
                                <w:lang w:eastAsia="ru-RU"/>
                              </w:rPr>
                              <w:t>4</w:t>
                            </w:r>
                            <w:r w:rsidR="00214B3E">
                              <w:rPr>
                                <w:rFonts w:ascii="Times New Roman" w:eastAsia="Times New Roman" w:hAnsi="Times New Roman" w:cs="Times New Roman"/>
                                <w:sz w:val="24"/>
                                <w:szCs w:val="24"/>
                                <w:u w:val="single"/>
                                <w:lang w:eastAsia="ru-RU"/>
                              </w:rPr>
                              <w:t>4</w:t>
                            </w:r>
                            <w:proofErr w:type="gramEnd"/>
                            <w:r w:rsidR="00D4689D">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301.2pt;margin-top:2.3pt;width:194.6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0783E379" w:rsidR="006862FE" w:rsidRPr="00EE4895" w:rsidRDefault="00C94ACF"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12</w:t>
                      </w:r>
                      <w:r w:rsidR="00C16B58">
                        <w:rPr>
                          <w:rFonts w:ascii="Times New Roman" w:eastAsia="Times New Roman" w:hAnsi="Times New Roman" w:cs="Times New Roman"/>
                          <w:sz w:val="24"/>
                          <w:szCs w:val="24"/>
                          <w:u w:val="single"/>
                          <w:lang w:eastAsia="ru-RU"/>
                        </w:rPr>
                        <w:t>.05</w:t>
                      </w:r>
                      <w:r w:rsidR="006862FE">
                        <w:rPr>
                          <w:rFonts w:ascii="Times New Roman" w:eastAsia="Times New Roman" w:hAnsi="Times New Roman" w:cs="Times New Roman"/>
                          <w:sz w:val="24"/>
                          <w:szCs w:val="24"/>
                          <w:u w:val="single"/>
                          <w:lang w:eastAsia="ru-RU"/>
                        </w:rPr>
                        <w:t xml:space="preserve">.2025  </w:t>
                      </w:r>
                      <w:r w:rsidR="003D0847">
                        <w:rPr>
                          <w:rFonts w:ascii="Times New Roman" w:eastAsia="Times New Roman" w:hAnsi="Times New Roman" w:cs="Times New Roman"/>
                          <w:sz w:val="24"/>
                          <w:szCs w:val="24"/>
                          <w:u w:val="single"/>
                          <w:lang w:eastAsia="ru-RU"/>
                        </w:rPr>
                        <w:t>7</w:t>
                      </w:r>
                      <w:r w:rsidR="00954B87">
                        <w:rPr>
                          <w:rFonts w:ascii="Times New Roman" w:eastAsia="Times New Roman" w:hAnsi="Times New Roman" w:cs="Times New Roman"/>
                          <w:sz w:val="24"/>
                          <w:szCs w:val="24"/>
                          <w:u w:val="single"/>
                          <w:lang w:eastAsia="ru-RU"/>
                        </w:rPr>
                        <w:t>4</w:t>
                      </w:r>
                      <w:r w:rsidR="00214B3E">
                        <w:rPr>
                          <w:rFonts w:ascii="Times New Roman" w:eastAsia="Times New Roman" w:hAnsi="Times New Roman" w:cs="Times New Roman"/>
                          <w:sz w:val="24"/>
                          <w:szCs w:val="24"/>
                          <w:u w:val="single"/>
                          <w:lang w:eastAsia="ru-RU"/>
                        </w:rPr>
                        <w:t>4</w:t>
                      </w:r>
                      <w:proofErr w:type="gramEnd"/>
                      <w:r w:rsidR="00D4689D">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6C60F2">
        <w:rPr>
          <w:noProof/>
          <w:lang w:eastAsia="ru-RU"/>
        </w:rPr>
        <mc:AlternateContent>
          <mc:Choice Requires="wps">
            <w:drawing>
              <wp:anchor distT="0" distB="0" distL="114300" distR="114300" simplePos="0" relativeHeight="251654144" behindDoc="0" locked="0" layoutInCell="1" allowOverlap="1" wp14:anchorId="6178288A" wp14:editId="516C4E29">
                <wp:simplePos x="0" y="0"/>
                <wp:positionH relativeFrom="column">
                  <wp:posOffset>91440</wp:posOffset>
                </wp:positionH>
                <wp:positionV relativeFrom="paragraph">
                  <wp:posOffset>10160</wp:posOffset>
                </wp:positionV>
                <wp:extent cx="2373629" cy="1819275"/>
                <wp:effectExtent l="0" t="0" r="825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819275"/>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6BF6EA7" w:rsidR="006862FE" w:rsidRPr="00EE4895" w:rsidRDefault="00C94ACF"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12</w:t>
                            </w:r>
                            <w:r w:rsidR="00C16B58">
                              <w:rPr>
                                <w:rFonts w:ascii="Times New Roman" w:eastAsia="Times New Roman" w:hAnsi="Times New Roman" w:cs="Times New Roman"/>
                                <w:sz w:val="24"/>
                                <w:szCs w:val="20"/>
                                <w:u w:val="single"/>
                                <w:lang w:eastAsia="ru-RU"/>
                              </w:rPr>
                              <w:t>.05</w:t>
                            </w:r>
                            <w:r w:rsidR="006862FE">
                              <w:rPr>
                                <w:rFonts w:ascii="Times New Roman" w:eastAsia="Times New Roman" w:hAnsi="Times New Roman" w:cs="Times New Roman"/>
                                <w:sz w:val="24"/>
                                <w:szCs w:val="20"/>
                                <w:u w:val="single"/>
                                <w:lang w:eastAsia="ru-RU"/>
                              </w:rPr>
                              <w:t>.2025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sidR="00954B87">
                              <w:rPr>
                                <w:rFonts w:ascii="Times New Roman" w:eastAsia="Times New Roman" w:hAnsi="Times New Roman" w:cs="Times New Roman"/>
                                <w:sz w:val="24"/>
                                <w:szCs w:val="20"/>
                                <w:u w:val="single"/>
                                <w:lang w:eastAsia="ru-RU"/>
                              </w:rPr>
                              <w:t>4</w:t>
                            </w:r>
                            <w:r w:rsidR="00214B3E">
                              <w:rPr>
                                <w:rFonts w:ascii="Times New Roman" w:eastAsia="Times New Roman" w:hAnsi="Times New Roman" w:cs="Times New Roman"/>
                                <w:sz w:val="24"/>
                                <w:szCs w:val="20"/>
                                <w:u w:val="single"/>
                                <w:lang w:eastAsia="ru-RU"/>
                              </w:rPr>
                              <w:t>4</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7.2pt;margin-top:.8pt;width:186.9pt;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6BF6EA7" w:rsidR="006862FE" w:rsidRPr="00EE4895" w:rsidRDefault="00C94ACF"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12</w:t>
                      </w:r>
                      <w:r w:rsidR="00C16B58">
                        <w:rPr>
                          <w:rFonts w:ascii="Times New Roman" w:eastAsia="Times New Roman" w:hAnsi="Times New Roman" w:cs="Times New Roman"/>
                          <w:sz w:val="24"/>
                          <w:szCs w:val="20"/>
                          <w:u w:val="single"/>
                          <w:lang w:eastAsia="ru-RU"/>
                        </w:rPr>
                        <w:t>.05</w:t>
                      </w:r>
                      <w:r w:rsidR="006862FE">
                        <w:rPr>
                          <w:rFonts w:ascii="Times New Roman" w:eastAsia="Times New Roman" w:hAnsi="Times New Roman" w:cs="Times New Roman"/>
                          <w:sz w:val="24"/>
                          <w:szCs w:val="20"/>
                          <w:u w:val="single"/>
                          <w:lang w:eastAsia="ru-RU"/>
                        </w:rPr>
                        <w:t>.2025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sidR="00954B87">
                        <w:rPr>
                          <w:rFonts w:ascii="Times New Roman" w:eastAsia="Times New Roman" w:hAnsi="Times New Roman" w:cs="Times New Roman"/>
                          <w:sz w:val="24"/>
                          <w:szCs w:val="20"/>
                          <w:u w:val="single"/>
                          <w:lang w:eastAsia="ru-RU"/>
                        </w:rPr>
                        <w:t>4</w:t>
                      </w:r>
                      <w:r w:rsidR="00214B3E">
                        <w:rPr>
                          <w:rFonts w:ascii="Times New Roman" w:eastAsia="Times New Roman" w:hAnsi="Times New Roman" w:cs="Times New Roman"/>
                          <w:sz w:val="24"/>
                          <w:szCs w:val="20"/>
                          <w:u w:val="single"/>
                          <w:lang w:eastAsia="ru-RU"/>
                        </w:rPr>
                        <w:t>4</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02DB8622" w14:textId="3D34851B" w:rsidR="006862FE" w:rsidRDefault="006C60F2"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62336" behindDoc="0" locked="0" layoutInCell="1" allowOverlap="1" wp14:anchorId="42580C07" wp14:editId="5C80546A">
            <wp:simplePos x="0" y="0"/>
            <wp:positionH relativeFrom="column">
              <wp:posOffset>2943225</wp:posOffset>
            </wp:positionH>
            <wp:positionV relativeFrom="paragraph">
              <wp:posOffset>10795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64E97" w14:textId="036FD927" w:rsidR="006862FE" w:rsidRDefault="006862FE" w:rsidP="006A5D20">
      <w:pPr>
        <w:spacing w:after="0" w:line="240" w:lineRule="auto"/>
        <w:ind w:right="4818"/>
        <w:jc w:val="both"/>
        <w:rPr>
          <w:rFonts w:ascii="Times New Roman" w:hAnsi="Times New Roman" w:cs="Times New Roman"/>
          <w:sz w:val="24"/>
          <w:szCs w:val="24"/>
        </w:rPr>
      </w:pP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60601397" w14:textId="77777777" w:rsidR="00954B87" w:rsidRPr="00954B87" w:rsidRDefault="00954B87" w:rsidP="00954B87">
      <w:pPr>
        <w:autoSpaceDE w:val="0"/>
        <w:spacing w:after="0" w:line="240" w:lineRule="auto"/>
        <w:jc w:val="both"/>
        <w:rPr>
          <w:rFonts w:ascii="Times New Roman" w:hAnsi="Times New Roman" w:cs="Times New Roman"/>
          <w:sz w:val="24"/>
          <w:szCs w:val="24"/>
        </w:rPr>
      </w:pPr>
    </w:p>
    <w:p w14:paraId="239FE823" w14:textId="77777777" w:rsidR="00214B3E" w:rsidRPr="00214B3E" w:rsidRDefault="00214B3E" w:rsidP="00214B3E">
      <w:pPr>
        <w:pStyle w:val="1"/>
        <w:spacing w:before="0" w:after="0" w:line="240" w:lineRule="auto"/>
        <w:ind w:right="5197"/>
        <w:jc w:val="both"/>
        <w:rPr>
          <w:rFonts w:cs="Times New Roman"/>
          <w:b w:val="0"/>
          <w:bCs w:val="0"/>
          <w:color w:val="000000" w:themeColor="text1"/>
          <w:sz w:val="24"/>
          <w:szCs w:val="24"/>
        </w:rPr>
      </w:pPr>
      <w:hyperlink r:id="rId9" w:history="1">
        <w:r w:rsidRPr="00214B3E">
          <w:rPr>
            <w:rStyle w:val="af1"/>
            <w:b w:val="0"/>
            <w:bCs w:val="0"/>
            <w:color w:val="000000" w:themeColor="text1"/>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214B3E">
          <w:rPr>
            <w:rStyle w:val="af1"/>
            <w:b w:val="0"/>
            <w:bCs w:val="0"/>
            <w:color w:val="000000" w:themeColor="text1"/>
            <w:sz w:val="24"/>
            <w:szCs w:val="24"/>
          </w:rPr>
          <w:t>пгт</w:t>
        </w:r>
        <w:proofErr w:type="spellEnd"/>
        <w:r w:rsidRPr="00214B3E">
          <w:rPr>
            <w:rStyle w:val="af1"/>
            <w:b w:val="0"/>
            <w:bCs w:val="0"/>
            <w:color w:val="000000" w:themeColor="text1"/>
            <w:sz w:val="24"/>
            <w:szCs w:val="24"/>
          </w:rPr>
          <w:t>. Урмары Чувашской Республики"</w:t>
        </w:r>
      </w:hyperlink>
    </w:p>
    <w:p w14:paraId="48994B6D" w14:textId="77777777" w:rsidR="00214B3E" w:rsidRPr="00214B3E" w:rsidRDefault="00214B3E" w:rsidP="00214B3E">
      <w:pPr>
        <w:spacing w:after="0" w:line="240" w:lineRule="auto"/>
        <w:rPr>
          <w:rFonts w:ascii="Times New Roman" w:hAnsi="Times New Roman" w:cs="Times New Roman"/>
          <w:color w:val="000000" w:themeColor="text1"/>
          <w:sz w:val="24"/>
          <w:szCs w:val="24"/>
        </w:rPr>
      </w:pPr>
    </w:p>
    <w:p w14:paraId="4901E68D" w14:textId="77777777" w:rsidR="00214B3E" w:rsidRDefault="00214B3E" w:rsidP="00214B3E">
      <w:pPr>
        <w:spacing w:after="0" w:line="240" w:lineRule="auto"/>
        <w:rPr>
          <w:rFonts w:ascii="Times New Roman" w:hAnsi="Times New Roman" w:cs="Times New Roman"/>
          <w:color w:val="000000" w:themeColor="text1"/>
          <w:sz w:val="24"/>
          <w:szCs w:val="24"/>
        </w:rPr>
      </w:pPr>
    </w:p>
    <w:p w14:paraId="3BEF5DBA" w14:textId="68F68FF4" w:rsidR="00214B3E" w:rsidRPr="00214B3E" w:rsidRDefault="00214B3E" w:rsidP="00214B3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14B3E">
        <w:rPr>
          <w:rFonts w:ascii="Times New Roman" w:hAnsi="Times New Roman" w:cs="Times New Roman"/>
          <w:color w:val="000000" w:themeColor="text1"/>
          <w:sz w:val="24"/>
          <w:szCs w:val="24"/>
        </w:rPr>
        <w:t xml:space="preserve">В соответствии с </w:t>
      </w:r>
      <w:hyperlink r:id="rId10" w:history="1">
        <w:r w:rsidRPr="00214B3E">
          <w:rPr>
            <w:rStyle w:val="af1"/>
            <w:rFonts w:ascii="Times New Roman" w:hAnsi="Times New Roman"/>
            <w:color w:val="000000" w:themeColor="text1"/>
            <w:sz w:val="24"/>
            <w:szCs w:val="24"/>
          </w:rPr>
          <w:t>постановлением</w:t>
        </w:r>
      </w:hyperlink>
      <w:r w:rsidRPr="00214B3E">
        <w:rPr>
          <w:rFonts w:ascii="Times New Roman" w:hAnsi="Times New Roman" w:cs="Times New Roman"/>
          <w:color w:val="000000" w:themeColor="text1"/>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68EB8D32" w14:textId="77777777" w:rsidR="00214B3E" w:rsidRPr="00214B3E" w:rsidRDefault="00214B3E" w:rsidP="00214B3E">
      <w:pPr>
        <w:spacing w:after="0" w:line="240" w:lineRule="auto"/>
        <w:jc w:val="both"/>
        <w:rPr>
          <w:rFonts w:ascii="Times New Roman" w:hAnsi="Times New Roman" w:cs="Times New Roman"/>
          <w:color w:val="000000" w:themeColor="text1"/>
          <w:sz w:val="24"/>
          <w:szCs w:val="24"/>
        </w:rPr>
      </w:pPr>
      <w:bookmarkStart w:id="0" w:name="sub_1"/>
      <w:r w:rsidRPr="00214B3E">
        <w:rPr>
          <w:rFonts w:ascii="Times New Roman" w:hAnsi="Times New Roman" w:cs="Times New Roman"/>
          <w:color w:val="000000" w:themeColor="text1"/>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214B3E">
        <w:rPr>
          <w:rFonts w:ascii="Times New Roman" w:hAnsi="Times New Roman" w:cs="Times New Roman"/>
          <w:color w:val="000000" w:themeColor="text1"/>
          <w:sz w:val="24"/>
          <w:szCs w:val="24"/>
        </w:rPr>
        <w:t>пгт</w:t>
      </w:r>
      <w:proofErr w:type="spellEnd"/>
      <w:r w:rsidRPr="00214B3E">
        <w:rPr>
          <w:rFonts w:ascii="Times New Roman" w:hAnsi="Times New Roman" w:cs="Times New Roman"/>
          <w:color w:val="000000" w:themeColor="text1"/>
          <w:sz w:val="24"/>
          <w:szCs w:val="24"/>
        </w:rPr>
        <w:t xml:space="preserve">. Урмары Урмарского муниципального округа Чувашской Республики согласно </w:t>
      </w:r>
      <w:hyperlink w:anchor="sub_1000" w:history="1">
        <w:r w:rsidRPr="00214B3E">
          <w:rPr>
            <w:rStyle w:val="af1"/>
            <w:rFonts w:ascii="Times New Roman" w:hAnsi="Times New Roman"/>
            <w:color w:val="000000" w:themeColor="text1"/>
            <w:sz w:val="24"/>
            <w:szCs w:val="24"/>
          </w:rPr>
          <w:t>приложению</w:t>
        </w:r>
      </w:hyperlink>
      <w:r w:rsidRPr="00214B3E">
        <w:rPr>
          <w:rFonts w:ascii="Times New Roman" w:hAnsi="Times New Roman" w:cs="Times New Roman"/>
          <w:color w:val="000000" w:themeColor="text1"/>
          <w:sz w:val="24"/>
          <w:szCs w:val="24"/>
        </w:rPr>
        <w:t xml:space="preserve"> №1 и приложение №2 к настоящему постановлению.</w:t>
      </w:r>
    </w:p>
    <w:bookmarkEnd w:id="0"/>
    <w:p w14:paraId="2F94B532" w14:textId="76D50860" w:rsidR="00214B3E" w:rsidRPr="00214B3E" w:rsidRDefault="00214B3E" w:rsidP="00214B3E">
      <w:pPr>
        <w:pStyle w:val="1"/>
        <w:spacing w:before="0" w:after="0" w:line="240" w:lineRule="auto"/>
        <w:ind w:firstLine="709"/>
        <w:jc w:val="both"/>
        <w:rPr>
          <w:rFonts w:cs="Times New Roman"/>
          <w:b w:val="0"/>
          <w:bCs w:val="0"/>
          <w:color w:val="000000" w:themeColor="text1"/>
          <w:sz w:val="24"/>
          <w:szCs w:val="24"/>
        </w:rPr>
      </w:pPr>
      <w:r w:rsidRPr="00214B3E">
        <w:rPr>
          <w:rFonts w:cs="Times New Roman"/>
          <w:b w:val="0"/>
          <w:bCs w:val="0"/>
          <w:color w:val="000000" w:themeColor="text1"/>
          <w:sz w:val="24"/>
          <w:szCs w:val="24"/>
        </w:rPr>
        <w:t>2.</w:t>
      </w:r>
      <w:r>
        <w:rPr>
          <w:rFonts w:cs="Times New Roman"/>
          <w:b w:val="0"/>
          <w:bCs w:val="0"/>
          <w:color w:val="000000" w:themeColor="text1"/>
          <w:sz w:val="24"/>
          <w:szCs w:val="24"/>
        </w:rPr>
        <w:t xml:space="preserve"> </w:t>
      </w:r>
      <w:r w:rsidRPr="00214B3E">
        <w:rPr>
          <w:rFonts w:cs="Times New Roman"/>
          <w:b w:val="0"/>
          <w:bCs w:val="0"/>
          <w:color w:val="000000" w:themeColor="text1"/>
          <w:sz w:val="24"/>
          <w:szCs w:val="24"/>
        </w:rPr>
        <w:t xml:space="preserve">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214B3E">
        <w:rPr>
          <w:rStyle w:val="af0"/>
          <w:rFonts w:cs="Times New Roman"/>
          <w:bCs w:val="0"/>
          <w:color w:val="000000" w:themeColor="text1"/>
          <w:sz w:val="24"/>
          <w:szCs w:val="24"/>
        </w:rPr>
        <w:t xml:space="preserve">утвержденным </w:t>
      </w:r>
      <w:hyperlink w:anchor="sub_0" w:history="1">
        <w:r w:rsidRPr="00214B3E">
          <w:rPr>
            <w:rStyle w:val="af1"/>
            <w:b w:val="0"/>
            <w:bCs w:val="0"/>
            <w:color w:val="000000" w:themeColor="text1"/>
            <w:sz w:val="24"/>
            <w:szCs w:val="24"/>
          </w:rPr>
          <w:t>постановлением</w:t>
        </w:r>
      </w:hyperlink>
      <w:r w:rsidRPr="00214B3E">
        <w:rPr>
          <w:rStyle w:val="af1"/>
          <w:b w:val="0"/>
          <w:bCs w:val="0"/>
          <w:color w:val="000000" w:themeColor="text1"/>
          <w:sz w:val="24"/>
          <w:szCs w:val="24"/>
        </w:rPr>
        <w:t xml:space="preserve"> </w:t>
      </w:r>
      <w:r w:rsidRPr="00214B3E">
        <w:rPr>
          <w:rStyle w:val="af0"/>
          <w:rFonts w:cs="Times New Roman"/>
          <w:bCs w:val="0"/>
          <w:color w:val="000000" w:themeColor="text1"/>
          <w:sz w:val="24"/>
          <w:szCs w:val="24"/>
        </w:rPr>
        <w:t>Кабинета Министров Чувашской Республики от 22.06.2022 N 292.</w:t>
      </w:r>
    </w:p>
    <w:p w14:paraId="76F80691" w14:textId="77777777" w:rsidR="00214B3E" w:rsidRPr="00214B3E" w:rsidRDefault="00214B3E" w:rsidP="00214B3E">
      <w:pPr>
        <w:spacing w:after="0" w:line="240" w:lineRule="auto"/>
        <w:ind w:firstLine="709"/>
        <w:jc w:val="both"/>
        <w:rPr>
          <w:rFonts w:ascii="Times New Roman" w:hAnsi="Times New Roman" w:cs="Times New Roman"/>
          <w:color w:val="000000" w:themeColor="text1"/>
          <w:sz w:val="24"/>
          <w:szCs w:val="24"/>
        </w:rPr>
      </w:pPr>
      <w:r w:rsidRPr="00214B3E">
        <w:rPr>
          <w:rFonts w:ascii="Times New Roman" w:hAnsi="Times New Roman" w:cs="Times New Roman"/>
          <w:color w:val="000000" w:themeColor="text1"/>
          <w:sz w:val="24"/>
          <w:szCs w:val="24"/>
        </w:rPr>
        <w:t>3. Информационному отделу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14:paraId="2420ECDA" w14:textId="77777777" w:rsidR="00214B3E" w:rsidRPr="00214B3E" w:rsidRDefault="00214B3E" w:rsidP="00214B3E">
      <w:pPr>
        <w:spacing w:after="0" w:line="240" w:lineRule="auto"/>
        <w:rPr>
          <w:rFonts w:ascii="Times New Roman" w:hAnsi="Times New Roman" w:cs="Times New Roman"/>
          <w:color w:val="000000" w:themeColor="text1"/>
          <w:sz w:val="24"/>
          <w:szCs w:val="24"/>
        </w:rPr>
      </w:pPr>
    </w:p>
    <w:p w14:paraId="1E2B2A8F" w14:textId="77777777" w:rsidR="00214B3E" w:rsidRPr="00214B3E" w:rsidRDefault="00214B3E" w:rsidP="00214B3E">
      <w:pPr>
        <w:spacing w:after="0" w:line="240" w:lineRule="auto"/>
        <w:rPr>
          <w:rFonts w:ascii="Times New Roman" w:hAnsi="Times New Roman" w:cs="Times New Roman"/>
          <w:color w:val="000000" w:themeColor="text1"/>
          <w:sz w:val="24"/>
          <w:szCs w:val="24"/>
        </w:rPr>
      </w:pPr>
    </w:p>
    <w:p w14:paraId="790C6EBC" w14:textId="77777777" w:rsidR="00214B3E" w:rsidRPr="00214B3E" w:rsidRDefault="00214B3E" w:rsidP="00214B3E">
      <w:pPr>
        <w:spacing w:after="0" w:line="240" w:lineRule="auto"/>
        <w:rPr>
          <w:rFonts w:ascii="Times New Roman" w:hAnsi="Times New Roman" w:cs="Times New Roman"/>
          <w:color w:val="000000" w:themeColor="text1"/>
          <w:sz w:val="24"/>
          <w:szCs w:val="24"/>
        </w:rPr>
      </w:pPr>
    </w:p>
    <w:p w14:paraId="53E0A435" w14:textId="77777777" w:rsidR="00214B3E" w:rsidRDefault="00214B3E" w:rsidP="00214B3E">
      <w:pPr>
        <w:spacing w:after="0" w:line="240" w:lineRule="auto"/>
        <w:rPr>
          <w:rFonts w:ascii="Times New Roman" w:hAnsi="Times New Roman" w:cs="Times New Roman"/>
          <w:color w:val="000000" w:themeColor="text1"/>
          <w:sz w:val="24"/>
          <w:szCs w:val="24"/>
        </w:rPr>
      </w:pPr>
      <w:r w:rsidRPr="00214B3E">
        <w:rPr>
          <w:rFonts w:ascii="Times New Roman" w:hAnsi="Times New Roman" w:cs="Times New Roman"/>
          <w:color w:val="000000" w:themeColor="text1"/>
          <w:sz w:val="24"/>
          <w:szCs w:val="24"/>
        </w:rPr>
        <w:t xml:space="preserve">Глава Урмарского </w:t>
      </w:r>
    </w:p>
    <w:p w14:paraId="421F3C99" w14:textId="0ECF07EB" w:rsidR="00214B3E" w:rsidRDefault="00214B3E" w:rsidP="00214B3E">
      <w:pPr>
        <w:spacing w:after="0" w:line="240" w:lineRule="auto"/>
      </w:pPr>
      <w:r>
        <w:rPr>
          <w:rFonts w:ascii="Times New Roman" w:hAnsi="Times New Roman" w:cs="Times New Roman"/>
          <w:color w:val="000000" w:themeColor="text1"/>
          <w:sz w:val="24"/>
          <w:szCs w:val="24"/>
        </w:rPr>
        <w:t>м</w:t>
      </w:r>
      <w:r w:rsidRPr="00214B3E">
        <w:rPr>
          <w:rFonts w:ascii="Times New Roman" w:hAnsi="Times New Roman" w:cs="Times New Roman"/>
          <w:color w:val="000000" w:themeColor="text1"/>
          <w:sz w:val="24"/>
          <w:szCs w:val="24"/>
        </w:rPr>
        <w:t>униципального</w:t>
      </w:r>
      <w:r>
        <w:rPr>
          <w:rFonts w:ascii="Times New Roman" w:hAnsi="Times New Roman" w:cs="Times New Roman"/>
          <w:color w:val="000000" w:themeColor="text1"/>
          <w:sz w:val="24"/>
          <w:szCs w:val="24"/>
        </w:rPr>
        <w:t xml:space="preserve"> </w:t>
      </w:r>
      <w:r w:rsidRPr="00214B3E">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 xml:space="preserve">   </w:t>
      </w:r>
      <w:r w:rsidRPr="00214B3E">
        <w:rPr>
          <w:rFonts w:ascii="Times New Roman" w:hAnsi="Times New Roman" w:cs="Times New Roman"/>
          <w:color w:val="000000" w:themeColor="text1"/>
          <w:sz w:val="24"/>
          <w:szCs w:val="24"/>
        </w:rPr>
        <w:t xml:space="preserve">     В.В. Шигильдеев</w:t>
      </w:r>
    </w:p>
    <w:p w14:paraId="2A87F4E4" w14:textId="77777777" w:rsidR="00214B3E" w:rsidRDefault="00214B3E" w:rsidP="00214B3E">
      <w:pPr>
        <w:spacing w:after="0" w:line="240" w:lineRule="auto"/>
        <w:jc w:val="both"/>
        <w:rPr>
          <w:rFonts w:ascii="Times New Roman" w:hAnsi="Times New Roman" w:cs="Times New Roman"/>
          <w:sz w:val="20"/>
          <w:szCs w:val="20"/>
        </w:rPr>
      </w:pPr>
    </w:p>
    <w:p w14:paraId="43649106" w14:textId="555149C5" w:rsidR="00214B3E" w:rsidRPr="00214B3E" w:rsidRDefault="00214B3E" w:rsidP="00214B3E">
      <w:pPr>
        <w:spacing w:after="0" w:line="240" w:lineRule="auto"/>
        <w:jc w:val="both"/>
        <w:rPr>
          <w:rFonts w:ascii="Times New Roman" w:hAnsi="Times New Roman" w:cs="Times New Roman"/>
          <w:sz w:val="20"/>
          <w:szCs w:val="20"/>
        </w:rPr>
      </w:pPr>
      <w:proofErr w:type="spellStart"/>
      <w:r w:rsidRPr="00214B3E">
        <w:rPr>
          <w:rFonts w:ascii="Times New Roman" w:hAnsi="Times New Roman" w:cs="Times New Roman"/>
          <w:sz w:val="20"/>
          <w:szCs w:val="20"/>
        </w:rPr>
        <w:t>Виссарионов</w:t>
      </w:r>
      <w:proofErr w:type="spellEnd"/>
      <w:r w:rsidRPr="00214B3E">
        <w:rPr>
          <w:rFonts w:ascii="Times New Roman" w:hAnsi="Times New Roman" w:cs="Times New Roman"/>
          <w:sz w:val="20"/>
          <w:szCs w:val="20"/>
        </w:rPr>
        <w:t xml:space="preserve"> Александр Николаевич</w:t>
      </w:r>
    </w:p>
    <w:p w14:paraId="041C6C0C" w14:textId="77777777" w:rsidR="00214B3E" w:rsidRPr="00214B3E" w:rsidRDefault="00214B3E" w:rsidP="00214B3E">
      <w:pPr>
        <w:spacing w:after="0" w:line="240" w:lineRule="auto"/>
        <w:jc w:val="both"/>
        <w:rPr>
          <w:rFonts w:ascii="Times New Roman" w:hAnsi="Times New Roman" w:cs="Times New Roman"/>
        </w:rPr>
      </w:pPr>
      <w:r w:rsidRPr="00214B3E">
        <w:rPr>
          <w:rFonts w:ascii="Times New Roman" w:hAnsi="Times New Roman" w:cs="Times New Roman"/>
          <w:sz w:val="20"/>
          <w:szCs w:val="20"/>
        </w:rPr>
        <w:t xml:space="preserve">8(835-44)2-15-54  </w:t>
      </w:r>
    </w:p>
    <w:p w14:paraId="5169CC2B" w14:textId="77777777" w:rsidR="00214B3E" w:rsidRDefault="00214B3E" w:rsidP="00214B3E"/>
    <w:p w14:paraId="62CA7638" w14:textId="77777777" w:rsidR="00214B3E" w:rsidRDefault="00214B3E" w:rsidP="00214B3E"/>
    <w:p w14:paraId="0C263211" w14:textId="77777777" w:rsidR="00214B3E" w:rsidRDefault="00214B3E" w:rsidP="00214B3E"/>
    <w:p w14:paraId="305B62FC" w14:textId="77777777" w:rsidR="00214B3E" w:rsidRDefault="00214B3E" w:rsidP="00214B3E">
      <w:pPr>
        <w:sectPr w:rsidR="00214B3E" w:rsidSect="00214B3E">
          <w:footerReference w:type="default" r:id="rId11"/>
          <w:pgSz w:w="11900" w:h="16800"/>
          <w:pgMar w:top="1134" w:right="800" w:bottom="709" w:left="1701" w:header="720" w:footer="720" w:gutter="0"/>
          <w:cols w:space="720"/>
          <w:noEndnote/>
        </w:sectPr>
      </w:pPr>
    </w:p>
    <w:p w14:paraId="4D8FDBA1" w14:textId="69FA529F" w:rsidR="00214B3E" w:rsidRPr="00500A10" w:rsidRDefault="00214B3E" w:rsidP="00214B3E">
      <w:pPr>
        <w:spacing w:after="0" w:line="240" w:lineRule="auto"/>
        <w:ind w:left="3539" w:firstLine="708"/>
        <w:jc w:val="center"/>
        <w:rPr>
          <w:rFonts w:ascii="Times New Roman" w:hAnsi="Times New Roman"/>
          <w:sz w:val="24"/>
          <w:szCs w:val="24"/>
        </w:rPr>
      </w:pPr>
      <w:bookmarkStart w:id="1" w:name="sub_1000"/>
      <w:r>
        <w:rPr>
          <w:rStyle w:val="af0"/>
          <w:rFonts w:ascii="Times New Roman" w:hAnsi="Times New Roman" w:cs="Times New Roman"/>
          <w:b w:val="0"/>
        </w:rPr>
        <w:lastRenderedPageBreak/>
        <w:t xml:space="preserve">              </w:t>
      </w:r>
      <w:bookmarkEnd w:id="1"/>
      <w:r>
        <w:rPr>
          <w:rStyle w:val="af0"/>
          <w:rFonts w:ascii="Times New Roman" w:hAnsi="Times New Roman" w:cs="Times New Roman"/>
          <w:b w:val="0"/>
        </w:rPr>
        <w:tab/>
      </w:r>
      <w:r>
        <w:rPr>
          <w:rStyle w:val="af0"/>
          <w:rFonts w:ascii="Times New Roman" w:hAnsi="Times New Roman" w:cs="Times New Roman"/>
          <w:b w:val="0"/>
        </w:rPr>
        <w:tab/>
      </w:r>
      <w:r>
        <w:rPr>
          <w:rStyle w:val="af0"/>
          <w:rFonts w:ascii="Times New Roman" w:hAnsi="Times New Roman" w:cs="Times New Roman"/>
          <w:b w:val="0"/>
        </w:rPr>
        <w:tab/>
      </w:r>
      <w:r>
        <w:rPr>
          <w:rStyle w:val="af0"/>
          <w:rFonts w:ascii="Times New Roman" w:hAnsi="Times New Roman" w:cs="Times New Roman"/>
          <w:b w:val="0"/>
        </w:rPr>
        <w:tab/>
      </w:r>
      <w:r w:rsidRPr="00500A10">
        <w:rPr>
          <w:rFonts w:ascii="Times New Roman" w:hAnsi="Times New Roman"/>
          <w:sz w:val="24"/>
          <w:szCs w:val="24"/>
        </w:rPr>
        <w:t>Приложение № 1</w:t>
      </w:r>
    </w:p>
    <w:p w14:paraId="22E98446" w14:textId="6DA00EB5" w:rsidR="00214B3E" w:rsidRPr="00500A10" w:rsidRDefault="00214B3E" w:rsidP="00214B3E">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УТВЕРЖДЕНО</w:t>
      </w:r>
    </w:p>
    <w:p w14:paraId="738425E0" w14:textId="324FA906" w:rsidR="00214B3E" w:rsidRPr="00500A10" w:rsidRDefault="00214B3E" w:rsidP="00214B3E">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постановлением администрации</w:t>
      </w:r>
    </w:p>
    <w:p w14:paraId="2FAE0846" w14:textId="4B90CA63" w:rsidR="00214B3E" w:rsidRDefault="00214B3E" w:rsidP="00214B3E">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2802FAF" w14:textId="1D3C88CF" w:rsidR="00214B3E" w:rsidRPr="00500A10" w:rsidRDefault="00214B3E" w:rsidP="00214B3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Чувашской Республики</w:t>
      </w:r>
    </w:p>
    <w:p w14:paraId="4AB226A3" w14:textId="50AA8088" w:rsidR="00214B3E" w:rsidRDefault="00214B3E" w:rsidP="00214B3E">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00A10">
        <w:rPr>
          <w:rFonts w:ascii="Times New Roman" w:hAnsi="Times New Roman"/>
          <w:sz w:val="24"/>
          <w:szCs w:val="24"/>
        </w:rPr>
        <w:t xml:space="preserve"> от </w:t>
      </w:r>
      <w:r>
        <w:rPr>
          <w:rFonts w:ascii="Times New Roman" w:hAnsi="Times New Roman"/>
          <w:sz w:val="24"/>
          <w:szCs w:val="24"/>
        </w:rPr>
        <w:t>12.05.2025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744</w:t>
      </w:r>
    </w:p>
    <w:p w14:paraId="1D8AF791" w14:textId="77777777" w:rsidR="00214B3E" w:rsidRDefault="00214B3E" w:rsidP="00214B3E">
      <w:pPr>
        <w:jc w:val="right"/>
        <w:rPr>
          <w:rFonts w:ascii="Times New Roman" w:hAnsi="Times New Roman" w:cs="Times New Roman"/>
        </w:rPr>
      </w:pPr>
    </w:p>
    <w:p w14:paraId="4E882616" w14:textId="3811CA4F" w:rsidR="00214B3E" w:rsidRDefault="00214B3E" w:rsidP="00214B3E">
      <w:pPr>
        <w:jc w:val="center"/>
        <w:rPr>
          <w:rFonts w:ascii="Times New Roman" w:hAnsi="Times New Roman" w:cs="Times New Roman"/>
        </w:rPr>
      </w:pPr>
      <w:r w:rsidRPr="00214B3E">
        <w:rPr>
          <w:rFonts w:ascii="Times New Roman" w:hAnsi="Times New Roman" w:cs="Times New Roman"/>
          <w:sz w:val="24"/>
          <w:szCs w:val="24"/>
        </w:rPr>
        <w:t>Схема</w:t>
      </w:r>
      <w:r w:rsidRPr="00214B3E">
        <w:rPr>
          <w:rFonts w:ascii="Times New Roman" w:hAnsi="Times New Roman" w:cs="Times New Roman"/>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214B3E">
        <w:rPr>
          <w:rFonts w:ascii="Times New Roman" w:hAnsi="Times New Roman" w:cs="Times New Roman"/>
          <w:sz w:val="24"/>
          <w:szCs w:val="24"/>
        </w:rPr>
        <w:t>пгт</w:t>
      </w:r>
      <w:proofErr w:type="spellEnd"/>
      <w:r w:rsidRPr="00214B3E">
        <w:rPr>
          <w:rFonts w:ascii="Times New Roman" w:hAnsi="Times New Roman" w:cs="Times New Roman"/>
          <w:sz w:val="24"/>
          <w:szCs w:val="24"/>
        </w:rPr>
        <w:t>. Урмары Чувашской Респуб</w:t>
      </w:r>
      <w:r w:rsidRPr="00CE4EDC">
        <w:rPr>
          <w:rFonts w:ascii="Times New Roman" w:hAnsi="Times New Roman" w:cs="Times New Roman"/>
        </w:rPr>
        <w:t>лики</w:t>
      </w:r>
    </w:p>
    <w:p w14:paraId="5829FB8C" w14:textId="77777777" w:rsidR="00214B3E" w:rsidRPr="00A23F3F" w:rsidRDefault="00214B3E" w:rsidP="00214B3E"/>
    <w:tbl>
      <w:tblPr>
        <w:tblW w:w="14600"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1843"/>
        <w:gridCol w:w="1984"/>
        <w:gridCol w:w="1701"/>
        <w:gridCol w:w="1418"/>
        <w:gridCol w:w="1984"/>
        <w:gridCol w:w="1418"/>
        <w:gridCol w:w="3402"/>
      </w:tblGrid>
      <w:tr w:rsidR="00214B3E" w:rsidRPr="00441472" w14:paraId="201D638E" w14:textId="77777777" w:rsidTr="00214B3E">
        <w:tc>
          <w:tcPr>
            <w:tcW w:w="850" w:type="dxa"/>
            <w:tcBorders>
              <w:top w:val="single" w:sz="4" w:space="0" w:color="auto"/>
              <w:bottom w:val="single" w:sz="4" w:space="0" w:color="auto"/>
              <w:right w:val="single" w:sz="4" w:space="0" w:color="auto"/>
            </w:tcBorders>
          </w:tcPr>
          <w:p w14:paraId="5DA416BB" w14:textId="77777777" w:rsidR="00214B3E" w:rsidRPr="00441472" w:rsidRDefault="00214B3E" w:rsidP="008C38B0">
            <w:pPr>
              <w:pStyle w:val="af2"/>
              <w:jc w:val="center"/>
            </w:pPr>
            <w:r w:rsidRPr="00441472">
              <w:t>N п/п</w:t>
            </w:r>
          </w:p>
        </w:tc>
        <w:tc>
          <w:tcPr>
            <w:tcW w:w="1843" w:type="dxa"/>
            <w:tcBorders>
              <w:top w:val="single" w:sz="4" w:space="0" w:color="auto"/>
              <w:left w:val="single" w:sz="4" w:space="0" w:color="auto"/>
              <w:bottom w:val="nil"/>
              <w:right w:val="nil"/>
            </w:tcBorders>
          </w:tcPr>
          <w:p w14:paraId="7B08DAD9" w14:textId="77777777" w:rsidR="00214B3E" w:rsidRPr="00441472" w:rsidRDefault="00214B3E" w:rsidP="008C38B0">
            <w:pPr>
              <w:pStyle w:val="af2"/>
              <w:jc w:val="center"/>
            </w:pPr>
            <w:r w:rsidRPr="00441472">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1984" w:type="dxa"/>
            <w:tcBorders>
              <w:top w:val="single" w:sz="4" w:space="0" w:color="auto"/>
              <w:left w:val="single" w:sz="4" w:space="0" w:color="auto"/>
              <w:bottom w:val="nil"/>
              <w:right w:val="nil"/>
            </w:tcBorders>
          </w:tcPr>
          <w:p w14:paraId="1DC0ABA6" w14:textId="77777777" w:rsidR="00214B3E" w:rsidRPr="00441472" w:rsidRDefault="00214B3E" w:rsidP="008C38B0">
            <w:pPr>
              <w:pStyle w:val="af2"/>
              <w:jc w:val="center"/>
            </w:pPr>
            <w:r w:rsidRPr="00441472">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701" w:type="dxa"/>
            <w:tcBorders>
              <w:top w:val="single" w:sz="4" w:space="0" w:color="auto"/>
              <w:left w:val="single" w:sz="4" w:space="0" w:color="auto"/>
              <w:bottom w:val="nil"/>
              <w:right w:val="nil"/>
            </w:tcBorders>
          </w:tcPr>
          <w:p w14:paraId="0385B9AE" w14:textId="77777777" w:rsidR="00214B3E" w:rsidRPr="00441472" w:rsidRDefault="00214B3E" w:rsidP="008C38B0">
            <w:pPr>
              <w:pStyle w:val="af2"/>
              <w:jc w:val="center"/>
            </w:pPr>
            <w:r w:rsidRPr="00441472">
              <w:t>Номер кадастрового квартала, на территории которого расположен или возможно расположить некапитальный гараж либо стоянку</w:t>
            </w:r>
          </w:p>
        </w:tc>
        <w:tc>
          <w:tcPr>
            <w:tcW w:w="1418" w:type="dxa"/>
            <w:tcBorders>
              <w:top w:val="single" w:sz="4" w:space="0" w:color="auto"/>
              <w:left w:val="single" w:sz="4" w:space="0" w:color="auto"/>
              <w:bottom w:val="nil"/>
              <w:right w:val="nil"/>
            </w:tcBorders>
          </w:tcPr>
          <w:p w14:paraId="3C30E86E" w14:textId="77777777" w:rsidR="00214B3E" w:rsidRPr="00441472" w:rsidRDefault="00214B3E" w:rsidP="008C38B0">
            <w:pPr>
              <w:pStyle w:val="af2"/>
              <w:jc w:val="center"/>
            </w:pPr>
            <w:r w:rsidRPr="00441472">
              <w:t>Площадь земельного участка или места размещения некапитального гаража либо стоянки</w:t>
            </w:r>
          </w:p>
        </w:tc>
        <w:tc>
          <w:tcPr>
            <w:tcW w:w="1984" w:type="dxa"/>
            <w:tcBorders>
              <w:top w:val="single" w:sz="4" w:space="0" w:color="auto"/>
              <w:left w:val="single" w:sz="4" w:space="0" w:color="auto"/>
              <w:bottom w:val="nil"/>
              <w:right w:val="nil"/>
            </w:tcBorders>
          </w:tcPr>
          <w:p w14:paraId="3B51A1D9" w14:textId="77777777" w:rsidR="00214B3E" w:rsidRPr="00441472" w:rsidRDefault="00214B3E" w:rsidP="008C38B0">
            <w:pPr>
              <w:pStyle w:val="af2"/>
              <w:jc w:val="center"/>
            </w:pPr>
            <w:r w:rsidRPr="00441472">
              <w:t>Вид объекта (гараж, являющийся некапитальным сооружением, либо стоянки технических или других средств передвижения инвалидов)</w:t>
            </w:r>
          </w:p>
        </w:tc>
        <w:tc>
          <w:tcPr>
            <w:tcW w:w="1418" w:type="dxa"/>
            <w:tcBorders>
              <w:top w:val="single" w:sz="4" w:space="0" w:color="auto"/>
              <w:left w:val="single" w:sz="4" w:space="0" w:color="auto"/>
              <w:bottom w:val="nil"/>
              <w:right w:val="nil"/>
            </w:tcBorders>
          </w:tcPr>
          <w:p w14:paraId="45BACC29" w14:textId="77777777" w:rsidR="00214B3E" w:rsidRPr="00441472" w:rsidRDefault="00214B3E" w:rsidP="008C38B0">
            <w:pPr>
              <w:pStyle w:val="af2"/>
              <w:jc w:val="center"/>
            </w:pPr>
            <w:r w:rsidRPr="00441472">
              <w:t>Срок размещения некапитального гаража либо стоянки</w:t>
            </w:r>
          </w:p>
        </w:tc>
        <w:tc>
          <w:tcPr>
            <w:tcW w:w="3402" w:type="dxa"/>
            <w:tcBorders>
              <w:top w:val="single" w:sz="4" w:space="0" w:color="auto"/>
              <w:left w:val="single" w:sz="4" w:space="0" w:color="auto"/>
              <w:bottom w:val="single" w:sz="4" w:space="0" w:color="auto"/>
              <w:right w:val="single" w:sz="4" w:space="0" w:color="auto"/>
            </w:tcBorders>
          </w:tcPr>
          <w:p w14:paraId="2A3721EE" w14:textId="77777777" w:rsidR="00214B3E" w:rsidRPr="00441472" w:rsidRDefault="00214B3E" w:rsidP="008C38B0">
            <w:pPr>
              <w:pStyle w:val="af2"/>
              <w:jc w:val="center"/>
            </w:pPr>
            <w:r w:rsidRPr="00441472">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214B3E" w:rsidRPr="00441472" w14:paraId="6414B07F" w14:textId="77777777" w:rsidTr="00214B3E">
        <w:tc>
          <w:tcPr>
            <w:tcW w:w="850" w:type="dxa"/>
            <w:tcBorders>
              <w:top w:val="single" w:sz="4" w:space="0" w:color="auto"/>
              <w:bottom w:val="single" w:sz="4" w:space="0" w:color="auto"/>
              <w:right w:val="single" w:sz="4" w:space="0" w:color="auto"/>
            </w:tcBorders>
          </w:tcPr>
          <w:p w14:paraId="22810BFD" w14:textId="77777777" w:rsidR="00214B3E" w:rsidRPr="00441472" w:rsidRDefault="00214B3E" w:rsidP="008C38B0">
            <w:pPr>
              <w:pStyle w:val="af2"/>
              <w:jc w:val="center"/>
            </w:pPr>
            <w:r w:rsidRPr="00441472">
              <w:t>1</w:t>
            </w:r>
          </w:p>
        </w:tc>
        <w:tc>
          <w:tcPr>
            <w:tcW w:w="1843" w:type="dxa"/>
            <w:tcBorders>
              <w:top w:val="single" w:sz="4" w:space="0" w:color="auto"/>
              <w:left w:val="single" w:sz="4" w:space="0" w:color="auto"/>
              <w:bottom w:val="single" w:sz="4" w:space="0" w:color="auto"/>
              <w:right w:val="nil"/>
            </w:tcBorders>
          </w:tcPr>
          <w:p w14:paraId="4BB5B4BD" w14:textId="77777777" w:rsidR="00214B3E" w:rsidRPr="00441472" w:rsidRDefault="00214B3E" w:rsidP="008C38B0">
            <w:pPr>
              <w:pStyle w:val="af2"/>
              <w:jc w:val="center"/>
            </w:pPr>
            <w:r w:rsidRPr="00441472">
              <w:t>2</w:t>
            </w:r>
          </w:p>
        </w:tc>
        <w:tc>
          <w:tcPr>
            <w:tcW w:w="1984" w:type="dxa"/>
            <w:tcBorders>
              <w:top w:val="single" w:sz="4" w:space="0" w:color="auto"/>
              <w:left w:val="single" w:sz="4" w:space="0" w:color="auto"/>
              <w:bottom w:val="single" w:sz="4" w:space="0" w:color="auto"/>
              <w:right w:val="nil"/>
            </w:tcBorders>
          </w:tcPr>
          <w:p w14:paraId="14E3899C" w14:textId="77777777" w:rsidR="00214B3E" w:rsidRPr="00441472" w:rsidRDefault="00214B3E" w:rsidP="008C38B0">
            <w:pPr>
              <w:pStyle w:val="af2"/>
              <w:jc w:val="center"/>
            </w:pPr>
            <w:r w:rsidRPr="00441472">
              <w:t>3</w:t>
            </w:r>
          </w:p>
        </w:tc>
        <w:tc>
          <w:tcPr>
            <w:tcW w:w="1701" w:type="dxa"/>
            <w:tcBorders>
              <w:top w:val="single" w:sz="4" w:space="0" w:color="auto"/>
              <w:left w:val="single" w:sz="4" w:space="0" w:color="auto"/>
              <w:bottom w:val="single" w:sz="4" w:space="0" w:color="auto"/>
              <w:right w:val="nil"/>
            </w:tcBorders>
          </w:tcPr>
          <w:p w14:paraId="7822DC11" w14:textId="77777777" w:rsidR="00214B3E" w:rsidRPr="00441472" w:rsidRDefault="00214B3E" w:rsidP="008C38B0">
            <w:pPr>
              <w:pStyle w:val="af2"/>
              <w:jc w:val="center"/>
            </w:pPr>
            <w:r w:rsidRPr="00441472">
              <w:t>4</w:t>
            </w:r>
          </w:p>
        </w:tc>
        <w:tc>
          <w:tcPr>
            <w:tcW w:w="1418" w:type="dxa"/>
            <w:tcBorders>
              <w:top w:val="single" w:sz="4" w:space="0" w:color="auto"/>
              <w:left w:val="single" w:sz="4" w:space="0" w:color="auto"/>
              <w:bottom w:val="single" w:sz="4" w:space="0" w:color="auto"/>
              <w:right w:val="nil"/>
            </w:tcBorders>
          </w:tcPr>
          <w:p w14:paraId="6C61736E" w14:textId="77777777" w:rsidR="00214B3E" w:rsidRPr="00441472" w:rsidRDefault="00214B3E" w:rsidP="008C38B0">
            <w:pPr>
              <w:pStyle w:val="af2"/>
              <w:jc w:val="center"/>
            </w:pPr>
            <w:r w:rsidRPr="00441472">
              <w:t>5</w:t>
            </w:r>
          </w:p>
        </w:tc>
        <w:tc>
          <w:tcPr>
            <w:tcW w:w="1984" w:type="dxa"/>
            <w:tcBorders>
              <w:top w:val="single" w:sz="4" w:space="0" w:color="auto"/>
              <w:left w:val="single" w:sz="4" w:space="0" w:color="auto"/>
              <w:bottom w:val="single" w:sz="4" w:space="0" w:color="auto"/>
              <w:right w:val="nil"/>
            </w:tcBorders>
          </w:tcPr>
          <w:p w14:paraId="71963B85" w14:textId="77777777" w:rsidR="00214B3E" w:rsidRPr="00441472" w:rsidRDefault="00214B3E" w:rsidP="008C38B0">
            <w:pPr>
              <w:pStyle w:val="af2"/>
              <w:jc w:val="center"/>
            </w:pPr>
            <w:r w:rsidRPr="00441472">
              <w:t>6</w:t>
            </w:r>
          </w:p>
        </w:tc>
        <w:tc>
          <w:tcPr>
            <w:tcW w:w="1418" w:type="dxa"/>
            <w:tcBorders>
              <w:top w:val="single" w:sz="4" w:space="0" w:color="auto"/>
              <w:left w:val="single" w:sz="4" w:space="0" w:color="auto"/>
              <w:bottom w:val="single" w:sz="4" w:space="0" w:color="auto"/>
              <w:right w:val="nil"/>
            </w:tcBorders>
          </w:tcPr>
          <w:p w14:paraId="2B764133" w14:textId="77777777" w:rsidR="00214B3E" w:rsidRPr="00441472" w:rsidRDefault="00214B3E" w:rsidP="008C38B0">
            <w:pPr>
              <w:pStyle w:val="af2"/>
              <w:jc w:val="center"/>
            </w:pPr>
            <w:r w:rsidRPr="00441472">
              <w:t>7</w:t>
            </w:r>
          </w:p>
        </w:tc>
        <w:tc>
          <w:tcPr>
            <w:tcW w:w="3402" w:type="dxa"/>
            <w:tcBorders>
              <w:top w:val="single" w:sz="4" w:space="0" w:color="auto"/>
              <w:left w:val="single" w:sz="4" w:space="0" w:color="auto"/>
              <w:bottom w:val="single" w:sz="4" w:space="0" w:color="auto"/>
              <w:right w:val="single" w:sz="4" w:space="0" w:color="auto"/>
            </w:tcBorders>
          </w:tcPr>
          <w:p w14:paraId="72AFF9F2" w14:textId="77777777" w:rsidR="00214B3E" w:rsidRPr="00441472" w:rsidRDefault="00214B3E" w:rsidP="008C38B0">
            <w:pPr>
              <w:pStyle w:val="af2"/>
              <w:jc w:val="center"/>
            </w:pPr>
            <w:r w:rsidRPr="00441472">
              <w:t>8</w:t>
            </w:r>
          </w:p>
        </w:tc>
      </w:tr>
      <w:tr w:rsidR="00214B3E" w:rsidRPr="00441472" w14:paraId="17C6FF9C" w14:textId="77777777" w:rsidTr="00214B3E">
        <w:tc>
          <w:tcPr>
            <w:tcW w:w="850" w:type="dxa"/>
            <w:tcBorders>
              <w:top w:val="single" w:sz="4" w:space="0" w:color="auto"/>
              <w:bottom w:val="single" w:sz="4" w:space="0" w:color="auto"/>
              <w:right w:val="single" w:sz="4" w:space="0" w:color="auto"/>
            </w:tcBorders>
          </w:tcPr>
          <w:p w14:paraId="08C3F472" w14:textId="77777777" w:rsidR="00214B3E" w:rsidRPr="00441472" w:rsidRDefault="00214B3E" w:rsidP="008C38B0">
            <w:pPr>
              <w:pStyle w:val="af2"/>
              <w:jc w:val="center"/>
            </w:pPr>
            <w:r w:rsidRPr="00441472">
              <w:t>1.1.</w:t>
            </w:r>
          </w:p>
        </w:tc>
        <w:tc>
          <w:tcPr>
            <w:tcW w:w="1843" w:type="dxa"/>
            <w:tcBorders>
              <w:top w:val="single" w:sz="4" w:space="0" w:color="auto"/>
              <w:left w:val="single" w:sz="4" w:space="0" w:color="auto"/>
              <w:bottom w:val="single" w:sz="4" w:space="0" w:color="auto"/>
              <w:right w:val="nil"/>
            </w:tcBorders>
          </w:tcPr>
          <w:p w14:paraId="60857A00" w14:textId="77777777" w:rsidR="00214B3E" w:rsidRPr="00441472" w:rsidRDefault="00214B3E" w:rsidP="008C38B0">
            <w:pPr>
              <w:pStyle w:val="af3"/>
            </w:pPr>
            <w:r w:rsidRPr="00441472">
              <w:t>в районе МКД по ул. </w:t>
            </w:r>
            <w:r>
              <w:t>Молодежная</w:t>
            </w:r>
            <w:r w:rsidRPr="00441472">
              <w:t>,</w:t>
            </w:r>
            <w:r>
              <w:t xml:space="preserve"> 16</w:t>
            </w:r>
          </w:p>
        </w:tc>
        <w:tc>
          <w:tcPr>
            <w:tcW w:w="1984" w:type="dxa"/>
            <w:tcBorders>
              <w:top w:val="single" w:sz="4" w:space="0" w:color="auto"/>
              <w:left w:val="single" w:sz="4" w:space="0" w:color="auto"/>
              <w:bottom w:val="single" w:sz="4" w:space="0" w:color="auto"/>
              <w:right w:val="nil"/>
            </w:tcBorders>
          </w:tcPr>
          <w:p w14:paraId="7BA641DD" w14:textId="77777777" w:rsidR="00214B3E" w:rsidRPr="00441472" w:rsidRDefault="00214B3E" w:rsidP="008C38B0">
            <w:pPr>
              <w:pStyle w:val="af3"/>
            </w:pPr>
            <w:r w:rsidRPr="00441472">
              <w:t xml:space="preserve">1. х = </w:t>
            </w:r>
            <w:r>
              <w:t>358174.37</w:t>
            </w:r>
          </w:p>
          <w:p w14:paraId="3439C2C2" w14:textId="77777777" w:rsidR="00214B3E" w:rsidRPr="00441472" w:rsidRDefault="00214B3E" w:rsidP="008C38B0">
            <w:pPr>
              <w:pStyle w:val="af3"/>
            </w:pPr>
            <w:r w:rsidRPr="00441472">
              <w:t xml:space="preserve">у = </w:t>
            </w:r>
            <w:r>
              <w:t>1275598.39</w:t>
            </w:r>
          </w:p>
          <w:p w14:paraId="26F14F8A" w14:textId="77777777" w:rsidR="00214B3E" w:rsidRPr="00441472" w:rsidRDefault="00214B3E" w:rsidP="008C38B0">
            <w:pPr>
              <w:pStyle w:val="af3"/>
            </w:pPr>
            <w:r w:rsidRPr="00441472">
              <w:t xml:space="preserve">2. х = </w:t>
            </w:r>
            <w:r>
              <w:t>358174.60</w:t>
            </w:r>
          </w:p>
          <w:p w14:paraId="12852A6A" w14:textId="77777777" w:rsidR="00214B3E" w:rsidRPr="00441472" w:rsidRDefault="00214B3E" w:rsidP="008C38B0">
            <w:pPr>
              <w:pStyle w:val="af3"/>
            </w:pPr>
            <w:r w:rsidRPr="00441472">
              <w:t xml:space="preserve">у = </w:t>
            </w:r>
            <w:r>
              <w:t>1275606.17</w:t>
            </w:r>
          </w:p>
          <w:p w14:paraId="19B8F0B6" w14:textId="77777777" w:rsidR="00214B3E" w:rsidRPr="00441472" w:rsidRDefault="00214B3E" w:rsidP="008C38B0">
            <w:pPr>
              <w:pStyle w:val="af3"/>
            </w:pPr>
            <w:r w:rsidRPr="00441472">
              <w:t xml:space="preserve">3. х = </w:t>
            </w:r>
            <w:r>
              <w:t>358170.27</w:t>
            </w:r>
          </w:p>
          <w:p w14:paraId="66F7458A" w14:textId="77777777" w:rsidR="00214B3E" w:rsidRPr="00441472" w:rsidRDefault="00214B3E" w:rsidP="008C38B0">
            <w:pPr>
              <w:pStyle w:val="af3"/>
            </w:pPr>
            <w:r w:rsidRPr="00441472">
              <w:t xml:space="preserve">у = </w:t>
            </w:r>
            <w:r>
              <w:t>1275606.51</w:t>
            </w:r>
          </w:p>
          <w:p w14:paraId="3733ADA7" w14:textId="77777777" w:rsidR="00214B3E" w:rsidRPr="00441472" w:rsidRDefault="00214B3E" w:rsidP="008C38B0">
            <w:pPr>
              <w:pStyle w:val="af3"/>
            </w:pPr>
            <w:r w:rsidRPr="00441472">
              <w:lastRenderedPageBreak/>
              <w:t xml:space="preserve">4. х = </w:t>
            </w:r>
            <w:r>
              <w:t>358170.15</w:t>
            </w:r>
          </w:p>
          <w:p w14:paraId="5499B66F" w14:textId="77777777" w:rsidR="00214B3E" w:rsidRPr="00D46176" w:rsidRDefault="00214B3E" w:rsidP="008C38B0">
            <w:pPr>
              <w:pStyle w:val="af3"/>
            </w:pPr>
            <w:r w:rsidRPr="00441472">
              <w:t xml:space="preserve">у = </w:t>
            </w:r>
            <w:r>
              <w:t>1275598.16</w:t>
            </w:r>
          </w:p>
        </w:tc>
        <w:tc>
          <w:tcPr>
            <w:tcW w:w="1701" w:type="dxa"/>
            <w:tcBorders>
              <w:top w:val="single" w:sz="4" w:space="0" w:color="auto"/>
              <w:left w:val="single" w:sz="4" w:space="0" w:color="auto"/>
              <w:bottom w:val="single" w:sz="4" w:space="0" w:color="auto"/>
              <w:right w:val="nil"/>
            </w:tcBorders>
          </w:tcPr>
          <w:p w14:paraId="27F8A734" w14:textId="77777777" w:rsidR="00214B3E" w:rsidRPr="00441472" w:rsidRDefault="00214B3E" w:rsidP="008C38B0">
            <w:pPr>
              <w:pStyle w:val="af3"/>
            </w:pPr>
            <w:r w:rsidRPr="00441472">
              <w:lastRenderedPageBreak/>
              <w:t>21:19:17010</w:t>
            </w:r>
            <w:r>
              <w:t>3</w:t>
            </w:r>
          </w:p>
        </w:tc>
        <w:tc>
          <w:tcPr>
            <w:tcW w:w="1418" w:type="dxa"/>
            <w:tcBorders>
              <w:top w:val="single" w:sz="4" w:space="0" w:color="auto"/>
              <w:left w:val="single" w:sz="4" w:space="0" w:color="auto"/>
              <w:bottom w:val="single" w:sz="4" w:space="0" w:color="auto"/>
              <w:right w:val="nil"/>
            </w:tcBorders>
          </w:tcPr>
          <w:p w14:paraId="0933386E" w14:textId="77777777" w:rsidR="00214B3E" w:rsidRPr="00441472" w:rsidRDefault="00214B3E" w:rsidP="008C38B0">
            <w:pPr>
              <w:pStyle w:val="af3"/>
            </w:pPr>
            <w:r>
              <w:t>34</w:t>
            </w:r>
            <w:r w:rsidRPr="00441472">
              <w:t> кв. м.</w:t>
            </w:r>
          </w:p>
        </w:tc>
        <w:tc>
          <w:tcPr>
            <w:tcW w:w="1984" w:type="dxa"/>
            <w:tcBorders>
              <w:top w:val="single" w:sz="4" w:space="0" w:color="auto"/>
              <w:left w:val="single" w:sz="4" w:space="0" w:color="auto"/>
              <w:bottom w:val="single" w:sz="4" w:space="0" w:color="auto"/>
              <w:right w:val="nil"/>
            </w:tcBorders>
          </w:tcPr>
          <w:p w14:paraId="0D0892D4" w14:textId="77777777" w:rsidR="00214B3E" w:rsidRPr="00441472" w:rsidRDefault="00214B3E" w:rsidP="008C38B0">
            <w:pPr>
              <w:pStyle w:val="af3"/>
            </w:pPr>
            <w:r w:rsidRPr="00441472">
              <w:t>металлический гараж</w:t>
            </w:r>
          </w:p>
        </w:tc>
        <w:tc>
          <w:tcPr>
            <w:tcW w:w="1418" w:type="dxa"/>
            <w:tcBorders>
              <w:top w:val="single" w:sz="4" w:space="0" w:color="auto"/>
              <w:left w:val="single" w:sz="4" w:space="0" w:color="auto"/>
              <w:bottom w:val="single" w:sz="4" w:space="0" w:color="auto"/>
              <w:right w:val="nil"/>
            </w:tcBorders>
          </w:tcPr>
          <w:p w14:paraId="1CF591B4" w14:textId="77777777" w:rsidR="00214B3E" w:rsidRPr="00441472" w:rsidRDefault="00214B3E" w:rsidP="008C38B0">
            <w:pPr>
              <w:pStyle w:val="af3"/>
            </w:pPr>
            <w:r w:rsidRPr="00441472">
              <w:t>5 лет</w:t>
            </w:r>
          </w:p>
        </w:tc>
        <w:tc>
          <w:tcPr>
            <w:tcW w:w="3402" w:type="dxa"/>
            <w:tcBorders>
              <w:top w:val="single" w:sz="4" w:space="0" w:color="auto"/>
              <w:left w:val="single" w:sz="4" w:space="0" w:color="auto"/>
              <w:bottom w:val="single" w:sz="4" w:space="0" w:color="auto"/>
              <w:right w:val="single" w:sz="4" w:space="0" w:color="auto"/>
            </w:tcBorders>
          </w:tcPr>
          <w:p w14:paraId="13E37332" w14:textId="77777777" w:rsidR="00214B3E" w:rsidRPr="00441472" w:rsidRDefault="00214B3E" w:rsidP="008C38B0">
            <w:pPr>
              <w:pStyle w:val="af3"/>
            </w:pPr>
            <w:r w:rsidRPr="00441472">
              <w:t>Государственная собственность не разграничена, администрация Урмарского муниципального округа Чувашской Республики</w:t>
            </w:r>
          </w:p>
        </w:tc>
      </w:tr>
      <w:tr w:rsidR="00214B3E" w:rsidRPr="00441472" w14:paraId="66E2347F" w14:textId="77777777" w:rsidTr="00214B3E">
        <w:tc>
          <w:tcPr>
            <w:tcW w:w="850" w:type="dxa"/>
            <w:tcBorders>
              <w:top w:val="single" w:sz="4" w:space="0" w:color="auto"/>
              <w:bottom w:val="single" w:sz="4" w:space="0" w:color="auto"/>
              <w:right w:val="single" w:sz="4" w:space="0" w:color="auto"/>
            </w:tcBorders>
          </w:tcPr>
          <w:p w14:paraId="4848D139" w14:textId="77777777" w:rsidR="00214B3E" w:rsidRPr="00441472" w:rsidRDefault="00214B3E" w:rsidP="008C38B0">
            <w:pPr>
              <w:pStyle w:val="af2"/>
              <w:jc w:val="center"/>
            </w:pPr>
            <w:r>
              <w:t>1.2.</w:t>
            </w:r>
          </w:p>
        </w:tc>
        <w:tc>
          <w:tcPr>
            <w:tcW w:w="1843" w:type="dxa"/>
            <w:tcBorders>
              <w:top w:val="single" w:sz="4" w:space="0" w:color="auto"/>
              <w:left w:val="single" w:sz="4" w:space="0" w:color="auto"/>
              <w:bottom w:val="single" w:sz="4" w:space="0" w:color="auto"/>
              <w:right w:val="nil"/>
            </w:tcBorders>
          </w:tcPr>
          <w:p w14:paraId="2C8F5179" w14:textId="77777777" w:rsidR="00214B3E" w:rsidRPr="00441472" w:rsidRDefault="00214B3E" w:rsidP="008C38B0">
            <w:pPr>
              <w:pStyle w:val="af3"/>
            </w:pPr>
            <w:r w:rsidRPr="00441472">
              <w:t>в районе МКД по ул. </w:t>
            </w:r>
            <w:r>
              <w:t>Молодежная</w:t>
            </w:r>
            <w:r w:rsidRPr="00441472">
              <w:t>,</w:t>
            </w:r>
            <w:r>
              <w:t xml:space="preserve"> 16</w:t>
            </w:r>
          </w:p>
        </w:tc>
        <w:tc>
          <w:tcPr>
            <w:tcW w:w="1984" w:type="dxa"/>
            <w:tcBorders>
              <w:top w:val="single" w:sz="4" w:space="0" w:color="auto"/>
              <w:left w:val="single" w:sz="4" w:space="0" w:color="auto"/>
              <w:bottom w:val="single" w:sz="4" w:space="0" w:color="auto"/>
              <w:right w:val="nil"/>
            </w:tcBorders>
          </w:tcPr>
          <w:p w14:paraId="113559AA" w14:textId="77777777" w:rsidR="00214B3E" w:rsidRPr="00441472" w:rsidRDefault="00214B3E" w:rsidP="008C38B0">
            <w:pPr>
              <w:pStyle w:val="af3"/>
            </w:pPr>
            <w:r>
              <w:t>4</w:t>
            </w:r>
            <w:r w:rsidRPr="00441472">
              <w:t xml:space="preserve">. х = </w:t>
            </w:r>
            <w:r>
              <w:t>358170.15</w:t>
            </w:r>
          </w:p>
          <w:p w14:paraId="46BD85E8" w14:textId="77777777" w:rsidR="00214B3E" w:rsidRPr="00441472" w:rsidRDefault="00214B3E" w:rsidP="008C38B0">
            <w:pPr>
              <w:pStyle w:val="af3"/>
            </w:pPr>
            <w:r w:rsidRPr="00441472">
              <w:t xml:space="preserve">у = </w:t>
            </w:r>
            <w:r>
              <w:t>1275598.16</w:t>
            </w:r>
          </w:p>
          <w:p w14:paraId="6FC6E321" w14:textId="77777777" w:rsidR="00214B3E" w:rsidRPr="00441472" w:rsidRDefault="00214B3E" w:rsidP="008C38B0">
            <w:pPr>
              <w:pStyle w:val="af3"/>
            </w:pPr>
            <w:r>
              <w:t>3</w:t>
            </w:r>
            <w:r w:rsidRPr="00441472">
              <w:t xml:space="preserve">. х = </w:t>
            </w:r>
            <w:r>
              <w:t>358170.27</w:t>
            </w:r>
          </w:p>
          <w:p w14:paraId="3C045EA0" w14:textId="77777777" w:rsidR="00214B3E" w:rsidRPr="00441472" w:rsidRDefault="00214B3E" w:rsidP="008C38B0">
            <w:pPr>
              <w:pStyle w:val="af3"/>
            </w:pPr>
            <w:r w:rsidRPr="00441472">
              <w:t xml:space="preserve">у = </w:t>
            </w:r>
            <w:r>
              <w:t>1275606.51</w:t>
            </w:r>
          </w:p>
          <w:p w14:paraId="0EAF00DC" w14:textId="77777777" w:rsidR="00214B3E" w:rsidRPr="00441472" w:rsidRDefault="00214B3E" w:rsidP="008C38B0">
            <w:pPr>
              <w:pStyle w:val="af3"/>
            </w:pPr>
            <w:r>
              <w:t>5</w:t>
            </w:r>
            <w:r w:rsidRPr="00441472">
              <w:t xml:space="preserve">. х = </w:t>
            </w:r>
            <w:r>
              <w:t>358170.30</w:t>
            </w:r>
          </w:p>
          <w:p w14:paraId="6AC0BE81" w14:textId="77777777" w:rsidR="00214B3E" w:rsidRPr="00441472" w:rsidRDefault="00214B3E" w:rsidP="008C38B0">
            <w:pPr>
              <w:pStyle w:val="af3"/>
            </w:pPr>
            <w:r w:rsidRPr="00441472">
              <w:t xml:space="preserve">у = </w:t>
            </w:r>
            <w:r>
              <w:t>1275607.46</w:t>
            </w:r>
          </w:p>
          <w:p w14:paraId="7F5938BF" w14:textId="77777777" w:rsidR="00214B3E" w:rsidRPr="00441472" w:rsidRDefault="00214B3E" w:rsidP="008C38B0">
            <w:pPr>
              <w:pStyle w:val="af3"/>
            </w:pPr>
            <w:r>
              <w:t>6</w:t>
            </w:r>
            <w:r w:rsidRPr="00441472">
              <w:t xml:space="preserve">. х = </w:t>
            </w:r>
            <w:r>
              <w:t>358164.90</w:t>
            </w:r>
          </w:p>
          <w:p w14:paraId="1CE2E815" w14:textId="77777777" w:rsidR="00214B3E" w:rsidRDefault="00214B3E" w:rsidP="008C38B0">
            <w:pPr>
              <w:pStyle w:val="af3"/>
            </w:pPr>
            <w:r w:rsidRPr="00441472">
              <w:t xml:space="preserve">у = </w:t>
            </w:r>
            <w:r>
              <w:t>1275607.59</w:t>
            </w:r>
          </w:p>
          <w:p w14:paraId="47EE284C" w14:textId="77777777" w:rsidR="00214B3E" w:rsidRPr="00441472" w:rsidRDefault="00214B3E" w:rsidP="008C38B0">
            <w:pPr>
              <w:pStyle w:val="af3"/>
            </w:pPr>
            <w:r>
              <w:t>7</w:t>
            </w:r>
            <w:r w:rsidRPr="00441472">
              <w:t xml:space="preserve">. х = </w:t>
            </w:r>
            <w:r>
              <w:t>358164.64</w:t>
            </w:r>
          </w:p>
          <w:p w14:paraId="168CCE11" w14:textId="77777777" w:rsidR="00214B3E" w:rsidRDefault="00214B3E" w:rsidP="008C38B0">
            <w:pPr>
              <w:pStyle w:val="af3"/>
            </w:pPr>
            <w:r w:rsidRPr="00441472">
              <w:t xml:space="preserve">у = </w:t>
            </w:r>
            <w:r>
              <w:t>1275604.89</w:t>
            </w:r>
          </w:p>
          <w:p w14:paraId="32CA2F94" w14:textId="77777777" w:rsidR="00214B3E" w:rsidRPr="00441472" w:rsidRDefault="00214B3E" w:rsidP="008C38B0">
            <w:pPr>
              <w:pStyle w:val="af3"/>
            </w:pPr>
            <w:r>
              <w:t>8</w:t>
            </w:r>
            <w:r w:rsidRPr="00441472">
              <w:t xml:space="preserve">. х = </w:t>
            </w:r>
            <w:r>
              <w:t>358164.53</w:t>
            </w:r>
          </w:p>
          <w:p w14:paraId="11900C99" w14:textId="77777777" w:rsidR="00214B3E" w:rsidRPr="007906FB" w:rsidRDefault="00214B3E" w:rsidP="008C38B0">
            <w:pPr>
              <w:pStyle w:val="af3"/>
            </w:pPr>
            <w:r w:rsidRPr="00441472">
              <w:t xml:space="preserve">у = </w:t>
            </w:r>
            <w:r>
              <w:t>1275598.38</w:t>
            </w:r>
          </w:p>
        </w:tc>
        <w:tc>
          <w:tcPr>
            <w:tcW w:w="1701" w:type="dxa"/>
            <w:tcBorders>
              <w:top w:val="single" w:sz="4" w:space="0" w:color="auto"/>
              <w:left w:val="single" w:sz="4" w:space="0" w:color="auto"/>
              <w:bottom w:val="single" w:sz="4" w:space="0" w:color="auto"/>
              <w:right w:val="nil"/>
            </w:tcBorders>
          </w:tcPr>
          <w:p w14:paraId="5E3FF62A" w14:textId="77777777" w:rsidR="00214B3E" w:rsidRPr="00441472" w:rsidRDefault="00214B3E" w:rsidP="008C38B0">
            <w:pPr>
              <w:pStyle w:val="af3"/>
            </w:pPr>
            <w:r w:rsidRPr="00441472">
              <w:t>21:19:17010</w:t>
            </w:r>
            <w:r>
              <w:t>3</w:t>
            </w:r>
          </w:p>
        </w:tc>
        <w:tc>
          <w:tcPr>
            <w:tcW w:w="1418" w:type="dxa"/>
            <w:tcBorders>
              <w:top w:val="single" w:sz="4" w:space="0" w:color="auto"/>
              <w:left w:val="single" w:sz="4" w:space="0" w:color="auto"/>
              <w:bottom w:val="single" w:sz="4" w:space="0" w:color="auto"/>
              <w:right w:val="nil"/>
            </w:tcBorders>
          </w:tcPr>
          <w:p w14:paraId="56D38605" w14:textId="77777777" w:rsidR="00214B3E" w:rsidRPr="00441472" w:rsidRDefault="00214B3E" w:rsidP="008C38B0">
            <w:pPr>
              <w:pStyle w:val="af3"/>
            </w:pPr>
            <w:r>
              <w:t>52</w:t>
            </w:r>
            <w:r w:rsidRPr="00441472">
              <w:t> кв. м.</w:t>
            </w:r>
          </w:p>
        </w:tc>
        <w:tc>
          <w:tcPr>
            <w:tcW w:w="1984" w:type="dxa"/>
            <w:tcBorders>
              <w:top w:val="single" w:sz="4" w:space="0" w:color="auto"/>
              <w:left w:val="single" w:sz="4" w:space="0" w:color="auto"/>
              <w:bottom w:val="single" w:sz="4" w:space="0" w:color="auto"/>
              <w:right w:val="nil"/>
            </w:tcBorders>
          </w:tcPr>
          <w:p w14:paraId="0BC942B7" w14:textId="77777777" w:rsidR="00214B3E" w:rsidRPr="00441472" w:rsidRDefault="00214B3E" w:rsidP="008C38B0">
            <w:pPr>
              <w:pStyle w:val="af3"/>
            </w:pPr>
            <w:r w:rsidRPr="00441472">
              <w:t>металлический гараж</w:t>
            </w:r>
          </w:p>
        </w:tc>
        <w:tc>
          <w:tcPr>
            <w:tcW w:w="1418" w:type="dxa"/>
            <w:tcBorders>
              <w:top w:val="single" w:sz="4" w:space="0" w:color="auto"/>
              <w:left w:val="single" w:sz="4" w:space="0" w:color="auto"/>
              <w:bottom w:val="single" w:sz="4" w:space="0" w:color="auto"/>
              <w:right w:val="nil"/>
            </w:tcBorders>
          </w:tcPr>
          <w:p w14:paraId="4311123D" w14:textId="77777777" w:rsidR="00214B3E" w:rsidRPr="00441472" w:rsidRDefault="00214B3E" w:rsidP="008C38B0">
            <w:pPr>
              <w:pStyle w:val="af3"/>
            </w:pPr>
            <w:r w:rsidRPr="00441472">
              <w:t>5 лет</w:t>
            </w:r>
          </w:p>
        </w:tc>
        <w:tc>
          <w:tcPr>
            <w:tcW w:w="3402" w:type="dxa"/>
            <w:tcBorders>
              <w:top w:val="single" w:sz="4" w:space="0" w:color="auto"/>
              <w:left w:val="single" w:sz="4" w:space="0" w:color="auto"/>
              <w:bottom w:val="single" w:sz="4" w:space="0" w:color="auto"/>
              <w:right w:val="single" w:sz="4" w:space="0" w:color="auto"/>
            </w:tcBorders>
          </w:tcPr>
          <w:p w14:paraId="00F58B00" w14:textId="77777777" w:rsidR="00214B3E" w:rsidRPr="00441472" w:rsidRDefault="00214B3E" w:rsidP="008C38B0">
            <w:pPr>
              <w:pStyle w:val="af3"/>
            </w:pPr>
            <w:r w:rsidRPr="00441472">
              <w:t>Государственная собственность не разграничена, администрация Урмарского муниципального округа Чувашской Республики</w:t>
            </w:r>
          </w:p>
        </w:tc>
      </w:tr>
      <w:tr w:rsidR="00214B3E" w:rsidRPr="00441472" w14:paraId="2B1282ED" w14:textId="77777777" w:rsidTr="00214B3E">
        <w:tc>
          <w:tcPr>
            <w:tcW w:w="850" w:type="dxa"/>
            <w:tcBorders>
              <w:top w:val="single" w:sz="4" w:space="0" w:color="auto"/>
              <w:bottom w:val="single" w:sz="4" w:space="0" w:color="auto"/>
              <w:right w:val="single" w:sz="4" w:space="0" w:color="auto"/>
            </w:tcBorders>
          </w:tcPr>
          <w:p w14:paraId="0F04E081" w14:textId="77777777" w:rsidR="00214B3E" w:rsidRPr="00441472" w:rsidRDefault="00214B3E" w:rsidP="008C38B0">
            <w:pPr>
              <w:pStyle w:val="af2"/>
              <w:jc w:val="center"/>
            </w:pPr>
            <w:r>
              <w:t>1.3.</w:t>
            </w:r>
          </w:p>
        </w:tc>
        <w:tc>
          <w:tcPr>
            <w:tcW w:w="1843" w:type="dxa"/>
            <w:tcBorders>
              <w:top w:val="single" w:sz="4" w:space="0" w:color="auto"/>
              <w:left w:val="single" w:sz="4" w:space="0" w:color="auto"/>
              <w:bottom w:val="single" w:sz="4" w:space="0" w:color="auto"/>
              <w:right w:val="nil"/>
            </w:tcBorders>
          </w:tcPr>
          <w:p w14:paraId="4925772D" w14:textId="77777777" w:rsidR="00214B3E" w:rsidRPr="00441472" w:rsidRDefault="00214B3E" w:rsidP="008C38B0">
            <w:pPr>
              <w:pStyle w:val="af3"/>
            </w:pPr>
            <w:r w:rsidRPr="00441472">
              <w:t>в районе МКД по ул. </w:t>
            </w:r>
            <w:r>
              <w:t>Молодежная</w:t>
            </w:r>
            <w:r w:rsidRPr="00441472">
              <w:t>,</w:t>
            </w:r>
            <w:r>
              <w:t xml:space="preserve"> 16</w:t>
            </w:r>
          </w:p>
        </w:tc>
        <w:tc>
          <w:tcPr>
            <w:tcW w:w="1984" w:type="dxa"/>
            <w:tcBorders>
              <w:top w:val="single" w:sz="4" w:space="0" w:color="auto"/>
              <w:left w:val="single" w:sz="4" w:space="0" w:color="auto"/>
              <w:bottom w:val="single" w:sz="4" w:space="0" w:color="auto"/>
              <w:right w:val="nil"/>
            </w:tcBorders>
          </w:tcPr>
          <w:p w14:paraId="3D59C9AC" w14:textId="77777777" w:rsidR="00214B3E" w:rsidRPr="00441472" w:rsidRDefault="00214B3E" w:rsidP="008C38B0">
            <w:pPr>
              <w:pStyle w:val="af3"/>
            </w:pPr>
            <w:r>
              <w:t>9</w:t>
            </w:r>
            <w:r w:rsidRPr="00441472">
              <w:t xml:space="preserve">. х = </w:t>
            </w:r>
            <w:r>
              <w:t>358159.46</w:t>
            </w:r>
          </w:p>
          <w:p w14:paraId="389A9A89" w14:textId="77777777" w:rsidR="00214B3E" w:rsidRPr="00441472" w:rsidRDefault="00214B3E" w:rsidP="008C38B0">
            <w:pPr>
              <w:pStyle w:val="af3"/>
            </w:pPr>
            <w:r w:rsidRPr="00441472">
              <w:t xml:space="preserve">у = </w:t>
            </w:r>
            <w:r>
              <w:t>1275622.54</w:t>
            </w:r>
          </w:p>
          <w:p w14:paraId="1E274573" w14:textId="77777777" w:rsidR="00214B3E" w:rsidRPr="00441472" w:rsidRDefault="00214B3E" w:rsidP="008C38B0">
            <w:pPr>
              <w:pStyle w:val="af3"/>
            </w:pPr>
            <w:r>
              <w:t>10</w:t>
            </w:r>
            <w:r w:rsidRPr="00441472">
              <w:t xml:space="preserve">. х = </w:t>
            </w:r>
            <w:r>
              <w:t>358160.02</w:t>
            </w:r>
          </w:p>
          <w:p w14:paraId="63A011C9" w14:textId="77777777" w:rsidR="00214B3E" w:rsidRPr="00441472" w:rsidRDefault="00214B3E" w:rsidP="008C38B0">
            <w:pPr>
              <w:pStyle w:val="af3"/>
            </w:pPr>
            <w:r w:rsidRPr="00441472">
              <w:t xml:space="preserve">у = </w:t>
            </w:r>
            <w:r>
              <w:t>1275629.72</w:t>
            </w:r>
          </w:p>
          <w:p w14:paraId="0ED73107" w14:textId="77777777" w:rsidR="00214B3E" w:rsidRPr="00441472" w:rsidRDefault="00214B3E" w:rsidP="008C38B0">
            <w:pPr>
              <w:pStyle w:val="af3"/>
            </w:pPr>
            <w:r>
              <w:t>11</w:t>
            </w:r>
            <w:r w:rsidRPr="00441472">
              <w:t xml:space="preserve">. х = </w:t>
            </w:r>
            <w:r>
              <w:t>358155.90</w:t>
            </w:r>
          </w:p>
          <w:p w14:paraId="70808752" w14:textId="77777777" w:rsidR="00214B3E" w:rsidRPr="00441472" w:rsidRDefault="00214B3E" w:rsidP="008C38B0">
            <w:pPr>
              <w:pStyle w:val="af3"/>
            </w:pPr>
            <w:r w:rsidRPr="00441472">
              <w:t xml:space="preserve">у = </w:t>
            </w:r>
            <w:r>
              <w:t>1275630.24</w:t>
            </w:r>
          </w:p>
          <w:p w14:paraId="0DD45452" w14:textId="77777777" w:rsidR="00214B3E" w:rsidRPr="00441472" w:rsidRDefault="00214B3E" w:rsidP="008C38B0">
            <w:pPr>
              <w:pStyle w:val="af3"/>
            </w:pPr>
            <w:r>
              <w:t>12</w:t>
            </w:r>
            <w:r w:rsidRPr="00441472">
              <w:t xml:space="preserve">. х = </w:t>
            </w:r>
            <w:r>
              <w:t>358155.43</w:t>
            </w:r>
          </w:p>
          <w:p w14:paraId="25B38743" w14:textId="77777777" w:rsidR="00214B3E" w:rsidRDefault="00214B3E" w:rsidP="008C38B0">
            <w:pPr>
              <w:pStyle w:val="af3"/>
            </w:pPr>
            <w:r w:rsidRPr="00441472">
              <w:t xml:space="preserve">у = </w:t>
            </w:r>
            <w:r>
              <w:t>1275624.41</w:t>
            </w:r>
          </w:p>
          <w:p w14:paraId="7358D507" w14:textId="77777777" w:rsidR="00214B3E" w:rsidRPr="00441472" w:rsidRDefault="00214B3E" w:rsidP="008C38B0">
            <w:pPr>
              <w:pStyle w:val="af3"/>
            </w:pPr>
            <w:r>
              <w:t>13</w:t>
            </w:r>
            <w:r w:rsidRPr="00441472">
              <w:t xml:space="preserve">. х = </w:t>
            </w:r>
            <w:r>
              <w:t>358155.29</w:t>
            </w:r>
          </w:p>
          <w:p w14:paraId="31F15685" w14:textId="77777777" w:rsidR="00214B3E" w:rsidRPr="003E26AC" w:rsidRDefault="00214B3E" w:rsidP="008C38B0">
            <w:pPr>
              <w:pStyle w:val="af3"/>
            </w:pPr>
            <w:r w:rsidRPr="00441472">
              <w:t xml:space="preserve">у = </w:t>
            </w:r>
            <w:r>
              <w:t>1275622.94</w:t>
            </w:r>
          </w:p>
        </w:tc>
        <w:tc>
          <w:tcPr>
            <w:tcW w:w="1701" w:type="dxa"/>
            <w:tcBorders>
              <w:top w:val="single" w:sz="4" w:space="0" w:color="auto"/>
              <w:left w:val="single" w:sz="4" w:space="0" w:color="auto"/>
              <w:bottom w:val="single" w:sz="4" w:space="0" w:color="auto"/>
              <w:right w:val="nil"/>
            </w:tcBorders>
          </w:tcPr>
          <w:p w14:paraId="1290F23A" w14:textId="77777777" w:rsidR="00214B3E" w:rsidRPr="00441472" w:rsidRDefault="00214B3E" w:rsidP="008C38B0">
            <w:pPr>
              <w:pStyle w:val="af3"/>
            </w:pPr>
            <w:r w:rsidRPr="00441472">
              <w:t>21:19:17010</w:t>
            </w:r>
            <w:r>
              <w:t>3</w:t>
            </w:r>
          </w:p>
        </w:tc>
        <w:tc>
          <w:tcPr>
            <w:tcW w:w="1418" w:type="dxa"/>
            <w:tcBorders>
              <w:top w:val="single" w:sz="4" w:space="0" w:color="auto"/>
              <w:left w:val="single" w:sz="4" w:space="0" w:color="auto"/>
              <w:bottom w:val="single" w:sz="4" w:space="0" w:color="auto"/>
              <w:right w:val="nil"/>
            </w:tcBorders>
          </w:tcPr>
          <w:p w14:paraId="5DA9609A" w14:textId="77777777" w:rsidR="00214B3E" w:rsidRPr="00441472" w:rsidRDefault="00214B3E" w:rsidP="008C38B0">
            <w:pPr>
              <w:pStyle w:val="af3"/>
            </w:pPr>
            <w:r>
              <w:t>30</w:t>
            </w:r>
            <w:r w:rsidRPr="00441472">
              <w:t> кв. м.</w:t>
            </w:r>
          </w:p>
        </w:tc>
        <w:tc>
          <w:tcPr>
            <w:tcW w:w="1984" w:type="dxa"/>
            <w:tcBorders>
              <w:top w:val="single" w:sz="4" w:space="0" w:color="auto"/>
              <w:left w:val="single" w:sz="4" w:space="0" w:color="auto"/>
              <w:bottom w:val="single" w:sz="4" w:space="0" w:color="auto"/>
              <w:right w:val="nil"/>
            </w:tcBorders>
          </w:tcPr>
          <w:p w14:paraId="45EBE35D" w14:textId="77777777" w:rsidR="00214B3E" w:rsidRPr="00441472" w:rsidRDefault="00214B3E" w:rsidP="008C38B0">
            <w:pPr>
              <w:pStyle w:val="af3"/>
            </w:pPr>
            <w:r w:rsidRPr="00441472">
              <w:t>металлический гараж</w:t>
            </w:r>
          </w:p>
        </w:tc>
        <w:tc>
          <w:tcPr>
            <w:tcW w:w="1418" w:type="dxa"/>
            <w:tcBorders>
              <w:top w:val="single" w:sz="4" w:space="0" w:color="auto"/>
              <w:left w:val="single" w:sz="4" w:space="0" w:color="auto"/>
              <w:bottom w:val="single" w:sz="4" w:space="0" w:color="auto"/>
              <w:right w:val="nil"/>
            </w:tcBorders>
          </w:tcPr>
          <w:p w14:paraId="057E4473" w14:textId="77777777" w:rsidR="00214B3E" w:rsidRPr="00441472" w:rsidRDefault="00214B3E" w:rsidP="008C38B0">
            <w:pPr>
              <w:pStyle w:val="af3"/>
            </w:pPr>
            <w:r w:rsidRPr="00441472">
              <w:t>5 лет</w:t>
            </w:r>
          </w:p>
        </w:tc>
        <w:tc>
          <w:tcPr>
            <w:tcW w:w="3402" w:type="dxa"/>
            <w:tcBorders>
              <w:top w:val="single" w:sz="4" w:space="0" w:color="auto"/>
              <w:left w:val="single" w:sz="4" w:space="0" w:color="auto"/>
              <w:bottom w:val="single" w:sz="4" w:space="0" w:color="auto"/>
              <w:right w:val="single" w:sz="4" w:space="0" w:color="auto"/>
            </w:tcBorders>
          </w:tcPr>
          <w:p w14:paraId="5814A533" w14:textId="77777777" w:rsidR="00214B3E" w:rsidRPr="00441472" w:rsidRDefault="00214B3E" w:rsidP="008C38B0">
            <w:pPr>
              <w:pStyle w:val="af3"/>
            </w:pPr>
            <w:r w:rsidRPr="00441472">
              <w:t>Государственная собственность не разграничена, администрация Урмарского муниципального округа Чувашской Республики</w:t>
            </w:r>
          </w:p>
        </w:tc>
      </w:tr>
      <w:tr w:rsidR="00214B3E" w:rsidRPr="00441472" w14:paraId="709E32C2" w14:textId="77777777" w:rsidTr="00214B3E">
        <w:tc>
          <w:tcPr>
            <w:tcW w:w="850" w:type="dxa"/>
            <w:tcBorders>
              <w:top w:val="single" w:sz="4" w:space="0" w:color="auto"/>
              <w:bottom w:val="single" w:sz="4" w:space="0" w:color="auto"/>
              <w:right w:val="single" w:sz="4" w:space="0" w:color="auto"/>
            </w:tcBorders>
          </w:tcPr>
          <w:p w14:paraId="00357912" w14:textId="77777777" w:rsidR="00214B3E" w:rsidRPr="00441472" w:rsidRDefault="00214B3E" w:rsidP="008C38B0">
            <w:pPr>
              <w:pStyle w:val="af2"/>
              <w:jc w:val="center"/>
            </w:pPr>
            <w:r>
              <w:t>1.4.</w:t>
            </w:r>
          </w:p>
        </w:tc>
        <w:tc>
          <w:tcPr>
            <w:tcW w:w="1843" w:type="dxa"/>
            <w:tcBorders>
              <w:top w:val="single" w:sz="4" w:space="0" w:color="auto"/>
              <w:left w:val="single" w:sz="4" w:space="0" w:color="auto"/>
              <w:bottom w:val="single" w:sz="4" w:space="0" w:color="auto"/>
              <w:right w:val="nil"/>
            </w:tcBorders>
          </w:tcPr>
          <w:p w14:paraId="1E725925" w14:textId="77777777" w:rsidR="00214B3E" w:rsidRPr="00441472" w:rsidRDefault="00214B3E" w:rsidP="008C38B0">
            <w:pPr>
              <w:pStyle w:val="af3"/>
            </w:pPr>
            <w:r w:rsidRPr="00441472">
              <w:t>в районе МКД по ул. </w:t>
            </w:r>
            <w:r>
              <w:t>Молодежная</w:t>
            </w:r>
            <w:r w:rsidRPr="00441472">
              <w:t>,</w:t>
            </w:r>
            <w:r>
              <w:t xml:space="preserve"> 16</w:t>
            </w:r>
          </w:p>
        </w:tc>
        <w:tc>
          <w:tcPr>
            <w:tcW w:w="1984" w:type="dxa"/>
            <w:tcBorders>
              <w:top w:val="single" w:sz="4" w:space="0" w:color="auto"/>
              <w:left w:val="single" w:sz="4" w:space="0" w:color="auto"/>
              <w:bottom w:val="single" w:sz="4" w:space="0" w:color="auto"/>
              <w:right w:val="nil"/>
            </w:tcBorders>
          </w:tcPr>
          <w:p w14:paraId="23D29D5D" w14:textId="77777777" w:rsidR="00214B3E" w:rsidRPr="00441472" w:rsidRDefault="00214B3E" w:rsidP="008C38B0">
            <w:pPr>
              <w:pStyle w:val="af3"/>
            </w:pPr>
            <w:r w:rsidRPr="00441472">
              <w:t>1</w:t>
            </w:r>
            <w:r>
              <w:t>4</w:t>
            </w:r>
            <w:r w:rsidRPr="00441472">
              <w:t xml:space="preserve">. х = </w:t>
            </w:r>
            <w:r>
              <w:t>358123.69</w:t>
            </w:r>
          </w:p>
          <w:p w14:paraId="61EBAE22" w14:textId="77777777" w:rsidR="00214B3E" w:rsidRPr="00441472" w:rsidRDefault="00214B3E" w:rsidP="008C38B0">
            <w:pPr>
              <w:pStyle w:val="af3"/>
            </w:pPr>
            <w:r w:rsidRPr="00441472">
              <w:t xml:space="preserve">у = </w:t>
            </w:r>
            <w:r>
              <w:t>1275625.79</w:t>
            </w:r>
          </w:p>
          <w:p w14:paraId="298434C8" w14:textId="77777777" w:rsidR="00214B3E" w:rsidRPr="00441472" w:rsidRDefault="00214B3E" w:rsidP="008C38B0">
            <w:pPr>
              <w:pStyle w:val="af3"/>
            </w:pPr>
            <w:r>
              <w:t>15</w:t>
            </w:r>
            <w:r w:rsidRPr="00441472">
              <w:t xml:space="preserve">. х = </w:t>
            </w:r>
            <w:r>
              <w:t>358123.99</w:t>
            </w:r>
          </w:p>
          <w:p w14:paraId="4FE99BBF" w14:textId="77777777" w:rsidR="00214B3E" w:rsidRPr="00441472" w:rsidRDefault="00214B3E" w:rsidP="008C38B0">
            <w:pPr>
              <w:pStyle w:val="af3"/>
            </w:pPr>
            <w:r w:rsidRPr="00441472">
              <w:t xml:space="preserve">у = </w:t>
            </w:r>
            <w:r>
              <w:t>1275633.21</w:t>
            </w:r>
          </w:p>
          <w:p w14:paraId="5008C5FA" w14:textId="77777777" w:rsidR="00214B3E" w:rsidRPr="00441472" w:rsidRDefault="00214B3E" w:rsidP="008C38B0">
            <w:pPr>
              <w:pStyle w:val="af3"/>
            </w:pPr>
            <w:r>
              <w:t>16</w:t>
            </w:r>
            <w:r w:rsidRPr="00441472">
              <w:t xml:space="preserve">. х = </w:t>
            </w:r>
            <w:r>
              <w:t>358119.04</w:t>
            </w:r>
          </w:p>
          <w:p w14:paraId="7B9FEE9E" w14:textId="77777777" w:rsidR="00214B3E" w:rsidRDefault="00214B3E" w:rsidP="008C38B0">
            <w:pPr>
              <w:pStyle w:val="af3"/>
            </w:pPr>
            <w:r w:rsidRPr="00441472">
              <w:t xml:space="preserve">у = </w:t>
            </w:r>
            <w:r>
              <w:t>1275633.36</w:t>
            </w:r>
          </w:p>
          <w:p w14:paraId="41922BB1" w14:textId="77777777" w:rsidR="00214B3E" w:rsidRPr="00441472" w:rsidRDefault="00214B3E" w:rsidP="008C38B0">
            <w:pPr>
              <w:pStyle w:val="af3"/>
            </w:pPr>
            <w:r>
              <w:t>17</w:t>
            </w:r>
            <w:r w:rsidRPr="00441472">
              <w:t xml:space="preserve">. х = </w:t>
            </w:r>
            <w:r>
              <w:t>358118.70</w:t>
            </w:r>
          </w:p>
          <w:p w14:paraId="1FA30EBA" w14:textId="77777777" w:rsidR="00214B3E" w:rsidRPr="00D46176" w:rsidRDefault="00214B3E" w:rsidP="008C38B0">
            <w:pPr>
              <w:pStyle w:val="af3"/>
            </w:pPr>
            <w:r w:rsidRPr="00441472">
              <w:lastRenderedPageBreak/>
              <w:t xml:space="preserve">у = </w:t>
            </w:r>
            <w:r>
              <w:t>1275625.86</w:t>
            </w:r>
          </w:p>
        </w:tc>
        <w:tc>
          <w:tcPr>
            <w:tcW w:w="1701" w:type="dxa"/>
            <w:tcBorders>
              <w:top w:val="single" w:sz="4" w:space="0" w:color="auto"/>
              <w:left w:val="single" w:sz="4" w:space="0" w:color="auto"/>
              <w:bottom w:val="single" w:sz="4" w:space="0" w:color="auto"/>
              <w:right w:val="nil"/>
            </w:tcBorders>
          </w:tcPr>
          <w:p w14:paraId="4D78BEDA" w14:textId="77777777" w:rsidR="00214B3E" w:rsidRPr="00441472" w:rsidRDefault="00214B3E" w:rsidP="008C38B0">
            <w:pPr>
              <w:pStyle w:val="af3"/>
            </w:pPr>
            <w:r w:rsidRPr="00441472">
              <w:lastRenderedPageBreak/>
              <w:t>21:19:17010</w:t>
            </w:r>
            <w:r>
              <w:t>3</w:t>
            </w:r>
          </w:p>
        </w:tc>
        <w:tc>
          <w:tcPr>
            <w:tcW w:w="1418" w:type="dxa"/>
            <w:tcBorders>
              <w:top w:val="single" w:sz="4" w:space="0" w:color="auto"/>
              <w:left w:val="single" w:sz="4" w:space="0" w:color="auto"/>
              <w:bottom w:val="single" w:sz="4" w:space="0" w:color="auto"/>
              <w:right w:val="nil"/>
            </w:tcBorders>
          </w:tcPr>
          <w:p w14:paraId="2C3E7D66" w14:textId="77777777" w:rsidR="00214B3E" w:rsidRPr="00441472" w:rsidRDefault="00214B3E" w:rsidP="008C38B0">
            <w:pPr>
              <w:pStyle w:val="af3"/>
            </w:pPr>
            <w:r>
              <w:t>37</w:t>
            </w:r>
            <w:r w:rsidRPr="00441472">
              <w:t> кв. м.</w:t>
            </w:r>
          </w:p>
        </w:tc>
        <w:tc>
          <w:tcPr>
            <w:tcW w:w="1984" w:type="dxa"/>
            <w:tcBorders>
              <w:top w:val="single" w:sz="4" w:space="0" w:color="auto"/>
              <w:left w:val="single" w:sz="4" w:space="0" w:color="auto"/>
              <w:bottom w:val="single" w:sz="4" w:space="0" w:color="auto"/>
              <w:right w:val="nil"/>
            </w:tcBorders>
          </w:tcPr>
          <w:p w14:paraId="745D817A" w14:textId="77777777" w:rsidR="00214B3E" w:rsidRPr="00441472" w:rsidRDefault="00214B3E" w:rsidP="008C38B0">
            <w:pPr>
              <w:pStyle w:val="af3"/>
            </w:pPr>
            <w:r w:rsidRPr="00441472">
              <w:t>металлический гараж</w:t>
            </w:r>
          </w:p>
        </w:tc>
        <w:tc>
          <w:tcPr>
            <w:tcW w:w="1418" w:type="dxa"/>
            <w:tcBorders>
              <w:top w:val="single" w:sz="4" w:space="0" w:color="auto"/>
              <w:left w:val="single" w:sz="4" w:space="0" w:color="auto"/>
              <w:bottom w:val="single" w:sz="4" w:space="0" w:color="auto"/>
              <w:right w:val="nil"/>
            </w:tcBorders>
          </w:tcPr>
          <w:p w14:paraId="423D13D7" w14:textId="77777777" w:rsidR="00214B3E" w:rsidRPr="00441472" w:rsidRDefault="00214B3E" w:rsidP="008C38B0">
            <w:pPr>
              <w:pStyle w:val="af3"/>
            </w:pPr>
            <w:r w:rsidRPr="00441472">
              <w:t>5 лет</w:t>
            </w:r>
          </w:p>
        </w:tc>
        <w:tc>
          <w:tcPr>
            <w:tcW w:w="3402" w:type="dxa"/>
            <w:tcBorders>
              <w:top w:val="single" w:sz="4" w:space="0" w:color="auto"/>
              <w:left w:val="single" w:sz="4" w:space="0" w:color="auto"/>
              <w:bottom w:val="single" w:sz="4" w:space="0" w:color="auto"/>
              <w:right w:val="single" w:sz="4" w:space="0" w:color="auto"/>
            </w:tcBorders>
          </w:tcPr>
          <w:p w14:paraId="3C2EF5F3" w14:textId="77777777" w:rsidR="00214B3E" w:rsidRPr="00441472" w:rsidRDefault="00214B3E" w:rsidP="008C38B0">
            <w:pPr>
              <w:pStyle w:val="af3"/>
            </w:pPr>
            <w:r w:rsidRPr="00441472">
              <w:t>Государственная собственность не разграничена, администрация Урмарского муниципального округа Чувашской Республики</w:t>
            </w:r>
          </w:p>
        </w:tc>
      </w:tr>
      <w:tr w:rsidR="00214B3E" w:rsidRPr="00441472" w14:paraId="43541948" w14:textId="77777777" w:rsidTr="00214B3E">
        <w:tc>
          <w:tcPr>
            <w:tcW w:w="850" w:type="dxa"/>
            <w:tcBorders>
              <w:top w:val="single" w:sz="4" w:space="0" w:color="auto"/>
              <w:bottom w:val="single" w:sz="4" w:space="0" w:color="auto"/>
              <w:right w:val="single" w:sz="4" w:space="0" w:color="auto"/>
            </w:tcBorders>
          </w:tcPr>
          <w:p w14:paraId="000E2142" w14:textId="77777777" w:rsidR="00214B3E" w:rsidRPr="00441472" w:rsidRDefault="00214B3E" w:rsidP="008C38B0">
            <w:pPr>
              <w:pStyle w:val="af2"/>
              <w:jc w:val="center"/>
            </w:pPr>
            <w:r>
              <w:t>1.5.</w:t>
            </w:r>
          </w:p>
        </w:tc>
        <w:tc>
          <w:tcPr>
            <w:tcW w:w="1843" w:type="dxa"/>
            <w:tcBorders>
              <w:top w:val="single" w:sz="4" w:space="0" w:color="auto"/>
              <w:left w:val="single" w:sz="4" w:space="0" w:color="auto"/>
              <w:bottom w:val="single" w:sz="4" w:space="0" w:color="auto"/>
              <w:right w:val="nil"/>
            </w:tcBorders>
          </w:tcPr>
          <w:p w14:paraId="391EA04B" w14:textId="77777777" w:rsidR="00214B3E" w:rsidRPr="00441472" w:rsidRDefault="00214B3E" w:rsidP="008C38B0">
            <w:pPr>
              <w:pStyle w:val="af3"/>
            </w:pPr>
            <w:r w:rsidRPr="00441472">
              <w:t>в районе МКД по ул. </w:t>
            </w:r>
            <w:r>
              <w:t>Молодежная</w:t>
            </w:r>
            <w:r w:rsidRPr="00441472">
              <w:t>,</w:t>
            </w:r>
            <w:r>
              <w:t xml:space="preserve"> 16</w:t>
            </w:r>
          </w:p>
        </w:tc>
        <w:tc>
          <w:tcPr>
            <w:tcW w:w="1984" w:type="dxa"/>
            <w:tcBorders>
              <w:top w:val="single" w:sz="4" w:space="0" w:color="auto"/>
              <w:left w:val="single" w:sz="4" w:space="0" w:color="auto"/>
              <w:bottom w:val="single" w:sz="4" w:space="0" w:color="auto"/>
              <w:right w:val="nil"/>
            </w:tcBorders>
          </w:tcPr>
          <w:p w14:paraId="66F82361" w14:textId="77777777" w:rsidR="00214B3E" w:rsidRPr="00441472" w:rsidRDefault="00214B3E" w:rsidP="008C38B0">
            <w:pPr>
              <w:pStyle w:val="af3"/>
            </w:pPr>
            <w:r w:rsidRPr="00441472">
              <w:t>1</w:t>
            </w:r>
            <w:r>
              <w:t>8</w:t>
            </w:r>
            <w:r w:rsidRPr="00441472">
              <w:t xml:space="preserve">. х = </w:t>
            </w:r>
            <w:r>
              <w:t>358173.13</w:t>
            </w:r>
          </w:p>
          <w:p w14:paraId="58722850" w14:textId="77777777" w:rsidR="00214B3E" w:rsidRPr="00441472" w:rsidRDefault="00214B3E" w:rsidP="008C38B0">
            <w:pPr>
              <w:pStyle w:val="af3"/>
            </w:pPr>
            <w:r w:rsidRPr="00441472">
              <w:t xml:space="preserve">у = </w:t>
            </w:r>
            <w:r>
              <w:t>1275614.16</w:t>
            </w:r>
          </w:p>
          <w:p w14:paraId="2E816A5E" w14:textId="77777777" w:rsidR="00214B3E" w:rsidRPr="00441472" w:rsidRDefault="00214B3E" w:rsidP="008C38B0">
            <w:pPr>
              <w:pStyle w:val="af3"/>
            </w:pPr>
            <w:r>
              <w:t>19</w:t>
            </w:r>
            <w:r w:rsidRPr="00441472">
              <w:t xml:space="preserve">. х = </w:t>
            </w:r>
            <w:r>
              <w:t>358173.48</w:t>
            </w:r>
          </w:p>
          <w:p w14:paraId="35DA61CE" w14:textId="77777777" w:rsidR="00214B3E" w:rsidRPr="00441472" w:rsidRDefault="00214B3E" w:rsidP="008C38B0">
            <w:pPr>
              <w:pStyle w:val="af3"/>
            </w:pPr>
            <w:r w:rsidRPr="00441472">
              <w:t xml:space="preserve">у = </w:t>
            </w:r>
            <w:r>
              <w:t>1275621.50</w:t>
            </w:r>
          </w:p>
          <w:p w14:paraId="15E6E485" w14:textId="77777777" w:rsidR="00214B3E" w:rsidRPr="00441472" w:rsidRDefault="00214B3E" w:rsidP="008C38B0">
            <w:pPr>
              <w:pStyle w:val="af3"/>
            </w:pPr>
            <w:r>
              <w:t>20</w:t>
            </w:r>
            <w:r w:rsidRPr="00441472">
              <w:t xml:space="preserve">. х = </w:t>
            </w:r>
            <w:r>
              <w:t>358168.66</w:t>
            </w:r>
          </w:p>
          <w:p w14:paraId="55D97D22" w14:textId="77777777" w:rsidR="00214B3E" w:rsidRPr="00441472" w:rsidRDefault="00214B3E" w:rsidP="008C38B0">
            <w:pPr>
              <w:pStyle w:val="af3"/>
            </w:pPr>
            <w:r w:rsidRPr="00441472">
              <w:t xml:space="preserve">у = </w:t>
            </w:r>
            <w:r>
              <w:t>1275621.81</w:t>
            </w:r>
          </w:p>
          <w:p w14:paraId="13A271BF" w14:textId="77777777" w:rsidR="00214B3E" w:rsidRPr="00441472" w:rsidRDefault="00214B3E" w:rsidP="008C38B0">
            <w:pPr>
              <w:pStyle w:val="af3"/>
            </w:pPr>
            <w:r>
              <w:t>21</w:t>
            </w:r>
            <w:r w:rsidRPr="00441472">
              <w:t xml:space="preserve">. х = </w:t>
            </w:r>
            <w:r>
              <w:t>358188.31</w:t>
            </w:r>
          </w:p>
          <w:p w14:paraId="59F2718B" w14:textId="77777777" w:rsidR="00214B3E" w:rsidRPr="00D46176" w:rsidRDefault="00214B3E" w:rsidP="008C38B0">
            <w:pPr>
              <w:pStyle w:val="af3"/>
            </w:pPr>
            <w:r w:rsidRPr="00441472">
              <w:t xml:space="preserve">у = </w:t>
            </w:r>
            <w:r>
              <w:t>1275614.47</w:t>
            </w:r>
          </w:p>
        </w:tc>
        <w:tc>
          <w:tcPr>
            <w:tcW w:w="1701" w:type="dxa"/>
            <w:tcBorders>
              <w:top w:val="single" w:sz="4" w:space="0" w:color="auto"/>
              <w:left w:val="single" w:sz="4" w:space="0" w:color="auto"/>
              <w:bottom w:val="single" w:sz="4" w:space="0" w:color="auto"/>
              <w:right w:val="nil"/>
            </w:tcBorders>
          </w:tcPr>
          <w:p w14:paraId="44FAD470" w14:textId="77777777" w:rsidR="00214B3E" w:rsidRPr="00441472" w:rsidRDefault="00214B3E" w:rsidP="008C38B0">
            <w:pPr>
              <w:pStyle w:val="af3"/>
            </w:pPr>
            <w:r w:rsidRPr="00441472">
              <w:t>21:19:17010</w:t>
            </w:r>
            <w:r>
              <w:t>3</w:t>
            </w:r>
          </w:p>
        </w:tc>
        <w:tc>
          <w:tcPr>
            <w:tcW w:w="1418" w:type="dxa"/>
            <w:tcBorders>
              <w:top w:val="single" w:sz="4" w:space="0" w:color="auto"/>
              <w:left w:val="single" w:sz="4" w:space="0" w:color="auto"/>
              <w:bottom w:val="single" w:sz="4" w:space="0" w:color="auto"/>
              <w:right w:val="nil"/>
            </w:tcBorders>
          </w:tcPr>
          <w:p w14:paraId="65B49896" w14:textId="77777777" w:rsidR="00214B3E" w:rsidRPr="00441472" w:rsidRDefault="00214B3E" w:rsidP="008C38B0">
            <w:pPr>
              <w:pStyle w:val="af3"/>
            </w:pPr>
            <w:r>
              <w:t>35</w:t>
            </w:r>
            <w:r w:rsidRPr="00441472">
              <w:t> кв. м.</w:t>
            </w:r>
          </w:p>
        </w:tc>
        <w:tc>
          <w:tcPr>
            <w:tcW w:w="1984" w:type="dxa"/>
            <w:tcBorders>
              <w:top w:val="single" w:sz="4" w:space="0" w:color="auto"/>
              <w:left w:val="single" w:sz="4" w:space="0" w:color="auto"/>
              <w:bottom w:val="single" w:sz="4" w:space="0" w:color="auto"/>
              <w:right w:val="nil"/>
            </w:tcBorders>
          </w:tcPr>
          <w:p w14:paraId="5C4EB2C5" w14:textId="77777777" w:rsidR="00214B3E" w:rsidRPr="00441472" w:rsidRDefault="00214B3E" w:rsidP="008C38B0">
            <w:pPr>
              <w:pStyle w:val="af3"/>
            </w:pPr>
            <w:r w:rsidRPr="00441472">
              <w:t>металлический гараж</w:t>
            </w:r>
          </w:p>
        </w:tc>
        <w:tc>
          <w:tcPr>
            <w:tcW w:w="1418" w:type="dxa"/>
            <w:tcBorders>
              <w:top w:val="single" w:sz="4" w:space="0" w:color="auto"/>
              <w:left w:val="single" w:sz="4" w:space="0" w:color="auto"/>
              <w:bottom w:val="single" w:sz="4" w:space="0" w:color="auto"/>
              <w:right w:val="nil"/>
            </w:tcBorders>
          </w:tcPr>
          <w:p w14:paraId="522D0835" w14:textId="77777777" w:rsidR="00214B3E" w:rsidRPr="00441472" w:rsidRDefault="00214B3E" w:rsidP="008C38B0">
            <w:pPr>
              <w:pStyle w:val="af3"/>
            </w:pPr>
            <w:r w:rsidRPr="00441472">
              <w:t>5 лет</w:t>
            </w:r>
          </w:p>
        </w:tc>
        <w:tc>
          <w:tcPr>
            <w:tcW w:w="3402" w:type="dxa"/>
            <w:tcBorders>
              <w:top w:val="single" w:sz="4" w:space="0" w:color="auto"/>
              <w:left w:val="single" w:sz="4" w:space="0" w:color="auto"/>
              <w:bottom w:val="single" w:sz="4" w:space="0" w:color="auto"/>
              <w:right w:val="single" w:sz="4" w:space="0" w:color="auto"/>
            </w:tcBorders>
          </w:tcPr>
          <w:p w14:paraId="24A0AE86" w14:textId="77777777" w:rsidR="00214B3E" w:rsidRPr="00441472" w:rsidRDefault="00214B3E" w:rsidP="008C38B0">
            <w:pPr>
              <w:pStyle w:val="af3"/>
            </w:pPr>
            <w:r w:rsidRPr="00441472">
              <w:t>Государственная собственность не разграничена, администрация Урмарского муниципального округа Чувашской Республики</w:t>
            </w:r>
          </w:p>
        </w:tc>
      </w:tr>
      <w:tr w:rsidR="00214B3E" w:rsidRPr="00441472" w14:paraId="2B7A4AAF" w14:textId="77777777" w:rsidTr="00214B3E">
        <w:tc>
          <w:tcPr>
            <w:tcW w:w="850" w:type="dxa"/>
            <w:tcBorders>
              <w:top w:val="single" w:sz="4" w:space="0" w:color="auto"/>
              <w:bottom w:val="single" w:sz="4" w:space="0" w:color="auto"/>
              <w:right w:val="single" w:sz="4" w:space="0" w:color="auto"/>
            </w:tcBorders>
          </w:tcPr>
          <w:p w14:paraId="0C5AA764" w14:textId="77777777" w:rsidR="00214B3E" w:rsidRPr="00441472" w:rsidRDefault="00214B3E" w:rsidP="008C38B0">
            <w:pPr>
              <w:pStyle w:val="af2"/>
              <w:jc w:val="center"/>
            </w:pPr>
            <w:r>
              <w:t>1.6.</w:t>
            </w:r>
          </w:p>
        </w:tc>
        <w:tc>
          <w:tcPr>
            <w:tcW w:w="1843" w:type="dxa"/>
            <w:tcBorders>
              <w:top w:val="single" w:sz="4" w:space="0" w:color="auto"/>
              <w:left w:val="single" w:sz="4" w:space="0" w:color="auto"/>
              <w:bottom w:val="single" w:sz="4" w:space="0" w:color="auto"/>
              <w:right w:val="nil"/>
            </w:tcBorders>
          </w:tcPr>
          <w:p w14:paraId="0CD45EB4" w14:textId="77777777" w:rsidR="00214B3E" w:rsidRPr="00441472" w:rsidRDefault="00214B3E" w:rsidP="008C38B0">
            <w:pPr>
              <w:pStyle w:val="af3"/>
            </w:pPr>
            <w:r w:rsidRPr="00441472">
              <w:t>в районе МКД по ул. </w:t>
            </w:r>
            <w:r>
              <w:t>Молодежная</w:t>
            </w:r>
            <w:r w:rsidRPr="00441472">
              <w:t>,</w:t>
            </w:r>
            <w:r>
              <w:t xml:space="preserve"> 16</w:t>
            </w:r>
          </w:p>
        </w:tc>
        <w:tc>
          <w:tcPr>
            <w:tcW w:w="1984" w:type="dxa"/>
            <w:tcBorders>
              <w:top w:val="single" w:sz="4" w:space="0" w:color="auto"/>
              <w:left w:val="single" w:sz="4" w:space="0" w:color="auto"/>
              <w:bottom w:val="single" w:sz="4" w:space="0" w:color="auto"/>
              <w:right w:val="nil"/>
            </w:tcBorders>
          </w:tcPr>
          <w:p w14:paraId="4A41DBC8" w14:textId="77777777" w:rsidR="00214B3E" w:rsidRPr="00441472" w:rsidRDefault="00214B3E" w:rsidP="008C38B0">
            <w:pPr>
              <w:pStyle w:val="af3"/>
            </w:pPr>
            <w:r>
              <w:t>22</w:t>
            </w:r>
            <w:r w:rsidRPr="00441472">
              <w:t xml:space="preserve">. х = </w:t>
            </w:r>
            <w:r>
              <w:t>358159.29</w:t>
            </w:r>
          </w:p>
          <w:p w14:paraId="5B9970EE" w14:textId="77777777" w:rsidR="00214B3E" w:rsidRPr="00441472" w:rsidRDefault="00214B3E" w:rsidP="008C38B0">
            <w:pPr>
              <w:pStyle w:val="af3"/>
            </w:pPr>
            <w:r w:rsidRPr="00441472">
              <w:t xml:space="preserve">у = </w:t>
            </w:r>
            <w:r>
              <w:t>1275597.31</w:t>
            </w:r>
          </w:p>
          <w:p w14:paraId="288E3C2B" w14:textId="77777777" w:rsidR="00214B3E" w:rsidRPr="00441472" w:rsidRDefault="00214B3E" w:rsidP="008C38B0">
            <w:pPr>
              <w:pStyle w:val="af3"/>
            </w:pPr>
            <w:r>
              <w:t>23</w:t>
            </w:r>
            <w:r w:rsidRPr="00441472">
              <w:t xml:space="preserve">. х = </w:t>
            </w:r>
            <w:r>
              <w:t>358159.46</w:t>
            </w:r>
          </w:p>
          <w:p w14:paraId="73A71210" w14:textId="77777777" w:rsidR="00214B3E" w:rsidRPr="00441472" w:rsidRDefault="00214B3E" w:rsidP="008C38B0">
            <w:pPr>
              <w:pStyle w:val="af3"/>
            </w:pPr>
            <w:r w:rsidRPr="00441472">
              <w:t xml:space="preserve">у = </w:t>
            </w:r>
            <w:r>
              <w:t>1275605.17</w:t>
            </w:r>
          </w:p>
          <w:p w14:paraId="6B6CE4D9" w14:textId="77777777" w:rsidR="00214B3E" w:rsidRPr="00441472" w:rsidRDefault="00214B3E" w:rsidP="008C38B0">
            <w:pPr>
              <w:pStyle w:val="af3"/>
            </w:pPr>
            <w:r>
              <w:t>24</w:t>
            </w:r>
            <w:r w:rsidRPr="00441472">
              <w:t xml:space="preserve">. х = </w:t>
            </w:r>
            <w:r>
              <w:t>358154.75</w:t>
            </w:r>
          </w:p>
          <w:p w14:paraId="4B944E8B" w14:textId="77777777" w:rsidR="00214B3E" w:rsidRPr="00441472" w:rsidRDefault="00214B3E" w:rsidP="008C38B0">
            <w:pPr>
              <w:pStyle w:val="af3"/>
            </w:pPr>
            <w:r w:rsidRPr="00441472">
              <w:t xml:space="preserve">у = </w:t>
            </w:r>
            <w:r>
              <w:t>1275604.49</w:t>
            </w:r>
          </w:p>
          <w:p w14:paraId="13961220" w14:textId="77777777" w:rsidR="00214B3E" w:rsidRPr="00441472" w:rsidRDefault="00214B3E" w:rsidP="008C38B0">
            <w:pPr>
              <w:pStyle w:val="af3"/>
            </w:pPr>
            <w:r>
              <w:t>25</w:t>
            </w:r>
            <w:r w:rsidRPr="00441472">
              <w:t xml:space="preserve">. х = </w:t>
            </w:r>
            <w:r>
              <w:t>358154.67</w:t>
            </w:r>
          </w:p>
          <w:p w14:paraId="7F42111D" w14:textId="77777777" w:rsidR="00214B3E" w:rsidRPr="00D46176" w:rsidRDefault="00214B3E" w:rsidP="008C38B0">
            <w:pPr>
              <w:pStyle w:val="af3"/>
            </w:pPr>
            <w:r w:rsidRPr="00441472">
              <w:t xml:space="preserve">у = </w:t>
            </w:r>
            <w:r>
              <w:t>1275597.32</w:t>
            </w:r>
          </w:p>
        </w:tc>
        <w:tc>
          <w:tcPr>
            <w:tcW w:w="1701" w:type="dxa"/>
            <w:tcBorders>
              <w:top w:val="single" w:sz="4" w:space="0" w:color="auto"/>
              <w:left w:val="single" w:sz="4" w:space="0" w:color="auto"/>
              <w:bottom w:val="single" w:sz="4" w:space="0" w:color="auto"/>
              <w:right w:val="nil"/>
            </w:tcBorders>
          </w:tcPr>
          <w:p w14:paraId="24978E48" w14:textId="77777777" w:rsidR="00214B3E" w:rsidRPr="00441472" w:rsidRDefault="00214B3E" w:rsidP="008C38B0">
            <w:pPr>
              <w:pStyle w:val="af3"/>
            </w:pPr>
            <w:r w:rsidRPr="00441472">
              <w:t>21:19:17010</w:t>
            </w:r>
            <w:r>
              <w:t>3</w:t>
            </w:r>
          </w:p>
        </w:tc>
        <w:tc>
          <w:tcPr>
            <w:tcW w:w="1418" w:type="dxa"/>
            <w:tcBorders>
              <w:top w:val="single" w:sz="4" w:space="0" w:color="auto"/>
              <w:left w:val="single" w:sz="4" w:space="0" w:color="auto"/>
              <w:bottom w:val="single" w:sz="4" w:space="0" w:color="auto"/>
              <w:right w:val="nil"/>
            </w:tcBorders>
          </w:tcPr>
          <w:p w14:paraId="653A26A9" w14:textId="77777777" w:rsidR="00214B3E" w:rsidRPr="00441472" w:rsidRDefault="00214B3E" w:rsidP="008C38B0">
            <w:pPr>
              <w:pStyle w:val="af3"/>
            </w:pPr>
            <w:r>
              <w:t>35</w:t>
            </w:r>
            <w:r w:rsidRPr="00441472">
              <w:t> кв. м.</w:t>
            </w:r>
          </w:p>
        </w:tc>
        <w:tc>
          <w:tcPr>
            <w:tcW w:w="1984" w:type="dxa"/>
            <w:tcBorders>
              <w:top w:val="single" w:sz="4" w:space="0" w:color="auto"/>
              <w:left w:val="single" w:sz="4" w:space="0" w:color="auto"/>
              <w:bottom w:val="single" w:sz="4" w:space="0" w:color="auto"/>
              <w:right w:val="nil"/>
            </w:tcBorders>
          </w:tcPr>
          <w:p w14:paraId="02EA1EAE" w14:textId="77777777" w:rsidR="00214B3E" w:rsidRPr="00441472" w:rsidRDefault="00214B3E" w:rsidP="008C38B0">
            <w:pPr>
              <w:pStyle w:val="af3"/>
            </w:pPr>
            <w:r w:rsidRPr="00441472">
              <w:t>металлический гараж</w:t>
            </w:r>
          </w:p>
        </w:tc>
        <w:tc>
          <w:tcPr>
            <w:tcW w:w="1418" w:type="dxa"/>
            <w:tcBorders>
              <w:top w:val="single" w:sz="4" w:space="0" w:color="auto"/>
              <w:left w:val="single" w:sz="4" w:space="0" w:color="auto"/>
              <w:bottom w:val="single" w:sz="4" w:space="0" w:color="auto"/>
              <w:right w:val="nil"/>
            </w:tcBorders>
          </w:tcPr>
          <w:p w14:paraId="6AA7A14C" w14:textId="77777777" w:rsidR="00214B3E" w:rsidRPr="00441472" w:rsidRDefault="00214B3E" w:rsidP="008C38B0">
            <w:pPr>
              <w:pStyle w:val="af3"/>
            </w:pPr>
            <w:r w:rsidRPr="00441472">
              <w:t>5 лет</w:t>
            </w:r>
          </w:p>
        </w:tc>
        <w:tc>
          <w:tcPr>
            <w:tcW w:w="3402" w:type="dxa"/>
            <w:tcBorders>
              <w:top w:val="single" w:sz="4" w:space="0" w:color="auto"/>
              <w:left w:val="single" w:sz="4" w:space="0" w:color="auto"/>
              <w:bottom w:val="single" w:sz="4" w:space="0" w:color="auto"/>
              <w:right w:val="single" w:sz="4" w:space="0" w:color="auto"/>
            </w:tcBorders>
          </w:tcPr>
          <w:p w14:paraId="3BE3C145" w14:textId="77777777" w:rsidR="00214B3E" w:rsidRPr="00441472" w:rsidRDefault="00214B3E" w:rsidP="008C38B0">
            <w:pPr>
              <w:pStyle w:val="af3"/>
            </w:pPr>
            <w:r w:rsidRPr="00441472">
              <w:t>Государственная собственность не разграничена, администрация Урмарского муниципального округа Чувашской Республики</w:t>
            </w:r>
          </w:p>
        </w:tc>
      </w:tr>
    </w:tbl>
    <w:p w14:paraId="0D8FF484" w14:textId="77777777" w:rsidR="00214B3E" w:rsidRDefault="00214B3E" w:rsidP="00214B3E"/>
    <w:p w14:paraId="2CF7DC04" w14:textId="74AFFEA7" w:rsidR="00287BC0" w:rsidRPr="00FF42CC" w:rsidRDefault="00287BC0" w:rsidP="00214B3E">
      <w:pPr>
        <w:tabs>
          <w:tab w:val="left" w:pos="3600"/>
        </w:tabs>
        <w:spacing w:after="0" w:line="240" w:lineRule="auto"/>
        <w:ind w:right="5102"/>
        <w:rPr>
          <w:rFonts w:ascii="Times New Roman" w:hAnsi="Times New Roman" w:cs="Times New Roman"/>
          <w:sz w:val="20"/>
          <w:szCs w:val="20"/>
        </w:rPr>
      </w:pPr>
    </w:p>
    <w:sectPr w:rsidR="00287BC0" w:rsidRPr="00FF42CC" w:rsidSect="00214B3E">
      <w:headerReference w:type="default" r:id="rId12"/>
      <w:pgSz w:w="16838" w:h="11906" w:orient="landscape"/>
      <w:pgMar w:top="1701" w:right="1276" w:bottom="567" w:left="14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A531" w14:textId="77777777" w:rsidR="005E06F0" w:rsidRDefault="005E06F0" w:rsidP="00C65999">
      <w:pPr>
        <w:spacing w:after="0" w:line="240" w:lineRule="auto"/>
      </w:pPr>
      <w:r>
        <w:separator/>
      </w:r>
    </w:p>
  </w:endnote>
  <w:endnote w:type="continuationSeparator" w:id="0">
    <w:p w14:paraId="26F0C9A8" w14:textId="77777777" w:rsidR="005E06F0" w:rsidRDefault="005E06F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MS Gothic"/>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436BB" w14:textId="77777777" w:rsidR="00214B3E" w:rsidRDefault="00214B3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BB3EF" w14:textId="77777777" w:rsidR="005E06F0" w:rsidRDefault="005E06F0" w:rsidP="00C65999">
      <w:pPr>
        <w:spacing w:after="0" w:line="240" w:lineRule="auto"/>
      </w:pPr>
      <w:r>
        <w:separator/>
      </w:r>
    </w:p>
  </w:footnote>
  <w:footnote w:type="continuationSeparator" w:id="0">
    <w:p w14:paraId="2D211901" w14:textId="77777777" w:rsidR="005E06F0" w:rsidRDefault="005E06F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C63A33"/>
    <w:multiLevelType w:val="multilevel"/>
    <w:tmpl w:val="01A203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DA93728"/>
    <w:multiLevelType w:val="hybridMultilevel"/>
    <w:tmpl w:val="AC26E2B8"/>
    <w:lvl w:ilvl="0" w:tplc="B2363C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3"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2"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3"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77B94635"/>
    <w:multiLevelType w:val="multilevel"/>
    <w:tmpl w:val="508215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15:restartNumberingAfterBreak="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39"/>
  </w:num>
  <w:num w:numId="3">
    <w:abstractNumId w:val="38"/>
  </w:num>
  <w:num w:numId="4">
    <w:abstractNumId w:val="23"/>
  </w:num>
  <w:num w:numId="5">
    <w:abstractNumId w:val="19"/>
  </w:num>
  <w:num w:numId="6">
    <w:abstractNumId w:val="8"/>
  </w:num>
  <w:num w:numId="7">
    <w:abstractNumId w:val="34"/>
  </w:num>
  <w:num w:numId="8">
    <w:abstractNumId w:val="33"/>
  </w:num>
  <w:num w:numId="9">
    <w:abstractNumId w:val="40"/>
  </w:num>
  <w:num w:numId="10">
    <w:abstractNumId w:val="42"/>
  </w:num>
  <w:num w:numId="11">
    <w:abstractNumId w:val="10"/>
  </w:num>
  <w:num w:numId="12">
    <w:abstractNumId w:val="26"/>
  </w:num>
  <w:num w:numId="13">
    <w:abstractNumId w:val="21"/>
  </w:num>
  <w:num w:numId="14">
    <w:abstractNumId w:val="20"/>
  </w:num>
  <w:num w:numId="15">
    <w:abstractNumId w:val="25"/>
  </w:num>
  <w:num w:numId="16">
    <w:abstractNumId w:val="37"/>
  </w:num>
  <w:num w:numId="17">
    <w:abstractNumId w:val="45"/>
  </w:num>
  <w:num w:numId="18">
    <w:abstractNumId w:val="31"/>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48"/>
  </w:num>
  <w:num w:numId="43">
    <w:abstractNumId w:val="35"/>
  </w:num>
  <w:num w:numId="44">
    <w:abstractNumId w:val="36"/>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139D"/>
    <w:rsid w:val="000328C1"/>
    <w:rsid w:val="00033DAF"/>
    <w:rsid w:val="00035308"/>
    <w:rsid w:val="000450B8"/>
    <w:rsid w:val="0004624B"/>
    <w:rsid w:val="00046FD2"/>
    <w:rsid w:val="000471A6"/>
    <w:rsid w:val="00057D60"/>
    <w:rsid w:val="00060E96"/>
    <w:rsid w:val="0006145B"/>
    <w:rsid w:val="00064727"/>
    <w:rsid w:val="000662F7"/>
    <w:rsid w:val="0006672D"/>
    <w:rsid w:val="00066A06"/>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969C7"/>
    <w:rsid w:val="000A085B"/>
    <w:rsid w:val="000A2F94"/>
    <w:rsid w:val="000A49C0"/>
    <w:rsid w:val="000A51A8"/>
    <w:rsid w:val="000A52D2"/>
    <w:rsid w:val="000B0528"/>
    <w:rsid w:val="000C01BA"/>
    <w:rsid w:val="000C288D"/>
    <w:rsid w:val="000C2AED"/>
    <w:rsid w:val="000C39F1"/>
    <w:rsid w:val="000C3A2D"/>
    <w:rsid w:val="000C3B98"/>
    <w:rsid w:val="000C403B"/>
    <w:rsid w:val="000C7E4B"/>
    <w:rsid w:val="000D0212"/>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40BA"/>
    <w:rsid w:val="000F4754"/>
    <w:rsid w:val="000F752A"/>
    <w:rsid w:val="00101F89"/>
    <w:rsid w:val="0010395F"/>
    <w:rsid w:val="00105E83"/>
    <w:rsid w:val="00106A5C"/>
    <w:rsid w:val="0010766D"/>
    <w:rsid w:val="00110CEB"/>
    <w:rsid w:val="00111A80"/>
    <w:rsid w:val="001139A1"/>
    <w:rsid w:val="00113FE1"/>
    <w:rsid w:val="00114806"/>
    <w:rsid w:val="001149B7"/>
    <w:rsid w:val="001159BD"/>
    <w:rsid w:val="00115C0E"/>
    <w:rsid w:val="00126BB0"/>
    <w:rsid w:val="00127FB7"/>
    <w:rsid w:val="001302BE"/>
    <w:rsid w:val="00130DCC"/>
    <w:rsid w:val="00133292"/>
    <w:rsid w:val="001353D9"/>
    <w:rsid w:val="00140250"/>
    <w:rsid w:val="0014126C"/>
    <w:rsid w:val="00141CDB"/>
    <w:rsid w:val="001457D0"/>
    <w:rsid w:val="00145BE8"/>
    <w:rsid w:val="0014652F"/>
    <w:rsid w:val="00155BE0"/>
    <w:rsid w:val="00157C1C"/>
    <w:rsid w:val="00162B0D"/>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479"/>
    <w:rsid w:val="001C3AB4"/>
    <w:rsid w:val="001C3BD0"/>
    <w:rsid w:val="001C68A6"/>
    <w:rsid w:val="001D2343"/>
    <w:rsid w:val="001D4AEE"/>
    <w:rsid w:val="001D4CC7"/>
    <w:rsid w:val="001D7E1B"/>
    <w:rsid w:val="001E3FAE"/>
    <w:rsid w:val="001E67F7"/>
    <w:rsid w:val="001F12B4"/>
    <w:rsid w:val="001F3259"/>
    <w:rsid w:val="001F378B"/>
    <w:rsid w:val="001F6B37"/>
    <w:rsid w:val="002011CE"/>
    <w:rsid w:val="00202BC1"/>
    <w:rsid w:val="002038E2"/>
    <w:rsid w:val="00203BE3"/>
    <w:rsid w:val="00203D6B"/>
    <w:rsid w:val="00204CAB"/>
    <w:rsid w:val="00205485"/>
    <w:rsid w:val="00206485"/>
    <w:rsid w:val="00211E14"/>
    <w:rsid w:val="00213491"/>
    <w:rsid w:val="00214439"/>
    <w:rsid w:val="00214B3E"/>
    <w:rsid w:val="00222D62"/>
    <w:rsid w:val="002255C2"/>
    <w:rsid w:val="002256A8"/>
    <w:rsid w:val="002268E6"/>
    <w:rsid w:val="00234195"/>
    <w:rsid w:val="00234CFF"/>
    <w:rsid w:val="00235BED"/>
    <w:rsid w:val="0023723A"/>
    <w:rsid w:val="002374D1"/>
    <w:rsid w:val="002402DE"/>
    <w:rsid w:val="00240D65"/>
    <w:rsid w:val="00241E01"/>
    <w:rsid w:val="00243C3A"/>
    <w:rsid w:val="0024611C"/>
    <w:rsid w:val="00247B0C"/>
    <w:rsid w:val="00250C7A"/>
    <w:rsid w:val="00252869"/>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87BC0"/>
    <w:rsid w:val="002927DE"/>
    <w:rsid w:val="0029310D"/>
    <w:rsid w:val="00296191"/>
    <w:rsid w:val="00296203"/>
    <w:rsid w:val="002967E4"/>
    <w:rsid w:val="002A0E86"/>
    <w:rsid w:val="002A19A3"/>
    <w:rsid w:val="002A2A0C"/>
    <w:rsid w:val="002A391D"/>
    <w:rsid w:val="002A4776"/>
    <w:rsid w:val="002B07FC"/>
    <w:rsid w:val="002B2037"/>
    <w:rsid w:val="002B4DA9"/>
    <w:rsid w:val="002B5C9C"/>
    <w:rsid w:val="002B5E8C"/>
    <w:rsid w:val="002B6CC4"/>
    <w:rsid w:val="002C3329"/>
    <w:rsid w:val="002C456F"/>
    <w:rsid w:val="002C7D15"/>
    <w:rsid w:val="002D0235"/>
    <w:rsid w:val="002D24EE"/>
    <w:rsid w:val="002D2A0D"/>
    <w:rsid w:val="002D486C"/>
    <w:rsid w:val="002D53F2"/>
    <w:rsid w:val="002D73A2"/>
    <w:rsid w:val="002D7703"/>
    <w:rsid w:val="002E22F0"/>
    <w:rsid w:val="002E34D6"/>
    <w:rsid w:val="002E4D16"/>
    <w:rsid w:val="002F13F3"/>
    <w:rsid w:val="002F2F44"/>
    <w:rsid w:val="002F3371"/>
    <w:rsid w:val="002F398F"/>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47B62"/>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344"/>
    <w:rsid w:val="003B3F37"/>
    <w:rsid w:val="003B406B"/>
    <w:rsid w:val="003B4212"/>
    <w:rsid w:val="003B5176"/>
    <w:rsid w:val="003B70AB"/>
    <w:rsid w:val="003C2F00"/>
    <w:rsid w:val="003C39A1"/>
    <w:rsid w:val="003C3BE9"/>
    <w:rsid w:val="003C3E12"/>
    <w:rsid w:val="003C4357"/>
    <w:rsid w:val="003C43D4"/>
    <w:rsid w:val="003C6A55"/>
    <w:rsid w:val="003D0847"/>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2641E"/>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0C10"/>
    <w:rsid w:val="004940CD"/>
    <w:rsid w:val="00497CBD"/>
    <w:rsid w:val="004A1C62"/>
    <w:rsid w:val="004A1E43"/>
    <w:rsid w:val="004A4492"/>
    <w:rsid w:val="004B1851"/>
    <w:rsid w:val="004B2FB9"/>
    <w:rsid w:val="004C05BC"/>
    <w:rsid w:val="004C1D6D"/>
    <w:rsid w:val="004C3EC8"/>
    <w:rsid w:val="004C48DB"/>
    <w:rsid w:val="004D02B5"/>
    <w:rsid w:val="004D105A"/>
    <w:rsid w:val="004D26F6"/>
    <w:rsid w:val="004D2C69"/>
    <w:rsid w:val="004D3342"/>
    <w:rsid w:val="004D4A11"/>
    <w:rsid w:val="004D75DB"/>
    <w:rsid w:val="004D7B54"/>
    <w:rsid w:val="004E09E9"/>
    <w:rsid w:val="004E1A7C"/>
    <w:rsid w:val="004E2844"/>
    <w:rsid w:val="004E2AFD"/>
    <w:rsid w:val="004E2B59"/>
    <w:rsid w:val="004E33EF"/>
    <w:rsid w:val="004E7A00"/>
    <w:rsid w:val="004F3DDD"/>
    <w:rsid w:val="004F439A"/>
    <w:rsid w:val="004F7648"/>
    <w:rsid w:val="0050006D"/>
    <w:rsid w:val="00500BB8"/>
    <w:rsid w:val="00501F69"/>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41"/>
    <w:rsid w:val="005668FE"/>
    <w:rsid w:val="00566D64"/>
    <w:rsid w:val="00572C2B"/>
    <w:rsid w:val="00573153"/>
    <w:rsid w:val="00576DF5"/>
    <w:rsid w:val="005818E9"/>
    <w:rsid w:val="00583466"/>
    <w:rsid w:val="005873F4"/>
    <w:rsid w:val="00592D2C"/>
    <w:rsid w:val="005A12E0"/>
    <w:rsid w:val="005A2B6E"/>
    <w:rsid w:val="005A3813"/>
    <w:rsid w:val="005A55EC"/>
    <w:rsid w:val="005A73BB"/>
    <w:rsid w:val="005B7C39"/>
    <w:rsid w:val="005C05C2"/>
    <w:rsid w:val="005C163A"/>
    <w:rsid w:val="005C2FF6"/>
    <w:rsid w:val="005C3EDC"/>
    <w:rsid w:val="005D0496"/>
    <w:rsid w:val="005D15F0"/>
    <w:rsid w:val="005D2E0D"/>
    <w:rsid w:val="005D38EA"/>
    <w:rsid w:val="005D3C92"/>
    <w:rsid w:val="005D5635"/>
    <w:rsid w:val="005E06F0"/>
    <w:rsid w:val="005E0999"/>
    <w:rsid w:val="005E2C54"/>
    <w:rsid w:val="005F0BDC"/>
    <w:rsid w:val="005F2064"/>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5F2A"/>
    <w:rsid w:val="0061670D"/>
    <w:rsid w:val="006207C9"/>
    <w:rsid w:val="0062597C"/>
    <w:rsid w:val="00630729"/>
    <w:rsid w:val="00630D9D"/>
    <w:rsid w:val="00634225"/>
    <w:rsid w:val="00635096"/>
    <w:rsid w:val="00635A48"/>
    <w:rsid w:val="00640F59"/>
    <w:rsid w:val="00645461"/>
    <w:rsid w:val="00645859"/>
    <w:rsid w:val="00645DC1"/>
    <w:rsid w:val="006464B5"/>
    <w:rsid w:val="0065058D"/>
    <w:rsid w:val="00652CAC"/>
    <w:rsid w:val="00655F14"/>
    <w:rsid w:val="0066022A"/>
    <w:rsid w:val="006603E0"/>
    <w:rsid w:val="006603E2"/>
    <w:rsid w:val="006606FD"/>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6"/>
    <w:rsid w:val="006771BA"/>
    <w:rsid w:val="006779B0"/>
    <w:rsid w:val="00677BE4"/>
    <w:rsid w:val="0068326E"/>
    <w:rsid w:val="0068390B"/>
    <w:rsid w:val="00684BD0"/>
    <w:rsid w:val="006862FE"/>
    <w:rsid w:val="00687544"/>
    <w:rsid w:val="00690942"/>
    <w:rsid w:val="00690BBA"/>
    <w:rsid w:val="00691585"/>
    <w:rsid w:val="00691A42"/>
    <w:rsid w:val="0069385D"/>
    <w:rsid w:val="00694971"/>
    <w:rsid w:val="00697F4F"/>
    <w:rsid w:val="006A31CD"/>
    <w:rsid w:val="006A366B"/>
    <w:rsid w:val="006A48ED"/>
    <w:rsid w:val="006A54EA"/>
    <w:rsid w:val="006A5D1D"/>
    <w:rsid w:val="006A5D20"/>
    <w:rsid w:val="006B1054"/>
    <w:rsid w:val="006B252A"/>
    <w:rsid w:val="006B5DF4"/>
    <w:rsid w:val="006C1B16"/>
    <w:rsid w:val="006C26AF"/>
    <w:rsid w:val="006C459F"/>
    <w:rsid w:val="006C5D97"/>
    <w:rsid w:val="006C60F2"/>
    <w:rsid w:val="006C78B2"/>
    <w:rsid w:val="006D0C50"/>
    <w:rsid w:val="006D12A4"/>
    <w:rsid w:val="006D5DBD"/>
    <w:rsid w:val="006D661B"/>
    <w:rsid w:val="006E0731"/>
    <w:rsid w:val="006E3054"/>
    <w:rsid w:val="006E3F55"/>
    <w:rsid w:val="006E4A49"/>
    <w:rsid w:val="006E5963"/>
    <w:rsid w:val="006E7B51"/>
    <w:rsid w:val="006F1676"/>
    <w:rsid w:val="006F1B8A"/>
    <w:rsid w:val="006F3A36"/>
    <w:rsid w:val="006F6186"/>
    <w:rsid w:val="006F640C"/>
    <w:rsid w:val="007073C9"/>
    <w:rsid w:val="0071080F"/>
    <w:rsid w:val="00710A3F"/>
    <w:rsid w:val="0071264D"/>
    <w:rsid w:val="00717A03"/>
    <w:rsid w:val="00720851"/>
    <w:rsid w:val="007248E1"/>
    <w:rsid w:val="00725E67"/>
    <w:rsid w:val="00726B21"/>
    <w:rsid w:val="00727E81"/>
    <w:rsid w:val="00731539"/>
    <w:rsid w:val="00733B5C"/>
    <w:rsid w:val="00737B12"/>
    <w:rsid w:val="007454C2"/>
    <w:rsid w:val="00752894"/>
    <w:rsid w:val="00754444"/>
    <w:rsid w:val="007605AD"/>
    <w:rsid w:val="0076144C"/>
    <w:rsid w:val="0076303C"/>
    <w:rsid w:val="00765A2E"/>
    <w:rsid w:val="007730EC"/>
    <w:rsid w:val="007754E5"/>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2C4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3405"/>
    <w:rsid w:val="0080409D"/>
    <w:rsid w:val="00804C91"/>
    <w:rsid w:val="00804D1B"/>
    <w:rsid w:val="00805244"/>
    <w:rsid w:val="008060DD"/>
    <w:rsid w:val="00806479"/>
    <w:rsid w:val="00807841"/>
    <w:rsid w:val="0081231E"/>
    <w:rsid w:val="00812619"/>
    <w:rsid w:val="008137BC"/>
    <w:rsid w:val="00813BC5"/>
    <w:rsid w:val="00816253"/>
    <w:rsid w:val="0081673F"/>
    <w:rsid w:val="0081699B"/>
    <w:rsid w:val="0081765A"/>
    <w:rsid w:val="00820B74"/>
    <w:rsid w:val="0082147F"/>
    <w:rsid w:val="00822EDE"/>
    <w:rsid w:val="00826220"/>
    <w:rsid w:val="0082650A"/>
    <w:rsid w:val="00827496"/>
    <w:rsid w:val="0083019F"/>
    <w:rsid w:val="00832BDF"/>
    <w:rsid w:val="00832C0F"/>
    <w:rsid w:val="00832D1F"/>
    <w:rsid w:val="00834951"/>
    <w:rsid w:val="00841DCA"/>
    <w:rsid w:val="0084710E"/>
    <w:rsid w:val="00847BFD"/>
    <w:rsid w:val="00850014"/>
    <w:rsid w:val="008514BB"/>
    <w:rsid w:val="00852B9F"/>
    <w:rsid w:val="008558B5"/>
    <w:rsid w:val="00856872"/>
    <w:rsid w:val="00857C46"/>
    <w:rsid w:val="00862587"/>
    <w:rsid w:val="00867D94"/>
    <w:rsid w:val="00870237"/>
    <w:rsid w:val="00872729"/>
    <w:rsid w:val="00875361"/>
    <w:rsid w:val="00876540"/>
    <w:rsid w:val="00881215"/>
    <w:rsid w:val="008820F7"/>
    <w:rsid w:val="00882184"/>
    <w:rsid w:val="0088255D"/>
    <w:rsid w:val="00884C32"/>
    <w:rsid w:val="008876B8"/>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29F"/>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25F73"/>
    <w:rsid w:val="00930BD4"/>
    <w:rsid w:val="00931861"/>
    <w:rsid w:val="00932411"/>
    <w:rsid w:val="00935F47"/>
    <w:rsid w:val="00942E11"/>
    <w:rsid w:val="00942F01"/>
    <w:rsid w:val="00943828"/>
    <w:rsid w:val="009442F8"/>
    <w:rsid w:val="00946289"/>
    <w:rsid w:val="0094713F"/>
    <w:rsid w:val="00947D69"/>
    <w:rsid w:val="00952003"/>
    <w:rsid w:val="0095343A"/>
    <w:rsid w:val="00954B87"/>
    <w:rsid w:val="00954DA6"/>
    <w:rsid w:val="00955C29"/>
    <w:rsid w:val="009566BB"/>
    <w:rsid w:val="0096146D"/>
    <w:rsid w:val="00961880"/>
    <w:rsid w:val="009626BE"/>
    <w:rsid w:val="009650A6"/>
    <w:rsid w:val="00965944"/>
    <w:rsid w:val="00970291"/>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67D4"/>
    <w:rsid w:val="009E70FA"/>
    <w:rsid w:val="009F16D5"/>
    <w:rsid w:val="009F2B57"/>
    <w:rsid w:val="009F3B61"/>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0D2E"/>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B6E3F"/>
    <w:rsid w:val="00AC0A03"/>
    <w:rsid w:val="00AC2128"/>
    <w:rsid w:val="00AC2D75"/>
    <w:rsid w:val="00AC3B63"/>
    <w:rsid w:val="00AC5B6C"/>
    <w:rsid w:val="00AC6DCE"/>
    <w:rsid w:val="00AD11EC"/>
    <w:rsid w:val="00AD146B"/>
    <w:rsid w:val="00AD2094"/>
    <w:rsid w:val="00AD2F95"/>
    <w:rsid w:val="00AD54D6"/>
    <w:rsid w:val="00AD5EA1"/>
    <w:rsid w:val="00AD6314"/>
    <w:rsid w:val="00AF00DD"/>
    <w:rsid w:val="00AF0362"/>
    <w:rsid w:val="00AF27CD"/>
    <w:rsid w:val="00AF55B2"/>
    <w:rsid w:val="00AF5889"/>
    <w:rsid w:val="00AF6251"/>
    <w:rsid w:val="00AF7A58"/>
    <w:rsid w:val="00AF7DE3"/>
    <w:rsid w:val="00B00F92"/>
    <w:rsid w:val="00B01509"/>
    <w:rsid w:val="00B0186B"/>
    <w:rsid w:val="00B01FE9"/>
    <w:rsid w:val="00B03E24"/>
    <w:rsid w:val="00B04331"/>
    <w:rsid w:val="00B0478D"/>
    <w:rsid w:val="00B0513D"/>
    <w:rsid w:val="00B05921"/>
    <w:rsid w:val="00B0685D"/>
    <w:rsid w:val="00B11A38"/>
    <w:rsid w:val="00B152BE"/>
    <w:rsid w:val="00B16612"/>
    <w:rsid w:val="00B17F8F"/>
    <w:rsid w:val="00B202B0"/>
    <w:rsid w:val="00B23063"/>
    <w:rsid w:val="00B26FDB"/>
    <w:rsid w:val="00B27DED"/>
    <w:rsid w:val="00B30AB2"/>
    <w:rsid w:val="00B328C6"/>
    <w:rsid w:val="00B35067"/>
    <w:rsid w:val="00B35B5A"/>
    <w:rsid w:val="00B36E92"/>
    <w:rsid w:val="00B37F1F"/>
    <w:rsid w:val="00B400EA"/>
    <w:rsid w:val="00B42FD3"/>
    <w:rsid w:val="00B44AF1"/>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04B2"/>
    <w:rsid w:val="00B9175A"/>
    <w:rsid w:val="00B93FBE"/>
    <w:rsid w:val="00B946BC"/>
    <w:rsid w:val="00B97C43"/>
    <w:rsid w:val="00BA177F"/>
    <w:rsid w:val="00BA2C78"/>
    <w:rsid w:val="00BA460E"/>
    <w:rsid w:val="00BA5948"/>
    <w:rsid w:val="00BA7121"/>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690D"/>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58"/>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37B24"/>
    <w:rsid w:val="00C40181"/>
    <w:rsid w:val="00C45C21"/>
    <w:rsid w:val="00C467A5"/>
    <w:rsid w:val="00C46931"/>
    <w:rsid w:val="00C517F1"/>
    <w:rsid w:val="00C533FC"/>
    <w:rsid w:val="00C55CF4"/>
    <w:rsid w:val="00C56E36"/>
    <w:rsid w:val="00C65999"/>
    <w:rsid w:val="00C660C3"/>
    <w:rsid w:val="00C6651F"/>
    <w:rsid w:val="00C6675C"/>
    <w:rsid w:val="00C66FC8"/>
    <w:rsid w:val="00C6740E"/>
    <w:rsid w:val="00C703CE"/>
    <w:rsid w:val="00C71D94"/>
    <w:rsid w:val="00C729AC"/>
    <w:rsid w:val="00C748B6"/>
    <w:rsid w:val="00C76517"/>
    <w:rsid w:val="00C770C2"/>
    <w:rsid w:val="00C80E0D"/>
    <w:rsid w:val="00C83801"/>
    <w:rsid w:val="00C91F98"/>
    <w:rsid w:val="00C936FE"/>
    <w:rsid w:val="00C94793"/>
    <w:rsid w:val="00C94ACF"/>
    <w:rsid w:val="00C96DE8"/>
    <w:rsid w:val="00C97213"/>
    <w:rsid w:val="00CA10E9"/>
    <w:rsid w:val="00CA4628"/>
    <w:rsid w:val="00CA5E17"/>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352"/>
    <w:rsid w:val="00CF1E69"/>
    <w:rsid w:val="00CF2E17"/>
    <w:rsid w:val="00CF4089"/>
    <w:rsid w:val="00CF595A"/>
    <w:rsid w:val="00CF5CB5"/>
    <w:rsid w:val="00CF6115"/>
    <w:rsid w:val="00D00E50"/>
    <w:rsid w:val="00D02374"/>
    <w:rsid w:val="00D03505"/>
    <w:rsid w:val="00D04023"/>
    <w:rsid w:val="00D0567B"/>
    <w:rsid w:val="00D16D5F"/>
    <w:rsid w:val="00D17F2A"/>
    <w:rsid w:val="00D23965"/>
    <w:rsid w:val="00D243C0"/>
    <w:rsid w:val="00D24609"/>
    <w:rsid w:val="00D33A71"/>
    <w:rsid w:val="00D354A9"/>
    <w:rsid w:val="00D3556E"/>
    <w:rsid w:val="00D43308"/>
    <w:rsid w:val="00D43803"/>
    <w:rsid w:val="00D43E60"/>
    <w:rsid w:val="00D44887"/>
    <w:rsid w:val="00D4689D"/>
    <w:rsid w:val="00D47D86"/>
    <w:rsid w:val="00D504FB"/>
    <w:rsid w:val="00D50EA2"/>
    <w:rsid w:val="00D5117C"/>
    <w:rsid w:val="00D53FC7"/>
    <w:rsid w:val="00D55279"/>
    <w:rsid w:val="00D6287E"/>
    <w:rsid w:val="00D72395"/>
    <w:rsid w:val="00D7319E"/>
    <w:rsid w:val="00D76513"/>
    <w:rsid w:val="00D77482"/>
    <w:rsid w:val="00D857AD"/>
    <w:rsid w:val="00D8617A"/>
    <w:rsid w:val="00D86E65"/>
    <w:rsid w:val="00D91BF4"/>
    <w:rsid w:val="00D924E6"/>
    <w:rsid w:val="00D92CC9"/>
    <w:rsid w:val="00D95AA5"/>
    <w:rsid w:val="00D9679F"/>
    <w:rsid w:val="00DA1263"/>
    <w:rsid w:val="00DA23BF"/>
    <w:rsid w:val="00DA4227"/>
    <w:rsid w:val="00DA4511"/>
    <w:rsid w:val="00DA4A78"/>
    <w:rsid w:val="00DA51D3"/>
    <w:rsid w:val="00DB1C59"/>
    <w:rsid w:val="00DB7C5A"/>
    <w:rsid w:val="00DC2E56"/>
    <w:rsid w:val="00DC3084"/>
    <w:rsid w:val="00DC4A14"/>
    <w:rsid w:val="00DC6523"/>
    <w:rsid w:val="00DC7ECA"/>
    <w:rsid w:val="00DD14BD"/>
    <w:rsid w:val="00DE0635"/>
    <w:rsid w:val="00DE06ED"/>
    <w:rsid w:val="00DE2F2C"/>
    <w:rsid w:val="00DE5EF9"/>
    <w:rsid w:val="00DF2A14"/>
    <w:rsid w:val="00DF321A"/>
    <w:rsid w:val="00DF3B6D"/>
    <w:rsid w:val="00DF53DB"/>
    <w:rsid w:val="00DF614E"/>
    <w:rsid w:val="00DF6565"/>
    <w:rsid w:val="00E00E70"/>
    <w:rsid w:val="00E02F09"/>
    <w:rsid w:val="00E0453F"/>
    <w:rsid w:val="00E07026"/>
    <w:rsid w:val="00E100B6"/>
    <w:rsid w:val="00E10311"/>
    <w:rsid w:val="00E10CA3"/>
    <w:rsid w:val="00E13503"/>
    <w:rsid w:val="00E13A77"/>
    <w:rsid w:val="00E14C05"/>
    <w:rsid w:val="00E15C95"/>
    <w:rsid w:val="00E16B4E"/>
    <w:rsid w:val="00E16E4B"/>
    <w:rsid w:val="00E17921"/>
    <w:rsid w:val="00E17F62"/>
    <w:rsid w:val="00E2308A"/>
    <w:rsid w:val="00E24E3B"/>
    <w:rsid w:val="00E30E80"/>
    <w:rsid w:val="00E31756"/>
    <w:rsid w:val="00E4019E"/>
    <w:rsid w:val="00E41317"/>
    <w:rsid w:val="00E500B0"/>
    <w:rsid w:val="00E506B6"/>
    <w:rsid w:val="00E56441"/>
    <w:rsid w:val="00E5663D"/>
    <w:rsid w:val="00E602F2"/>
    <w:rsid w:val="00E60904"/>
    <w:rsid w:val="00E60DE9"/>
    <w:rsid w:val="00E648A0"/>
    <w:rsid w:val="00E665AE"/>
    <w:rsid w:val="00E70B94"/>
    <w:rsid w:val="00E731CD"/>
    <w:rsid w:val="00E75379"/>
    <w:rsid w:val="00E76817"/>
    <w:rsid w:val="00E84FA5"/>
    <w:rsid w:val="00E85764"/>
    <w:rsid w:val="00E85AF6"/>
    <w:rsid w:val="00E9061D"/>
    <w:rsid w:val="00E94993"/>
    <w:rsid w:val="00E9634E"/>
    <w:rsid w:val="00EA04B1"/>
    <w:rsid w:val="00EA0A19"/>
    <w:rsid w:val="00EA117D"/>
    <w:rsid w:val="00EA1E39"/>
    <w:rsid w:val="00EA37F2"/>
    <w:rsid w:val="00EA5E97"/>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4FA3"/>
    <w:rsid w:val="00F06241"/>
    <w:rsid w:val="00F07668"/>
    <w:rsid w:val="00F076F3"/>
    <w:rsid w:val="00F07DD6"/>
    <w:rsid w:val="00F11658"/>
    <w:rsid w:val="00F124C0"/>
    <w:rsid w:val="00F219A6"/>
    <w:rsid w:val="00F21B18"/>
    <w:rsid w:val="00F2215D"/>
    <w:rsid w:val="00F23478"/>
    <w:rsid w:val="00F246B4"/>
    <w:rsid w:val="00F25E07"/>
    <w:rsid w:val="00F267C2"/>
    <w:rsid w:val="00F30305"/>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5D2E"/>
    <w:rsid w:val="00F5617F"/>
    <w:rsid w:val="00F5649A"/>
    <w:rsid w:val="00F566AF"/>
    <w:rsid w:val="00F6314D"/>
    <w:rsid w:val="00F637C9"/>
    <w:rsid w:val="00F63CDA"/>
    <w:rsid w:val="00F6443D"/>
    <w:rsid w:val="00F64644"/>
    <w:rsid w:val="00F673B8"/>
    <w:rsid w:val="00F6770E"/>
    <w:rsid w:val="00F67A0F"/>
    <w:rsid w:val="00F67EBA"/>
    <w:rsid w:val="00F710B4"/>
    <w:rsid w:val="00F7150C"/>
    <w:rsid w:val="00F733E1"/>
    <w:rsid w:val="00F735E9"/>
    <w:rsid w:val="00F7448D"/>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0A05"/>
    <w:rsid w:val="00FC69FA"/>
    <w:rsid w:val="00FD125E"/>
    <w:rsid w:val="00FD16A0"/>
    <w:rsid w:val="00FD471B"/>
    <w:rsid w:val="00FE24F0"/>
    <w:rsid w:val="00FE35CF"/>
    <w:rsid w:val="00FE374D"/>
    <w:rsid w:val="00FF2D49"/>
    <w:rsid w:val="00FF42CC"/>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 w:type="paragraph" w:customStyle="1" w:styleId="msonormal0">
    <w:name w:val="msonormal"/>
    <w:basedOn w:val="a0"/>
    <w:rsid w:val="004C1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Базовый"/>
    <w:rsid w:val="008876B8"/>
    <w:pPr>
      <w:suppressAutoHyphens/>
      <w:spacing w:after="0" w:line="240" w:lineRule="auto"/>
    </w:pPr>
    <w:rPr>
      <w:rFonts w:ascii="Times New Roman" w:eastAsia="Times New Roman" w:hAnsi="Times New Roman" w:cs="Times New Roman"/>
      <w:sz w:val="24"/>
      <w:szCs w:val="20"/>
      <w:lang w:eastAsia="ru-RU"/>
    </w:rPr>
  </w:style>
  <w:style w:type="paragraph" w:customStyle="1" w:styleId="180">
    <w:name w:val="18"/>
    <w:basedOn w:val="a0"/>
    <w:uiPriority w:val="99"/>
    <w:semiHidden/>
    <w:rsid w:val="00882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5402899">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255489">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175336">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6792893">
      <w:bodyDiv w:val="1"/>
      <w:marLeft w:val="0"/>
      <w:marRight w:val="0"/>
      <w:marTop w:val="0"/>
      <w:marBottom w:val="0"/>
      <w:divBdr>
        <w:top w:val="none" w:sz="0" w:space="0" w:color="auto"/>
        <w:left w:val="none" w:sz="0" w:space="0" w:color="auto"/>
        <w:bottom w:val="none" w:sz="0" w:space="0" w:color="auto"/>
        <w:right w:val="none" w:sz="0" w:space="0" w:color="auto"/>
      </w:divBdr>
    </w:div>
    <w:div w:id="257298203">
      <w:bodyDiv w:val="1"/>
      <w:marLeft w:val="0"/>
      <w:marRight w:val="0"/>
      <w:marTop w:val="0"/>
      <w:marBottom w:val="0"/>
      <w:divBdr>
        <w:top w:val="none" w:sz="0" w:space="0" w:color="auto"/>
        <w:left w:val="none" w:sz="0" w:space="0" w:color="auto"/>
        <w:bottom w:val="none" w:sz="0" w:space="0" w:color="auto"/>
        <w:right w:val="none" w:sz="0" w:space="0" w:color="auto"/>
      </w:divBdr>
    </w:div>
    <w:div w:id="267545697">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2220700">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74279992">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463457">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6926286">
      <w:bodyDiv w:val="1"/>
      <w:marLeft w:val="0"/>
      <w:marRight w:val="0"/>
      <w:marTop w:val="0"/>
      <w:marBottom w:val="0"/>
      <w:divBdr>
        <w:top w:val="none" w:sz="0" w:space="0" w:color="auto"/>
        <w:left w:val="none" w:sz="0" w:space="0" w:color="auto"/>
        <w:bottom w:val="none" w:sz="0" w:space="0" w:color="auto"/>
        <w:right w:val="none" w:sz="0" w:space="0" w:color="auto"/>
      </w:divBdr>
    </w:div>
    <w:div w:id="43197864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1430998">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595870704">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642452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4745252">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6168952">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732573">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611378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243882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78233684">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5943651">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34145851">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830931">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635203">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6118505">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59779108">
      <w:bodyDiv w:val="1"/>
      <w:marLeft w:val="0"/>
      <w:marRight w:val="0"/>
      <w:marTop w:val="0"/>
      <w:marBottom w:val="0"/>
      <w:divBdr>
        <w:top w:val="none" w:sz="0" w:space="0" w:color="auto"/>
        <w:left w:val="none" w:sz="0" w:space="0" w:color="auto"/>
        <w:bottom w:val="none" w:sz="0" w:space="0" w:color="auto"/>
        <w:right w:val="none" w:sz="0" w:space="0" w:color="auto"/>
      </w:divBdr>
    </w:div>
    <w:div w:id="1562057512">
      <w:bodyDiv w:val="1"/>
      <w:marLeft w:val="0"/>
      <w:marRight w:val="0"/>
      <w:marTop w:val="0"/>
      <w:marBottom w:val="0"/>
      <w:divBdr>
        <w:top w:val="none" w:sz="0" w:space="0" w:color="auto"/>
        <w:left w:val="none" w:sz="0" w:space="0" w:color="auto"/>
        <w:bottom w:val="none" w:sz="0" w:space="0" w:color="auto"/>
        <w:right w:val="none" w:sz="0" w:space="0" w:color="auto"/>
      </w:divBdr>
    </w:div>
    <w:div w:id="1562791367">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3072240">
      <w:bodyDiv w:val="1"/>
      <w:marLeft w:val="0"/>
      <w:marRight w:val="0"/>
      <w:marTop w:val="0"/>
      <w:marBottom w:val="0"/>
      <w:divBdr>
        <w:top w:val="none" w:sz="0" w:space="0" w:color="auto"/>
        <w:left w:val="none" w:sz="0" w:space="0" w:color="auto"/>
        <w:bottom w:val="none" w:sz="0" w:space="0" w:color="auto"/>
        <w:right w:val="none" w:sz="0" w:space="0" w:color="auto"/>
      </w:divBdr>
    </w:div>
    <w:div w:id="1645158964">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19934457">
      <w:bodyDiv w:val="1"/>
      <w:marLeft w:val="0"/>
      <w:marRight w:val="0"/>
      <w:marTop w:val="0"/>
      <w:marBottom w:val="0"/>
      <w:divBdr>
        <w:top w:val="none" w:sz="0" w:space="0" w:color="auto"/>
        <w:left w:val="none" w:sz="0" w:space="0" w:color="auto"/>
        <w:bottom w:val="none" w:sz="0" w:space="0" w:color="auto"/>
        <w:right w:val="none" w:sz="0" w:space="0" w:color="auto"/>
      </w:divBdr>
    </w:div>
    <w:div w:id="1720281396">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1073377">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1967905">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9852980">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634970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74368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614965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7029982">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912853">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document/redirect/405167949/0" TargetMode="External"/><Relationship Id="rId4" Type="http://schemas.openxmlformats.org/officeDocument/2006/relationships/settings" Target="settings.xml"/><Relationship Id="rId9" Type="http://schemas.openxmlformats.org/officeDocument/2006/relationships/hyperlink" Target="https://internet.garant.ru/document/redirect/40710255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5</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159</cp:revision>
  <cp:lastPrinted>2025-05-12T12:02:00Z</cp:lastPrinted>
  <dcterms:created xsi:type="dcterms:W3CDTF">2024-05-13T07:11:00Z</dcterms:created>
  <dcterms:modified xsi:type="dcterms:W3CDTF">2025-05-12T12:02:00Z</dcterms:modified>
</cp:coreProperties>
</file>