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14C2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08.07.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334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14C2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08.07.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334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4238D" w:rsidRPr="00D4238D" w:rsidRDefault="00D4238D" w:rsidP="00D4238D">
      <w:pPr>
        <w:widowControl w:val="0"/>
        <w:shd w:val="clear" w:color="auto" w:fill="FFFFFF"/>
        <w:tabs>
          <w:tab w:val="left" w:pos="709"/>
          <w:tab w:val="left" w:pos="2592"/>
          <w:tab w:val="left" w:pos="4678"/>
        </w:tabs>
        <w:suppressAutoHyphens w:val="0"/>
        <w:autoSpaceDE w:val="0"/>
        <w:autoSpaceDN w:val="0"/>
        <w:adjustRightInd w:val="0"/>
        <w:spacing w:line="240" w:lineRule="auto"/>
        <w:ind w:right="4960" w:firstLine="0"/>
        <w:rPr>
          <w:bCs/>
          <w:kern w:val="0"/>
          <w:sz w:val="28"/>
          <w:szCs w:val="28"/>
          <w:lang w:eastAsia="ru-RU"/>
        </w:rPr>
      </w:pPr>
      <w:r w:rsidRPr="00D4238D">
        <w:rPr>
          <w:bCs/>
          <w:kern w:val="0"/>
          <w:sz w:val="28"/>
          <w:szCs w:val="28"/>
          <w:lang w:eastAsia="ru-RU"/>
        </w:rPr>
        <w:t xml:space="preserve">О возложении отдельных функций и полномочий учредителя на отдел образования администрации </w:t>
      </w:r>
      <w:bookmarkStart w:id="0" w:name="_GoBack"/>
      <w:bookmarkEnd w:id="0"/>
      <w:r w:rsidRPr="00D4238D">
        <w:rPr>
          <w:bCs/>
          <w:kern w:val="0"/>
          <w:sz w:val="28"/>
          <w:szCs w:val="28"/>
          <w:lang w:eastAsia="ru-RU"/>
        </w:rPr>
        <w:t xml:space="preserve">Янтиковского муниципального округа Чувашской Республики в отношении муниципальных образовательных организаций </w:t>
      </w:r>
    </w:p>
    <w:p w:rsidR="00D4238D" w:rsidRPr="00D4238D" w:rsidRDefault="00D4238D" w:rsidP="00D4238D">
      <w:pPr>
        <w:widowControl w:val="0"/>
        <w:shd w:val="clear" w:color="auto" w:fill="FFFFFF"/>
        <w:tabs>
          <w:tab w:val="left" w:pos="2592"/>
          <w:tab w:val="left" w:pos="4896"/>
        </w:tabs>
        <w:suppressAutoHyphens w:val="0"/>
        <w:autoSpaceDE w:val="0"/>
        <w:autoSpaceDN w:val="0"/>
        <w:adjustRightInd w:val="0"/>
        <w:spacing w:line="240" w:lineRule="auto"/>
        <w:ind w:right="3984" w:firstLine="0"/>
        <w:rPr>
          <w:bCs/>
          <w:kern w:val="0"/>
          <w:sz w:val="28"/>
          <w:szCs w:val="28"/>
          <w:lang w:eastAsia="ru-RU"/>
        </w:rPr>
      </w:pPr>
    </w:p>
    <w:p w:rsidR="00D4238D" w:rsidRPr="00D4238D" w:rsidRDefault="00D4238D" w:rsidP="00D4238D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noProof/>
          <w:kern w:val="0"/>
          <w:sz w:val="16"/>
          <w:szCs w:val="16"/>
          <w:lang w:eastAsia="ru-RU"/>
        </w:rPr>
      </w:pPr>
    </w:p>
    <w:p w:rsidR="00D4238D" w:rsidRPr="00D4238D" w:rsidRDefault="00D4238D" w:rsidP="00D4238D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b/>
          <w:noProof/>
          <w:kern w:val="0"/>
          <w:sz w:val="28"/>
          <w:szCs w:val="28"/>
          <w:lang w:eastAsia="ru-RU"/>
        </w:rPr>
      </w:pPr>
      <w:r w:rsidRPr="00D4238D">
        <w:rPr>
          <w:noProof/>
          <w:kern w:val="0"/>
          <w:sz w:val="28"/>
          <w:szCs w:val="28"/>
          <w:lang w:eastAsia="ru-RU"/>
        </w:rPr>
        <w:t xml:space="preserve">В целях обеспечения реализации отдельных функций и полномочий учредителя в отношении муниципальных образовательных организаций Янтиковского муниципального округа Чувашской Республики, в соответствии с Уставом Янтиковского муниципального округа Чувашской Республики администрация Янтиковского муниципального округа </w:t>
      </w:r>
      <w:r w:rsidRPr="00D4238D">
        <w:rPr>
          <w:b/>
          <w:noProof/>
          <w:kern w:val="0"/>
          <w:sz w:val="28"/>
          <w:szCs w:val="28"/>
          <w:lang w:eastAsia="ru-RU"/>
        </w:rPr>
        <w:t>п о с т а н о в л я е т:</w:t>
      </w:r>
    </w:p>
    <w:p w:rsidR="00D4238D" w:rsidRPr="00D4238D" w:rsidRDefault="00D4238D" w:rsidP="00D4238D">
      <w:pPr>
        <w:widowControl w:val="0"/>
        <w:numPr>
          <w:ilvl w:val="0"/>
          <w:numId w:val="22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 xml:space="preserve">Возложить на </w:t>
      </w:r>
      <w:r w:rsidRPr="00D4238D">
        <w:rPr>
          <w:bCs/>
          <w:kern w:val="0"/>
          <w:sz w:val="28"/>
          <w:szCs w:val="28"/>
          <w:lang w:eastAsia="ru-RU"/>
        </w:rPr>
        <w:t>отдел образования администрации Янтиковского муниципального округа Чувашской Республики</w:t>
      </w:r>
      <w:r w:rsidRPr="00D4238D">
        <w:rPr>
          <w:kern w:val="0"/>
          <w:sz w:val="28"/>
          <w:szCs w:val="28"/>
          <w:lang w:eastAsia="ru-RU"/>
        </w:rPr>
        <w:t xml:space="preserve"> выполнение следующих отдельных функций и полномочий учредителя в отношении муниципальных образовательных организаций Янтиковского муниципального округа Чувашской Республики, учредителем которых является администрация Янтиковского муниципального округа Чувашской Республики:</w:t>
      </w: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>1.1. Организация работы комиссии по проведению аттестации руководителей и кандидатов на должность руководителей образовательных организаций, подведомственных отделу образования, составление графика проведения аттестации.</w:t>
      </w: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lastRenderedPageBreak/>
        <w:t>1.2. Назначение на должность и освобождение от должности руководителей муниципальных образовательных организаций Янтиковского муниципального округа.</w:t>
      </w: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>1.3. Заключение, изменение и расторжение трудовых договоров с руководителями муниципальных образовательных организаций Янтиковского муниципального округа, а также подписание дополнительных соглашений к трудовым договорам.</w:t>
      </w: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>1.4. Оформление и подписание документов, связанных с возникновением, изменением и прекращением трудовых отношений с руководителями муниципальных образовательных организаций Янтиковского муниципального округа, в пределах полномочий, предусмотренных настоящим постановлением.</w:t>
      </w: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 xml:space="preserve">1.5. </w:t>
      </w:r>
      <w:proofErr w:type="gramStart"/>
      <w:r w:rsidRPr="00D4238D">
        <w:rPr>
          <w:kern w:val="0"/>
          <w:sz w:val="28"/>
          <w:szCs w:val="28"/>
          <w:lang w:eastAsia="ru-RU"/>
        </w:rPr>
        <w:t>Принятие решений о премировании руководителей муниципальных образовательных организаций Янтиковского муниципального округа, в том числе об установлении размера премии, снижении размера премии либо невыплате премии, в пределах утвержденного фонда оплаты труда и в соответствии с трудовыми договорами, положением об оплате труда, показателями эффективности деятельности и муниципальными правовыми актами Янтиковского муниципального округа Чувашской Республики.</w:t>
      </w:r>
      <w:proofErr w:type="gramEnd"/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>1.6. Организация оценки выполнения руководителями муниципальных образовательных организаций показателей эффективности деятельности, применяемых для определения размера премирования, в порядке, установленном муниципальными правовыми актами Янтиковского муниципального округа.</w:t>
      </w:r>
    </w:p>
    <w:p w:rsidR="00D4238D" w:rsidRPr="00D4238D" w:rsidRDefault="00D4238D" w:rsidP="00D4238D">
      <w:pPr>
        <w:widowControl w:val="0"/>
        <w:numPr>
          <w:ilvl w:val="0"/>
          <w:numId w:val="23"/>
        </w:numPr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>Начальнику отдела образования администрации Янтиковского муниципального округа осуществлять от имени администрации Янтиковского муниципального округа подписание трудовых договоров, дополнительных соглашений к ним, приказов, распоряжений и иных документов по вопросам, указанным в пункте 1 настоящего постановления.</w:t>
      </w:r>
    </w:p>
    <w:p w:rsidR="00D4238D" w:rsidRPr="00D4238D" w:rsidRDefault="00D4238D" w:rsidP="00D4238D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 xml:space="preserve">Установить, что иные функции и полномочия учредителя в отношении муниципальных образовательных организаций Янтиковского </w:t>
      </w:r>
      <w:r w:rsidRPr="00D4238D">
        <w:rPr>
          <w:kern w:val="0"/>
          <w:sz w:val="28"/>
          <w:szCs w:val="28"/>
          <w:lang w:eastAsia="ru-RU"/>
        </w:rPr>
        <w:lastRenderedPageBreak/>
        <w:t>муниципального округа, не указанные в настоящем постановлении, осуществляются администрацией Янтиковского муниципального округа и иными уполномоченными органами в соответствии с законодательством Российской Федерации, законодательством Чувашской Республики и муниципальными правовыми актами Янтиковского муниципального округа.</w:t>
      </w:r>
    </w:p>
    <w:p w:rsidR="00D4238D" w:rsidRPr="00D4238D" w:rsidRDefault="00D4238D" w:rsidP="00D4238D">
      <w:pPr>
        <w:widowControl w:val="0"/>
        <w:numPr>
          <w:ilvl w:val="0"/>
          <w:numId w:val="23"/>
        </w:numPr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rPr>
          <w:kern w:val="0"/>
          <w:sz w:val="28"/>
          <w:szCs w:val="28"/>
          <w:lang w:eastAsia="ru-RU"/>
        </w:rPr>
      </w:pPr>
      <w:proofErr w:type="gramStart"/>
      <w:r w:rsidRPr="00D4238D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D4238D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</w:t>
      </w:r>
      <w:r>
        <w:rPr>
          <w:kern w:val="0"/>
          <w:sz w:val="28"/>
          <w:szCs w:val="28"/>
          <w:lang w:eastAsia="ru-RU"/>
        </w:rPr>
        <w:t>-</w:t>
      </w:r>
      <w:r w:rsidRPr="00D4238D">
        <w:rPr>
          <w:kern w:val="0"/>
          <w:sz w:val="28"/>
          <w:szCs w:val="28"/>
          <w:lang w:eastAsia="ru-RU"/>
        </w:rPr>
        <w:t xml:space="preserve"> начальника отдела образования.</w:t>
      </w:r>
    </w:p>
    <w:p w:rsidR="00D4238D" w:rsidRPr="00D4238D" w:rsidRDefault="00D4238D" w:rsidP="00D4238D">
      <w:pPr>
        <w:widowControl w:val="0"/>
        <w:numPr>
          <w:ilvl w:val="0"/>
          <w:numId w:val="23"/>
        </w:numPr>
        <w:shd w:val="clear" w:color="auto" w:fill="FFFFFF"/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contextualSpacing/>
        <w:rPr>
          <w:kern w:val="0"/>
          <w:sz w:val="28"/>
          <w:szCs w:val="28"/>
          <w:lang w:eastAsia="ru-RU"/>
        </w:rPr>
      </w:pPr>
      <w:r w:rsidRPr="00D4238D">
        <w:rPr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D4238D">
        <w:rPr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D4238D" w:rsidRPr="00D4238D" w:rsidRDefault="00D4238D" w:rsidP="00D4238D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D4238D">
        <w:rPr>
          <w:bCs/>
          <w:kern w:val="0"/>
          <w:sz w:val="28"/>
          <w:szCs w:val="28"/>
          <w:lang w:eastAsia="ru-RU"/>
        </w:rPr>
        <w:t xml:space="preserve">муниципального округа                     </w:t>
      </w:r>
      <w:r>
        <w:rPr>
          <w:bCs/>
          <w:kern w:val="0"/>
          <w:sz w:val="28"/>
          <w:szCs w:val="28"/>
          <w:lang w:eastAsia="ru-RU"/>
        </w:rPr>
        <w:t xml:space="preserve">           </w:t>
      </w:r>
      <w:r w:rsidRPr="00D4238D">
        <w:rPr>
          <w:bCs/>
          <w:kern w:val="0"/>
          <w:sz w:val="28"/>
          <w:szCs w:val="28"/>
          <w:lang w:eastAsia="ru-RU"/>
        </w:rPr>
        <w:t xml:space="preserve">   </w:t>
      </w:r>
      <w:r>
        <w:rPr>
          <w:bCs/>
          <w:kern w:val="0"/>
          <w:sz w:val="28"/>
          <w:szCs w:val="28"/>
          <w:lang w:eastAsia="ru-RU"/>
        </w:rPr>
        <w:t xml:space="preserve">  </w:t>
      </w:r>
      <w:r w:rsidRPr="00D4238D">
        <w:rPr>
          <w:bCs/>
          <w:kern w:val="0"/>
          <w:sz w:val="28"/>
          <w:szCs w:val="28"/>
          <w:lang w:eastAsia="ru-RU"/>
        </w:rPr>
        <w:t xml:space="preserve">         </w:t>
      </w:r>
      <w:r>
        <w:rPr>
          <w:bCs/>
          <w:kern w:val="0"/>
          <w:sz w:val="28"/>
          <w:szCs w:val="28"/>
          <w:lang w:eastAsia="ru-RU"/>
        </w:rPr>
        <w:t xml:space="preserve">     </w:t>
      </w:r>
      <w:r w:rsidRPr="00D4238D">
        <w:rPr>
          <w:bCs/>
          <w:kern w:val="0"/>
          <w:sz w:val="28"/>
          <w:szCs w:val="28"/>
          <w:lang w:eastAsia="ru-RU"/>
        </w:rPr>
        <w:t xml:space="preserve">  </w:t>
      </w:r>
      <w:r>
        <w:rPr>
          <w:bCs/>
          <w:kern w:val="0"/>
          <w:sz w:val="28"/>
          <w:szCs w:val="28"/>
          <w:lang w:eastAsia="ru-RU"/>
        </w:rPr>
        <w:t xml:space="preserve">               О.А. Ломоносов</w:t>
      </w:r>
    </w:p>
    <w:sectPr w:rsidR="00D4238D" w:rsidRPr="00D4238D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811037"/>
      <w:docPartObj>
        <w:docPartGallery w:val="Page Numbers (Top of Page)"/>
        <w:docPartUnique/>
      </w:docPartObj>
    </w:sdtPr>
    <w:sdtEndPr/>
    <w:sdtContent>
      <w:p w:rsidR="00D4238D" w:rsidRDefault="00D4238D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C2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E3B506A"/>
    <w:multiLevelType w:val="multilevel"/>
    <w:tmpl w:val="8542D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9924EC3"/>
    <w:multiLevelType w:val="multilevel"/>
    <w:tmpl w:val="B184B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3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3"/>
  </w:num>
  <w:num w:numId="3">
    <w:abstractNumId w:val="15"/>
  </w:num>
  <w:num w:numId="4">
    <w:abstractNumId w:val="12"/>
  </w:num>
  <w:num w:numId="5">
    <w:abstractNumId w:val="28"/>
  </w:num>
  <w:num w:numId="6">
    <w:abstractNumId w:val="25"/>
  </w:num>
  <w:num w:numId="7">
    <w:abstractNumId w:val="19"/>
  </w:num>
  <w:num w:numId="8">
    <w:abstractNumId w:val="24"/>
  </w:num>
  <w:num w:numId="9">
    <w:abstractNumId w:val="27"/>
  </w:num>
  <w:num w:numId="10">
    <w:abstractNumId w:val="7"/>
  </w:num>
  <w:num w:numId="11">
    <w:abstractNumId w:val="26"/>
  </w:num>
  <w:num w:numId="12">
    <w:abstractNumId w:val="9"/>
  </w:num>
  <w:num w:numId="13">
    <w:abstractNumId w:val="10"/>
  </w:num>
  <w:num w:numId="14">
    <w:abstractNumId w:val="21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0"/>
  </w:num>
  <w:num w:numId="19">
    <w:abstractNumId w:val="17"/>
  </w:num>
  <w:num w:numId="20">
    <w:abstractNumId w:val="13"/>
  </w:num>
  <w:num w:numId="21">
    <w:abstractNumId w:val="22"/>
  </w:num>
  <w:num w:numId="22">
    <w:abstractNumId w:val="16"/>
  </w:num>
  <w:num w:numId="23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238D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4C28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2FC5F-A3AA-43A5-BB87-2F9329365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2026-07-17T06:24:00Z</dcterms:modified>
</cp:coreProperties>
</file>