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0F059F" w:rsidP="007D1B3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7D1B3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.08.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54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233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0F059F" w:rsidP="007D1B3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7D1B3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233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0F059F" w:rsidRDefault="000F059F" w:rsidP="007D1B3F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0F059F">
              <w:rPr>
                <w:rFonts w:ascii="Times New Roman" w:hAnsi="Times New Roman" w:cs="Mangal"/>
                <w:b/>
                <w:sz w:val="26"/>
                <w:szCs w:val="26"/>
              </w:rPr>
              <w:t xml:space="preserve">Об утверждении Порядка применения в избирательных комиссиях средств видеонаблюдения при проведении выборов </w:t>
            </w:r>
            <w:r w:rsidR="007D1B3F">
              <w:rPr>
                <w:rFonts w:ascii="Times New Roman" w:hAnsi="Times New Roman" w:cs="Mangal"/>
                <w:b/>
                <w:sz w:val="26"/>
                <w:szCs w:val="26"/>
              </w:rPr>
              <w:t>депутатов Собрания депутатов Красночетайского муниципального округа Чувашской Республики первого созыва,</w:t>
            </w:r>
            <w:r>
              <w:rPr>
                <w:rFonts w:ascii="Times New Roman" w:hAnsi="Times New Roman" w:cs="Mangal"/>
                <w:b/>
                <w:sz w:val="26"/>
                <w:szCs w:val="26"/>
              </w:rPr>
              <w:t xml:space="preserve"> назначенных на 11 сентября 2022 года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Default="000F059F" w:rsidP="00F237D9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  <w:proofErr w:type="gramStart"/>
      <w:r w:rsidRPr="000F059F">
        <w:rPr>
          <w:rFonts w:ascii="Times New Roman" w:hAnsi="Times New Roman" w:cs="Mangal"/>
          <w:sz w:val="26"/>
          <w:szCs w:val="26"/>
        </w:rPr>
        <w:t xml:space="preserve">В целях обеспечения открытости и гласности в </w:t>
      </w:r>
      <w:r>
        <w:rPr>
          <w:rFonts w:ascii="Times New Roman" w:hAnsi="Times New Roman" w:cs="Mangal"/>
          <w:sz w:val="26"/>
          <w:szCs w:val="26"/>
        </w:rPr>
        <w:t xml:space="preserve">деятельности избирательных комиссий, в </w:t>
      </w:r>
      <w:proofErr w:type="spellStart"/>
      <w:r>
        <w:rPr>
          <w:rFonts w:ascii="Times New Roman" w:hAnsi="Times New Roman" w:cs="Mangal"/>
          <w:sz w:val="26"/>
          <w:szCs w:val="26"/>
        </w:rPr>
        <w:t>соответствиии</w:t>
      </w:r>
      <w:proofErr w:type="spellEnd"/>
      <w:r>
        <w:rPr>
          <w:rFonts w:ascii="Times New Roman" w:hAnsi="Times New Roman" w:cs="Mangal"/>
          <w:sz w:val="26"/>
          <w:szCs w:val="26"/>
        </w:rPr>
        <w:t xml:space="preserve"> со статьей 26 Федерального закона «Об основных гарантиях избирательных прав и права на участие в референдуме граждан Российской Федерации»</w:t>
      </w:r>
      <w:r w:rsidR="00F237D9">
        <w:rPr>
          <w:rFonts w:ascii="Times New Roman" w:hAnsi="Times New Roman" w:cs="Mangal"/>
          <w:sz w:val="26"/>
          <w:szCs w:val="26"/>
        </w:rPr>
        <w:t>, руководствуясь постановлением Центральной избирательной комиссии Чувашской Республики от 11 августа 2022 года № 20/139-7 «О видеонаблюдении при проведении выборов в органы местного самоуправления в Чувашской Республике, назначенных на 11</w:t>
      </w:r>
      <w:proofErr w:type="gramEnd"/>
      <w:r w:rsidR="00F237D9">
        <w:rPr>
          <w:rFonts w:ascii="Times New Roman" w:hAnsi="Times New Roman" w:cs="Mangal"/>
          <w:sz w:val="26"/>
          <w:szCs w:val="26"/>
        </w:rPr>
        <w:t xml:space="preserve"> сентября 2022 года» </w:t>
      </w:r>
      <w:proofErr w:type="spellStart"/>
      <w:r w:rsidR="00F237D9">
        <w:rPr>
          <w:rFonts w:ascii="Times New Roman" w:hAnsi="Times New Roman" w:cs="Mangal"/>
          <w:sz w:val="26"/>
          <w:szCs w:val="26"/>
        </w:rPr>
        <w:t>Красночетайская</w:t>
      </w:r>
      <w:proofErr w:type="spellEnd"/>
      <w:r w:rsidR="00F237D9">
        <w:rPr>
          <w:rFonts w:ascii="Times New Roman" w:hAnsi="Times New Roman" w:cs="Mangal"/>
          <w:sz w:val="26"/>
          <w:szCs w:val="26"/>
        </w:rPr>
        <w:t xml:space="preserve"> территориальная избирательная комиссия </w:t>
      </w:r>
      <w:proofErr w:type="spellStart"/>
      <w:proofErr w:type="gramStart"/>
      <w:r w:rsidR="00BF24BA" w:rsidRPr="000F059F">
        <w:rPr>
          <w:rFonts w:ascii="Times New Roman" w:hAnsi="Times New Roman" w:cs="Mangal"/>
          <w:b/>
          <w:sz w:val="26"/>
          <w:szCs w:val="26"/>
        </w:rPr>
        <w:t>р</w:t>
      </w:r>
      <w:proofErr w:type="spellEnd"/>
      <w:proofErr w:type="gramEnd"/>
      <w:r w:rsidR="00BF24BA" w:rsidRPr="000F059F">
        <w:rPr>
          <w:rFonts w:ascii="Times New Roman" w:hAnsi="Times New Roman" w:cs="Mangal"/>
          <w:b/>
          <w:sz w:val="26"/>
          <w:szCs w:val="26"/>
        </w:rPr>
        <w:t xml:space="preserve"> е </w:t>
      </w:r>
      <w:proofErr w:type="spellStart"/>
      <w:r w:rsidR="00BF24BA" w:rsidRPr="000F059F">
        <w:rPr>
          <w:rFonts w:ascii="Times New Roman" w:hAnsi="Times New Roman" w:cs="Mangal"/>
          <w:b/>
          <w:sz w:val="26"/>
          <w:szCs w:val="26"/>
        </w:rPr>
        <w:t>ш</w:t>
      </w:r>
      <w:proofErr w:type="spellEnd"/>
      <w:r w:rsidR="00BF24BA" w:rsidRPr="000F059F">
        <w:rPr>
          <w:rFonts w:ascii="Times New Roman" w:hAnsi="Times New Roman" w:cs="Mangal"/>
          <w:b/>
          <w:sz w:val="26"/>
          <w:szCs w:val="26"/>
        </w:rPr>
        <w:t xml:space="preserve"> и л а: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 xml:space="preserve">1. </w:t>
      </w:r>
      <w:r w:rsidRPr="00F237D9">
        <w:rPr>
          <w:rFonts w:ascii="Times New Roman" w:hAnsi="Times New Roman" w:cs="Mangal"/>
          <w:sz w:val="26"/>
          <w:szCs w:val="26"/>
        </w:rPr>
        <w:t xml:space="preserve">Утвердить Порядок применения в избирательных комиссиях средств видеонаблюдения при проведении выборов </w:t>
      </w:r>
      <w:r w:rsidR="00276CB8">
        <w:rPr>
          <w:rFonts w:ascii="Times New Roman" w:hAnsi="Times New Roman" w:cs="Mangal"/>
          <w:sz w:val="26"/>
          <w:szCs w:val="26"/>
        </w:rPr>
        <w:t xml:space="preserve">депутатов Собрания депутатов Красночетайского муниципального округа Чувашской Республики первого созыва, </w:t>
      </w:r>
      <w:r w:rsidRPr="00F237D9">
        <w:rPr>
          <w:rFonts w:ascii="Times New Roman" w:hAnsi="Times New Roman" w:cs="Mangal"/>
          <w:sz w:val="26"/>
          <w:szCs w:val="26"/>
        </w:rPr>
        <w:t>назначенных на 11 сентября 2022 года (прилагается).</w:t>
      </w:r>
    </w:p>
    <w:p w:rsidR="00BF24BA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2.</w:t>
      </w:r>
      <w:r w:rsidR="00276CB8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 xml:space="preserve"> </w:t>
      </w:r>
      <w:r w:rsidRPr="00F237D9">
        <w:rPr>
          <w:rFonts w:ascii="Times New Roman" w:hAnsi="Times New Roman" w:cs="Mangal"/>
          <w:sz w:val="26"/>
          <w:szCs w:val="26"/>
        </w:rPr>
        <w:t>Направить настоящее решение в участковые избирательные комиссии.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Mangal"/>
          <w:sz w:val="26"/>
          <w:szCs w:val="26"/>
        </w:rPr>
        <w:t>3.</w:t>
      </w:r>
      <w:r w:rsidR="00276CB8">
        <w:rPr>
          <w:rFonts w:ascii="Times New Roman" w:hAnsi="Times New Roman" w:cs="Mangal"/>
          <w:sz w:val="26"/>
          <w:szCs w:val="26"/>
        </w:rPr>
        <w:t xml:space="preserve"> </w:t>
      </w:r>
      <w:r>
        <w:rPr>
          <w:rFonts w:ascii="Times New Roman" w:hAnsi="Times New Roman" w:cs="Mangal"/>
          <w:sz w:val="26"/>
          <w:szCs w:val="26"/>
        </w:rPr>
        <w:t>Разместить настоящее решение в разделе Красночетайской территори</w:t>
      </w:r>
      <w:r w:rsidR="00D1627A">
        <w:rPr>
          <w:rFonts w:ascii="Times New Roman" w:hAnsi="Times New Roman" w:cs="Mangal"/>
          <w:sz w:val="26"/>
          <w:szCs w:val="26"/>
        </w:rPr>
        <w:t>а</w:t>
      </w:r>
      <w:r>
        <w:rPr>
          <w:rFonts w:ascii="Times New Roman" w:hAnsi="Times New Roman" w:cs="Mangal"/>
          <w:sz w:val="26"/>
          <w:szCs w:val="26"/>
        </w:rPr>
        <w:t xml:space="preserve">льной избирательной комиссии на сайте администрации </w:t>
      </w:r>
      <w:proofErr w:type="spellStart"/>
      <w:r>
        <w:rPr>
          <w:rFonts w:ascii="Times New Roman" w:hAnsi="Times New Roman" w:cs="Mangal"/>
          <w:sz w:val="26"/>
          <w:szCs w:val="26"/>
        </w:rPr>
        <w:t>Красночетйского</w:t>
      </w:r>
      <w:proofErr w:type="spellEnd"/>
      <w:r>
        <w:rPr>
          <w:rFonts w:ascii="Times New Roman" w:hAnsi="Times New Roman" w:cs="Mangal"/>
          <w:sz w:val="26"/>
          <w:szCs w:val="26"/>
        </w:rPr>
        <w:t xml:space="preserve"> района .</w:t>
      </w:r>
    </w:p>
    <w:p w:rsidR="00F237D9" w:rsidRPr="00F237D9" w:rsidRDefault="00F237D9" w:rsidP="00F237D9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BF24BA" w:rsidRPr="000F059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0F059F" w:rsidTr="00BA671B">
        <w:tc>
          <w:tcPr>
            <w:tcW w:w="4785" w:type="dxa"/>
          </w:tcPr>
          <w:p w:rsidR="00DE343A" w:rsidRPr="000F059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59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0F059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59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0F059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F059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F059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059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0F059F" w:rsidTr="00BA671B">
        <w:tc>
          <w:tcPr>
            <w:tcW w:w="4785" w:type="dxa"/>
          </w:tcPr>
          <w:p w:rsidR="00DE343A" w:rsidRPr="000F059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F059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59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0F059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59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0F059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F059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F059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0F059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059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237D9" w:rsidRPr="007D1B3F" w:rsidRDefault="00F237D9" w:rsidP="007D1B3F">
      <w:pPr>
        <w:spacing w:after="0" w:line="240" w:lineRule="auto"/>
        <w:ind w:left="4321"/>
        <w:jc w:val="center"/>
        <w:rPr>
          <w:rFonts w:ascii="Times New Roman" w:hAnsi="Times New Roman" w:cs="Times New Roman"/>
        </w:rPr>
      </w:pPr>
      <w:r w:rsidRPr="007D1B3F">
        <w:rPr>
          <w:rFonts w:ascii="Times New Roman" w:hAnsi="Times New Roman" w:cs="Times New Roman"/>
        </w:rPr>
        <w:lastRenderedPageBreak/>
        <w:t xml:space="preserve">Приложение </w:t>
      </w:r>
    </w:p>
    <w:p w:rsidR="00F237D9" w:rsidRPr="007D1B3F" w:rsidRDefault="00F237D9" w:rsidP="007D1B3F">
      <w:pPr>
        <w:spacing w:after="0" w:line="240" w:lineRule="auto"/>
        <w:ind w:left="4321"/>
        <w:jc w:val="center"/>
        <w:rPr>
          <w:rFonts w:ascii="Times New Roman" w:hAnsi="Times New Roman" w:cs="Times New Roman"/>
        </w:rPr>
      </w:pPr>
      <w:r w:rsidRPr="007D1B3F">
        <w:rPr>
          <w:rFonts w:ascii="Times New Roman" w:hAnsi="Times New Roman" w:cs="Times New Roman"/>
        </w:rPr>
        <w:t xml:space="preserve">к </w:t>
      </w:r>
      <w:r w:rsidR="007D1B3F">
        <w:rPr>
          <w:rFonts w:ascii="Times New Roman" w:hAnsi="Times New Roman" w:cs="Times New Roman"/>
        </w:rPr>
        <w:t>решению Красночетайской территориальной избирательной комиссии</w:t>
      </w:r>
    </w:p>
    <w:p w:rsidR="00F237D9" w:rsidRPr="007D1B3F" w:rsidRDefault="00F237D9" w:rsidP="007D1B3F">
      <w:pPr>
        <w:spacing w:after="0" w:line="240" w:lineRule="auto"/>
        <w:ind w:left="4321"/>
        <w:jc w:val="center"/>
        <w:rPr>
          <w:rFonts w:ascii="Times New Roman" w:hAnsi="Times New Roman" w:cs="Times New Roman"/>
        </w:rPr>
      </w:pPr>
      <w:r w:rsidRPr="007D1B3F">
        <w:rPr>
          <w:rFonts w:ascii="Times New Roman" w:hAnsi="Times New Roman" w:cs="Times New Roman"/>
        </w:rPr>
        <w:t>от 1</w:t>
      </w:r>
      <w:r w:rsidR="007D1B3F">
        <w:rPr>
          <w:rFonts w:ascii="Times New Roman" w:hAnsi="Times New Roman" w:cs="Times New Roman"/>
        </w:rPr>
        <w:t>5</w:t>
      </w:r>
      <w:r w:rsidRPr="007D1B3F">
        <w:rPr>
          <w:rFonts w:ascii="Times New Roman" w:hAnsi="Times New Roman" w:cs="Times New Roman"/>
        </w:rPr>
        <w:t xml:space="preserve"> августа 2022 г. № </w:t>
      </w:r>
      <w:r w:rsidR="007D1B3F">
        <w:rPr>
          <w:rFonts w:ascii="Times New Roman" w:hAnsi="Times New Roman" w:cs="Times New Roman"/>
        </w:rPr>
        <w:t>54</w:t>
      </w:r>
      <w:r w:rsidRPr="007D1B3F">
        <w:rPr>
          <w:rFonts w:ascii="Times New Roman" w:hAnsi="Times New Roman" w:cs="Times New Roman"/>
        </w:rPr>
        <w:t>/</w:t>
      </w:r>
      <w:r w:rsidR="007D1B3F">
        <w:rPr>
          <w:rFonts w:ascii="Times New Roman" w:hAnsi="Times New Roman" w:cs="Times New Roman"/>
        </w:rPr>
        <w:t>233</w:t>
      </w:r>
      <w:r w:rsidRPr="007D1B3F">
        <w:rPr>
          <w:rFonts w:ascii="Times New Roman" w:hAnsi="Times New Roman" w:cs="Times New Roman"/>
        </w:rPr>
        <w:t>-</w:t>
      </w:r>
      <w:r w:rsidR="007D1B3F">
        <w:rPr>
          <w:rFonts w:ascii="Times New Roman" w:hAnsi="Times New Roman" w:cs="Times New Roman"/>
        </w:rPr>
        <w:t>5</w:t>
      </w:r>
    </w:p>
    <w:p w:rsidR="00F237D9" w:rsidRPr="00F237D9" w:rsidRDefault="00F237D9" w:rsidP="00F237D9">
      <w:pPr>
        <w:spacing w:after="0" w:line="360" w:lineRule="auto"/>
        <w:ind w:left="4320"/>
        <w:jc w:val="center"/>
        <w:rPr>
          <w:rFonts w:ascii="Times New Roman" w:hAnsi="Times New Roman" w:cs="Times New Roman"/>
          <w:sz w:val="26"/>
          <w:szCs w:val="26"/>
        </w:rPr>
      </w:pPr>
    </w:p>
    <w:p w:rsidR="007D1B3F" w:rsidRDefault="007D1B3F" w:rsidP="007D1B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10845830"/>
      <w:r>
        <w:rPr>
          <w:rFonts w:ascii="Times New Roman" w:hAnsi="Times New Roman" w:cs="Times New Roman"/>
          <w:b/>
          <w:sz w:val="26"/>
          <w:szCs w:val="26"/>
        </w:rPr>
        <w:t>П</w:t>
      </w:r>
      <w:r w:rsidR="00F237D9" w:rsidRPr="00F237D9">
        <w:rPr>
          <w:rFonts w:ascii="Times New Roman" w:hAnsi="Times New Roman" w:cs="Times New Roman"/>
          <w:b/>
          <w:sz w:val="26"/>
          <w:szCs w:val="26"/>
        </w:rPr>
        <w:t>оряд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="00F237D9" w:rsidRPr="00F237D9">
        <w:rPr>
          <w:rFonts w:ascii="Times New Roman" w:hAnsi="Times New Roman" w:cs="Times New Roman"/>
          <w:b/>
          <w:sz w:val="26"/>
          <w:szCs w:val="26"/>
        </w:rPr>
        <w:t>к</w:t>
      </w:r>
    </w:p>
    <w:p w:rsidR="00F237D9" w:rsidRPr="00F237D9" w:rsidRDefault="00F237D9" w:rsidP="007D1B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7D9">
        <w:rPr>
          <w:rFonts w:ascii="Times New Roman" w:hAnsi="Times New Roman" w:cs="Times New Roman"/>
          <w:b/>
          <w:sz w:val="26"/>
          <w:szCs w:val="26"/>
        </w:rPr>
        <w:t xml:space="preserve"> применения </w:t>
      </w:r>
      <w:bookmarkStart w:id="1" w:name="_Hlk77499063"/>
      <w:r w:rsidRPr="00F237D9">
        <w:rPr>
          <w:rFonts w:ascii="Times New Roman" w:hAnsi="Times New Roman" w:cs="Times New Roman"/>
          <w:b/>
          <w:sz w:val="26"/>
          <w:szCs w:val="26"/>
        </w:rPr>
        <w:t xml:space="preserve">в избирательных комиссиях средств видеонаблюдения при проведении выборов </w:t>
      </w:r>
      <w:r w:rsidR="007D1B3F">
        <w:rPr>
          <w:rFonts w:ascii="Times New Roman" w:hAnsi="Times New Roman" w:cs="Times New Roman"/>
          <w:b/>
          <w:sz w:val="26"/>
          <w:szCs w:val="26"/>
        </w:rPr>
        <w:t xml:space="preserve">депутатов Собрания депутатов Красночетайского муниципального округа </w:t>
      </w:r>
      <w:proofErr w:type="gramStart"/>
      <w:r w:rsidR="007D1B3F">
        <w:rPr>
          <w:rFonts w:ascii="Times New Roman" w:hAnsi="Times New Roman" w:cs="Times New Roman"/>
          <w:b/>
          <w:sz w:val="26"/>
          <w:szCs w:val="26"/>
        </w:rPr>
        <w:t>Чувашской</w:t>
      </w:r>
      <w:proofErr w:type="gramEnd"/>
      <w:r w:rsidR="007D1B3F">
        <w:rPr>
          <w:rFonts w:ascii="Times New Roman" w:hAnsi="Times New Roman" w:cs="Times New Roman"/>
          <w:b/>
          <w:sz w:val="26"/>
          <w:szCs w:val="26"/>
        </w:rPr>
        <w:t xml:space="preserve"> Республик первого созыва</w:t>
      </w:r>
      <w:r w:rsidRPr="00F237D9">
        <w:rPr>
          <w:rFonts w:ascii="Times New Roman" w:hAnsi="Times New Roman" w:cs="Times New Roman"/>
          <w:b/>
          <w:sz w:val="26"/>
          <w:szCs w:val="26"/>
        </w:rPr>
        <w:t>,</w:t>
      </w:r>
      <w:r w:rsidR="007D1B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37D9">
        <w:rPr>
          <w:rFonts w:ascii="Times New Roman" w:hAnsi="Times New Roman" w:cs="Times New Roman"/>
          <w:b/>
          <w:sz w:val="26"/>
          <w:szCs w:val="26"/>
        </w:rPr>
        <w:t xml:space="preserve"> назначенных на 11 сентября 2022 года</w:t>
      </w:r>
    </w:p>
    <w:bookmarkEnd w:id="0"/>
    <w:bookmarkEnd w:id="1"/>
    <w:p w:rsidR="00F237D9" w:rsidRPr="00F237D9" w:rsidRDefault="00F237D9" w:rsidP="00F237D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37D9" w:rsidRPr="00F237D9" w:rsidRDefault="00F237D9" w:rsidP="00F237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7D9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F237D9" w:rsidRPr="00F237D9" w:rsidRDefault="00F237D9" w:rsidP="007D1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7D1B3F">
        <w:rPr>
          <w:rFonts w:ascii="Times New Roman" w:hAnsi="Times New Roman" w:cs="Times New Roman"/>
          <w:sz w:val="26"/>
          <w:szCs w:val="26"/>
        </w:rPr>
        <w:t>П</w:t>
      </w:r>
      <w:r w:rsidRPr="00F237D9">
        <w:rPr>
          <w:rFonts w:ascii="Times New Roman" w:hAnsi="Times New Roman" w:cs="Times New Roman"/>
          <w:sz w:val="26"/>
          <w:szCs w:val="26"/>
        </w:rPr>
        <w:t>оряд</w:t>
      </w:r>
      <w:r w:rsidR="007D1B3F">
        <w:rPr>
          <w:rFonts w:ascii="Times New Roman" w:hAnsi="Times New Roman" w:cs="Times New Roman"/>
          <w:sz w:val="26"/>
          <w:szCs w:val="26"/>
        </w:rPr>
        <w:t>ок</w:t>
      </w:r>
      <w:r w:rsidRPr="00F237D9">
        <w:rPr>
          <w:rFonts w:ascii="Times New Roman" w:hAnsi="Times New Roman" w:cs="Times New Roman"/>
          <w:sz w:val="26"/>
          <w:szCs w:val="26"/>
        </w:rPr>
        <w:t xml:space="preserve"> применения в избирательных комиссиях средств видеонаблюдения при проведении выборов </w:t>
      </w:r>
      <w:r w:rsidR="007D1B3F">
        <w:rPr>
          <w:rFonts w:ascii="Times New Roman" w:hAnsi="Times New Roman" w:cs="Times New Roman"/>
          <w:sz w:val="26"/>
          <w:szCs w:val="26"/>
        </w:rPr>
        <w:t>депутатов Собрания депутатов Красночетайского муниципального округа Чувашской Республики первого созыва</w:t>
      </w:r>
      <w:r w:rsidRPr="00F237D9">
        <w:rPr>
          <w:rFonts w:ascii="Times New Roman" w:hAnsi="Times New Roman" w:cs="Times New Roman"/>
          <w:sz w:val="26"/>
          <w:szCs w:val="26"/>
        </w:rPr>
        <w:t>, назначенных на 11 сентября 2022 года (далее - Порядок) регламентирует организацию видеонаблюдения в помещениях для голосования участковых избирательных</w:t>
      </w:r>
      <w:r w:rsidR="007D1B3F">
        <w:rPr>
          <w:rFonts w:ascii="Times New Roman" w:hAnsi="Times New Roman" w:cs="Times New Roman"/>
          <w:sz w:val="26"/>
          <w:szCs w:val="26"/>
        </w:rPr>
        <w:t xml:space="preserve"> </w:t>
      </w:r>
      <w:r w:rsidRPr="00F237D9">
        <w:rPr>
          <w:rFonts w:ascii="Times New Roman" w:hAnsi="Times New Roman" w:cs="Times New Roman"/>
          <w:sz w:val="26"/>
          <w:szCs w:val="26"/>
        </w:rPr>
        <w:t>комиссий</w:t>
      </w:r>
      <w:r w:rsidRPr="00F237D9">
        <w:rPr>
          <w:rFonts w:ascii="Times New Roman" w:hAnsi="Times New Roman" w:cs="Times New Roman"/>
          <w:bCs/>
          <w:sz w:val="26"/>
          <w:szCs w:val="26"/>
        </w:rPr>
        <w:br/>
      </w:r>
      <w:r w:rsidRPr="00F237D9">
        <w:rPr>
          <w:rFonts w:ascii="Times New Roman" w:hAnsi="Times New Roman" w:cs="Times New Roman"/>
          <w:sz w:val="26"/>
          <w:szCs w:val="26"/>
        </w:rPr>
        <w:t>(далее - помещ</w:t>
      </w:r>
      <w:r w:rsidR="007D1B3F">
        <w:rPr>
          <w:rFonts w:ascii="Times New Roman" w:hAnsi="Times New Roman" w:cs="Times New Roman"/>
          <w:sz w:val="26"/>
          <w:szCs w:val="26"/>
        </w:rPr>
        <w:t>ения для голосования), помещении</w:t>
      </w:r>
      <w:r w:rsidRPr="00F237D9">
        <w:rPr>
          <w:rFonts w:ascii="Times New Roman" w:hAnsi="Times New Roman" w:cs="Times New Roman"/>
          <w:sz w:val="26"/>
          <w:szCs w:val="26"/>
        </w:rPr>
        <w:t xml:space="preserve"> территориальн</w:t>
      </w:r>
      <w:r w:rsidR="007D1B3F">
        <w:rPr>
          <w:rFonts w:ascii="Times New Roman" w:hAnsi="Times New Roman" w:cs="Times New Roman"/>
          <w:sz w:val="26"/>
          <w:szCs w:val="26"/>
        </w:rPr>
        <w:t>ой</w:t>
      </w:r>
      <w:r w:rsidRPr="00F237D9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7D1B3F">
        <w:rPr>
          <w:rFonts w:ascii="Times New Roman" w:hAnsi="Times New Roman" w:cs="Times New Roman"/>
          <w:sz w:val="26"/>
          <w:szCs w:val="26"/>
        </w:rPr>
        <w:t>ой</w:t>
      </w:r>
      <w:r w:rsidRPr="00F237D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7D1B3F">
        <w:rPr>
          <w:rFonts w:ascii="Times New Roman" w:hAnsi="Times New Roman" w:cs="Times New Roman"/>
          <w:sz w:val="26"/>
          <w:szCs w:val="26"/>
        </w:rPr>
        <w:t>и</w:t>
      </w:r>
      <w:r w:rsidRPr="00F237D9">
        <w:rPr>
          <w:rFonts w:ascii="Times New Roman" w:hAnsi="Times New Roman" w:cs="Times New Roman"/>
          <w:sz w:val="26"/>
          <w:szCs w:val="26"/>
        </w:rPr>
        <w:t xml:space="preserve"> (далее - помещения ТИК), определяет объекты видеонаблюдения, время видеонаблюдения, порядок доступа к видеозаписям, полученным в</w:t>
      </w:r>
      <w:proofErr w:type="gramEnd"/>
      <w:r w:rsidRPr="00F237D9">
        <w:rPr>
          <w:rFonts w:ascii="Times New Roman" w:hAnsi="Times New Roman" w:cs="Times New Roman"/>
          <w:sz w:val="26"/>
          <w:szCs w:val="26"/>
        </w:rPr>
        <w:t xml:space="preserve"> ходе видеонаблюдения, и сроки их хранения.</w:t>
      </w:r>
    </w:p>
    <w:p w:rsidR="00F237D9" w:rsidRPr="00F237D9" w:rsidRDefault="00F237D9" w:rsidP="007D1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1.2. Видеонаблюдение в помещениях для голосования, помещени</w:t>
      </w:r>
      <w:r w:rsidR="007D1B3F">
        <w:rPr>
          <w:rFonts w:ascii="Times New Roman" w:hAnsi="Times New Roman" w:cs="Times New Roman"/>
          <w:sz w:val="26"/>
          <w:szCs w:val="26"/>
        </w:rPr>
        <w:t>и</w:t>
      </w:r>
      <w:r w:rsidRPr="00F237D9">
        <w:rPr>
          <w:rFonts w:ascii="Times New Roman" w:hAnsi="Times New Roman" w:cs="Times New Roman"/>
          <w:sz w:val="26"/>
          <w:szCs w:val="26"/>
        </w:rPr>
        <w:t xml:space="preserve"> ТИК организуется для обеспечения дополнительных гарантий открытости в деятельности:</w:t>
      </w:r>
    </w:p>
    <w:p w:rsidR="00F237D9" w:rsidRPr="00F237D9" w:rsidRDefault="00F237D9" w:rsidP="007D1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а) участковых избирательных комиссий (далее - УИК):</w:t>
      </w:r>
    </w:p>
    <w:p w:rsidR="00F237D9" w:rsidRPr="00F237D9" w:rsidRDefault="00F237D9" w:rsidP="007D1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при организации в день голосования перед началом голосования вскрытия запечатанных конвертов с бюллетенями, проголосовавших досрочно и последующего опускания бюллетеня в стационарный ящик для голосования либо в техническое средство подсчета голосов (в случае его использования);</w:t>
      </w:r>
    </w:p>
    <w:p w:rsidR="00F237D9" w:rsidRPr="00F237D9" w:rsidRDefault="00F237D9" w:rsidP="007D1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при организации голосования в день голосования 11 сентября 2022 года;</w:t>
      </w:r>
    </w:p>
    <w:p w:rsidR="00F237D9" w:rsidRPr="00F237D9" w:rsidRDefault="00F237D9" w:rsidP="007D1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при подсчете голосов избирателей и составлении протокола N 1 - об итогах голосования по одномандатному избирательному округу (далее – протокол УИК об итогах голосования), проведении итогового заседания УИК;</w:t>
      </w:r>
    </w:p>
    <w:p w:rsidR="00F237D9" w:rsidRPr="00F237D9" w:rsidRDefault="00F237D9" w:rsidP="007D1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при составлении протокола УИК об итогах голосования с отметкой «Повторный», при проведении повторного подсчета голосов и составлении протокола УИК с отметкой «Повторный подсчет голосов»;</w:t>
      </w:r>
    </w:p>
    <w:p w:rsidR="00F237D9" w:rsidRPr="00F237D9" w:rsidRDefault="00F237D9" w:rsidP="007D1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б) территориальн</w:t>
      </w:r>
      <w:r w:rsidR="00276CB8">
        <w:rPr>
          <w:rFonts w:ascii="Times New Roman" w:hAnsi="Times New Roman" w:cs="Times New Roman"/>
          <w:sz w:val="26"/>
          <w:szCs w:val="26"/>
        </w:rPr>
        <w:t>ой</w:t>
      </w:r>
      <w:r w:rsidRPr="00F237D9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276CB8">
        <w:rPr>
          <w:rFonts w:ascii="Times New Roman" w:hAnsi="Times New Roman" w:cs="Times New Roman"/>
          <w:sz w:val="26"/>
          <w:szCs w:val="26"/>
        </w:rPr>
        <w:t>ой</w:t>
      </w:r>
      <w:r w:rsidRPr="00F237D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276CB8">
        <w:rPr>
          <w:rFonts w:ascii="Times New Roman" w:hAnsi="Times New Roman" w:cs="Times New Roman"/>
          <w:sz w:val="26"/>
          <w:szCs w:val="26"/>
        </w:rPr>
        <w:t>и</w:t>
      </w:r>
      <w:r w:rsidRPr="00F237D9">
        <w:rPr>
          <w:rFonts w:ascii="Times New Roman" w:hAnsi="Times New Roman" w:cs="Times New Roman"/>
          <w:sz w:val="26"/>
          <w:szCs w:val="26"/>
        </w:rPr>
        <w:t xml:space="preserve"> (далее - ТИК):</w:t>
      </w:r>
    </w:p>
    <w:p w:rsidR="00F237D9" w:rsidRPr="00F237D9" w:rsidRDefault="00F237D9" w:rsidP="007D1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37D9">
        <w:rPr>
          <w:rFonts w:ascii="Times New Roman" w:hAnsi="Times New Roman" w:cs="Times New Roman"/>
          <w:sz w:val="26"/>
          <w:szCs w:val="26"/>
        </w:rPr>
        <w:lastRenderedPageBreak/>
        <w:t>при приеме протоколов УИК об итогах голосования, внесении данных протоколов УИК об итогах голосования в увеличенные формы сводных таблиц ТИК, суммировании данных, содержащихся в этих протоколах, оформлении решений об итогах голосования на соответствующей территории путем составления протокола N 1 - об итогах голосования по одномандатному избирательному округу (далее - протокол ТИК об итогах голосования), проведении итогового заседания ТИК;</w:t>
      </w:r>
      <w:proofErr w:type="gramEnd"/>
    </w:p>
    <w:p w:rsidR="00F237D9" w:rsidRPr="00F237D9" w:rsidRDefault="00F237D9" w:rsidP="007D1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при составлении протокола ТИК об итогах голосования с отметкой «Повторный».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1.3. Видеонаблюдение осуществляется с использованием средств видеонаблюдения (далее - средства видеонаблюдения), которые устанавливаются в помещениях для голосования, помещени</w:t>
      </w:r>
      <w:r w:rsidR="00276CB8">
        <w:rPr>
          <w:rFonts w:ascii="Times New Roman" w:hAnsi="Times New Roman" w:cs="Times New Roman"/>
          <w:sz w:val="26"/>
          <w:szCs w:val="26"/>
        </w:rPr>
        <w:t>и</w:t>
      </w:r>
      <w:r w:rsidRPr="00F237D9">
        <w:rPr>
          <w:rFonts w:ascii="Times New Roman" w:hAnsi="Times New Roman" w:cs="Times New Roman"/>
          <w:sz w:val="26"/>
          <w:szCs w:val="26"/>
        </w:rPr>
        <w:t xml:space="preserve"> ТИК и представляют собой устройства, предназначенные для записи изображения.</w:t>
      </w:r>
    </w:p>
    <w:p w:rsidR="00F237D9" w:rsidRPr="00F237D9" w:rsidRDefault="00F237D9" w:rsidP="0027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Средство видеонаблюдения с момента включения обеспечивает непрерывную видеозапись в течение времени, установленного Порядком, в том числе в ночное время.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1.4. Применение средств видеонаблюдения не должно нарушать принцип тайного голосования, а полученные в ходе видеонаблюдения в помещении для голосования, помещении ТИК видеозаписи не могут использоваться вместо определенных законодательством процедур подсчета голосов избирателей и установления итогов голосования.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 xml:space="preserve">1.5. Средства видеонаблюдения применяются с учетом положений </w:t>
      </w:r>
      <w:hyperlink r:id="rId5" w:history="1">
        <w:r w:rsidRPr="00F237D9">
          <w:rPr>
            <w:rFonts w:ascii="Times New Roman" w:hAnsi="Times New Roman" w:cs="Times New Roman"/>
            <w:color w:val="000000"/>
            <w:sz w:val="26"/>
            <w:szCs w:val="26"/>
          </w:rPr>
          <w:t>статьи 152.1</w:t>
        </w:r>
      </w:hyperlink>
      <w:r w:rsidRPr="00F237D9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</w:t>
      </w:r>
      <w:proofErr w:type="gramStart"/>
      <w:r w:rsidRPr="00F237D9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F237D9">
        <w:rPr>
          <w:rFonts w:ascii="Times New Roman" w:hAnsi="Times New Roman" w:cs="Times New Roman"/>
          <w:sz w:val="26"/>
          <w:szCs w:val="26"/>
        </w:rPr>
        <w:t xml:space="preserve"> распространению.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1.6. ТИК и УИК осуществляют информирование кандидатов, политических партий, избирателей и иных участников избирательного процесса о применении средств видеонаблюдения.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1.7. При входе, а также внутри помещений, где применяются средства видеонаблюдения, на видном месте должны быть размещены одна либо несколько табличек формата A4 с надписью «В помещении ведется видеонаблюдение».</w:t>
      </w:r>
    </w:p>
    <w:p w:rsidR="00F237D9" w:rsidRPr="00F237D9" w:rsidRDefault="00F237D9" w:rsidP="00F237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7D9">
        <w:rPr>
          <w:rFonts w:ascii="Times New Roman" w:hAnsi="Times New Roman" w:cs="Times New Roman"/>
          <w:b/>
          <w:bCs/>
          <w:sz w:val="26"/>
          <w:szCs w:val="26"/>
        </w:rPr>
        <w:t>2. Применение средств видеонаблюдения в помещениях для голосования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4"/>
      <w:bookmarkEnd w:id="2"/>
      <w:r w:rsidRPr="00F237D9">
        <w:rPr>
          <w:rFonts w:ascii="Times New Roman" w:hAnsi="Times New Roman" w:cs="Times New Roman"/>
          <w:sz w:val="26"/>
          <w:szCs w:val="26"/>
        </w:rPr>
        <w:t>2.1. Объекты видеонаблюдения в помещении для голосования:</w:t>
      </w:r>
    </w:p>
    <w:p w:rsidR="00F237D9" w:rsidRPr="00F237D9" w:rsidRDefault="00F237D9" w:rsidP="0027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 xml:space="preserve">в ходе голосования и подсчета голосов - помещение для голосования в целом; увеличенные формы протоколов УИК об итогах голосования; места, где </w:t>
      </w:r>
      <w:r w:rsidRPr="00F237D9">
        <w:rPr>
          <w:rFonts w:ascii="Times New Roman" w:hAnsi="Times New Roman" w:cs="Times New Roman"/>
          <w:sz w:val="26"/>
          <w:szCs w:val="26"/>
        </w:rPr>
        <w:lastRenderedPageBreak/>
        <w:t>осуществляется работа со списком избирателей; места выдачи избирателям избирательных бюллетеней (далее - бюллетени); стационарные и переносные ящики для голосования; КОИБ;</w:t>
      </w:r>
    </w:p>
    <w:p w:rsidR="00F237D9" w:rsidRPr="00F237D9" w:rsidRDefault="00F237D9" w:rsidP="0027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 xml:space="preserve">переносные и стационарные ящики для голосования, в которых хранятся бюллетени проголосовавших избирателей; </w:t>
      </w:r>
    </w:p>
    <w:p w:rsidR="00F237D9" w:rsidRPr="00F237D9" w:rsidRDefault="00F237D9" w:rsidP="0027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при проведении подсчета голосов избирателей - места погашения неиспользованных бюллетеней; места подсчета голосов избирателей по бюллетеням, места непосредственного подсчета голосов избирателей по бюллетеням, извлеченным из переносных и стационарных ящиков для голосования; место работы оператора специального программного обеспечения УИК при применении технологии изготовления протоколов УИК об итогах голосования с машиночитаемым кодом; место подписания протоколов УИК об итогах голосования и проведения итогового заседания УИК.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 xml:space="preserve">2.2. Места размещения средств </w:t>
      </w:r>
      <w:r w:rsidRPr="00F237D9">
        <w:rPr>
          <w:rFonts w:ascii="Times New Roman" w:hAnsi="Times New Roman" w:cs="Times New Roman"/>
          <w:color w:val="000000"/>
          <w:sz w:val="26"/>
          <w:szCs w:val="26"/>
        </w:rPr>
        <w:t>видеонаблюдения, определяет</w:t>
      </w:r>
      <w:r w:rsidRPr="00F237D9">
        <w:rPr>
          <w:rFonts w:ascii="Times New Roman" w:hAnsi="Times New Roman" w:cs="Times New Roman"/>
          <w:sz w:val="26"/>
          <w:szCs w:val="26"/>
        </w:rPr>
        <w:t xml:space="preserve"> УИК согласованию с владельцем помещения. Камеры видеонаблюдения должны располагаться таким образом, чтобы в зоне их видимости располагались все объекты видеонаблюдения, указанные в </w:t>
      </w:r>
      <w:hyperlink w:anchor="Par44" w:history="1">
        <w:r w:rsidRPr="00F237D9">
          <w:rPr>
            <w:rFonts w:ascii="Times New Roman" w:hAnsi="Times New Roman" w:cs="Times New Roman"/>
            <w:color w:val="000000"/>
            <w:sz w:val="26"/>
            <w:szCs w:val="26"/>
          </w:rPr>
          <w:t>пункте 2.1</w:t>
        </w:r>
      </w:hyperlink>
      <w:r w:rsidRPr="00F237D9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9"/>
      <w:bookmarkEnd w:id="3"/>
      <w:r w:rsidRPr="00F237D9">
        <w:rPr>
          <w:rFonts w:ascii="Times New Roman" w:hAnsi="Times New Roman" w:cs="Times New Roman"/>
          <w:sz w:val="26"/>
          <w:szCs w:val="26"/>
        </w:rPr>
        <w:t>2.3. Работу со средствами видеонаблюдения осуществляют не менее двух членов УИК с правом решающего голоса, назначенных в состав УИК по предложениям политических партий (далее - члены УИК, осуществляющие работу со средствами видеонаблюдения) и определенных решением УИК не </w:t>
      </w:r>
      <w:proofErr w:type="gramStart"/>
      <w:r w:rsidRPr="00F237D9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237D9">
        <w:rPr>
          <w:rFonts w:ascii="Times New Roman" w:hAnsi="Times New Roman" w:cs="Times New Roman"/>
          <w:sz w:val="26"/>
          <w:szCs w:val="26"/>
        </w:rPr>
        <w:t xml:space="preserve"> чем за четыре дня до дня установки средств видеонаблюдения.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В случае если в состав УИК не назначено достаточное число членов комиссии по предложениям политических партий, то для работы со средствами видеонаблюдения могут быть определены члены УИК, назначенные по предложениям иных субъектов выдвижения.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2.4. Не ранее 8.00 и не позднее 18.00 по местному времени 10 сентября 2022 года члены УИК, осуществляющие работу со средствами видеонаблюдения, проводят тренировку.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В ходе тренировки проверяется работоспособность средств видеонаблюдения, наличие электропитания; если оно отсутствует, то принимаются меры по его включению.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 xml:space="preserve">Председатель УИК осуществляют </w:t>
      </w:r>
      <w:proofErr w:type="gramStart"/>
      <w:r w:rsidRPr="00F237D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237D9">
        <w:rPr>
          <w:rFonts w:ascii="Times New Roman" w:hAnsi="Times New Roman" w:cs="Times New Roman"/>
          <w:sz w:val="26"/>
          <w:szCs w:val="26"/>
        </w:rPr>
        <w:t xml:space="preserve"> соблюдением установленных зон видимости камер видеонаблюдения. 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Категорически запрещается:</w:t>
      </w:r>
    </w:p>
    <w:p w:rsidR="00F237D9" w:rsidRPr="00F237D9" w:rsidRDefault="00F237D9" w:rsidP="0027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lastRenderedPageBreak/>
        <w:t>производить действия по выключению электропитания средств видеонаблюдения до завершения итогового заседания УИК и выдачи заверенных копий протоколов УИК об итогах голосования;</w:t>
      </w:r>
    </w:p>
    <w:p w:rsidR="00F237D9" w:rsidRPr="00F237D9" w:rsidRDefault="00F237D9" w:rsidP="0027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перемещать камеры видеонаблюдения, изменять фокусное расстояние камер видеонаблюдения;</w:t>
      </w:r>
    </w:p>
    <w:p w:rsidR="00F237D9" w:rsidRPr="00F237D9" w:rsidRDefault="00F237D9" w:rsidP="0027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 xml:space="preserve">перемещать из зон видимости камер видеонаблюдения технологическое оборудование УИК, столы и иное оборудование, за исключением случаев, когда членами УИК, осуществляющими работу со средствами видеонаблюдения, при контроле на служебном портале обнаружено, что </w:t>
      </w:r>
      <w:r w:rsidR="00276CB8">
        <w:rPr>
          <w:rFonts w:ascii="Times New Roman" w:hAnsi="Times New Roman" w:cs="Times New Roman"/>
          <w:sz w:val="26"/>
          <w:szCs w:val="26"/>
        </w:rPr>
        <w:t xml:space="preserve"> </w:t>
      </w:r>
      <w:r w:rsidRPr="00F237D9">
        <w:rPr>
          <w:rFonts w:ascii="Times New Roman" w:hAnsi="Times New Roman" w:cs="Times New Roman"/>
          <w:sz w:val="26"/>
          <w:szCs w:val="26"/>
        </w:rPr>
        <w:t xml:space="preserve">в зонах видимости видеокамер не находится хотя бы один из объектов видеонаблюдения, указанных в </w:t>
      </w:r>
      <w:hyperlink w:anchor="Par44" w:history="1">
        <w:r w:rsidRPr="00F237D9">
          <w:rPr>
            <w:rFonts w:ascii="Times New Roman" w:hAnsi="Times New Roman" w:cs="Times New Roman"/>
            <w:color w:val="000000"/>
            <w:sz w:val="26"/>
            <w:szCs w:val="26"/>
          </w:rPr>
          <w:t>пункте 2.1</w:t>
        </w:r>
      </w:hyperlink>
      <w:r w:rsidRPr="00F237D9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F237D9" w:rsidRPr="00F237D9" w:rsidRDefault="00F237D9" w:rsidP="00276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производить действия, нарушающие функционирование средств видеонаблюдения.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F237D9">
        <w:rPr>
          <w:rFonts w:ascii="Times New Roman" w:hAnsi="Times New Roman" w:cs="Times New Roman"/>
          <w:sz w:val="26"/>
          <w:szCs w:val="26"/>
        </w:rPr>
        <w:t>В день голосования при организации в день голосования перед началом голосования вскрытия запечатанных конвертов с бюллетенями</w:t>
      </w:r>
      <w:proofErr w:type="gramEnd"/>
      <w:r w:rsidRPr="00F237D9">
        <w:rPr>
          <w:rFonts w:ascii="Times New Roman" w:hAnsi="Times New Roman" w:cs="Times New Roman"/>
          <w:sz w:val="26"/>
          <w:szCs w:val="26"/>
        </w:rPr>
        <w:t>, проголосовавших досрочно и последующего опускания бюллетеня в стационарный ящик для голосования либо в техническое средство подсчета голосов председатель УИК сообщает присутствующим о том, что в помещении для голосования ведется видеозапись.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68"/>
      <w:bookmarkEnd w:id="4"/>
      <w:r w:rsidRPr="00F237D9">
        <w:rPr>
          <w:rFonts w:ascii="Times New Roman" w:hAnsi="Times New Roman" w:cs="Times New Roman"/>
          <w:sz w:val="26"/>
          <w:szCs w:val="26"/>
        </w:rPr>
        <w:t>2.6. После окончания времени голосования (при необходимости) члены УИК устанавливают технологическое и иное оборудование таким образом, чтобы соответствующие объекты видеонаблюдения находились в зонах видимости камер видеонаблюдения. Члены УИК, осуществляющие работу со средствами видеонаблюдения, контролируют выполнение указанных требований.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 xml:space="preserve">2.7. </w:t>
      </w:r>
      <w:proofErr w:type="gramStart"/>
      <w:r w:rsidRPr="00F237D9">
        <w:rPr>
          <w:rFonts w:ascii="Times New Roman" w:hAnsi="Times New Roman" w:cs="Times New Roman"/>
          <w:sz w:val="26"/>
          <w:szCs w:val="26"/>
        </w:rPr>
        <w:t>При составлении протокола (протоколов) УИК об итогах голосования с отметкой «Повторный» либо реализации решения вышестоящей комиссии о проведении повторного подсчета голосов, составлении протокола (протоколов) УИК с отметкой «Повторный подсчет голосов» и проведении указанной процедуры в помещении для голосования по указанию председателя УИК члены УИК, осуществляющие работу со средствами видеонаблюдения, проверяют работу средств видеонаблюдения.</w:t>
      </w:r>
      <w:proofErr w:type="gramEnd"/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 xml:space="preserve">После завершения указанных действий члены УИК приступают к составлению протокола об итогах голосования с отметкой «Повторный» либо к повторному подсчету голосов. </w:t>
      </w:r>
    </w:p>
    <w:p w:rsidR="00F237D9" w:rsidRPr="00F237D9" w:rsidRDefault="00F237D9" w:rsidP="00F237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7D9" w:rsidRPr="00F237D9" w:rsidRDefault="00F237D9" w:rsidP="00F237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7D9">
        <w:rPr>
          <w:rFonts w:ascii="Times New Roman" w:hAnsi="Times New Roman" w:cs="Times New Roman"/>
          <w:b/>
          <w:bCs/>
          <w:sz w:val="26"/>
          <w:szCs w:val="26"/>
        </w:rPr>
        <w:lastRenderedPageBreak/>
        <w:t>3. Применение средств видеонаблюдения в помещениях ТИК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77"/>
      <w:bookmarkEnd w:id="5"/>
      <w:r w:rsidRPr="00F237D9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F237D9">
        <w:rPr>
          <w:rFonts w:ascii="Times New Roman" w:hAnsi="Times New Roman" w:cs="Times New Roman"/>
          <w:sz w:val="26"/>
          <w:szCs w:val="26"/>
        </w:rPr>
        <w:t>Объектами видеонаблюдения в помещении ТИК являются: место, где осуществляются прием протоколов УИК об итогах голосования, суммирование данных, содержащихся в этих протоколах, проведение итогового заседания ТИК и составление протоколов ТИК об итогах голосования на соответствующей территории, место, где расположены увеличенные формы сводных таблиц ТИК, а также место, где осуществляются подсчет и погашение неиспользованных бюллетеней, хранящихся в ТИК.</w:t>
      </w:r>
      <w:proofErr w:type="gramEnd"/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 xml:space="preserve">3.2. Место размещения средств видеонаблюдения и иного оборудования в помещении ТИК определяет ТИК по согласованию с владельцем помещения. Камеры видеонаблюдения должны располагаться таким образом, чтобы в зоне их видимости располагались все объекты наблюдения, указанные в </w:t>
      </w:r>
      <w:hyperlink w:anchor="Par77" w:history="1">
        <w:r w:rsidRPr="00F237D9">
          <w:rPr>
            <w:rFonts w:ascii="Times New Roman" w:hAnsi="Times New Roman" w:cs="Times New Roman"/>
            <w:color w:val="000000"/>
            <w:sz w:val="26"/>
            <w:szCs w:val="26"/>
          </w:rPr>
          <w:t>пункте 3.1</w:t>
        </w:r>
      </w:hyperlink>
      <w:r w:rsidRPr="00F237D9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79"/>
      <w:bookmarkEnd w:id="6"/>
      <w:r w:rsidRPr="00F237D9">
        <w:rPr>
          <w:rFonts w:ascii="Times New Roman" w:hAnsi="Times New Roman" w:cs="Times New Roman"/>
          <w:sz w:val="26"/>
          <w:szCs w:val="26"/>
        </w:rPr>
        <w:t xml:space="preserve">3.3. Работу со средствами видеонаблюдения осуществляют не менее двух членов ТИК с правом решающего голоса, назначенных в состав ТИК по предложениям политических партий (далее - члены ТИК, осуществляющие работу со средствами видеонаблюдения) и определенных решением ТИК не </w:t>
      </w:r>
      <w:proofErr w:type="gramStart"/>
      <w:r w:rsidRPr="00F237D9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237D9">
        <w:rPr>
          <w:rFonts w:ascii="Times New Roman" w:hAnsi="Times New Roman" w:cs="Times New Roman"/>
          <w:sz w:val="26"/>
          <w:szCs w:val="26"/>
        </w:rPr>
        <w:t xml:space="preserve"> чем за четыре дня до дня установки средств видеонаблюдения.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В случае если в состав ТИК не назначено достаточное число членов комиссии по предложениям политических партий, то для работы со средствами видеонаблюдения могут быть определены члены ТИК, назначенные по предложениям иных субъектов выдвижения.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3.4. Не ранее 8.00 и не позднее 18.00 по местному времени 10 сентября 2022 года члены ТИК, осуществляющие работу со средствами видеонаблюдения, проводят тренировку.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В ходе тренировки проверяются работоспособность средств видеонаблюдения, наличие электропитания; если оно отсутствует, то принимаются меры по его включению, проверяется включение режима записи.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Категорически запрещается:</w:t>
      </w:r>
    </w:p>
    <w:p w:rsidR="00F237D9" w:rsidRPr="00F237D9" w:rsidRDefault="00F237D9" w:rsidP="00F237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производить действия по выключению электропитания средств видеонаблюдения до окончания заседания ТИК, на котором устанавливаются итоги голосования на соответствующей территории, и выдачи заверенных копий протоколов ТИК об итогах голосования;</w:t>
      </w:r>
    </w:p>
    <w:p w:rsidR="00F237D9" w:rsidRPr="00F237D9" w:rsidRDefault="00F237D9" w:rsidP="00F237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перемещать камеры видеонаблюдения, изменять фокусное расстояние камер видеонаблюдения;</w:t>
      </w:r>
    </w:p>
    <w:p w:rsidR="00F237D9" w:rsidRPr="00F237D9" w:rsidRDefault="00F237D9" w:rsidP="00F237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lastRenderedPageBreak/>
        <w:t xml:space="preserve">перемещать из зоны видимости камер видеонаблюдения столы, иное оборудование, за исключением случаев, когда членами ТИК, осуществляющими работу со средствами видеонаблюдения, что в зоне видимости видеокамер не находится хотя бы один из объектов видеонаблюдения, указанных в </w:t>
      </w:r>
      <w:hyperlink w:anchor="Par77" w:history="1">
        <w:r w:rsidRPr="00F237D9">
          <w:rPr>
            <w:rFonts w:ascii="Times New Roman" w:hAnsi="Times New Roman" w:cs="Times New Roman"/>
            <w:color w:val="000000"/>
            <w:sz w:val="26"/>
            <w:szCs w:val="26"/>
          </w:rPr>
          <w:t>пункте 3.1</w:t>
        </w:r>
      </w:hyperlink>
      <w:r w:rsidRPr="00F237D9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F237D9" w:rsidRPr="00F237D9" w:rsidRDefault="00F237D9" w:rsidP="00F237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производить действия, нарушающие функционирование средств видеонаблюдения, вмешиваться в процесс хранения записываемой информации.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3.5. В 20.00 по местному времени 11 сентября 2022 года председатель ТИК сообщает присутствующим о том, что в помещении ТИК ведется видеозапись.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98"/>
      <w:bookmarkEnd w:id="7"/>
      <w:r w:rsidRPr="00F237D9">
        <w:rPr>
          <w:rFonts w:ascii="Times New Roman" w:hAnsi="Times New Roman" w:cs="Times New Roman"/>
          <w:sz w:val="26"/>
          <w:szCs w:val="26"/>
        </w:rPr>
        <w:t xml:space="preserve">3.6. </w:t>
      </w:r>
      <w:proofErr w:type="gramStart"/>
      <w:r w:rsidRPr="00F237D9">
        <w:rPr>
          <w:rFonts w:ascii="Times New Roman" w:hAnsi="Times New Roman" w:cs="Times New Roman"/>
          <w:sz w:val="26"/>
          <w:szCs w:val="26"/>
        </w:rPr>
        <w:t>Прием ТИК протоколов УИК об итогах голосования, внесение данных протоколов УИК об итогах голосования в увеличенные формы сводных таблиц ТИК, суммирование данных, содержащихся в данных протоколах, составление протоколов ТИК об итогах голосования на соответствующей территории и проведение итогового заседания ТИК должны производиться в зоне видимости хотя бы одной из камер видеонаблюдения.</w:t>
      </w:r>
      <w:proofErr w:type="gramEnd"/>
    </w:p>
    <w:p w:rsidR="00F237D9" w:rsidRPr="00F237D9" w:rsidRDefault="00F237D9" w:rsidP="00F237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 xml:space="preserve">Члены ТИК, осуществляющие работу со средствами видеонаблюдения, осуществляют </w:t>
      </w:r>
      <w:proofErr w:type="gramStart"/>
      <w:r w:rsidRPr="00F237D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237D9">
        <w:rPr>
          <w:rFonts w:ascii="Times New Roman" w:hAnsi="Times New Roman" w:cs="Times New Roman"/>
          <w:sz w:val="26"/>
          <w:szCs w:val="26"/>
        </w:rPr>
        <w:t xml:space="preserve"> выполнением указанного требования.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3.7. При составлении протокола (протоколов) ТИК об итогах голосования с отметкой «Повторный» по указанию председателя ТИК члены ТИК, осуществляющие работу со средствами видеонаблюдения проверяют работу средств видеонаблюдения.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>После завершения указанных действий члены ТИК приступают к составлению протокола (протоколов) об итогах голосования с пометкой «Повторный».</w:t>
      </w:r>
    </w:p>
    <w:p w:rsidR="00F237D9" w:rsidRPr="00F237D9" w:rsidRDefault="00F237D9" w:rsidP="00F237D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7D9" w:rsidRPr="00F237D9" w:rsidRDefault="00F237D9" w:rsidP="00F237D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237D9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Сроки хранения и порядок использования видеозаписей, полученных</w:t>
      </w:r>
    </w:p>
    <w:p w:rsidR="00F237D9" w:rsidRPr="00F237D9" w:rsidRDefault="00F237D9" w:rsidP="00F237D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237D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ходе видеонаблюдения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D9">
        <w:rPr>
          <w:rFonts w:ascii="Times New Roman" w:hAnsi="Times New Roman" w:cs="Times New Roman"/>
          <w:sz w:val="26"/>
          <w:szCs w:val="26"/>
        </w:rPr>
        <w:t xml:space="preserve">4.1. Видеозаписи, полученные с использованием средств видеонаблюдения, в случае необходимости используются </w:t>
      </w:r>
      <w:r w:rsidRPr="00F237D9">
        <w:rPr>
          <w:rFonts w:ascii="Times New Roman" w:hAnsi="Times New Roman" w:cs="Times New Roman"/>
          <w:kern w:val="1"/>
          <w:sz w:val="26"/>
          <w:szCs w:val="26"/>
        </w:rPr>
        <w:t xml:space="preserve">территориальными избирательными комиссиями при рассмотрении вопросов об отмене решений нижестоящих избирательных комиссий об итогах голосования. </w:t>
      </w:r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F237D9">
        <w:rPr>
          <w:rFonts w:ascii="Times New Roman" w:hAnsi="Times New Roman" w:cs="Times New Roman"/>
          <w:kern w:val="1"/>
          <w:sz w:val="26"/>
          <w:szCs w:val="26"/>
        </w:rPr>
        <w:t>4.2. </w:t>
      </w:r>
      <w:proofErr w:type="gramStart"/>
      <w:r w:rsidRPr="00F237D9">
        <w:rPr>
          <w:rFonts w:ascii="Times New Roman" w:hAnsi="Times New Roman" w:cs="Times New Roman"/>
          <w:kern w:val="1"/>
          <w:sz w:val="26"/>
          <w:szCs w:val="26"/>
        </w:rPr>
        <w:t>Видеозаписи</w:t>
      </w:r>
      <w:r w:rsidRPr="00F237D9">
        <w:rPr>
          <w:rFonts w:ascii="Times New Roman" w:hAnsi="Times New Roman" w:cs="Times New Roman"/>
          <w:sz w:val="26"/>
          <w:szCs w:val="26"/>
        </w:rPr>
        <w:t xml:space="preserve">, полученные с использованием средств видеонаблюдения, </w:t>
      </w:r>
      <w:r w:rsidRPr="00F237D9">
        <w:rPr>
          <w:rFonts w:ascii="Times New Roman" w:hAnsi="Times New Roman" w:cs="Times New Roman"/>
          <w:kern w:val="1"/>
          <w:sz w:val="26"/>
          <w:szCs w:val="26"/>
        </w:rPr>
        <w:t xml:space="preserve">предоставляется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</w:t>
      </w:r>
      <w:r w:rsidRPr="00F237D9">
        <w:rPr>
          <w:rFonts w:ascii="Times New Roman" w:hAnsi="Times New Roman" w:cs="Times New Roman"/>
          <w:kern w:val="1"/>
          <w:sz w:val="26"/>
          <w:szCs w:val="26"/>
        </w:rPr>
        <w:lastRenderedPageBreak/>
        <w:t>возбуждении дела об административном правонарушении, о возбуждении уголовного дела и/или проведением расследования указанных дел.</w:t>
      </w:r>
      <w:proofErr w:type="gramEnd"/>
    </w:p>
    <w:p w:rsidR="00F237D9" w:rsidRPr="00F237D9" w:rsidRDefault="00F237D9" w:rsidP="00F237D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F237D9">
        <w:rPr>
          <w:rFonts w:ascii="Times New Roman" w:hAnsi="Times New Roman" w:cs="Times New Roman"/>
          <w:kern w:val="1"/>
          <w:sz w:val="26"/>
          <w:szCs w:val="26"/>
        </w:rPr>
        <w:t>4.3. </w:t>
      </w:r>
      <w:r w:rsidRPr="00F237D9">
        <w:rPr>
          <w:rFonts w:ascii="Times New Roman" w:hAnsi="Times New Roman" w:cs="Times New Roman"/>
          <w:sz w:val="26"/>
          <w:szCs w:val="26"/>
        </w:rPr>
        <w:t xml:space="preserve">Видеозаписи, полученные с использованием средств видеонаблюдения, хранятся в территориальных избирательных комиссиях в течение трех месяцев </w:t>
      </w:r>
      <w:r w:rsidRPr="00F237D9">
        <w:rPr>
          <w:rFonts w:ascii="Times New Roman" w:hAnsi="Times New Roman" w:cs="Times New Roman"/>
          <w:kern w:val="1"/>
          <w:sz w:val="26"/>
          <w:szCs w:val="26"/>
        </w:rPr>
        <w:t xml:space="preserve">со дня официального опубликования результатов выборов. </w:t>
      </w:r>
    </w:p>
    <w:p w:rsidR="00F237D9" w:rsidRPr="00F237D9" w:rsidRDefault="00F237D9" w:rsidP="00F237D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37D9" w:rsidRPr="00F237D9" w:rsidRDefault="00F237D9" w:rsidP="00F237D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237D9" w:rsidRPr="00F237D9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BF54C2"/>
    <w:multiLevelType w:val="hybridMultilevel"/>
    <w:tmpl w:val="D7DA6D7A"/>
    <w:lvl w:ilvl="0" w:tplc="C722E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0F059F"/>
    <w:rsid w:val="0010532F"/>
    <w:rsid w:val="00175950"/>
    <w:rsid w:val="00191BA8"/>
    <w:rsid w:val="001923A5"/>
    <w:rsid w:val="001B4E86"/>
    <w:rsid w:val="00270C65"/>
    <w:rsid w:val="00276CB8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5105"/>
    <w:rsid w:val="00507ADE"/>
    <w:rsid w:val="00511307"/>
    <w:rsid w:val="0054101A"/>
    <w:rsid w:val="00546F08"/>
    <w:rsid w:val="00550E32"/>
    <w:rsid w:val="0056019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80457"/>
    <w:rsid w:val="007A1775"/>
    <w:rsid w:val="007B073F"/>
    <w:rsid w:val="007D1B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1627A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2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BBB7AF69B13492A0E65DD161AF60F9E2410993ACD4C2FF054216D4B816F7C0C05F76DCDE9194D8D00597C1F16C52A99C9DEA5Ci5Z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2022-08-17T11:04:00Z</dcterms:created>
  <dcterms:modified xsi:type="dcterms:W3CDTF">2022-11-10T08:27:00Z</dcterms:modified>
</cp:coreProperties>
</file>