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</w:pPr>
      <w:r/>
      <w:bookmarkStart w:id="1" w:name="anchor0"/>
      <w:r/>
      <w:bookmarkEnd w:id="1"/>
      <w:r/>
      <w:hyperlink r:id="rId14" w:tooltip="https://internet.garant.ru/document/redirect/411130020/0" w:history="1">
        <w:r>
          <w:t xml:space="preserve">Приказ Министерства экономического развития и имущественных отношений Чувашской Республики от 28 ноября 2024 г. N 223"Об утверждении Административного регламента предоставления Министерством экономического </w:t>
        </w:r>
        <w:r>
          <w:t xml:space="preserve">развития и имущественных отношений Чувашской Республики государственной услуги "Предоставление в собственность, постоянное (бессрочное) пользование земельных участков, находящихся в государственной собственности Чувашской Республики, без проведения торгов"</w:t>
        </w:r>
      </w:hyperlink>
      <w:r/>
      <w:r/>
    </w:p>
    <w:p>
      <w:pPr>
        <w:pStyle w:val="813"/>
      </w:pPr>
      <w:r/>
      <w:r/>
    </w:p>
    <w:p>
      <w:pPr>
        <w:pStyle w:val="813"/>
      </w:pPr>
      <w:r>
        <w:t xml:space="preserve">В соответствии с </w:t>
      </w:r>
      <w:hyperlink r:id="rId15" w:tooltip="https://internet.garant.ru/document/redirect/12177515/17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</w:t>
      </w:r>
      <w:hyperlink r:id="rId16" w:tooltip="https://internet.garant.ru/document/redirect/403180187/0" w:history="1">
        <w:r>
          <w:t xml:space="preserve">постановлением</w:t>
        </w:r>
      </w:hyperlink>
      <w:r>
        <w:t xml:space="preserve"> Кабинета Министров Чувашской Республики от 8 декабря 2021 г. N 645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  <w:r/>
    </w:p>
    <w:p>
      <w:pPr>
        <w:pStyle w:val="813"/>
      </w:pPr>
      <w:r/>
      <w:bookmarkStart w:id="2" w:name="anchor1"/>
      <w:r/>
      <w:bookmarkEnd w:id="2"/>
      <w:r>
        <w:t xml:space="preserve">1. Утвердить прилагаемый </w:t>
      </w:r>
      <w:hyperlink r:id="rId17" w:tooltip="#anchor1000" w:history="1">
        <w:r>
          <w:t xml:space="preserve">Административный регламент</w:t>
        </w:r>
      </w:hyperlink>
      <w:r>
        <w:t xml:space="preserve"> предоставления Министерством экономического р</w:t>
      </w:r>
      <w:r>
        <w:t xml:space="preserve">азвития и имущественных отношений Чувашской Республики государственной услуги "Предоставление в собственность, постоянное (бессрочное) пользование земельных участков, находящихся в государственной собственности Чувашской Республики, без проведения торгов".</w:t>
      </w:r>
      <w:r/>
    </w:p>
    <w:p>
      <w:pPr>
        <w:pStyle w:val="813"/>
      </w:pPr>
      <w:r/>
      <w:bookmarkStart w:id="3" w:name="anchor2"/>
      <w:r/>
      <w:bookmarkEnd w:id="3"/>
      <w:r>
        <w:t xml:space="preserve">2. Контроль за исполнением настоящего приказа оставляю за собой.</w:t>
      </w:r>
      <w:r/>
    </w:p>
    <w:p>
      <w:pPr>
        <w:pStyle w:val="813"/>
      </w:pPr>
      <w:r/>
      <w:bookmarkStart w:id="4" w:name="anchor3"/>
      <w:r/>
      <w:bookmarkEnd w:id="4"/>
      <w:r>
        <w:t xml:space="preserve">3. Настоящий приказ вступает в силу через десять дней после дня его </w:t>
      </w:r>
      <w:hyperlink r:id="rId18" w:tooltip="https://internet.garant.ru/document/redirect/411130021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813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823"/>
              <w:ind w:left="0" w:right="0" w:firstLine="0"/>
            </w:pPr>
            <w:r>
              <w:t xml:space="preserve">Заместитель Председателя КабинетаМинистров Чувашской Республики - министрэкономического развития и имущественныхотношений 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right"/>
            </w:pPr>
            <w:r>
              <w:t xml:space="preserve">Д.И. Краснов</w:t>
            </w:r>
            <w:r/>
          </w:p>
        </w:tc>
      </w:tr>
    </w:tbl>
    <w:p>
      <w:pPr>
        <w:pStyle w:val="813"/>
      </w:pPr>
      <w:r/>
      <w:r/>
    </w:p>
    <w:p>
      <w:pPr>
        <w:pStyle w:val="823"/>
        <w:ind w:left="0" w:right="0" w:firstLine="0"/>
      </w:pPr>
      <w:r>
        <w:t xml:space="preserve">Зарегистрировано в Госслужбе Чувашии по делам юстиции 17 декабря 2024 г.</w:t>
      </w:r>
      <w:r/>
    </w:p>
    <w:p>
      <w:pPr>
        <w:pStyle w:val="823"/>
        <w:ind w:left="0" w:right="0" w:firstLine="0"/>
      </w:pPr>
      <w:r>
        <w:t xml:space="preserve">Регистрационный N 9852</w:t>
      </w:r>
      <w:r/>
    </w:p>
    <w:p>
      <w:pPr>
        <w:pStyle w:val="813"/>
      </w:pPr>
      <w:r/>
      <w:r/>
    </w:p>
    <w:p>
      <w:r/>
      <w:bookmarkStart w:id="5" w:name="anchor1000"/>
      <w:r/>
      <w:bookmarkEnd w:id="5"/>
      <w:r>
        <w:t xml:space="preserve">Утвержден</w:t>
      </w:r>
      <w:hyperlink r:id="rId19" w:tooltip="#anchor0" w:history="1">
        <w:r>
          <w:t xml:space="preserve"> приказом</w:t>
        </w:r>
      </w:hyperlink>
      <w:r>
        <w:t xml:space="preserve"> Министерства экономическогоразвития и имущественныхотношений Чувашской Республикиот 28.11.2024  N 223</w:t>
      </w:r>
      <w:r/>
    </w:p>
    <w:p>
      <w:pPr>
        <w:pStyle w:val="813"/>
      </w:pPr>
      <w:r/>
      <w:r/>
    </w:p>
    <w:p>
      <w:pPr>
        <w:pStyle w:val="815"/>
      </w:pPr>
      <w:r>
        <w:t xml:space="preserve">Административный регламентпредоставления Министерством экономического </w:t>
      </w:r>
      <w:r>
        <w:t xml:space="preserve">развития и имущественных отношений Чувашской Республики государственной услуги "Предоставление в собственность, постоянное (бессрочное) пользование земельных участков, находящихся в государственной собственности Чувашской Республики, без проведения торгов"</w:t>
      </w:r>
      <w:r/>
    </w:p>
    <w:p>
      <w:pPr>
        <w:pStyle w:val="813"/>
      </w:pPr>
      <w:r/>
      <w:r/>
    </w:p>
    <w:p>
      <w:pPr>
        <w:pStyle w:val="815"/>
      </w:pPr>
      <w:r/>
      <w:bookmarkStart w:id="6" w:name="anchor1001"/>
      <w:r/>
      <w:bookmarkEnd w:id="6"/>
      <w:r>
        <w:t xml:space="preserve">I. Общие положения</w:t>
      </w:r>
      <w:r/>
    </w:p>
    <w:p>
      <w:pPr>
        <w:pStyle w:val="813"/>
      </w:pPr>
      <w:r/>
      <w:r/>
    </w:p>
    <w:p>
      <w:pPr>
        <w:pStyle w:val="815"/>
      </w:pPr>
      <w:r/>
      <w:bookmarkStart w:id="7" w:name="anchor11"/>
      <w:r/>
      <w:bookmarkEnd w:id="7"/>
      <w:r>
        <w:t xml:space="preserve">1.1. Предмет регулирования административного регламента</w:t>
      </w:r>
      <w:r/>
    </w:p>
    <w:p>
      <w:pPr>
        <w:pStyle w:val="813"/>
      </w:pPr>
      <w:r/>
      <w:r/>
    </w:p>
    <w:p>
      <w:pPr>
        <w:pStyle w:val="813"/>
      </w:pPr>
      <w:r/>
      <w:bookmarkStart w:id="8" w:name="anchor111"/>
      <w:r/>
      <w:bookmarkEnd w:id="8"/>
      <w:r>
        <w:t xml:space="preserve">1.1.1. Админи</w:t>
      </w:r>
      <w:r>
        <w:t xml:space="preserve">стративный регламент предоставления Министерством экономического развития и имущественных отношений Чувашской Республики (далее также - Минэкономразвития Чувашии) государственной услуги "Предоставление в собственность, постоянное (бессрочное) пользование з</w:t>
      </w:r>
      <w:r>
        <w:t xml:space="preserve">емельных участков, находящихся в государственной собственности Чувашской Республики, без проведения торгов" (далее также соответственно - Административный регламент, государственная услуга) устанавливает порядок, последовательность и сроки осуществления ад</w:t>
      </w:r>
      <w:r>
        <w:t xml:space="preserve">министративных процедур (действий) при предоставлении государственной услуги по предоставлению в собственность, постоянное (бессрочное) пользование земельных участков, находящихся в государственной собственности Чувашской Республики, без проведения торгов.</w:t>
      </w:r>
      <w:r/>
    </w:p>
    <w:p>
      <w:pPr>
        <w:pStyle w:val="813"/>
      </w:pPr>
      <w:r/>
      <w:bookmarkStart w:id="9" w:name="anchor112"/>
      <w:r/>
      <w:bookmarkEnd w:id="9"/>
      <w:r>
        <w:t xml:space="preserve">1.1.2. Возможные цели обращения:</w:t>
      </w:r>
      <w:r/>
    </w:p>
    <w:p>
      <w:pPr>
        <w:pStyle w:val="813"/>
      </w:pPr>
      <w:r>
        <w:t xml:space="preserve">- предоставление земельного участка, находящегося в государственной собственности Чувашской Республики, в собственность за плату без проведения торгов;</w:t>
      </w:r>
      <w:r/>
    </w:p>
    <w:p>
      <w:pPr>
        <w:pStyle w:val="813"/>
      </w:pPr>
      <w:r>
        <w:t xml:space="preserve">- предоставление земельного участка, находящегося в государственной собственности Чувашской Республики, в постоянное (бессрочное) пользование.</w:t>
      </w:r>
      <w:r/>
    </w:p>
    <w:p>
      <w:pPr>
        <w:pStyle w:val="813"/>
      </w:pPr>
      <w:r>
        <w:t xml:space="preserve">Настоящий Административный регламент не применяется при предоставлении земельного участка, находящегося в государственной собственности Чувашской Республики, без проведения торгов в случаях, указанных в </w:t>
      </w:r>
      <w:hyperlink r:id="rId20" w:tooltip="https://internet.garant.ru/document/redirect/12124624/39518" w:history="1">
        <w:r>
          <w:t xml:space="preserve">подпункте 8 статьи 39.5</w:t>
        </w:r>
      </w:hyperlink>
      <w:r>
        <w:t xml:space="preserve">, </w:t>
      </w:r>
      <w:hyperlink r:id="rId21" w:tooltip="https://internet.garant.ru/document/redirect/12124624/39147" w:history="1">
        <w:r>
          <w:t xml:space="preserve">пункте 7 статьи 39.14</w:t>
        </w:r>
      </w:hyperlink>
      <w:r>
        <w:t xml:space="preserve"> Земельного кодекса Российской Федерации (далее - Кодекс), в случаях предоставления земельного участка в целях, указанных в </w:t>
      </w:r>
      <w:hyperlink r:id="rId22" w:tooltip="https://internet.garant.ru/document/redirect/12124624/39181" w:history="1">
        <w:r>
          <w:t xml:space="preserve">пункте 1 статьи 39.18</w:t>
        </w:r>
      </w:hyperlink>
      <w:r>
        <w:t xml:space="preserve"> Кодекса, а также в случаях, если требуется образование земельного участка или уточнение его границ в соответствии с </w:t>
      </w:r>
      <w:hyperlink r:id="rId23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 г. N 218-ФЗ "О государственной регистрации недвижимости" (далее - Федеральный закон от 13 июля 2015 г. N 218-ФЗ).</w:t>
      </w:r>
      <w:r/>
    </w:p>
    <w:p>
      <w:pPr>
        <w:pStyle w:val="813"/>
      </w:pPr>
      <w:r/>
      <w:r/>
    </w:p>
    <w:p>
      <w:pPr>
        <w:pStyle w:val="815"/>
      </w:pPr>
      <w:r/>
      <w:bookmarkStart w:id="10" w:name="anchor12"/>
      <w:r/>
      <w:bookmarkEnd w:id="10"/>
      <w:r>
        <w:t xml:space="preserve">1.2. Круг заявителей</w:t>
      </w:r>
      <w:r/>
    </w:p>
    <w:p>
      <w:pPr>
        <w:pStyle w:val="813"/>
      </w:pPr>
      <w:r/>
      <w:r/>
    </w:p>
    <w:p>
      <w:pPr>
        <w:pStyle w:val="813"/>
      </w:pPr>
      <w:r>
        <w:t xml:space="preserve">Заявителями на получение государственной услуги являются (далее при совместном упоминании - заявители) физические лица, юридические лица и индивидуальные предприниматели, обратившиеся в Минэкономразвития Чувашии.</w:t>
      </w:r>
      <w:r/>
    </w:p>
    <w:p>
      <w:pPr>
        <w:pStyle w:val="813"/>
      </w:pPr>
      <w: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  <w:r/>
    </w:p>
    <w:p>
      <w:pPr>
        <w:pStyle w:val="813"/>
      </w:pPr>
      <w:r/>
      <w:r/>
    </w:p>
    <w:p>
      <w:pPr>
        <w:pStyle w:val="815"/>
      </w:pPr>
      <w:r/>
      <w:bookmarkStart w:id="11" w:name="anchor13"/>
      <w:r/>
      <w:bookmarkEnd w:id="11"/>
      <w:r>
        <w:t xml:space="preserve">1.3. Требование предоставления заявителю государственной услуги в соответствии с варианто</w:t>
      </w:r>
      <w:r>
        <w:t xml:space="preserve">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/>
    </w:p>
    <w:p>
      <w:pPr>
        <w:pStyle w:val="813"/>
      </w:pPr>
      <w:r/>
      <w:r/>
    </w:p>
    <w:p>
      <w:pPr>
        <w:pStyle w:val="813"/>
      </w:pPr>
      <w:r>
        <w:t xml:space="preserve"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также - вариант).</w:t>
      </w:r>
      <w:r/>
    </w:p>
    <w:p>
      <w:pPr>
        <w:pStyle w:val="813"/>
      </w:pPr>
      <w:r>
        <w:t xml:space="preserve">Вариант, в соответствии с которым заявителю будет предо</w:t>
      </w:r>
      <w:r>
        <w:t xml:space="preserve">ставлена государственная услуга и результат услуги,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заявитель.</w:t>
      </w:r>
      <w:r/>
    </w:p>
    <w:p>
      <w:pPr>
        <w:pStyle w:val="813"/>
      </w:pPr>
      <w:r/>
      <w:r/>
    </w:p>
    <w:p>
      <w:pPr>
        <w:pStyle w:val="815"/>
      </w:pPr>
      <w:r/>
      <w:bookmarkStart w:id="12" w:name="anchor1002"/>
      <w:r/>
      <w:bookmarkEnd w:id="12"/>
      <w:r>
        <w:t xml:space="preserve">II. Стандарт предоставления государственной услуги</w:t>
      </w:r>
      <w:r/>
    </w:p>
    <w:p>
      <w:pPr>
        <w:pStyle w:val="813"/>
      </w:pPr>
      <w:r/>
      <w:r/>
    </w:p>
    <w:p>
      <w:pPr>
        <w:pStyle w:val="815"/>
      </w:pPr>
      <w:r/>
      <w:bookmarkStart w:id="13" w:name="anchor21"/>
      <w:r/>
      <w:bookmarkEnd w:id="13"/>
      <w:r>
        <w:t xml:space="preserve">2.1. Наименование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"Предоставление в собственность, постоянное (бессрочное) пользование земельных участков, находящихся в государственной собственности Чувашской Республики, без проведения торгов".</w:t>
      </w:r>
      <w:r/>
    </w:p>
    <w:p>
      <w:pPr>
        <w:pStyle w:val="813"/>
      </w:pPr>
      <w:r/>
      <w:r/>
    </w:p>
    <w:p>
      <w:pPr>
        <w:pStyle w:val="815"/>
      </w:pPr>
      <w:r/>
      <w:bookmarkStart w:id="14" w:name="anchor22"/>
      <w:r/>
      <w:bookmarkEnd w:id="14"/>
      <w:r>
        <w:t xml:space="preserve">2.2. Наименование органа, предоставляющего государственную услугу</w:t>
      </w:r>
      <w:r/>
    </w:p>
    <w:p>
      <w:pPr>
        <w:pStyle w:val="813"/>
      </w:pPr>
      <w:r/>
      <w:r/>
    </w:p>
    <w:p>
      <w:pPr>
        <w:pStyle w:val="813"/>
      </w:pPr>
      <w:r>
        <w:t xml:space="preserve">Государственная услуга предоставляется Министерством экономического развития и имущественных отношений Чувашской Республики и осуществляется через отдел государственной политики в области земельных отношений (далее также - уполномоченное подразделение).</w:t>
      </w:r>
      <w:r/>
    </w:p>
    <w:p>
      <w:pPr>
        <w:pStyle w:val="813"/>
      </w:pPr>
      <w:r>
        <w:t xml:space="preserve">Предоставление государственной услуги через многофункциональные центры предоставления государственных и муниципальных услуг не предусмотрено.</w:t>
      </w:r>
      <w:r/>
    </w:p>
    <w:p>
      <w:pPr>
        <w:pStyle w:val="813"/>
      </w:pPr>
      <w:r/>
      <w:r/>
    </w:p>
    <w:p>
      <w:pPr>
        <w:pStyle w:val="815"/>
      </w:pPr>
      <w:r/>
      <w:bookmarkStart w:id="15" w:name="anchor23"/>
      <w:r/>
      <w:bookmarkEnd w:id="15"/>
      <w:r>
        <w:t xml:space="preserve">2.3. Результат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Результатом предоставления государственной услуги является:</w:t>
      </w:r>
      <w:r/>
    </w:p>
    <w:p>
      <w:pPr>
        <w:pStyle w:val="813"/>
      </w:pPr>
      <w:r>
        <w:t xml:space="preserve">- осуществление подг</w:t>
      </w:r>
      <w:r>
        <w:t xml:space="preserve">отовки проекта договора купли-продажи земельного участка в трех экземплярах и их подписание, а также направление проекта указанного договора для подписания заявителю, если не требуется образование испрашиваемого земельного участка или уточнение его границ;</w:t>
      </w:r>
      <w:r/>
    </w:p>
    <w:p>
      <w:pPr>
        <w:pStyle w:val="813"/>
      </w:pPr>
      <w:r>
        <w:t xml:space="preserve">- принятие решения о предоставлении земельного участка в постоянное (бессрочное) пользование, если не требуется образование испрашиваемого земельного участка или уточнение его границ, и направление принятого решения заявителю;</w:t>
      </w:r>
      <w:r/>
    </w:p>
    <w:p>
      <w:pPr>
        <w:pStyle w:val="813"/>
      </w:pPr>
      <w:r>
        <w:t xml:space="preserve">- принятие решения об отказе в предоставлении земельного участка при наличии хотя бы одного из оснований, предусмотренных </w:t>
      </w:r>
      <w:hyperlink r:id="rId24" w:tooltip="https://internet.garant.ru/document/redirect/12124624/3916" w:history="1">
        <w:r>
          <w:t xml:space="preserve">статьей 39.16</w:t>
        </w:r>
      </w:hyperlink>
      <w:r>
        <w:t xml:space="preserve"> Кодекса, и направление принятого решения заявителю. В указанном решении должны быть указаны все основания отказа;</w:t>
      </w:r>
      <w:r/>
    </w:p>
    <w:p>
      <w:pPr>
        <w:pStyle w:val="813"/>
      </w:pPr>
      <w:r>
        <w:t xml:space="preserve">- исправление опечаток и (или) ошибок в выданных в результате предоставления государственной услуги документах.</w:t>
      </w:r>
      <w:r/>
    </w:p>
    <w:p>
      <w:pPr>
        <w:pStyle w:val="813"/>
      </w:pPr>
      <w:r>
        <w:t xml:space="preserve">Получение результата предоставления государственной услуги заявителем осуществляется нарочно или посредством направления сообщений по электронной почте, почтовой связью.</w:t>
      </w:r>
      <w:r/>
    </w:p>
    <w:p>
      <w:pPr>
        <w:pStyle w:val="813"/>
      </w:pPr>
      <w:r/>
      <w:r/>
    </w:p>
    <w:p>
      <w:pPr>
        <w:pStyle w:val="815"/>
      </w:pPr>
      <w:r/>
      <w:bookmarkStart w:id="16" w:name="anchor24"/>
      <w:r/>
      <w:bookmarkEnd w:id="16"/>
      <w:r>
        <w:t xml:space="preserve">2.4. Срок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Срок предоставления государственной услуги составляет 20 календарных дней со дня поступления заявления о предоставлении государственной услуги и документов, предусмотренных </w:t>
      </w:r>
      <w:hyperlink r:id="rId25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813"/>
      </w:pPr>
      <w:r>
        <w:t xml:space="preserve">В 2024 г. максимальный срок предоставления государственной услуги составляет не более 14 календарный дней (</w:t>
      </w:r>
      <w:hyperlink r:id="rId26" w:tooltip="https://internet.garant.ru/document/redirect/404466226/0" w:history="1">
        <w:r>
          <w:t xml:space="preserve">постановление</w:t>
        </w:r>
      </w:hyperlink>
      <w:r>
        <w:t xml:space="preserve"> Правительства Российской Федерации от 9 апреля 2022 г. N 629</w:t>
      </w:r>
      <w:r>
        <w:t xml:space="preserve"> "Об особенностях регулирования земельных отношений в Российской Федерации в 2022 - 2024 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платы").</w:t>
      </w:r>
      <w:r/>
    </w:p>
    <w:p>
      <w:pPr>
        <w:pStyle w:val="813"/>
      </w:pPr>
      <w:r>
        <w:t xml:space="preserve">Максимальный срок предоставления государствен</w:t>
      </w:r>
      <w:r>
        <w:t xml:space="preserve">ной услуги по исправлению допущенных опечаток и (или) ошибок в выданных в результате предоставления государственной услуги документах составляет 5 рабочих дней со дня поступления в Минэкономразвития Чувашии заявления об исправлении опечаток и (или) ошибок.</w:t>
      </w:r>
      <w:r/>
    </w:p>
    <w:p>
      <w:pPr>
        <w:pStyle w:val="813"/>
      </w:pPr>
      <w:r/>
      <w:r/>
    </w:p>
    <w:p>
      <w:pPr>
        <w:pStyle w:val="815"/>
      </w:pPr>
      <w:r/>
      <w:bookmarkStart w:id="17" w:name="anchor25"/>
      <w:r/>
      <w:bookmarkEnd w:id="17"/>
      <w:r>
        <w:t xml:space="preserve">2.5. Правовые основания для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Перечень нормативных правовых актов, регулирующих предо</w:t>
      </w:r>
      <w:r>
        <w:t xml:space="preserve">ставление государственной услуги, информация о порядке досудебного (внесудебного) обжалования решений и действий (бездействия) Минэкономразвития Чувашии, а также его должностных лиц, государственных гражданских служащих Чувашской Республики размещается на </w:t>
      </w:r>
      <w:hyperlink r:id="rId27" w:tooltip="http://economy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"Интернет", в федеральной государственной информационной системе "</w:t>
      </w:r>
      <w:hyperlink r:id="rId28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(функций)" (далее - Единый портал государственных и муниципальных услуг).</w:t>
      </w:r>
      <w:r/>
    </w:p>
    <w:p>
      <w:pPr>
        <w:pStyle w:val="813"/>
      </w:pPr>
      <w:r/>
      <w:r/>
    </w:p>
    <w:p>
      <w:pPr>
        <w:pStyle w:val="815"/>
      </w:pPr>
      <w:r/>
      <w:bookmarkStart w:id="18" w:name="anchor26"/>
      <w:r/>
      <w:bookmarkEnd w:id="18"/>
      <w:r>
        <w:t xml:space="preserve">2.6. Исчерпывающий перечень документов, необходимых для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/>
      <w:bookmarkStart w:id="19" w:name="anchor261"/>
      <w:r/>
      <w:bookmarkEnd w:id="19"/>
      <w:r>
        <w:t xml:space="preserve">2.6.1. Для предоставления государственной услуги заявитель представляет лично (через своего представителя, уполномоченного им на основании доверенности, оформленной в установленном порядке) в Минэкономразвития Чувашии, почтой либо в форме </w:t>
      </w:r>
      <w:r>
        <w:t xml:space="preserve">электронного документа с использованием информационно-телекоммуникационной сети "Интернет" заявление о предоставлении земельного участка (далее также - заявление, заявление о предоставлении государственной услуги), составленное по примерной форме согласно </w:t>
      </w:r>
      <w:hyperlink r:id="rId29" w:tooltip="#anchor1100" w:history="1">
        <w:r>
          <w:t xml:space="preserve">приложению N 1</w:t>
        </w:r>
      </w:hyperlink>
      <w:r>
        <w:t xml:space="preserve"> к настоящему Административному регламенту.</w:t>
      </w:r>
      <w:r/>
    </w:p>
    <w:p>
      <w:pPr>
        <w:pStyle w:val="813"/>
      </w:pPr>
      <w:r/>
      <w:bookmarkStart w:id="20" w:name="anchor262"/>
      <w:r/>
      <w:bookmarkEnd w:id="20"/>
      <w:r>
        <w:t xml:space="preserve">2.6.2. В заявлении о предоставлении земельного участка указываются:</w:t>
      </w:r>
      <w:r/>
    </w:p>
    <w:p>
      <w:pPr>
        <w:pStyle w:val="813"/>
      </w:pPr>
      <w:r/>
      <w:bookmarkStart w:id="21" w:name="anchor26201"/>
      <w:r/>
      <w:bookmarkEnd w:id="21"/>
      <w:r>
        <w:t xml:space="preserve">1) 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  <w:r/>
    </w:p>
    <w:p>
      <w:pPr>
        <w:pStyle w:val="813"/>
      </w:pPr>
      <w:r/>
      <w:bookmarkStart w:id="22" w:name="anchor26202"/>
      <w:r/>
      <w:bookmarkEnd w:id="22"/>
      <w:r>
        <w:t xml:space="preserve">2) наименование и место нахождения заявителя (для юридического лица), а также государст</w:t>
      </w:r>
      <w:r>
        <w:t xml:space="preserve">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  <w:r/>
    </w:p>
    <w:p>
      <w:pPr>
        <w:pStyle w:val="813"/>
      </w:pPr>
      <w:r/>
      <w:bookmarkStart w:id="23" w:name="anchor26203"/>
      <w:r/>
      <w:bookmarkEnd w:id="23"/>
      <w:r>
        <w:t xml:space="preserve">3) кадастровый номер испрашиваемого земельного участка;</w:t>
      </w:r>
      <w:r/>
    </w:p>
    <w:p>
      <w:pPr>
        <w:pStyle w:val="813"/>
      </w:pPr>
      <w:r/>
      <w:bookmarkStart w:id="24" w:name="anchor26204"/>
      <w:r/>
      <w:bookmarkEnd w:id="24"/>
      <w:r>
        <w:t xml:space="preserve">4) основание предоставления земельного участка без проведения торгов из числа предусмотренных </w:t>
      </w:r>
      <w:hyperlink r:id="rId30" w:tooltip="https://internet.garant.ru/document/redirect/12124624/3932" w:history="1">
        <w:r>
          <w:t xml:space="preserve">пунктом 2 статьи 39.3</w:t>
        </w:r>
      </w:hyperlink>
      <w:r>
        <w:t xml:space="preserve">, </w:t>
      </w:r>
      <w:hyperlink r:id="rId31" w:tooltip="https://internet.garant.ru/document/redirect/12124624/399" w:history="1">
        <w:r>
          <w:t xml:space="preserve">статьей 39.9</w:t>
        </w:r>
      </w:hyperlink>
      <w:r>
        <w:t xml:space="preserve"> Кодекса оснований;</w:t>
      </w:r>
      <w:r/>
    </w:p>
    <w:p>
      <w:pPr>
        <w:pStyle w:val="813"/>
      </w:pPr>
      <w:r/>
      <w:bookmarkStart w:id="25" w:name="anchor26205"/>
      <w:r/>
      <w:bookmarkEnd w:id="25"/>
      <w:r>
        <w:t xml:space="preserve">5)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  <w:r/>
    </w:p>
    <w:p>
      <w:pPr>
        <w:pStyle w:val="813"/>
      </w:pPr>
      <w:r/>
      <w:bookmarkStart w:id="26" w:name="anchor26206"/>
      <w:r/>
      <w:bookmarkEnd w:id="26"/>
      <w:r>
        <w:t xml:space="preserve"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  <w:r/>
    </w:p>
    <w:p>
      <w:pPr>
        <w:pStyle w:val="813"/>
      </w:pPr>
      <w:r/>
      <w:bookmarkStart w:id="27" w:name="anchor26207"/>
      <w:r/>
      <w:bookmarkEnd w:id="27"/>
      <w:r>
        <w:t xml:space="preserve">7) цель использования земельного участка;</w:t>
      </w:r>
      <w:r/>
    </w:p>
    <w:p>
      <w:pPr>
        <w:pStyle w:val="813"/>
      </w:pPr>
      <w:r/>
      <w:bookmarkStart w:id="28" w:name="anchor26208"/>
      <w:r/>
      <w:bookmarkEnd w:id="28"/>
      <w:r>
        <w:t xml:space="preserve"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этим проектом;</w:t>
      </w:r>
      <w:r/>
    </w:p>
    <w:p>
      <w:pPr>
        <w:pStyle w:val="813"/>
      </w:pPr>
      <w:r/>
      <w:bookmarkStart w:id="29" w:name="anchor26209"/>
      <w:r/>
      <w:bookmarkEnd w:id="29"/>
      <w:r>
        <w:t xml:space="preserve"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  <w:r/>
    </w:p>
    <w:p>
      <w:pPr>
        <w:pStyle w:val="813"/>
      </w:pPr>
      <w:r/>
      <w:bookmarkStart w:id="30" w:name="anchor26210"/>
      <w:r/>
      <w:bookmarkEnd w:id="30"/>
      <w:r>
        <w:t xml:space="preserve">10) почтовый адрес и (или) адрес электронной почты для связи с заявителем.</w:t>
      </w:r>
      <w:r/>
    </w:p>
    <w:p>
      <w:pPr>
        <w:pStyle w:val="813"/>
      </w:pPr>
      <w:r/>
      <w:bookmarkStart w:id="31" w:name="anchor263"/>
      <w:r/>
      <w:bookmarkEnd w:id="31"/>
      <w:r>
        <w:t xml:space="preserve">2.6.3. Документы, необходимые для предоставления государственной услуги, которые заявитель должен представить самостоятельно в зависимости от варианта предоставления государственной услуги:</w:t>
      </w:r>
      <w:r/>
    </w:p>
    <w:p>
      <w:pPr>
        <w:pStyle w:val="813"/>
      </w:pPr>
      <w:r/>
      <w:bookmarkStart w:id="32" w:name="anchor2631"/>
      <w:r/>
      <w:bookmarkEnd w:id="32"/>
      <w:r>
        <w:t xml:space="preserve">1) документ, подтверждающий личность заявителя, а в случае обращения представителя юридического или физическог</w:t>
      </w:r>
      <w:r>
        <w:t xml:space="preserve">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Минэкономразвития Чувашии и приобщается к поданному заявлению;</w:t>
      </w:r>
      <w:r/>
    </w:p>
    <w:p>
      <w:pPr>
        <w:pStyle w:val="813"/>
      </w:pPr>
      <w:r/>
      <w:bookmarkStart w:id="33" w:name="anchor2632"/>
      <w:r/>
      <w:bookmarkEnd w:id="33"/>
      <w:r>
        <w:t xml:space="preserve"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/>
    </w:p>
    <w:p>
      <w:pPr>
        <w:pStyle w:val="813"/>
      </w:pPr>
      <w:r/>
      <w:bookmarkStart w:id="34" w:name="anchor2633"/>
      <w:r/>
      <w:bookmarkEnd w:id="34"/>
      <w:r>
        <w:t xml:space="preserve">3) 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hyperlink r:id="rId32" w:tooltip="https://internet.garant.ru/document/redirect/74710264/0" w:history="1">
        <w:r>
          <w:t xml:space="preserve">приказом</w:t>
        </w:r>
      </w:hyperlink>
      <w:r>
        <w:t xml:space="preserve"> Федеральной службы государственной регистрации, кадастра и картографии от 2 сентября 2020 г. N П/0321 "Об утверждении перечня документов, подтверждающих право заявителя на приобретение земельного участка без проведения торго</w:t>
      </w:r>
      <w:r>
        <w:t xml:space="preserve">в" (зарегистрирован в Министерстве юстиции Российской Федерации 1 октября 2020 г., регистрационный N 60174), за исключением документов, которые должны быть представлены в Минэкономразвития Чувашии в порядке межведомственного информационного взаимодействия.</w:t>
      </w:r>
      <w:r/>
    </w:p>
    <w:p>
      <w:pPr>
        <w:pStyle w:val="813"/>
      </w:pPr>
      <w:r>
        <w:t xml:space="preserve">Документы представляются в письменной форме в Минэкономразвития Чувашии, в электронной форме посредством </w:t>
      </w:r>
      <w:hyperlink r:id="rId33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услуг.</w:t>
      </w:r>
      <w:r/>
    </w:p>
    <w:p>
      <w:pPr>
        <w:pStyle w:val="813"/>
      </w:pPr>
      <w:r/>
      <w:bookmarkStart w:id="35" w:name="anchor264"/>
      <w:r/>
      <w:bookmarkEnd w:id="35"/>
      <w:r>
        <w:t xml:space="preserve">2.6.4. Перечень документов, необходимых для исправления допущенных опечаток и (или) ошибок в выданных в результате предоставления государственной услуги документах, подлежащих представлению заявителем:</w:t>
      </w:r>
      <w:r/>
    </w:p>
    <w:p>
      <w:pPr>
        <w:pStyle w:val="813"/>
      </w:pPr>
      <w:r>
        <w:t xml:space="preserve">- заявление об исправлении опечаток и (или) ошибок, оформленное в произвольной форме;</w:t>
      </w:r>
      <w:r/>
    </w:p>
    <w:p>
      <w:pPr>
        <w:pStyle w:val="813"/>
      </w:pPr>
      <w:r>
        <w:t xml:space="preserve">- документы, свидетельствующие о наличии в выданном (направленном) в результате предоставления государственной услуги документе допущенных опечаток и (или) ошибок и содержащие правильные данные;</w:t>
      </w:r>
      <w:r/>
    </w:p>
    <w:p>
      <w:pPr>
        <w:pStyle w:val="813"/>
      </w:pPr>
      <w:r>
        <w:t xml:space="preserve">- документ, являющийся результатом предоставления государственной услуги и содержащий опечатки и (или) ошибки.</w:t>
      </w:r>
      <w:r/>
    </w:p>
    <w:p>
      <w:pPr>
        <w:pStyle w:val="813"/>
      </w:pPr>
      <w:r/>
      <w:bookmarkStart w:id="36" w:name="anchor265"/>
      <w:r/>
      <w:bookmarkEnd w:id="36"/>
      <w:r>
        <w:t xml:space="preserve">2.6.5. В порядке межведомственного информационного взаимодействия Минэкономразвития Чувашии запрашиваются:</w:t>
      </w:r>
      <w:r/>
    </w:p>
    <w:p>
      <w:pPr>
        <w:pStyle w:val="813"/>
      </w:pPr>
      <w:r/>
      <w:bookmarkStart w:id="37" w:name="anchor2651"/>
      <w:r/>
      <w:bookmarkEnd w:id="37"/>
      <w:r>
        <w:t xml:space="preserve">1) в Федеральной налоговой службе:</w:t>
      </w:r>
      <w:r/>
    </w:p>
    <w:p>
      <w:pPr>
        <w:pStyle w:val="813"/>
      </w:pPr>
      <w:r>
        <w:t xml:space="preserve">выписка из Единого государственного реестра юридических лиц;</w:t>
      </w:r>
      <w:r/>
    </w:p>
    <w:p>
      <w:pPr>
        <w:pStyle w:val="813"/>
      </w:pPr>
      <w:r>
        <w:t xml:space="preserve">выписка из Единого государственного реестра индивидуальных предпринимателей;</w:t>
      </w:r>
      <w:r/>
    </w:p>
    <w:p>
      <w:pPr>
        <w:pStyle w:val="813"/>
      </w:pPr>
      <w:r/>
      <w:bookmarkStart w:id="38" w:name="anchor2652"/>
      <w:r/>
      <w:bookmarkEnd w:id="38"/>
      <w:r>
        <w:t xml:space="preserve">2) в Федеральной службе государственной регистрации, кадастра и картографии:</w:t>
      </w:r>
      <w:r/>
    </w:p>
    <w:p>
      <w:pPr>
        <w:pStyle w:val="813"/>
      </w:pPr>
      <w:r>
        <w:t xml:space="preserve">выписка из Единого государственного реестра недвижимости на земельные участки и объекты недвижимости;</w:t>
      </w:r>
      <w:r/>
    </w:p>
    <w:p>
      <w:pPr>
        <w:pStyle w:val="813"/>
      </w:pPr>
      <w:r>
        <w:t xml:space="preserve">информация об отсутствии выявленных в рамках государственного земельного надзора и неустраненных нарушений законодательства Российской Федерации при использовании земельного участка в соответствии с </w:t>
      </w:r>
      <w:hyperlink r:id="rId34" w:tooltip="https://internet.garant.ru/document/redirect/12124624/39329" w:history="1">
        <w:r>
          <w:t xml:space="preserve">подпунктом 9 пункта 2 статьи 39.3</w:t>
        </w:r>
      </w:hyperlink>
      <w:r>
        <w:t xml:space="preserve"> Кодекса;</w:t>
      </w:r>
      <w:r/>
    </w:p>
    <w:p>
      <w:pPr>
        <w:pStyle w:val="813"/>
      </w:pPr>
      <w:r/>
      <w:bookmarkStart w:id="39" w:name="anchor2653"/>
      <w:r/>
      <w:bookmarkEnd w:id="39"/>
      <w:r>
        <w:t xml:space="preserve">3) в Управлении Федеральной службы по ветеринарному и фитосанитарному надзору по Чувашской Республике и Ульяновской области:</w:t>
      </w:r>
      <w:r/>
    </w:p>
    <w:p>
      <w:pPr>
        <w:pStyle w:val="813"/>
      </w:pPr>
      <w:r>
        <w:t xml:space="preserve">информация об отсутствии выявленных в рамках государственного земельного надзора и неустраненных нарушений законодательства Российской Федерации при использовании земельного участка из земель сельскохозяйственного назначения в соответствии с </w:t>
      </w:r>
      <w:hyperlink r:id="rId35" w:tooltip="https://internet.garant.ru/document/redirect/12124624/39329" w:history="1">
        <w:r>
          <w:t xml:space="preserve">подпунктом 9 пункта 2 статьи 39.3</w:t>
        </w:r>
      </w:hyperlink>
      <w:r>
        <w:t xml:space="preserve"> Кодекса.</w:t>
      </w:r>
      <w:r/>
    </w:p>
    <w:p>
      <w:pPr>
        <w:pStyle w:val="813"/>
      </w:pPr>
      <w:r>
        <w:t xml:space="preserve">Вышеуказанные документы могут быть представлены заявителем самостоятельно.</w:t>
      </w:r>
      <w:r/>
    </w:p>
    <w:p>
      <w:pPr>
        <w:pStyle w:val="813"/>
      </w:pPr>
      <w:r/>
      <w:r/>
    </w:p>
    <w:p>
      <w:pPr>
        <w:pStyle w:val="815"/>
      </w:pPr>
      <w:r/>
      <w:bookmarkStart w:id="40" w:name="anchor27"/>
      <w:r/>
      <w:bookmarkEnd w:id="40"/>
      <w:r>
        <w:t xml:space="preserve">2.7. Исчерпывающий перечень оснований для отказа в приеме документов, необходимых для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Оснований для отказа в приеме документов, необходимых для предоставления государственной услуги, законодательством Российской. Федерации не предусмотрено.</w:t>
      </w:r>
      <w:r/>
    </w:p>
    <w:p>
      <w:pPr>
        <w:pStyle w:val="813"/>
      </w:pPr>
      <w:r/>
      <w:r/>
    </w:p>
    <w:p>
      <w:pPr>
        <w:pStyle w:val="815"/>
      </w:pPr>
      <w:r/>
      <w:bookmarkStart w:id="41" w:name="anchor28"/>
      <w:r/>
      <w:bookmarkEnd w:id="41"/>
      <w:r>
        <w:t xml:space="preserve">2.8. Исчерпывающий перечень оснований для возврата заявления о предоставлении государственной услуги, приостановления предоставления государственной услуги или отказа в предоставлении государственной услуги</w:t>
      </w:r>
      <w:r/>
    </w:p>
    <w:p>
      <w:pPr>
        <w:pStyle w:val="813"/>
      </w:pPr>
      <w:r/>
      <w:r/>
    </w:p>
    <w:p>
      <w:pPr>
        <w:pStyle w:val="813"/>
      </w:pPr>
      <w:r/>
      <w:bookmarkStart w:id="42" w:name="anchor281"/>
      <w:r/>
      <w:bookmarkEnd w:id="42"/>
      <w:r>
        <w:t xml:space="preserve">2.8.1. Основания для возврата заявления о предоставлении в собственность земельного участка:</w:t>
      </w:r>
      <w:r/>
    </w:p>
    <w:p>
      <w:pPr>
        <w:pStyle w:val="813"/>
      </w:pPr>
      <w:r/>
      <w:bookmarkStart w:id="43" w:name="anchor2811"/>
      <w:r/>
      <w:bookmarkEnd w:id="43"/>
      <w:r>
        <w:t xml:space="preserve">1) заявление не соответствует требованиям </w:t>
      </w:r>
      <w:hyperlink r:id="rId36" w:tooltip="#anchor262" w:history="1">
        <w:r>
          <w:t xml:space="preserve">пункта 2.6.2 подраздела 2.6 раздела II</w:t>
        </w:r>
      </w:hyperlink>
      <w:r>
        <w:t xml:space="preserve"> настоящего Административного регламента;</w:t>
      </w:r>
      <w:r/>
    </w:p>
    <w:p>
      <w:pPr>
        <w:pStyle w:val="813"/>
      </w:pPr>
      <w:r/>
      <w:bookmarkStart w:id="44" w:name="anchor2812"/>
      <w:r/>
      <w:bookmarkEnd w:id="44"/>
      <w:r>
        <w:t xml:space="preserve">2) подача заявления и прилагаемых к нему документов в иной уполномоченный орган;</w:t>
      </w:r>
      <w:r/>
    </w:p>
    <w:p>
      <w:pPr>
        <w:pStyle w:val="813"/>
      </w:pPr>
      <w:r/>
      <w:bookmarkStart w:id="45" w:name="anchor2813"/>
      <w:r/>
      <w:bookmarkEnd w:id="45"/>
      <w:r>
        <w:t xml:space="preserve">3) непредставление заявителем одного или более документов, указанных в </w:t>
      </w:r>
      <w:hyperlink r:id="rId37" w:tooltip="#anchor263" w:history="1">
        <w:r>
          <w:t xml:space="preserve">пункте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813"/>
      </w:pPr>
      <w:r/>
      <w:bookmarkStart w:id="46" w:name="anchor282"/>
      <w:r/>
      <w:bookmarkEnd w:id="46"/>
      <w:r>
        <w:t xml:space="preserve">2.8.2. Основания для приостановления предоставления государственной услуги законодательством Российской Федерации не предусмотрены.</w:t>
      </w:r>
      <w:r/>
    </w:p>
    <w:p>
      <w:pPr>
        <w:pStyle w:val="813"/>
      </w:pPr>
      <w:r/>
      <w:bookmarkStart w:id="47" w:name="anchor283"/>
      <w:r/>
      <w:bookmarkEnd w:id="47"/>
      <w:r>
        <w:t xml:space="preserve">2.8.3. Исчерпывающий перечень оснований для отказа в предоставлении государственной услуги - наличие хотя бы одного из оснований, предусмотренных </w:t>
      </w:r>
      <w:hyperlink r:id="rId38" w:tooltip="https://internet.garant.ru/document/redirect/12124624/3916" w:history="1">
        <w:r>
          <w:t xml:space="preserve">статьей 39.16</w:t>
        </w:r>
      </w:hyperlink>
      <w:r>
        <w:t xml:space="preserve"> Кодекса.</w:t>
      </w:r>
      <w:r/>
    </w:p>
    <w:p>
      <w:pPr>
        <w:pStyle w:val="813"/>
      </w:pPr>
      <w:r>
        <w:t xml:space="preserve">Основаниями для отказа в предоставлении государственной услуги являются следующие случаи:</w:t>
      </w:r>
      <w:r/>
    </w:p>
    <w:p>
      <w:pPr>
        <w:pStyle w:val="813"/>
      </w:pPr>
      <w:r/>
      <w:bookmarkStart w:id="48" w:name="anchor28301"/>
      <w:r/>
      <w:bookmarkEnd w:id="48"/>
      <w:r>
        <w:t xml:space="preserve">1) с заявлением о предоставлении земельного участка обратилось лицо, которое в соответствии с </w:t>
      </w:r>
      <w:hyperlink r:id="rId39" w:tooltip="https://internet.garant.ru/document/redirect/12124624/2" w:history="1">
        <w:r>
          <w:t xml:space="preserve">земельным законодательством</w:t>
        </w:r>
      </w:hyperlink>
      <w:r>
        <w:t xml:space="preserve"> не имеет права на приобретение земельного участка без проведения торгов;</w:t>
      </w:r>
      <w:r/>
    </w:p>
    <w:p>
      <w:pPr>
        <w:pStyle w:val="813"/>
      </w:pPr>
      <w:r/>
      <w:bookmarkStart w:id="49" w:name="anchor28302"/>
      <w:r/>
      <w:bookmarkEnd w:id="49"/>
      <w: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</w:t>
      </w:r>
      <w:r>
        <w:t xml:space="preserve">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40" w:tooltip="https://internet.garant.ru/document/redirect/12124624/3910210" w:history="1">
        <w:r>
          <w:t xml:space="preserve">подпунктом 10 пункта 2 статьи 39.10</w:t>
        </w:r>
      </w:hyperlink>
      <w:r>
        <w:t xml:space="preserve"> Кодекса;</w:t>
      </w:r>
      <w:r/>
    </w:p>
    <w:p>
      <w:pPr>
        <w:pStyle w:val="813"/>
      </w:pPr>
      <w:r/>
      <w:bookmarkStart w:id="50" w:name="anchor28303"/>
      <w:r/>
      <w:bookmarkEnd w:id="50"/>
      <w:r>
        <w:t xml:space="preserve">3) указанный в заявлении о предоставлении земельного уча</w:t>
      </w:r>
      <w:r>
        <w:t xml:space="preserve">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</w:t>
      </w:r>
      <w:r>
        <w:t xml:space="preserve">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/>
    </w:p>
    <w:p>
      <w:pPr>
        <w:pStyle w:val="813"/>
      </w:pPr>
      <w:r/>
      <w:bookmarkStart w:id="51" w:name="anchor28304"/>
      <w:r/>
      <w:bookmarkEnd w:id="51"/>
      <w: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41" w:tooltip="https://internet.garant.ru/document/redirect/12124624/3936" w:history="1">
        <w:r>
          <w:t xml:space="preserve">статьей 39.36</w:t>
        </w:r>
      </w:hyperlink>
      <w:r>
        <w:t xml:space="preserve"> Кодекса, либо с заявлением о предоставлении земельного участка обра</w:t>
      </w:r>
      <w:r>
        <w:t xml:space="preserve">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</w:t>
      </w:r>
      <w: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42" w:tooltip="https://internet.garant.ru/document/redirect/12138258/553211" w:history="1">
        <w:r>
          <w:t xml:space="preserve">частью 11 статьи 55.32</w:t>
        </w:r>
      </w:hyperlink>
      <w:r>
        <w:t xml:space="preserve"> Градостроительного кодекса Российской Федерации;</w:t>
      </w:r>
      <w:r/>
    </w:p>
    <w:p>
      <w:pPr>
        <w:pStyle w:val="813"/>
      </w:pPr>
      <w:r/>
      <w:bookmarkStart w:id="52" w:name="anchor28305"/>
      <w:r/>
      <w:bookmarkEnd w:id="52"/>
      <w: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43" w:tooltip="https://internet.garant.ru/document/redirect/12124624/3936" w:history="1">
        <w:r>
          <w:t xml:space="preserve">статьей 39.36</w:t>
        </w:r>
      </w:hyperlink>
      <w:r>
        <w:t xml:space="preserve">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/>
    </w:p>
    <w:p>
      <w:pPr>
        <w:pStyle w:val="813"/>
      </w:pPr>
      <w:r/>
      <w:bookmarkStart w:id="53" w:name="anchor28306"/>
      <w:r/>
      <w:bookmarkEnd w:id="53"/>
      <w:r>
        <w:t xml:space="preserve"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  <w:r/>
    </w:p>
    <w:p>
      <w:pPr>
        <w:pStyle w:val="813"/>
      </w:pPr>
      <w:r/>
      <w:bookmarkStart w:id="54" w:name="anchor28307"/>
      <w:r/>
      <w:bookmarkEnd w:id="54"/>
      <w:r>
        <w:t xml:space="preserve">7) указанный в заявлении</w:t>
      </w:r>
      <w:r>
        <w:t xml:space="preserve">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</w:t>
      </w:r>
      <w:r>
        <w:t xml:space="preserve">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r/>
    </w:p>
    <w:p>
      <w:pPr>
        <w:pStyle w:val="813"/>
      </w:pPr>
      <w:r/>
      <w:bookmarkStart w:id="55" w:name="anchor28308"/>
      <w:r/>
      <w:bookmarkEnd w:id="55"/>
      <w:r>
        <w:t xml:space="preserve">8) указанный в заявлении о предоставлении земельного участка земельный участок расположен в границах территории, в</w:t>
      </w:r>
      <w:r>
        <w:t xml:space="preserve">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</w:t>
      </w:r>
      <w: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/>
    </w:p>
    <w:p>
      <w:pPr>
        <w:pStyle w:val="813"/>
      </w:pPr>
      <w:r/>
      <w:bookmarkStart w:id="56" w:name="anchor28309"/>
      <w:r/>
      <w:bookmarkEnd w:id="56"/>
      <w:r>
        <w:t xml:space="preserve">9) указанный в заявлении о предоставлени</w:t>
      </w:r>
      <w:r>
        <w:t xml:space="preserve">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</w:t>
      </w:r>
      <w:r>
        <w:t xml:space="preserve">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</w:t>
      </w:r>
      <w:r>
        <w:t xml:space="preserve">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/>
    </w:p>
    <w:p>
      <w:pPr>
        <w:pStyle w:val="813"/>
      </w:pPr>
      <w:r/>
      <w:bookmarkStart w:id="57" w:name="anchor28310"/>
      <w:r/>
      <w:bookmarkEnd w:id="57"/>
      <w:r>
        <w:t xml:space="preserve">10) указанный в заявлении о предоставлении земельного участка земельный участо</w:t>
      </w:r>
      <w:r>
        <w:t xml:space="preserve">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</w:t>
      </w:r>
      <w:r>
        <w:t xml:space="preserve">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</w:t>
      </w:r>
      <w:r>
        <w:t xml:space="preserve">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/>
    </w:p>
    <w:p>
      <w:pPr>
        <w:pStyle w:val="813"/>
      </w:pPr>
      <w:r/>
      <w:bookmarkStart w:id="58" w:name="anchor28311"/>
      <w:r/>
      <w:bookmarkEnd w:id="58"/>
      <w:r>
        <w:t xml:space="preserve"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44" w:tooltip="https://internet.garant.ru/document/redirect/12124624/391119" w:history="1">
        <w:r>
          <w:t xml:space="preserve">пунктом 19 статьи 39.11</w:t>
        </w:r>
      </w:hyperlink>
      <w:r>
        <w:t xml:space="preserve"> Кодекса;</w:t>
      </w:r>
      <w:r/>
    </w:p>
    <w:p>
      <w:pPr>
        <w:pStyle w:val="813"/>
      </w:pPr>
      <w:r/>
      <w:bookmarkStart w:id="59" w:name="anchor28312"/>
      <w:r/>
      <w:bookmarkEnd w:id="59"/>
      <w: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45" w:tooltip="https://internet.garant.ru/document/redirect/12124624/391146" w:history="1">
        <w:r>
          <w:t xml:space="preserve">подпунктом 6 пункта 4 статьи 39.11</w:t>
        </w:r>
      </w:hyperlink>
      <w:r>
        <w:t xml:space="preserve">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46" w:tooltip="https://internet.garant.ru/document/redirect/12124624/391144" w:history="1">
        <w:r>
          <w:t xml:space="preserve">подпунктом 4 пункта 4 статьи 39.11</w:t>
        </w:r>
      </w:hyperlink>
      <w:r>
        <w:t xml:space="preserve"> Кодекса и уполномоченным органом не принято решение об отказе в проведении этого аукциона по основаниям, предусмотренным </w:t>
      </w:r>
      <w:hyperlink r:id="rId47" w:tooltip="https://internet.garant.ru/document/redirect/12124624/39118" w:history="1">
        <w:r>
          <w:t xml:space="preserve">пунктом 8 статьи 39.11</w:t>
        </w:r>
      </w:hyperlink>
      <w:r>
        <w:t xml:space="preserve"> Кодекса;</w:t>
      </w:r>
      <w:r/>
    </w:p>
    <w:p>
      <w:pPr>
        <w:pStyle w:val="813"/>
      </w:pPr>
      <w:r/>
      <w:bookmarkStart w:id="60" w:name="anchor28313"/>
      <w:r/>
      <w:bookmarkEnd w:id="60"/>
      <w: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48" w:tooltip="https://internet.garant.ru/document/redirect/12124624/391811" w:history="1">
        <w:r>
          <w:t xml:space="preserve">подпунктом 1 пункта 1 статьи 39.18</w:t>
        </w:r>
      </w:hyperlink>
      <w:r>
        <w:t xml:space="preserve">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/>
    </w:p>
    <w:p>
      <w:pPr>
        <w:pStyle w:val="813"/>
      </w:pPr>
      <w:r/>
      <w:bookmarkStart w:id="61" w:name="anchor28314"/>
      <w:r/>
      <w:bookmarkEnd w:id="61"/>
      <w:r>
        <w:t xml:space="preserve">14) разрешенное использование</w:t>
      </w:r>
      <w:r>
        <w:t xml:space="preserve">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  <w:r/>
    </w:p>
    <w:p>
      <w:pPr>
        <w:pStyle w:val="813"/>
      </w:pPr>
      <w:r/>
      <w:bookmarkStart w:id="62" w:name="anchor28315"/>
      <w:r/>
      <w:bookmarkEnd w:id="62"/>
      <w:r>
        <w:t xml:space="preserve">15) испрашиваемый земельный участок полностью расположен в границах зоны с особыми условиями использов</w:t>
      </w:r>
      <w:r>
        <w:t xml:space="preserve">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  <w:r/>
    </w:p>
    <w:p>
      <w:pPr>
        <w:pStyle w:val="813"/>
      </w:pPr>
      <w:r/>
      <w:bookmarkStart w:id="63" w:name="anchor28316"/>
      <w:r/>
      <w:bookmarkEnd w:id="63"/>
      <w:r>
        <w:t xml:space="preserve">16) испрашиваемый земельный участок не включен в утвержденный в установленн</w:t>
      </w:r>
      <w:r>
        <w:t xml:space="preserve">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49" w:tooltip="https://internet.garant.ru/document/redirect/12124624/3910210" w:history="1">
        <w:r>
          <w:t xml:space="preserve">подпунктом 10 пункта 2 статьи 39.10</w:t>
        </w:r>
      </w:hyperlink>
      <w:r>
        <w:t xml:space="preserve"> Кодекса;</w:t>
      </w:r>
      <w:r/>
    </w:p>
    <w:p>
      <w:pPr>
        <w:pStyle w:val="813"/>
      </w:pPr>
      <w:r/>
      <w:bookmarkStart w:id="64" w:name="anchor28317"/>
      <w:r/>
      <w:bookmarkEnd w:id="64"/>
      <w:r>
        <w:t xml:space="preserve">17)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50" w:tooltip="https://internet.garant.ru/document/redirect/12124624/39106" w:history="1">
        <w:r>
          <w:t xml:space="preserve">пунктом 6 статьи 39.10</w:t>
        </w:r>
      </w:hyperlink>
      <w:r>
        <w:t xml:space="preserve"> Кодекса;</w:t>
      </w:r>
      <w:r/>
    </w:p>
    <w:p>
      <w:pPr>
        <w:pStyle w:val="813"/>
      </w:pPr>
      <w:r/>
      <w:bookmarkStart w:id="65" w:name="anchor28318"/>
      <w:r/>
      <w:bookmarkEnd w:id="65"/>
      <w:r>
        <w:t xml:space="preserve">18)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</w:t>
      </w:r>
      <w:r>
        <w:t xml:space="preserve">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r/>
    </w:p>
    <w:p>
      <w:pPr>
        <w:pStyle w:val="813"/>
      </w:pPr>
      <w:r/>
      <w:bookmarkStart w:id="66" w:name="anchor28319"/>
      <w:r/>
      <w:bookmarkEnd w:id="66"/>
      <w:r>
        <w:t xml:space="preserve">19) указанный в заявлении о предоставлении земельного участка земельный участок предназначен для размещения здания, соору</w:t>
      </w:r>
      <w: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  <w:r/>
    </w:p>
    <w:p>
      <w:pPr>
        <w:pStyle w:val="813"/>
      </w:pPr>
      <w:r/>
      <w:bookmarkStart w:id="67" w:name="anchor28320"/>
      <w:r/>
      <w:bookmarkEnd w:id="67"/>
      <w:r>
        <w:t xml:space="preserve">20) предоставление земельного участка на заявленном виде прав не допускается;</w:t>
      </w:r>
      <w:r/>
    </w:p>
    <w:p>
      <w:pPr>
        <w:pStyle w:val="813"/>
      </w:pPr>
      <w:r/>
      <w:bookmarkStart w:id="68" w:name="anchor28321"/>
      <w:r/>
      <w:bookmarkEnd w:id="68"/>
      <w:r>
        <w:t xml:space="preserve">21) в отношении земельного участка, указанного в заявлении о его предоставлении, не установлен вид разрешенного использования;</w:t>
      </w:r>
      <w:r/>
    </w:p>
    <w:p>
      <w:pPr>
        <w:pStyle w:val="813"/>
      </w:pPr>
      <w:r/>
      <w:bookmarkStart w:id="69" w:name="anchor28322"/>
      <w:r/>
      <w:bookmarkEnd w:id="69"/>
      <w:r>
        <w:t xml:space="preserve">22) указанный в заявлении о предоставлении земельного участка земельный участок не отнесен к определенной категории земель;</w:t>
      </w:r>
      <w:r/>
    </w:p>
    <w:p>
      <w:pPr>
        <w:pStyle w:val="813"/>
      </w:pPr>
      <w:r/>
      <w:bookmarkStart w:id="70" w:name="anchor28323"/>
      <w:r/>
      <w:bookmarkEnd w:id="70"/>
      <w:r>
        <w:t xml:space="preserve">23) в отношении земельног</w:t>
      </w:r>
      <w:r>
        <w:t xml:space="preserve">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r/>
    </w:p>
    <w:p>
      <w:pPr>
        <w:pStyle w:val="813"/>
      </w:pPr>
      <w:r/>
      <w:bookmarkStart w:id="71" w:name="anchor28324"/>
      <w:r/>
      <w:bookmarkEnd w:id="71"/>
      <w:r>
        <w:t xml:space="preserve">24)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>
        <w:t xml:space="preserve">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r/>
    </w:p>
    <w:p>
      <w:pPr>
        <w:pStyle w:val="813"/>
      </w:pPr>
      <w:r/>
      <w:bookmarkStart w:id="72" w:name="anchor28325"/>
      <w:r/>
      <w:bookmarkEnd w:id="72"/>
      <w:r>
        <w:t xml:space="preserve">25) границы земельного участка, указанного в заявлении о его предоставлении, подлежат уточнению в соответствии с </w:t>
      </w:r>
      <w:hyperlink r:id="rId51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 г. N 218-ФЗ;</w:t>
      </w:r>
      <w:r/>
    </w:p>
    <w:p>
      <w:pPr>
        <w:pStyle w:val="813"/>
      </w:pPr>
      <w:r/>
      <w:bookmarkStart w:id="73" w:name="anchor28326"/>
      <w:r/>
      <w:bookmarkEnd w:id="73"/>
      <w:r>
        <w:t xml:space="preserve">26) площадь земельного участка, указанного в заявлении о его </w:t>
      </w:r>
      <w:r>
        <w:t xml:space="preserve">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  <w:r/>
    </w:p>
    <w:p>
      <w:pPr>
        <w:pStyle w:val="813"/>
      </w:pPr>
      <w:r/>
      <w:bookmarkStart w:id="74" w:name="anchor28327"/>
      <w:r/>
      <w:bookmarkEnd w:id="74"/>
      <w:r>
        <w:t xml:space="preserve">27)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52" w:tooltip="https://internet.garant.ru/document/redirect/12154854/1804" w:history="1">
        <w:r>
          <w:t xml:space="preserve">частью 4 статьи 18</w:t>
        </w:r>
      </w:hyperlink>
      <w:r>
        <w:t xml:space="preserve"> Федерального закона от 24 июля 200</w:t>
      </w:r>
      <w:r>
        <w:t xml:space="preserve">7 г. N 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53" w:tooltip="https://internet.garant.ru/document/redirect/12154854/1413" w:history="1">
        <w:r>
          <w:t xml:space="preserve">частью 3 статьи 14</w:t>
        </w:r>
      </w:hyperlink>
      <w:r>
        <w:t xml:space="preserve"> указанного Федерального закона.</w:t>
      </w:r>
      <w:r/>
    </w:p>
    <w:p>
      <w:pPr>
        <w:pStyle w:val="813"/>
      </w:pPr>
      <w:r/>
      <w:bookmarkStart w:id="75" w:name="anchor284"/>
      <w:r/>
      <w:bookmarkEnd w:id="75"/>
      <w:r>
        <w:t xml:space="preserve">2.8.4. Решение об отказе в предоставлении государственной услуги подписывается уполномоченным должностным л</w:t>
      </w:r>
      <w:r>
        <w:t xml:space="preserve">ицом и выдается (направляется) заявителю соответствующим письмом, зарегистрированным в соответствии с правилами документооборота, с указанием причин отказа не позднее 2 рабочих дней с даты принятия решения об отказе в предоставлении государственной услуги.</w:t>
      </w:r>
      <w:r/>
    </w:p>
    <w:p>
      <w:pPr>
        <w:pStyle w:val="813"/>
      </w:pPr>
      <w:r/>
      <w:r/>
    </w:p>
    <w:p>
      <w:pPr>
        <w:pStyle w:val="815"/>
      </w:pPr>
      <w:r/>
      <w:bookmarkStart w:id="76" w:name="anchor29"/>
      <w:r/>
      <w:bookmarkEnd w:id="76"/>
      <w:r>
        <w:t xml:space="preserve">2.9. Размер платы, взимаемой с заявителя при предоставлении государственной услуги, и способы ее взимания</w:t>
      </w:r>
      <w:r/>
    </w:p>
    <w:p>
      <w:pPr>
        <w:pStyle w:val="813"/>
      </w:pPr>
      <w:r/>
      <w:r/>
    </w:p>
    <w:p>
      <w:pPr>
        <w:pStyle w:val="813"/>
      </w:pPr>
      <w:r>
        <w:t xml:space="preserve">За предоставление государственной услуги государственная пошлина или иная плата законодательством Российской Федерации не предусмотрена.</w:t>
      </w:r>
      <w:r/>
    </w:p>
    <w:p>
      <w:pPr>
        <w:pStyle w:val="813"/>
      </w:pPr>
      <w:r/>
      <w:r/>
    </w:p>
    <w:p>
      <w:pPr>
        <w:pStyle w:val="815"/>
      </w:pPr>
      <w:r/>
      <w:bookmarkStart w:id="77" w:name="anchor210"/>
      <w:r/>
      <w:bookmarkEnd w:id="77"/>
      <w:r>
        <w:t xml:space="preserve">2.10.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минут.</w:t>
      </w:r>
      <w:r/>
    </w:p>
    <w:p>
      <w:pPr>
        <w:pStyle w:val="813"/>
      </w:pPr>
      <w:r/>
      <w:r/>
    </w:p>
    <w:p>
      <w:pPr>
        <w:pStyle w:val="815"/>
      </w:pPr>
      <w:r/>
      <w:bookmarkStart w:id="78" w:name="anchor211"/>
      <w:r/>
      <w:bookmarkEnd w:id="78"/>
      <w:r>
        <w:t xml:space="preserve">2.11. Срок регистрации заявления о предоставлении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Заявление подлежит обязательной регистрации в течение одного рабочего дня с момента поступления в Минэкономразвития Чувашии.</w:t>
      </w:r>
      <w:r/>
    </w:p>
    <w:p>
      <w:pPr>
        <w:pStyle w:val="813"/>
      </w:pPr>
      <w:r/>
      <w:r/>
    </w:p>
    <w:p>
      <w:pPr>
        <w:pStyle w:val="815"/>
      </w:pPr>
      <w:r/>
      <w:bookmarkStart w:id="79" w:name="anchor212"/>
      <w:r/>
      <w:bookmarkEnd w:id="79"/>
      <w:r>
        <w:t xml:space="preserve">2.12. Требования к помещениям, в которых предоставляется государственная услуга</w:t>
      </w:r>
      <w:r/>
    </w:p>
    <w:p>
      <w:pPr>
        <w:pStyle w:val="813"/>
      </w:pPr>
      <w:r/>
      <w:r/>
    </w:p>
    <w:p>
      <w:pPr>
        <w:pStyle w:val="813"/>
      </w:pPr>
      <w:r>
        <w:t xml:space="preserve">Помещения для приема заявителей </w:t>
      </w:r>
      <w:r>
        <w:t xml:space="preserve">должны быть оборудованы в соответствии с санитарными правилами и нормами, с соблюдением необходимых мер безопасности (в том числе для лиц с ограниченными возможностями), оптимальными условиями работы должностных лиц Минэкономразвития Чувашии с заявителями.</w:t>
      </w:r>
      <w:r/>
    </w:p>
    <w:p>
      <w:pPr>
        <w:pStyle w:val="813"/>
      </w:pPr>
      <w:r>
        <w:t xml:space="preserve">На здании рядом со входом должна быть размещена информационная табличка (вывеска), содержащая следующую информацию:</w:t>
      </w:r>
      <w:r/>
    </w:p>
    <w:p>
      <w:pPr>
        <w:pStyle w:val="813"/>
      </w:pPr>
      <w:r>
        <w:t xml:space="preserve">наименование Минэкономразвития Чувашии;</w:t>
      </w:r>
      <w:r/>
    </w:p>
    <w:p>
      <w:pPr>
        <w:pStyle w:val="813"/>
      </w:pPr>
      <w:r>
        <w:t xml:space="preserve">место его нахождения и юридический адрес;</w:t>
      </w:r>
      <w:r/>
    </w:p>
    <w:p>
      <w:pPr>
        <w:pStyle w:val="813"/>
      </w:pPr>
      <w:r>
        <w:t xml:space="preserve">номера телефонов для справок.</w:t>
      </w:r>
      <w:r/>
    </w:p>
    <w:p>
      <w:pPr>
        <w:pStyle w:val="813"/>
      </w:pPr>
      <w:r>
        <w:t xml:space="preserve">Вход в помещение Минэкономразвития Чувашии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/>
    </w:p>
    <w:p>
      <w:pPr>
        <w:pStyle w:val="813"/>
      </w:pPr>
      <w:r>
        <w:t xml:space="preserve">На территории, прилегающей к месторасположению Минэкономразвития Чувашии, оборудуются места для парковки транспортных средств, в том числе не менее 10 процентов мест (но не ме</w:t>
      </w:r>
      <w:r>
        <w:t xml:space="preserve">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транспортных средств граждан из числа инвалидов III группы, имеющих огр</w:t>
      </w:r>
      <w:r>
        <w:t xml:space="preserve">аничение способности к самостоятельному передвижению любой степени выраженности (1, 2 или 3 степени) или получивших в федеральном учреждении медико-социальной экспертизы опознавательный знак "Инвалид" для индивидуального использования до вступления в силу </w:t>
      </w:r>
      <w:hyperlink r:id="rId54" w:tooltip="https://internet.garant.ru/document/redirect/73560110/0" w:history="1">
        <w:r>
          <w:t xml:space="preserve">постановления</w:t>
        </w:r>
      </w:hyperlink>
      <w:r>
        <w:t xml:space="preserve"> Правительства </w:t>
      </w:r>
      <w:r>
        <w:t xml:space="preserve">Российской Федерации от 10 февраля 2020 г. N 115 "О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Федерации" и пользующихся правом на бесплатное</w:t>
      </w:r>
      <w:r>
        <w:t xml:space="preserve"> использование мест для парковки транспортных средств.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государственную информационную систему "Едина</w:t>
      </w:r>
      <w:r>
        <w:t xml:space="preserve">я централизованная цифровая платформа в социальной сфере". Доступ заявителей к парковочным местам является бесплатным. Места для парковки транспортных средств инвалидов не должны занимать иные транспортные средства, за исключением случаев, предусмотренных </w:t>
      </w:r>
      <w:hyperlink r:id="rId55" w:tooltip="https://internet.garant.ru/document/redirect/1305770/1000" w:history="1">
        <w:r>
          <w:t xml:space="preserve">правилами</w:t>
        </w:r>
      </w:hyperlink>
      <w:r>
        <w:t xml:space="preserve"> дорожного движения.</w:t>
      </w:r>
      <w:r/>
    </w:p>
    <w:p>
      <w:pPr>
        <w:pStyle w:val="813"/>
      </w:pPr>
      <w:r>
        <w:t xml:space="preserve"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813"/>
      </w:pPr>
      <w:r>
        <w:t xml:space="preserve">Информация о требованиях к залу ожидания, месту для заполнения заявлений о предос</w:t>
      </w:r>
      <w:r>
        <w:t xml:space="preserve">тавлении государственной услуги, информационным стендам с образцами их заполнения и перечнем документов и (или) информаций, необходимых для предоставления государственной услуги, а также требованиях к обеспечению доступности для инвалидов в соответствии с </w:t>
      </w:r>
      <w:hyperlink r:id="rId56" w:tooltip="https://internet.garant.ru/document/redirect/10164504/3" w:history="1">
        <w:r>
          <w:t xml:space="preserve">законодательством</w:t>
        </w:r>
      </w:hyperlink>
      <w:r>
        <w:t xml:space="preserve"> Российской Федерации о социальной защите инвалидов размещается на </w:t>
      </w:r>
      <w:hyperlink r:id="rId57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813"/>
      </w:pPr>
      <w:r>
        <w:t xml:space="preserve"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  <w:r/>
    </w:p>
    <w:p>
      <w:pPr>
        <w:pStyle w:val="813"/>
      </w:pPr>
      <w:r>
        <w:t xml:space="preserve">Для оказания приема заявителей, заполнения ими необходимых документов отводятся места, оборудованные стульями и столами, которые обеспечиваются канцелярскими принадлежностями.</w:t>
      </w:r>
      <w:r/>
    </w:p>
    <w:p>
      <w:pPr>
        <w:pStyle w:val="813"/>
      </w:pPr>
      <w:r>
        <w:t xml:space="preserve">Зал ожидания и приема заявителей оборудуется информационными стендами, на которых размещается следующая информация:</w:t>
      </w:r>
      <w:r/>
    </w:p>
    <w:p>
      <w:pPr>
        <w:pStyle w:val="813"/>
      </w:pPr>
      <w:r>
        <w:t xml:space="preserve">полное наименование Минэкономразвития Чувашии;</w:t>
      </w:r>
      <w:r/>
    </w:p>
    <w:p>
      <w:pPr>
        <w:pStyle w:val="813"/>
      </w:pPr>
      <w:r>
        <w:t xml:space="preserve">почтовый адрес Минэкономразвития Чувашии;</w:t>
      </w:r>
      <w:r/>
    </w:p>
    <w:p>
      <w:pPr>
        <w:pStyle w:val="813"/>
      </w:pPr>
      <w:r>
        <w:t xml:space="preserve">адреса электронной почты сотрудников уполномоченного подразделения;</w:t>
      </w:r>
      <w:r/>
    </w:p>
    <w:p>
      <w:pPr>
        <w:pStyle w:val="813"/>
      </w:pPr>
      <w:r>
        <w:t xml:space="preserve">план проезда к Минэкономразвития Чувашии;</w:t>
      </w:r>
      <w:r/>
    </w:p>
    <w:p>
      <w:pPr>
        <w:pStyle w:val="813"/>
      </w:pPr>
      <w:r>
        <w:t xml:space="preserve">адрес </w:t>
      </w:r>
      <w:hyperlink r:id="rId58" w:tooltip="http://economy.cap.ru/" w:history="1">
        <w:r>
          <w:t xml:space="preserve">официального сайта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  <w:r/>
    </w:p>
    <w:p>
      <w:pPr>
        <w:pStyle w:val="813"/>
      </w:pPr>
      <w:r>
        <w:t xml:space="preserve">номера телефонов сотрудников уполномоченного подразделения;</w:t>
      </w:r>
      <w:r/>
    </w:p>
    <w:p>
      <w:pPr>
        <w:pStyle w:val="813"/>
      </w:pPr>
      <w:r>
        <w:t xml:space="preserve">график работы уполномоченного подразделения;</w:t>
      </w:r>
      <w:r/>
    </w:p>
    <w:p>
      <w:pPr>
        <w:pStyle w:val="813"/>
      </w:pPr>
      <w:r>
        <w:t xml:space="preserve">график личного приема министра экономического развития и имущественных отношений Чувашской Республики (далее - Министр);</w:t>
      </w:r>
      <w:r/>
    </w:p>
    <w:p>
      <w:pPr>
        <w:pStyle w:val="813"/>
      </w:pPr>
      <w:r>
        <w:t xml:space="preserve">номера кабинетов, в которых предоставляется государственная услуга, фамилии, имена, отчества (последнее - при наличии) и должности сотрудников Минэкономразвития Чувашии;</w:t>
      </w:r>
      <w:r/>
    </w:p>
    <w:p>
      <w:pPr>
        <w:pStyle w:val="813"/>
      </w:pPr>
      <w:r>
        <w:t xml:space="preserve">образцы заполнения заявлений и перечень документов, представляемых заявителем.</w:t>
      </w:r>
      <w:r/>
    </w:p>
    <w:p>
      <w:pPr>
        <w:pStyle w:val="813"/>
      </w:pPr>
      <w:r>
        <w:t xml:space="preserve"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  <w:r/>
    </w:p>
    <w:p>
      <w:pPr>
        <w:pStyle w:val="813"/>
      </w:pPr>
      <w:r>
        <w:t xml:space="preserve">При организации рабочих мест следует предусмотреть возможность беспрепятственного входа (выхода) специалистов Минэкономразвития Чувашии из помещения.</w:t>
      </w:r>
      <w:r/>
    </w:p>
    <w:p>
      <w:pPr>
        <w:pStyle w:val="813"/>
      </w:pPr>
      <w:r>
        <w:t xml:space="preserve">Для заявителя, находящегося на приеме, должно быть предусмотрено место для раскладки документов.</w:t>
      </w:r>
      <w:r/>
    </w:p>
    <w:p>
      <w:pPr>
        <w:pStyle w:val="813"/>
      </w:pPr>
      <w:r>
        <w:t xml:space="preserve">Помещения, в которых предоставляется государственная услуга, зал ожидания и места </w:t>
      </w:r>
      <w:r>
        <w:t xml:space="preserve">для заполнения запросов о предоставлении государственной услуги, информационные стенды с образцами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требованиями </w:t>
      </w:r>
      <w:hyperlink r:id="rId59" w:tooltip="https://internet.garant.ru/document/redirect/10164504/0" w:history="1">
        <w:r>
          <w:t xml:space="preserve">Федерального закона</w:t>
        </w:r>
      </w:hyperlink>
      <w:r>
        <w:t xml:space="preserve"> от 24 ноября 1995 г. N 181-ФЗ "О социальной защите инвалидов в Российской Федерации".</w:t>
      </w:r>
      <w:r/>
    </w:p>
    <w:p>
      <w:pPr>
        <w:pStyle w:val="813"/>
      </w:pPr>
      <w:r/>
      <w:r/>
    </w:p>
    <w:p>
      <w:pPr>
        <w:pStyle w:val="815"/>
      </w:pPr>
      <w:r/>
      <w:bookmarkStart w:id="80" w:name="anchor213"/>
      <w:r/>
      <w:bookmarkEnd w:id="80"/>
      <w:r>
        <w:t xml:space="preserve">2.13. Показатели доступности и качества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Показателями доступности и качества государственной услуги являются:</w:t>
      </w:r>
      <w:r/>
    </w:p>
    <w:p>
      <w:pPr>
        <w:pStyle w:val="813"/>
      </w:pPr>
      <w:r>
        <w:t xml:space="preserve"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</w:t>
      </w:r>
      <w:hyperlink r:id="rId60" w:tooltip="http://economy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"Интернет");</w:t>
      </w:r>
      <w:r/>
    </w:p>
    <w:p>
      <w:pPr>
        <w:pStyle w:val="813"/>
      </w:pPr>
      <w:r>
        <w:t xml:space="preserve">- 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  <w:r/>
    </w:p>
    <w:p>
      <w:pPr>
        <w:pStyle w:val="813"/>
      </w:pPr>
      <w:r>
        <w:t xml:space="preserve">- условия доступа к терри</w:t>
      </w:r>
      <w:r>
        <w:t xml:space="preserve">тории, зданию Минэкономразвития Чувашии (территориальная доступность, обеспечение пешеходной доступности (не более 10 минут пешком) от остановок общественного транспорта к зданию Минэкономразвития Чувашии), наличие необходимого количества парковочных мест;</w:t>
      </w:r>
      <w:r/>
    </w:p>
    <w:p>
      <w:pPr>
        <w:pStyle w:val="813"/>
      </w:pPr>
      <w:r>
        <w:t xml:space="preserve">- обеспечение свободного доступа граждан в здание Минэкономразвития Чувашии, помещение уполномоченного подразделения;</w:t>
      </w:r>
      <w:r/>
    </w:p>
    <w:p>
      <w:pPr>
        <w:pStyle w:val="813"/>
      </w:pPr>
      <w:r>
        <w:t xml:space="preserve">- доступность электронных форм документов, необходимых для предоставления государственной услуги;</w:t>
      </w:r>
      <w:r/>
    </w:p>
    <w:p>
      <w:pPr>
        <w:pStyle w:val="813"/>
      </w:pPr>
      <w:r>
        <w:t xml:space="preserve">- возможность подачи запроса на получение государственной услуги и документов в электронной форме;</w:t>
      </w:r>
      <w:r/>
    </w:p>
    <w:p>
      <w:pPr>
        <w:pStyle w:val="813"/>
      </w:pPr>
      <w:r>
        <w:t xml:space="preserve">- своевременное предоставление государственной услуги (отсутствие нарушений сроков предоставления государственной услуги);</w:t>
      </w:r>
      <w:r/>
    </w:p>
    <w:p>
      <w:pPr>
        <w:pStyle w:val="813"/>
      </w:pPr>
      <w:r>
        <w:t xml:space="preserve">- предоставление государственной услуги в соответствии с вариантом предоставления государственной услуги;</w:t>
      </w:r>
      <w:r/>
    </w:p>
    <w:p>
      <w:pPr>
        <w:pStyle w:val="813"/>
      </w:pPr>
      <w:r>
        <w:t xml:space="preserve">-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  <w:r/>
    </w:p>
    <w:p>
      <w:pPr>
        <w:pStyle w:val="813"/>
      </w:pPr>
      <w:r>
        <w:t xml:space="preserve">- удовлетворенность заявителя от процесса получения государственной услуги и ее результата;</w:t>
      </w:r>
      <w:r/>
    </w:p>
    <w:p>
      <w:pPr>
        <w:pStyle w:val="813"/>
      </w:pPr>
      <w:r>
        <w:t xml:space="preserve"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  <w:r/>
    </w:p>
    <w:p>
      <w:pPr>
        <w:pStyle w:val="813"/>
      </w:pPr>
      <w:r>
        <w:t xml:space="preserve">- компетентность специалистов Минэкономразвития Чувашии в вопросах предоставления государственной услуги;</w:t>
      </w:r>
      <w:r/>
    </w:p>
    <w:p>
      <w:pPr>
        <w:pStyle w:val="813"/>
      </w:pPr>
      <w:r>
        <w:t xml:space="preserve"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  <w:r/>
    </w:p>
    <w:p>
      <w:pPr>
        <w:pStyle w:val="813"/>
      </w:pPr>
      <w:r>
        <w:t xml:space="preserve">- строгое соблюдение стандарта и порядка предоставления государственной услуги;</w:t>
      </w:r>
      <w:r/>
    </w:p>
    <w:p>
      <w:pPr>
        <w:pStyle w:val="813"/>
      </w:pPr>
      <w:r>
        <w:t xml:space="preserve">- эффективность и своевременность рассмотрения обращений граждан по вопросам предоставления государственной услуги;</w:t>
      </w:r>
      <w:r/>
    </w:p>
    <w:p>
      <w:pPr>
        <w:pStyle w:val="813"/>
      </w:pPr>
      <w:r>
        <w:t xml:space="preserve">- отсутствие жалоб.</w:t>
      </w:r>
      <w:r/>
    </w:p>
    <w:p>
      <w:pPr>
        <w:pStyle w:val="813"/>
      </w:pPr>
      <w:r>
        <w:t xml:space="preserve">Перечень показателей качества и доступности государственной услуги, в том числе о доступно</w:t>
      </w:r>
      <w:r>
        <w:t xml:space="preserve">сти электронных форм документов, необходимых для предоставления государственной услуги, возможности подачи заявления на получение государственной услуги и документов в электронной форме, своевременности предоставления государственной услуги размещается на </w:t>
      </w:r>
      <w:hyperlink r:id="rId61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813"/>
      </w:pPr>
      <w:r/>
      <w:r/>
    </w:p>
    <w:p>
      <w:pPr>
        <w:pStyle w:val="815"/>
      </w:pPr>
      <w:r/>
      <w:bookmarkStart w:id="81" w:name="anchor214"/>
      <w:r/>
      <w:bookmarkEnd w:id="81"/>
      <w:r>
        <w:t xml:space="preserve">2.14. Иные требования к предоставлению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  <w:r/>
    </w:p>
    <w:p>
      <w:pPr>
        <w:pStyle w:val="813"/>
      </w:pPr>
      <w:r>
        <w:t xml:space="preserve">Информирование о государственной услуге осуществляется через </w:t>
      </w:r>
      <w:hyperlink r:id="rId62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услуг.</w:t>
      </w:r>
      <w:r/>
    </w:p>
    <w:p>
      <w:pPr>
        <w:pStyle w:val="813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813"/>
      </w:pPr>
      <w:r>
        <w:t xml:space="preserve">Информационная система, используемая при предоставлении государственной услуги, - Единая система межведомственного электронного взаимодействия.</w:t>
      </w:r>
      <w:r/>
    </w:p>
    <w:p>
      <w:pPr>
        <w:pStyle w:val="813"/>
      </w:pPr>
      <w:r/>
      <w:r/>
    </w:p>
    <w:p>
      <w:pPr>
        <w:pStyle w:val="815"/>
      </w:pPr>
      <w:r/>
      <w:bookmarkStart w:id="82" w:name="anchor1003"/>
      <w:r/>
      <w:bookmarkEnd w:id="82"/>
      <w:r>
        <w:t xml:space="preserve">III. Состав, последовательность и сроки выполнения административных процедур</w:t>
      </w:r>
      <w:r/>
    </w:p>
    <w:p>
      <w:pPr>
        <w:pStyle w:val="813"/>
      </w:pPr>
      <w:r/>
      <w:r/>
    </w:p>
    <w:p>
      <w:pPr>
        <w:pStyle w:val="815"/>
      </w:pPr>
      <w:r/>
      <w:bookmarkStart w:id="83" w:name="anchor31"/>
      <w:r/>
      <w:bookmarkEnd w:id="83"/>
      <w:r>
        <w:t xml:space="preserve">3.1. Перечень вариантов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Варианты предоставления государственной услуги:</w:t>
      </w:r>
      <w:r/>
    </w:p>
    <w:p>
      <w:pPr>
        <w:pStyle w:val="813"/>
      </w:pPr>
      <w:r>
        <w:t xml:space="preserve">- предоставление земельного участка, находящегося в государственной собственности Чувашской Республики, в собственность за плату без проведения торгов;</w:t>
      </w:r>
      <w:r/>
    </w:p>
    <w:p>
      <w:pPr>
        <w:pStyle w:val="813"/>
      </w:pPr>
      <w:r>
        <w:t xml:space="preserve">- предоставление земельного участка, находящегося в государственной собственности Чувашской Республики, в постоянное (бессрочное) пользование;</w:t>
      </w:r>
      <w:r/>
    </w:p>
    <w:p>
      <w:pPr>
        <w:pStyle w:val="813"/>
      </w:pPr>
      <w:r>
        <w:t xml:space="preserve">- исправление допущенных опечаток и (или) ошибок в выданных в результате предоставления государственной услуги документах.</w:t>
      </w:r>
      <w:r/>
    </w:p>
    <w:p>
      <w:pPr>
        <w:pStyle w:val="813"/>
      </w:pPr>
      <w:r/>
      <w:r/>
    </w:p>
    <w:p>
      <w:pPr>
        <w:pStyle w:val="815"/>
      </w:pPr>
      <w:r/>
      <w:bookmarkStart w:id="84" w:name="anchor32"/>
      <w:r/>
      <w:bookmarkEnd w:id="84"/>
      <w:r>
        <w:t xml:space="preserve">3.2. Профилирование заявителя</w:t>
      </w:r>
      <w:r/>
    </w:p>
    <w:p>
      <w:pPr>
        <w:pStyle w:val="813"/>
      </w:pPr>
      <w:r/>
      <w:r/>
    </w:p>
    <w:p>
      <w:pPr>
        <w:pStyle w:val="813"/>
      </w:pPr>
      <w:r>
        <w:t xml:space="preserve">Вариант предоставления государственной услуги определяется путем анкетирования заявителя в Минэкономразвития Чувашии.</w:t>
      </w:r>
      <w:r/>
    </w:p>
    <w:p>
      <w:pPr>
        <w:pStyle w:val="813"/>
      </w:pPr>
      <w:r>
        <w:t xml:space="preserve">На основании ответов заявителя на вопросы анкетирования определяется вариант предоставления государственной услуги.</w:t>
      </w:r>
      <w:r/>
    </w:p>
    <w:p>
      <w:pPr>
        <w:pStyle w:val="813"/>
      </w:pPr>
      <w:r>
        <w:t xml:space="preserve">Перечень признаков заявителей приведен в </w:t>
      </w:r>
      <w:hyperlink r:id="rId63" w:tooltip="#anchor1200" w:history="1">
        <w:r>
          <w:t xml:space="preserve">приложении N 2</w:t>
        </w:r>
      </w:hyperlink>
      <w:r>
        <w:t xml:space="preserve"> к настоящему Административному регламенту.</w:t>
      </w:r>
      <w:r/>
    </w:p>
    <w:p>
      <w:pPr>
        <w:pStyle w:val="813"/>
      </w:pPr>
      <w:r/>
      <w:r/>
    </w:p>
    <w:p>
      <w:pPr>
        <w:pStyle w:val="815"/>
      </w:pPr>
      <w:r/>
      <w:bookmarkStart w:id="85" w:name="anchor33"/>
      <w:r/>
      <w:bookmarkEnd w:id="85"/>
      <w:r>
        <w:t xml:space="preserve">3.3. Вариант 1. Предоставление земельного участка, находящегося в государственной собственности Чувашской Республики, в собственность за плату без проведения торгов</w:t>
      </w:r>
      <w:r/>
    </w:p>
    <w:p>
      <w:pPr>
        <w:pStyle w:val="813"/>
      </w:pPr>
      <w:r/>
      <w:r/>
    </w:p>
    <w:p>
      <w:pPr>
        <w:pStyle w:val="813"/>
      </w:pPr>
      <w:r/>
      <w:bookmarkStart w:id="86" w:name="anchor331"/>
      <w:r/>
      <w:bookmarkEnd w:id="86"/>
      <w:r>
        <w:t xml:space="preserve">3.3.1.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813"/>
      </w:pPr>
      <w:r>
        <w:t xml:space="preserve">- прием и регистрация заявления, определение ответственного исполнителя за предоставление государственной услуги;</w:t>
      </w:r>
      <w:r/>
    </w:p>
    <w:p>
      <w:pPr>
        <w:pStyle w:val="813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813"/>
      </w:pPr>
      <w:r>
        <w:t xml:space="preserve">- возврат заявления о предоставлении земельного участка;</w:t>
      </w:r>
      <w:r/>
    </w:p>
    <w:p>
      <w:pPr>
        <w:pStyle w:val="813"/>
      </w:pPr>
      <w:r>
        <w:t xml:space="preserve">- подготовка проекта договора купли-продажи земельного участка, выдача документов;</w:t>
      </w:r>
      <w:r/>
    </w:p>
    <w:p>
      <w:pPr>
        <w:pStyle w:val="813"/>
      </w:pPr>
      <w:r>
        <w:t xml:space="preserve">- принятие решения об отказе в предоставлении земельного участка.</w:t>
      </w:r>
      <w:r/>
    </w:p>
    <w:p>
      <w:pPr>
        <w:pStyle w:val="813"/>
      </w:pPr>
      <w:r>
        <w:t xml:space="preserve">Результатом предоставления государственной услуги является:</w:t>
      </w:r>
      <w:r/>
    </w:p>
    <w:p>
      <w:pPr>
        <w:pStyle w:val="813"/>
      </w:pPr>
      <w:r>
        <w:t xml:space="preserve">- осуществление подг</w:t>
      </w:r>
      <w:r>
        <w:t xml:space="preserve">отовки проекта договора купли-продажи земельного участка в трех экземплярах и их подписание, а также направление проекта указанного договора для подписания заявителю, если не требуется образование испрашиваемого земельного участка или уточнение его границ;</w:t>
      </w:r>
      <w:r/>
    </w:p>
    <w:p>
      <w:pPr>
        <w:pStyle w:val="813"/>
      </w:pPr>
      <w:r>
        <w:t xml:space="preserve">- принятие решения об отказе в предоставлении земельного участка при наличии хотя бы одного из оснований, предусмотренных </w:t>
      </w:r>
      <w:hyperlink r:id="rId64" w:tooltip="https://internet.garant.ru/document/redirect/12124624/3916" w:history="1">
        <w:r>
          <w:t xml:space="preserve">статьей 39.16</w:t>
        </w:r>
      </w:hyperlink>
      <w:r>
        <w:t xml:space="preserve"> Кодекса, и направление принятого решения заявителю. В указанном решении должны быть указаны все основания отказа.</w:t>
      </w:r>
      <w:r/>
    </w:p>
    <w:p>
      <w:pPr>
        <w:pStyle w:val="813"/>
      </w:pPr>
      <w:r/>
      <w:bookmarkStart w:id="87" w:name="anchor332"/>
      <w:r/>
      <w:bookmarkEnd w:id="87"/>
      <w:r>
        <w:t xml:space="preserve">3.3.2. Прием и регистрация заявления, определение ответственного исполнителя за предоставление государственной услуги.</w:t>
      </w:r>
      <w:r/>
    </w:p>
    <w:p>
      <w:pPr>
        <w:pStyle w:val="813"/>
      </w:pPr>
      <w:r>
        <w:t xml:space="preserve">Основанием для начала административной процедуры является обращение заявителя с заявлением о предоставлении государственной услуги.</w:t>
      </w:r>
      <w:r/>
    </w:p>
    <w:p>
      <w:pPr>
        <w:pStyle w:val="813"/>
      </w:pPr>
      <w:r>
        <w:t xml:space="preserve">Заявителю для получения государственной услуги необходимо представить лично либо через </w:t>
      </w:r>
      <w:r>
        <w:t xml:space="preserve">представителя заявителя в Минэкономразвития Чувашии, почтой либо в форме электронного документа с использованием информационно-телекоммуникационной сети "Интернет" заявление о предоставлении государственной услуги с приложением документов, предусмотренных </w:t>
      </w:r>
      <w:hyperlink r:id="rId65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813"/>
      </w:pPr>
      <w:r>
        <w:t xml:space="preserve">Заявление, поступившее в Минэкономразвития Чувашии, регистрируется специалистом, ответственным за прием и регистрацию входящей корреспонденции, в течение одного рабочего дня с момента поступления заявления.</w:t>
      </w:r>
      <w:r/>
    </w:p>
    <w:p>
      <w:pPr>
        <w:pStyle w:val="813"/>
      </w:pPr>
      <w:r>
        <w:t xml:space="preserve">Способами установления личности (идентификации) заявителя при подаче заявления в Минэкономразвития Чувашии является документ, удостоверяющий личность.</w:t>
      </w:r>
      <w:r/>
    </w:p>
    <w:p>
      <w:pPr>
        <w:pStyle w:val="813"/>
      </w:pPr>
      <w:r>
        <w:t xml:space="preserve">Заявление и прилагаемые к нему документы в день регистрации направляются Министру или заместителю Министра для резолюции.</w:t>
      </w:r>
      <w:r/>
    </w:p>
    <w:p>
      <w:pPr>
        <w:pStyle w:val="813"/>
      </w:pPr>
      <w:r>
        <w:t xml:space="preserve">После наложения резолюции заявление и прилагаемые к нему документы в течение одного рабочего дня со дня поступления в Минэкономразвития Чувашии заявления передаются в уполномоченное подразделение специалистом, ответственным за делопроизводство.</w:t>
      </w:r>
      <w:r/>
    </w:p>
    <w:p>
      <w:pPr>
        <w:pStyle w:val="813"/>
      </w:pPr>
      <w:r>
        <w:t xml:space="preserve">Результатом административной процедуры является направление зарегистрированного заявления и прилагаемых к нему документов в уполномоченное подразделение для рассмотрения.</w:t>
      </w:r>
      <w:r/>
    </w:p>
    <w:p>
      <w:pPr>
        <w:pStyle w:val="813"/>
      </w:pPr>
      <w:r/>
      <w:bookmarkStart w:id="88" w:name="anchor333"/>
      <w:r/>
      <w:bookmarkEnd w:id="88"/>
      <w:r>
        <w:t xml:space="preserve">3.3.3.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813"/>
      </w:pPr>
      <w:r>
        <w:t xml:space="preserve">Основанием для начала административной процедуры является поступление зарегистрированного заявления о предоставлении государственной услуги с приложенными документами специалисту уполномоченного подразделения, ответственному за рассмотрение заявления.</w:t>
      </w:r>
      <w:r/>
    </w:p>
    <w:p>
      <w:pPr>
        <w:pStyle w:val="813"/>
      </w:pPr>
      <w:r>
        <w:t xml:space="preserve">Специалист, ответственный за рассмотрение заявления:</w:t>
      </w:r>
      <w:r/>
    </w:p>
    <w:p>
      <w:pPr>
        <w:pStyle w:val="813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813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813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813"/>
      </w:pPr>
      <w:r/>
      <w:bookmarkStart w:id="89" w:name="anchor3331"/>
      <w:r/>
      <w:bookmarkEnd w:id="89"/>
      <w:r>
        <w:t xml:space="preserve">1) запрашивает в порядке межведомственного информационного взаимодействия выписку из Единого государственного реестра юридических лиц, в случае подачи заявления юридическим лицом, в Федеральной налоговой службе;</w:t>
      </w:r>
      <w:r/>
    </w:p>
    <w:p>
      <w:pPr>
        <w:pStyle w:val="813"/>
      </w:pPr>
      <w:r/>
      <w:bookmarkStart w:id="90" w:name="anchor3332"/>
      <w:r/>
      <w:bookmarkEnd w:id="90"/>
      <w:r>
        <w:t xml:space="preserve">2) запрашивает в порядке межведомственного информационного взаимодействия выписку из Единого государственного реестра индивидуальных предпринимателей, в случае подачи заявления индивидуальным предпринимателем, в Федеральной налоговой службе;</w:t>
      </w:r>
      <w:r/>
    </w:p>
    <w:p>
      <w:pPr>
        <w:pStyle w:val="813"/>
      </w:pPr>
      <w:r/>
      <w:bookmarkStart w:id="91" w:name="anchor3333"/>
      <w:r/>
      <w:bookmarkEnd w:id="91"/>
      <w:r>
        <w:t xml:space="preserve">3) запрашивает в порядке межведомственного информационного взаимодействия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картографии;</w:t>
      </w:r>
      <w:r/>
    </w:p>
    <w:p>
      <w:pPr>
        <w:pStyle w:val="813"/>
      </w:pPr>
      <w:r/>
      <w:bookmarkStart w:id="92" w:name="anchor3334"/>
      <w:r/>
      <w:bookmarkEnd w:id="92"/>
      <w:r>
        <w:t xml:space="preserve">4) запрашивает в </w:t>
      </w:r>
      <w:r>
        <w:t xml:space="preserve">порядке межведомственного информационного взаимодействия информацию об отсутствии выявленных в рамках государственного земельного надзора и неустраненных нарушений законодательства Российской Федерации при использовании земельного участка в соответствии с </w:t>
      </w:r>
      <w:hyperlink r:id="rId66" w:tooltip="https://internet.garant.ru/document/redirect/12124624/39329" w:history="1">
        <w:r>
          <w:t xml:space="preserve">подпунктом 9 пункта 2 статьи 39.3</w:t>
        </w:r>
      </w:hyperlink>
      <w:r>
        <w:t xml:space="preserve"> Кодекса в Федеральной службе государственной регистрации, кадастра и картографии, в Управлении Федеральной службы по ветеринарному и фитосанитарному надзору по Чувашской Республике и Ульяновской области.</w:t>
      </w:r>
      <w:r/>
    </w:p>
    <w:p>
      <w:pPr>
        <w:pStyle w:val="813"/>
      </w:pPr>
      <w:r>
        <w:t xml:space="preserve">Межведомственный запрос должен содержать следующие сведения:</w:t>
      </w:r>
      <w:r/>
    </w:p>
    <w:p>
      <w:pPr>
        <w:pStyle w:val="813"/>
      </w:pPr>
      <w:r>
        <w:t xml:space="preserve">указание на Минэкономразвития Чувашии как на орган, направляющий межведомственный запрос;</w:t>
      </w:r>
      <w:r/>
    </w:p>
    <w:p>
      <w:pPr>
        <w:pStyle w:val="813"/>
      </w:pPr>
      <w:r>
        <w:t xml:space="preserve">наименование органа (организации), в адрес которого направляется межведомственный запрос;</w:t>
      </w:r>
      <w:r/>
    </w:p>
    <w:p>
      <w:pPr>
        <w:pStyle w:val="813"/>
      </w:pPr>
      <w: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  <w:r/>
    </w:p>
    <w:p>
      <w:pPr>
        <w:pStyle w:val="813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  <w:r/>
    </w:p>
    <w:p>
      <w:pPr>
        <w:pStyle w:val="813"/>
      </w:pPr>
      <w: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  <w:r/>
    </w:p>
    <w:p>
      <w:pPr>
        <w:pStyle w:val="813"/>
      </w:pPr>
      <w:r>
        <w:t xml:space="preserve">контактная информация для направления ответа на межведомственный запрос;</w:t>
      </w:r>
      <w:r/>
    </w:p>
    <w:p>
      <w:pPr>
        <w:pStyle w:val="813"/>
      </w:pPr>
      <w:r>
        <w:t xml:space="preserve">дата направления межведомственного запроса;</w:t>
      </w:r>
      <w:r/>
    </w:p>
    <w:p>
      <w:pPr>
        <w:pStyle w:val="813"/>
      </w:pPr>
      <w:r>
        <w:t xml:space="preserve"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  <w:r/>
    </w:p>
    <w:p>
      <w:pPr>
        <w:pStyle w:val="813"/>
      </w:pPr>
      <w:r>
        <w:t xml:space="preserve">информация о факте получения согласия, предусмотренного </w:t>
      </w:r>
      <w:hyperlink r:id="rId67" w:tooltip="https://internet.garant.ru/document/redirect/12177515/705" w:history="1">
        <w:r>
          <w:t xml:space="preserve">частью 5 статьи 7</w:t>
        </w:r>
      </w:hyperlink>
      <w:r>
        <w:t xml:space="preserve"> Федерального закона от 27 июля 2010 г. N 210-ФЗ "Об ор</w:t>
      </w:r>
      <w:r>
        <w:t xml:space="preserve">ганизации предоставления государственных и муниципальных услуг" (далее - Федеральный закон от 27 июля 2010 г. N 210-ФЗ) (при направлении межведомственного запроса в случае, предусмотренном частью 5 статьи 7 Федерального закона от 27 июля 2010 г. N 210-ФЗ).</w:t>
      </w:r>
      <w:r/>
    </w:p>
    <w:p>
      <w:pPr>
        <w:pStyle w:val="813"/>
      </w:pPr>
      <w:r>
        <w:t xml:space="preserve">Межведомственный запрос направляется в форме электронного документа с исполь</w:t>
      </w:r>
      <w:r>
        <w:t xml:space="preserve">зованием единой системы межведомственного информационного взаимодействия и подключаемых к ней региональных систем межведомственного информационного взаимодействия, а в случае отсутствия доступа к указанной системе - на бумажном носителе с соблюдением норм </w:t>
      </w:r>
      <w:hyperlink r:id="rId68" w:tooltip="https://internet.garant.ru/document/redirect/12148567/4" w:history="1">
        <w:r>
          <w:t xml:space="preserve">законодательства</w:t>
        </w:r>
      </w:hyperlink>
      <w:r>
        <w:t xml:space="preserve"> Российской Федерации о защите персональных данных.</w:t>
      </w:r>
      <w:r/>
    </w:p>
    <w:p>
      <w:pPr>
        <w:pStyle w:val="813"/>
      </w:pPr>
      <w:r>
        <w:t xml:space="preserve">Результатом административной процедуры яв</w:t>
      </w:r>
      <w:r>
        <w:t xml:space="preserve">ляется получение сотрудником Минэкономразвития Чувашии,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813"/>
      </w:pPr>
      <w:r/>
      <w:bookmarkStart w:id="93" w:name="anchor334"/>
      <w:r/>
      <w:bookmarkEnd w:id="93"/>
      <w:r>
        <w:t xml:space="preserve">3.3.4. Возврат заявления о предоставлении земельного участка.</w:t>
      </w:r>
      <w:r/>
    </w:p>
    <w:p>
      <w:pPr>
        <w:pStyle w:val="813"/>
      </w:pPr>
      <w:r>
        <w:t xml:space="preserve">При наличии оснований, указанных в </w:t>
      </w:r>
      <w:hyperlink r:id="rId69" w:tooltip="#anchor281" w:history="1">
        <w:r>
          <w:t xml:space="preserve">пункте 2.8.1 подраздела 2.8 раздела II</w:t>
        </w:r>
      </w:hyperlink>
      <w:r>
        <w:t xml:space="preserve"> настоящего Административного регламента, сотрудник уполномоченного подразделения готовит проект решения о возврате заявления о предоставлении земельного участка в форме письма (далее также - проект письма о возврате).</w:t>
      </w:r>
      <w:r/>
    </w:p>
    <w:p>
      <w:pPr>
        <w:pStyle w:val="813"/>
      </w:pPr>
      <w:r>
        <w:t xml:space="preserve">Проект письма о возврате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813"/>
      </w:pPr>
      <w:r>
        <w:t xml:space="preserve">Р</w:t>
      </w:r>
      <w:r>
        <w:t xml:space="preserve">езультатом административной процедуры, срок которой не должен превышать 10 календарных дней со дня поступления заявления, является письмо, которое выдается заявителю либо уполномоченному лицу, или направляется посредством почтовой связи, электронной почты.</w:t>
      </w:r>
      <w:r/>
    </w:p>
    <w:p>
      <w:pPr>
        <w:pStyle w:val="813"/>
      </w:pPr>
      <w:r/>
      <w:bookmarkStart w:id="94" w:name="anchor335"/>
      <w:r/>
      <w:bookmarkEnd w:id="94"/>
      <w:r>
        <w:t xml:space="preserve">3.3.5. Подготовка проекта договора купли-продажи земельного участка, выдача документов.</w:t>
      </w:r>
      <w:r/>
    </w:p>
    <w:p>
      <w:pPr>
        <w:pStyle w:val="813"/>
      </w:pPr>
      <w:r>
        <w:t xml:space="preserve">Специалист уполномоченного подразделения, являющийся ответственным исполнителем, в течение 6 рабочих дней со дня поступления в Минэкономразвития Чувашии заявления и прилагаемых к нему документов, предусмотренных </w:t>
      </w:r>
      <w:hyperlink r:id="rId70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регламента, готовит проект договора купли-продажи земельного участка по </w:t>
      </w:r>
      <w:hyperlink r:id="rId71" w:tooltip="https://internet.garant.ru/document/redirect/400451727/1000" w:history="1">
        <w:r>
          <w:t xml:space="preserve">типовой форме</w:t>
        </w:r>
      </w:hyperlink>
      <w:r>
        <w:t xml:space="preserve">, утвержденной </w:t>
      </w:r>
      <w:hyperlink r:id="rId72" w:tooltip="https://internet.garant.ru/document/redirect/400451727/0" w:history="1">
        <w:r>
          <w:t xml:space="preserve">приказом</w:t>
        </w:r>
      </w:hyperlink>
      <w:r>
        <w:t xml:space="preserve"> Министерства экономического развития и имущественных отношений Чувашской Республики от 19 февраля 2021 г. N 19 "Об ут</w:t>
      </w:r>
      <w:r>
        <w:t xml:space="preserve">верждении типовой формы договора купли-продажи земельного участка, находящегося в государственной собственности Чувашской Республики" (зарегистрирован в Государственной службе Чувашской Республики по делам юстиции 16 марта 2021 г., регистрационный N 6858).</w:t>
      </w:r>
      <w:r/>
    </w:p>
    <w:p>
      <w:pPr>
        <w:pStyle w:val="813"/>
      </w:pPr>
      <w:r>
        <w:t xml:space="preserve">Проект договора купли-продажи земельного участка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813"/>
      </w:pPr>
      <w:r>
        <w:t xml:space="preserve">Подписанный Министром или заместителем Министра, курирующим предоставление государственной услуги, договор купли-продажи земельного участка регистрируется в соответствии с правилами документооборота и направляется в уполномоченное подразделение.</w:t>
      </w:r>
      <w:r/>
    </w:p>
    <w:p>
      <w:pPr>
        <w:pStyle w:val="813"/>
      </w:pPr>
      <w:r>
        <w:t xml:space="preserve">Специалист уполномоченного подразделения, являющийся ответственным исполнителем, выдает или направляет почтовым отправлением заявителю проект договора купли-продажи земельного участка в течение 2 рабочих дней со дня его подписания.</w:t>
      </w:r>
      <w:r/>
    </w:p>
    <w:p>
      <w:pPr>
        <w:pStyle w:val="813"/>
      </w:pPr>
      <w:r>
        <w:t xml:space="preserve">Срок выполнения административной процедуры не должен превышать 20 календарных дней (в 2024 году - 14 календарных дней) со дня поступления в Минэкономразвития Чувашии заявления и прилагаемых к нему документов, предусмотренных </w:t>
      </w:r>
      <w:hyperlink r:id="rId73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813"/>
      </w:pPr>
      <w:r>
        <w:t xml:space="preserve">Результатом административной процедуры является выдача или направление заявителю проекта договора купли-продажи земельного участка.</w:t>
      </w:r>
      <w:r/>
    </w:p>
    <w:p>
      <w:pPr>
        <w:pStyle w:val="813"/>
      </w:pPr>
      <w:r/>
      <w:bookmarkStart w:id="95" w:name="anchor336"/>
      <w:r/>
      <w:bookmarkEnd w:id="95"/>
      <w:r>
        <w:t xml:space="preserve">3.3.6. Принятие решения об отказе в предоставлении земельного участка.</w:t>
      </w:r>
      <w:r/>
    </w:p>
    <w:p>
      <w:pPr>
        <w:pStyle w:val="813"/>
      </w:pPr>
      <w:r>
        <w:t xml:space="preserve">При наличии оснований, предусмотренных </w:t>
      </w:r>
      <w:hyperlink r:id="rId74" w:tooltip="#anchor283" w:history="1">
        <w:r>
          <w:t xml:space="preserve">пунктом 2.8.3 подраздела 2.8 раздела II</w:t>
        </w:r>
      </w:hyperlink>
      <w:r>
        <w:t xml:space="preserve"> настоящего Административного регламента, информации о выявленных в рамках государственного земельного надзора и неустраненных нарушений законодат</w:t>
      </w:r>
      <w:r>
        <w:t xml:space="preserve">ельства Российской Федерации при использовании земельного участка специалист уполномоченного подразделения готовит проект решения об отказе в предоставлении в собственность за плату земельного участка в форме письма (далее также - проект письма об отказе).</w:t>
      </w:r>
      <w:r/>
    </w:p>
    <w:p>
      <w:pPr>
        <w:pStyle w:val="813"/>
      </w:pPr>
      <w:r>
        <w:t xml:space="preserve">Проект письма об отказе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813"/>
      </w:pPr>
      <w:r>
        <w:t xml:space="preserve">Результатом административной процедуры, срок которой не должен превышать 20 календарных дней </w:t>
      </w:r>
      <w:r>
        <w:t xml:space="preserve">(в 2024 году - 14 календарных дней) со дня поступления заявления, является письмо, которое выдается заявителю либо уполномоченному лицу или направляется посредством почтовой связи, электронной почтой в течение 2 рабочих дней со дня принятия такого решения.</w:t>
      </w:r>
      <w:r/>
    </w:p>
    <w:p>
      <w:pPr>
        <w:pStyle w:val="813"/>
      </w:pPr>
      <w:r/>
      <w:r/>
    </w:p>
    <w:p>
      <w:pPr>
        <w:pStyle w:val="815"/>
      </w:pPr>
      <w:r/>
      <w:bookmarkStart w:id="96" w:name="anchor34"/>
      <w:r/>
      <w:bookmarkEnd w:id="96"/>
      <w:r>
        <w:t xml:space="preserve">3.4. Вариант 2. Предоставление земельного участка, находящегося в государственной собственности Чувашской Республики, в постоянное (бессрочное) пользование</w:t>
      </w:r>
      <w:r/>
    </w:p>
    <w:p>
      <w:pPr>
        <w:pStyle w:val="813"/>
      </w:pPr>
      <w:r/>
      <w:r/>
    </w:p>
    <w:p>
      <w:pPr>
        <w:pStyle w:val="813"/>
      </w:pPr>
      <w:r/>
      <w:bookmarkStart w:id="97" w:name="anchor341"/>
      <w:r/>
      <w:bookmarkEnd w:id="97"/>
      <w:r>
        <w:t xml:space="preserve">3.4.1.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813"/>
      </w:pPr>
      <w:r>
        <w:t xml:space="preserve">- прием и регистрация заявления, определение ответственного исполнителя за предоставление государственной услуги;</w:t>
      </w:r>
      <w:r/>
    </w:p>
    <w:p>
      <w:pPr>
        <w:pStyle w:val="813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813"/>
      </w:pPr>
      <w:r>
        <w:t xml:space="preserve">- подготовка проекта решения о предоставлении в постоянное (бессрочное) пользование земельного участка, выдача документов;</w:t>
      </w:r>
      <w:r/>
    </w:p>
    <w:p>
      <w:pPr>
        <w:pStyle w:val="813"/>
      </w:pPr>
      <w:r>
        <w:t xml:space="preserve">- принятие решения об отказе в предоставлении земельного участка.</w:t>
      </w:r>
      <w:r/>
    </w:p>
    <w:p>
      <w:pPr>
        <w:pStyle w:val="813"/>
      </w:pPr>
      <w:r>
        <w:t xml:space="preserve">Результатом предоставления государственной услуги является:</w:t>
      </w:r>
      <w:r/>
    </w:p>
    <w:p>
      <w:pPr>
        <w:pStyle w:val="813"/>
      </w:pPr>
      <w:r>
        <w:t xml:space="preserve">- принятие решения о предоставлении земельного участка в постоянное (бессрочное) пользование, если не требуется образование испрашиваемого земельного участка или уточнение его границ, и направление принятого решения заявителю;</w:t>
      </w:r>
      <w:r/>
    </w:p>
    <w:p>
      <w:pPr>
        <w:pStyle w:val="813"/>
      </w:pPr>
      <w:r>
        <w:t xml:space="preserve">- принятие решения об отказе в предоставлении земельного участка при наличии хотя бы одного из оснований, предусмотренных </w:t>
      </w:r>
      <w:hyperlink r:id="rId75" w:tooltip="https://internet.garant.ru/document/redirect/12124624/3916" w:history="1">
        <w:r>
          <w:t xml:space="preserve">статьей 39.16</w:t>
        </w:r>
      </w:hyperlink>
      <w:r>
        <w:t xml:space="preserve"> Кодекса, и направление принятого решения заявителю. В указанном решении должны быть указаны все основания отказа.</w:t>
      </w:r>
      <w:r/>
    </w:p>
    <w:p>
      <w:pPr>
        <w:pStyle w:val="813"/>
      </w:pPr>
      <w:r/>
      <w:bookmarkStart w:id="98" w:name="anchor342"/>
      <w:r/>
      <w:bookmarkEnd w:id="98"/>
      <w:r>
        <w:t xml:space="preserve">3.4.2. Прием и регистрация заявления, определение ответственного исполнителя за предоставление государственной услуги.</w:t>
      </w:r>
      <w:r/>
    </w:p>
    <w:p>
      <w:pPr>
        <w:pStyle w:val="813"/>
      </w:pPr>
      <w:r>
        <w:t xml:space="preserve">Основанием для начала административной процедуры является обращение заявителя с заявлением о предоставлении государственной услуги.</w:t>
      </w:r>
      <w:r/>
    </w:p>
    <w:p>
      <w:pPr>
        <w:pStyle w:val="813"/>
      </w:pPr>
      <w:r>
        <w:t xml:space="preserve">Заявителю для получения государственной услуги необходимо представить лично либо через п</w:t>
      </w:r>
      <w:r>
        <w:t xml:space="preserve">редставителя заявителя в Минэкономразвития Чувашии, почтой либо в форме электронного документа с использованием информационно-телекоммуникационной сети "Интернет", заявление о предоставлении государственной услуги с приложением документов, предусмотренных </w:t>
      </w:r>
      <w:hyperlink r:id="rId76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813"/>
      </w:pPr>
      <w:r>
        <w:t xml:space="preserve">Заявление, поступившее в Минэкономразвития Чувашии, регистрируется специалистом, ответственным за прием и регистрацию входящей корреспонденции, в течение одного рабочего дня с момента поступления заявления.</w:t>
      </w:r>
      <w:r/>
    </w:p>
    <w:p>
      <w:pPr>
        <w:pStyle w:val="813"/>
      </w:pPr>
      <w:r>
        <w:t xml:space="preserve">Способами установления личности (идентификации) заявителя при подаче заявления в Минэкономразвития Чувашии является документ, удостоверяющий личность.</w:t>
      </w:r>
      <w:r/>
    </w:p>
    <w:p>
      <w:pPr>
        <w:pStyle w:val="813"/>
      </w:pPr>
      <w:r>
        <w:t xml:space="preserve">Заявление и прилагаемые к нему документы в день регистрации направляются Министру или заместителю Министра для резолюции.</w:t>
      </w:r>
      <w:r/>
    </w:p>
    <w:p>
      <w:pPr>
        <w:pStyle w:val="813"/>
      </w:pPr>
      <w:r>
        <w:t xml:space="preserve">После наложения резолюции заявление и прилагаемые к нему документы в течение одного рабочего дня со дня поступления в Минэкономразвития Чувашии заявления передаются в уполномоченное подразделение специалистом, ответственным за делопроизводство.</w:t>
      </w:r>
      <w:r/>
    </w:p>
    <w:p>
      <w:pPr>
        <w:pStyle w:val="813"/>
      </w:pPr>
      <w:r>
        <w:t xml:space="preserve">Результатом административной процедуры является направление зарегистрированного заявления и прилагаемых к нему документов в уполномоченное подразделение для рассмотрения.</w:t>
      </w:r>
      <w:r/>
    </w:p>
    <w:p>
      <w:pPr>
        <w:pStyle w:val="813"/>
      </w:pPr>
      <w:r/>
      <w:bookmarkStart w:id="99" w:name="anchor343"/>
      <w:r/>
      <w:bookmarkEnd w:id="99"/>
      <w:r>
        <w:t xml:space="preserve">3.4.3.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813"/>
      </w:pPr>
      <w:r>
        <w:t xml:space="preserve">Основанием для начала административной процедуры является поступление зарегистрированного заявления о предоставлении государственной услуги с приложенными документами специалисту уполномоченного подразделения, ответственному за рассмотрение заявления.</w:t>
      </w:r>
      <w:r/>
    </w:p>
    <w:p>
      <w:pPr>
        <w:pStyle w:val="813"/>
      </w:pPr>
      <w:r>
        <w:t xml:space="preserve">Специалист, ответственный за рассмотрение заявления:</w:t>
      </w:r>
      <w:r/>
    </w:p>
    <w:p>
      <w:pPr>
        <w:pStyle w:val="813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813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813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813"/>
      </w:pPr>
      <w:r/>
      <w:bookmarkStart w:id="100" w:name="anchor1100225"/>
      <w:r/>
      <w:bookmarkEnd w:id="100"/>
      <w:r>
        <w:t xml:space="preserve">1) запрашивает в порядке межведомственного информационного взаимодействия выписку из Единого государственного реестра юридических лиц, в случае подачи заявления юридическим лицом, в Федеральной налоговой службе;</w:t>
      </w:r>
      <w:r/>
    </w:p>
    <w:p>
      <w:pPr>
        <w:pStyle w:val="813"/>
      </w:pPr>
      <w:r/>
      <w:bookmarkStart w:id="101" w:name="anchor1100226"/>
      <w:r/>
      <w:bookmarkEnd w:id="101"/>
      <w:r>
        <w:t xml:space="preserve">2) запрашивает в порядке межведомственного информационного взаимодействия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картографии.</w:t>
      </w:r>
      <w:r/>
    </w:p>
    <w:p>
      <w:pPr>
        <w:pStyle w:val="813"/>
      </w:pPr>
      <w:r>
        <w:t xml:space="preserve">Межведомственный запрос должен содержать следующие сведения:</w:t>
      </w:r>
      <w:r/>
    </w:p>
    <w:p>
      <w:pPr>
        <w:pStyle w:val="813"/>
      </w:pPr>
      <w:r>
        <w:t xml:space="preserve">указание на Минэкономразвития Чувашии как на орган, направляющий межведомственный запрос;</w:t>
      </w:r>
      <w:r/>
    </w:p>
    <w:p>
      <w:pPr>
        <w:pStyle w:val="813"/>
      </w:pPr>
      <w:r>
        <w:t xml:space="preserve">наименование органа (организации), в адрес которого направляется межведомственный запрос;</w:t>
      </w:r>
      <w:r/>
    </w:p>
    <w:p>
      <w:pPr>
        <w:pStyle w:val="813"/>
      </w:pPr>
      <w: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  <w:r/>
    </w:p>
    <w:p>
      <w:pPr>
        <w:pStyle w:val="813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  <w:r/>
    </w:p>
    <w:p>
      <w:pPr>
        <w:pStyle w:val="813"/>
      </w:pPr>
      <w: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  <w:r/>
    </w:p>
    <w:p>
      <w:pPr>
        <w:pStyle w:val="813"/>
      </w:pPr>
      <w:r>
        <w:t xml:space="preserve">контактная информация для направления ответа на межведомственный запрос;</w:t>
      </w:r>
      <w:r/>
    </w:p>
    <w:p>
      <w:pPr>
        <w:pStyle w:val="813"/>
      </w:pPr>
      <w:r>
        <w:t xml:space="preserve">дата направления межведомственного запроса;</w:t>
      </w:r>
      <w:r/>
    </w:p>
    <w:p>
      <w:pPr>
        <w:pStyle w:val="813"/>
      </w:pPr>
      <w:r>
        <w:t xml:space="preserve"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  <w:r/>
    </w:p>
    <w:p>
      <w:pPr>
        <w:pStyle w:val="813"/>
      </w:pPr>
      <w:r>
        <w:t xml:space="preserve">информация о факте получения согласия, предусмотренного </w:t>
      </w:r>
      <w:hyperlink r:id="rId77" w:tooltip="https://internet.garant.ru/document/redirect/12177515/705" w:history="1">
        <w:r>
          <w:t xml:space="preserve">частью 5 статьи 7</w:t>
        </w:r>
      </w:hyperlink>
      <w:r>
        <w:t xml:space="preserve"> Федерального закона от 27 июля 2010 г. N 210-ФЗ (при направлении межведомственного запроса в случае, предусмотренном частью 5 статьи 7 Федерального закона от 27 июля 2010 г. N 210-ФЗ).</w:t>
      </w:r>
      <w:r/>
    </w:p>
    <w:p>
      <w:pPr>
        <w:pStyle w:val="813"/>
      </w:pPr>
      <w:r>
        <w:t xml:space="preserve">Межведомственный запрос направляется в форме электронного документа с исполь</w:t>
      </w:r>
      <w:r>
        <w:t xml:space="preserve">зованием единой системы межведомственного информационного взаимодействия и подключаемых к ней региональных систем межведомственного информационного взаимодействия, а в случае отсутствия доступа к указанной системе - на бумажном носителе с соблюдением норм </w:t>
      </w:r>
      <w:hyperlink r:id="rId78" w:tooltip="https://internet.garant.ru/document/redirect/12148567/4" w:history="1">
        <w:r>
          <w:t xml:space="preserve">законодательства</w:t>
        </w:r>
      </w:hyperlink>
      <w:r>
        <w:t xml:space="preserve"> Российской Федерации о защите персональных данных.</w:t>
      </w:r>
      <w:r/>
    </w:p>
    <w:p>
      <w:pPr>
        <w:pStyle w:val="813"/>
      </w:pPr>
      <w:r>
        <w:t xml:space="preserve">Результатом административной процедуры яв</w:t>
      </w:r>
      <w:r>
        <w:t xml:space="preserve">ляется получение сотрудником Минэкономразвития Чувашии,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813"/>
      </w:pPr>
      <w:r/>
      <w:bookmarkStart w:id="102" w:name="anchor344"/>
      <w:r/>
      <w:bookmarkEnd w:id="102"/>
      <w:r>
        <w:t xml:space="preserve">3.4.4. Подготовка проекта решения о предоставлении в постоянное (бессрочное) пользование земельного участка, выдача документов.</w:t>
      </w:r>
      <w:r/>
    </w:p>
    <w:p>
      <w:pPr>
        <w:pStyle w:val="813"/>
      </w:pPr>
      <w:r>
        <w:t xml:space="preserve">Специалист уполномоченного подразделения, являющийся ответственным исполнителем, в течение 6 рабочих дней со дня поступления в Минэкономразвития Чувашии заявления и прилагаемых к нему документов, предусмотренных </w:t>
      </w:r>
      <w:hyperlink r:id="rId79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регламента, готовит проект распоряжения о предоставлении в постоянное (бессрочное) пользование земельного участка (далее - проект распоряжения).</w:t>
      </w:r>
      <w:r/>
    </w:p>
    <w:p>
      <w:pPr>
        <w:pStyle w:val="813"/>
      </w:pPr>
      <w:r>
        <w:t xml:space="preserve">Проект распоряжения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813"/>
      </w:pPr>
      <w:r>
        <w:t xml:space="preserve">Подписанный Министром или заместителем Министра, курирующим предоставление государственной услуги, проект распоряжения регистрируется в соответствии с правилами документооборота и направляется в уполномоченное подразделение.</w:t>
      </w:r>
      <w:r/>
    </w:p>
    <w:p>
      <w:pPr>
        <w:pStyle w:val="813"/>
      </w:pPr>
      <w:r>
        <w:t xml:space="preserve">Специалист уполномоченного подразделения, являющийся ответственным исполнителем, выдает или направляет почтовым отправлением заявителю проект распоряжения в течение 2 рабочих дней со дня его подписания.</w:t>
      </w:r>
      <w:r/>
    </w:p>
    <w:p>
      <w:pPr>
        <w:pStyle w:val="813"/>
      </w:pPr>
      <w:r>
        <w:t xml:space="preserve">Срок выполнения административной процедуры не должен превышать 20 календарных дней (в 2024 году - 14 календарных дней) со дня поступления в Минэкономразвития Чувашии заявления и прилагаемых к нему документов, предусмотренных </w:t>
      </w:r>
      <w:hyperlink r:id="rId80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813"/>
      </w:pPr>
      <w:r>
        <w:t xml:space="preserve">Результатом административной процедуры является выдача или направление заявителю подписанного распоряжения.</w:t>
      </w:r>
      <w:r/>
    </w:p>
    <w:p>
      <w:pPr>
        <w:pStyle w:val="813"/>
      </w:pPr>
      <w:r/>
      <w:bookmarkStart w:id="103" w:name="anchor345"/>
      <w:r/>
      <w:bookmarkEnd w:id="103"/>
      <w:r>
        <w:t xml:space="preserve">3.4.5. Принятие решения об отказе в предоставлении земельного участка.</w:t>
      </w:r>
      <w:r/>
    </w:p>
    <w:p>
      <w:pPr>
        <w:pStyle w:val="813"/>
      </w:pPr>
      <w:r>
        <w:t xml:space="preserve">При наличии оснований, предусмотренных </w:t>
      </w:r>
      <w:hyperlink r:id="rId81" w:tooltip="#anchor283" w:history="1">
        <w:r>
          <w:t xml:space="preserve">пунктом 2.8.3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проект решения об отказе в предоставлении в постоянное (бессрочное) пользование земельного участка в форме письма.</w:t>
      </w:r>
      <w:r/>
    </w:p>
    <w:p>
      <w:pPr>
        <w:pStyle w:val="813"/>
      </w:pPr>
      <w:r>
        <w:t xml:space="preserve">Проект письма об отказе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813"/>
      </w:pPr>
      <w:r>
        <w:t xml:space="preserve">Результатом административной процедуры, срок которой не должен превышать 20 календарных дней </w:t>
      </w:r>
      <w:r>
        <w:t xml:space="preserve">(в 2024 году - 14 календарных дней) со дня поступления заявления, является письмо, которое выдается заявителю либо уполномоченному лицу или направляется посредством почтовой связи, электронной почтой в течение 2 рабочих дней со дня принятия такого решения.</w:t>
      </w:r>
      <w:r/>
    </w:p>
    <w:p>
      <w:pPr>
        <w:pStyle w:val="813"/>
      </w:pPr>
      <w:r/>
      <w:r/>
    </w:p>
    <w:p>
      <w:pPr>
        <w:pStyle w:val="815"/>
      </w:pPr>
      <w:r/>
      <w:bookmarkStart w:id="104" w:name="anchor35"/>
      <w:r/>
      <w:bookmarkEnd w:id="104"/>
      <w:r>
        <w:t xml:space="preserve">3.5. Вариант 3. Исправление допущенных опечаток и (или) ошибок в выданных в результате предоставления государственной услуги документах</w:t>
      </w:r>
      <w:r/>
    </w:p>
    <w:p>
      <w:pPr>
        <w:pStyle w:val="813"/>
      </w:pPr>
      <w:r/>
      <w:r/>
    </w:p>
    <w:p>
      <w:pPr>
        <w:pStyle w:val="813"/>
      </w:pPr>
      <w:r>
        <w:t xml:space="preserve">В случае, если в выданных в результате предоставления государственной услуги документах допущены опечатки и (или) ошибки, то заявитель вправе представить в Минэкономразвития Чувашии непосредственно, направить почтовым отправл</w:t>
      </w:r>
      <w:r>
        <w:t xml:space="preserve">ением подписанное заявителем, заверенное печатью заявителя (для юридических лиц, при наличии печати) заявление об исправлении допущенных опечаток и (или) ошибок с изложением сути допущенных опечатки и (или) ошибки и приложением документов, предусмотренных </w:t>
      </w:r>
      <w:hyperlink r:id="rId82" w:tooltip="#anchor264" w:history="1">
        <w:r>
          <w:t xml:space="preserve">пунктом 2.6.4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813"/>
      </w:pPr>
      <w:r>
        <w:t xml:space="preserve">Максимальный срок предоставления государственной услуги в соответствии с вариантом составляет 5 рабочих дней со дня поступления в Минэкономразвития Чувашии заявления об исправлении опечаток и (или) ошибок.</w:t>
      </w:r>
      <w:r/>
    </w:p>
    <w:p>
      <w:pPr>
        <w:pStyle w:val="813"/>
      </w:pPr>
      <w:r>
        <w:t xml:space="preserve">Основания для отказа в приеме заявления о необходимости исправления допущенных опечаток и (или) ошибок не предусмотрены.</w:t>
      </w:r>
      <w:r/>
    </w:p>
    <w:p>
      <w:pPr>
        <w:pStyle w:val="813"/>
      </w:pPr>
      <w:r>
        <w:t xml:space="preserve">В течение 5 рабочих дней со дня поступления заявления об исправлении опечаток и (или) ошибок в выданных в результате предоставления государственной услуги документах ответственный специалист уполномоченного подразделения:</w:t>
      </w:r>
      <w:r/>
    </w:p>
    <w:p>
      <w:pPr>
        <w:pStyle w:val="813"/>
      </w:pPr>
      <w:r>
        <w:t xml:space="preserve">- устанавливает наличие опечатки (ошибки), оформляет и направляет заявителю исправленный документ;</w:t>
      </w:r>
      <w:r/>
    </w:p>
    <w:p>
      <w:pPr>
        <w:pStyle w:val="813"/>
      </w:pPr>
      <w:r>
        <w:t xml:space="preserve">- направляет заявителю уведомление с обоснованным отказом в оформлении документа с исправленными опечатками (ошибками).</w:t>
      </w:r>
      <w:r/>
    </w:p>
    <w:p>
      <w:pPr>
        <w:pStyle w:val="813"/>
      </w:pPr>
      <w:r>
        <w:t xml:space="preserve">Исправленный документ оформляется в соответствии с реквизитами ранее выданного Минэкономразвития Чувашии документа.</w:t>
      </w:r>
      <w:r/>
    </w:p>
    <w:p>
      <w:pPr>
        <w:pStyle w:val="813"/>
      </w:pPr>
      <w:r>
        <w:t xml:space="preserve"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  <w:r/>
    </w:p>
    <w:p>
      <w:pPr>
        <w:pStyle w:val="813"/>
      </w:pPr>
      <w:r>
        <w:t xml:space="preserve">Результатом административной процедуры является исправление опечаток и (или) ошибок в выданных в результате предоставления государственной услуги документах.</w:t>
      </w:r>
      <w:r/>
    </w:p>
    <w:p>
      <w:pPr>
        <w:pStyle w:val="813"/>
      </w:pPr>
      <w:r>
        <w:t xml:space="preserve">Основания для приостановления предоставления варианта государственной услуги законодательством Российской Федерации и Чувашской Республики не предусмотрены.</w:t>
      </w:r>
      <w:r/>
    </w:p>
    <w:p>
      <w:pPr>
        <w:pStyle w:val="813"/>
      </w:pPr>
      <w:r>
        <w:t xml:space="preserve">Межведомственное информационное взаимодействие при предоставлении варианта государственной услуги не предусмотрено.</w:t>
      </w:r>
      <w:r/>
    </w:p>
    <w:p>
      <w:pPr>
        <w:pStyle w:val="813"/>
      </w:pPr>
      <w:r>
        <w:t xml:space="preserve">Критерием принятия решения по административной процедуре является наличие или отсутствие опечаток и (или) ошибок.</w:t>
      </w:r>
      <w:r/>
    </w:p>
    <w:p>
      <w:pPr>
        <w:pStyle w:val="813"/>
      </w:pPr>
      <w:r>
        <w:t xml:space="preserve">Выдача дубликата документа, выданного по результатам предоставления государственной услуги, не предусмотрена.</w:t>
      </w:r>
      <w:r/>
    </w:p>
    <w:p>
      <w:pPr>
        <w:pStyle w:val="813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813"/>
      </w:pPr>
      <w:r/>
      <w:r/>
    </w:p>
    <w:p>
      <w:pPr>
        <w:pStyle w:val="815"/>
      </w:pPr>
      <w:r/>
      <w:bookmarkStart w:id="105" w:name="anchor1004"/>
      <w:r/>
      <w:bookmarkEnd w:id="105"/>
      <w:r>
        <w:t xml:space="preserve">IV. Формы контроля за исполнением Административного регламента</w:t>
      </w:r>
      <w:r/>
    </w:p>
    <w:p>
      <w:pPr>
        <w:pStyle w:val="813"/>
      </w:pPr>
      <w:r/>
      <w:r/>
    </w:p>
    <w:p>
      <w:pPr>
        <w:pStyle w:val="815"/>
      </w:pPr>
      <w:r/>
      <w:bookmarkStart w:id="106" w:name="anchor41"/>
      <w:r/>
      <w:bookmarkEnd w:id="106"/>
      <w:r>
        <w:t xml:space="preserve">4.1. Порядок осуществления текущего</w:t>
      </w:r>
      <w:r>
        <w:t xml:space="preserve">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/>
    </w:p>
    <w:p>
      <w:pPr>
        <w:pStyle w:val="813"/>
      </w:pPr>
      <w:r/>
      <w:r/>
    </w:p>
    <w:p>
      <w:pPr>
        <w:pStyle w:val="813"/>
      </w:pPr>
      <w:r>
        <w:t xml:space="preserve">Текущий контроль за соблюдением и исполнением ответственными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</w:t>
      </w:r>
      <w:r>
        <w:t xml:space="preserve">щих требования к предоставлению государственной услуги, а также принятием ими решений осуществляется начальником уполномоченного подразделения, ответственным за организацию работы по предоставлению государственной услуги, заместителем Министра и Министром.</w:t>
      </w:r>
      <w:r/>
    </w:p>
    <w:p>
      <w:pPr>
        <w:pStyle w:val="813"/>
      </w:pPr>
      <w:r>
        <w:t xml:space="preserve">Текущий контроль осуществляется путем проведения проверок</w:t>
      </w:r>
      <w:r>
        <w:t xml:space="preserve">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  <w:r/>
    </w:p>
    <w:p>
      <w:pPr>
        <w:pStyle w:val="813"/>
      </w:pPr>
      <w:r/>
      <w:r/>
    </w:p>
    <w:p>
      <w:pPr>
        <w:pStyle w:val="815"/>
      </w:pPr>
      <w:r/>
      <w:bookmarkStart w:id="107" w:name="anchor42"/>
      <w:r/>
      <w:bookmarkEnd w:id="107"/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</w:t>
      </w:r>
      <w:r>
        <w:t xml:space="preserve">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813"/>
      </w:pPr>
      <w:r>
        <w:t xml:space="preserve">Проведение проверок полноты и качества предоставляемой государственной услуги носит плановый и внеплановый характер.</w:t>
      </w:r>
      <w:r/>
    </w:p>
    <w:p>
      <w:pPr>
        <w:pStyle w:val="813"/>
      </w:pPr>
      <w:r>
        <w:t xml:space="preserve">Порядок и периодичность осуществления плановых проверок устанавливаются ежегодным планом работы Минэкономразвития Чувашии.</w:t>
      </w:r>
      <w:r/>
    </w:p>
    <w:p>
      <w:pPr>
        <w:pStyle w:val="813"/>
      </w:pPr>
      <w:r>
        <w:t xml:space="preserve">Периодичность осуществления плановых проверок устанавливается Министром. При этом плановая проверка осуществляется не реже 1 раза в календарный год.</w:t>
      </w:r>
      <w:r/>
    </w:p>
    <w:p>
      <w:pPr>
        <w:pStyle w:val="813"/>
      </w:pPr>
      <w:r>
        <w:t xml:space="preserve">При проверке рассматриваются </w:t>
      </w:r>
      <w:r>
        <w:t xml:space="preserve">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</w:t>
      </w:r>
      <w:r/>
    </w:p>
    <w:p>
      <w:pPr>
        <w:pStyle w:val="813"/>
      </w:pPr>
      <w:r>
        <w:t xml:space="preserve">Внеплановые проверки проводятся в связи с проверкой устранения</w:t>
      </w:r>
      <w:r>
        <w:t xml:space="preserve">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813"/>
      </w:pPr>
      <w:r>
        <w:t xml:space="preserve">Для проведения плановых (внеплановых) проверок полноты и качества предоставления государственной услуги приказом Министра формируется комиссия.</w:t>
      </w:r>
      <w:r/>
    </w:p>
    <w:p>
      <w:pPr>
        <w:pStyle w:val="813"/>
      </w:pPr>
      <w: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  <w:r/>
    </w:p>
    <w:p>
      <w:pPr>
        <w:pStyle w:val="813"/>
      </w:pPr>
      <w:r/>
      <w:r/>
    </w:p>
    <w:p>
      <w:pPr>
        <w:pStyle w:val="815"/>
      </w:pPr>
      <w:r/>
      <w:bookmarkStart w:id="108" w:name="anchor43"/>
      <w:r/>
      <w:bookmarkEnd w:id="108"/>
      <w:r>
        <w:t xml:space="preserve">4.3. Ответственность должностных лиц Минэкономразвития Чувашии за решения и действия (бездействие), принимаемые (осуществляемые) ими в ходе предоставления государственной услуги</w:t>
      </w:r>
      <w:r/>
    </w:p>
    <w:p>
      <w:pPr>
        <w:pStyle w:val="813"/>
      </w:pPr>
      <w:r/>
      <w:r/>
    </w:p>
    <w:p>
      <w:pPr>
        <w:pStyle w:val="813"/>
      </w:pPr>
      <w:r>
        <w:t xml:space="preserve">Должностные лица, уполномоченные на предоставление государственной услуги, несут персональную ответствен</w:t>
      </w:r>
      <w:r>
        <w:t xml:space="preserve">ность за решения и действия (бездействие), принимаемые (осуществляемые) ими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  <w:r/>
    </w:p>
    <w:p>
      <w:pPr>
        <w:pStyle w:val="813"/>
      </w:pPr>
      <w:r>
        <w:t xml:space="preserve">Персональная ответственность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  <w:r/>
    </w:p>
    <w:p>
      <w:pPr>
        <w:pStyle w:val="813"/>
      </w:pPr>
      <w:r>
        <w:t xml:space="preserve">По результатам проведенных проверок в случае выявления нарушений 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  <w:r/>
    </w:p>
    <w:p>
      <w:pPr>
        <w:pStyle w:val="813"/>
      </w:pPr>
      <w:r/>
      <w:r/>
    </w:p>
    <w:p>
      <w:pPr>
        <w:pStyle w:val="815"/>
      </w:pPr>
      <w:r/>
      <w:bookmarkStart w:id="109" w:name="anchor44"/>
      <w:r/>
      <w:bookmarkEnd w:id="109"/>
      <w: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/>
    </w:p>
    <w:p>
      <w:pPr>
        <w:pStyle w:val="813"/>
      </w:pPr>
      <w:r/>
      <w:r/>
    </w:p>
    <w:p>
      <w:pPr>
        <w:pStyle w:val="813"/>
      </w:pPr>
      <w:r>
        <w:t xml:space="preserve">Положениями, характеризующими требования к порядку и формам контроля за предоставлением государственной услуги, являются:</w:t>
      </w:r>
      <w:r/>
    </w:p>
    <w:p>
      <w:pPr>
        <w:pStyle w:val="813"/>
      </w:pPr>
      <w:r/>
      <w:bookmarkStart w:id="110" w:name="anchor4401"/>
      <w:r/>
      <w:bookmarkEnd w:id="110"/>
      <w:r>
        <w:t xml:space="preserve">1) профессиональная компетентность;</w:t>
      </w:r>
      <w:r/>
    </w:p>
    <w:p>
      <w:pPr>
        <w:pStyle w:val="813"/>
      </w:pPr>
      <w:r/>
      <w:bookmarkStart w:id="111" w:name="anchor4402"/>
      <w:r/>
      <w:bookmarkEnd w:id="111"/>
      <w:r>
        <w:t xml:space="preserve">2) должная тщательность.</w:t>
      </w:r>
      <w:r/>
    </w:p>
    <w:p>
      <w:pPr>
        <w:pStyle w:val="813"/>
      </w:pPr>
      <w:r>
        <w:t xml:space="preserve"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</w:t>
      </w:r>
      <w:r/>
    </w:p>
    <w:p>
      <w:pPr>
        <w:pStyle w:val="813"/>
      </w:pPr>
      <w:r>
        <w:t xml:space="preserve">Профессиональная компетентность должностн</w:t>
      </w:r>
      <w:r>
        <w:t xml:space="preserve">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обладает необходимыми профессиональными знаниями и навыками.</w:t>
      </w:r>
      <w:r/>
    </w:p>
    <w:p>
      <w:pPr>
        <w:pStyle w:val="813"/>
      </w:pPr>
      <w:r>
        <w:t xml:space="preserve"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Административным регламентом.</w:t>
      </w:r>
      <w:r/>
    </w:p>
    <w:p>
      <w:pPr>
        <w:pStyle w:val="813"/>
      </w:pPr>
      <w:r>
        <w:t xml:space="preserve"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  <w:r/>
    </w:p>
    <w:p>
      <w:pPr>
        <w:pStyle w:val="813"/>
      </w:pPr>
      <w:r>
        <w:t xml:space="preserve">Контроль за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  <w:r/>
    </w:p>
    <w:p>
      <w:pPr>
        <w:pStyle w:val="813"/>
      </w:pPr>
      <w:r/>
      <w:bookmarkStart w:id="112" w:name="anchor28328"/>
      <w:r/>
      <w:bookmarkEnd w:id="112"/>
      <w:r>
        <w:t xml:space="preserve">1) предложений о совершенствовании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  <w:r/>
    </w:p>
    <w:p>
      <w:pPr>
        <w:pStyle w:val="813"/>
      </w:pPr>
      <w:r/>
      <w:bookmarkStart w:id="113" w:name="anchor28329"/>
      <w:r/>
      <w:bookmarkEnd w:id="113"/>
      <w:r>
        <w:t xml:space="preserve">2) сообщений о нарушении законов и иных нормативных правовых актов, недостатках в работе Минэкономразвития Чувашии и его должностных лиц;</w:t>
      </w:r>
      <w:r/>
    </w:p>
    <w:p>
      <w:pPr>
        <w:pStyle w:val="813"/>
      </w:pPr>
      <w:r/>
      <w:bookmarkStart w:id="114" w:name="anchor4403"/>
      <w:r/>
      <w:bookmarkEnd w:id="114"/>
      <w:r>
        <w:t xml:space="preserve">3) жалоб по фактам нарушения должностными лицами Минэкономразвития Чувашии прав, свобод или законных интересов граждан и организаций.</w:t>
      </w:r>
      <w:r/>
    </w:p>
    <w:p>
      <w:pPr>
        <w:pStyle w:val="813"/>
      </w:pPr>
      <w:r/>
      <w:r/>
    </w:p>
    <w:p>
      <w:pPr>
        <w:pStyle w:val="815"/>
      </w:pPr>
      <w:r/>
      <w:bookmarkStart w:id="115" w:name="anchor1005"/>
      <w:r/>
      <w:bookmarkEnd w:id="115"/>
      <w:r>
        <w:t xml:space="preserve">V. Досудебный (внесудебный) пор</w:t>
      </w:r>
      <w:r>
        <w:t xml:space="preserve">ядок обжалования решений и действий (бездействия) Минэкономразвития Чувашии, организаций, указанных в части 1.1 статьи 16 Федерального закона от 27 июля 2010 г. N 210-ФЗ, а также их должностных лиц, государственных гражданских служащих Чувашской Республики</w:t>
      </w:r>
      <w:r/>
    </w:p>
    <w:p>
      <w:pPr>
        <w:pStyle w:val="813"/>
      </w:pPr>
      <w:r/>
      <w:r/>
    </w:p>
    <w:p>
      <w:pPr>
        <w:pStyle w:val="815"/>
      </w:pPr>
      <w:r/>
      <w:bookmarkStart w:id="116" w:name="anchor51"/>
      <w:r/>
      <w:bookmarkEnd w:id="116"/>
      <w:r>
        <w:t xml:space="preserve">5.1. Информация для заявителя о его праве подать жалобу на решение и действие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(далее - жалоба)</w:t>
      </w:r>
      <w:r/>
    </w:p>
    <w:p>
      <w:pPr>
        <w:pStyle w:val="813"/>
      </w:pPr>
      <w:r/>
      <w:r/>
    </w:p>
    <w:p>
      <w:pPr>
        <w:pStyle w:val="813"/>
      </w:pPr>
      <w:r>
        <w:t xml:space="preserve">Заяви</w:t>
      </w:r>
      <w:r>
        <w:t xml:space="preserve">тель вправе обжаловать решения и действия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в досудебном (внесудебном) порядке в соответствии с </w:t>
      </w:r>
      <w:hyperlink r:id="rId83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с учетом особенностей, установленных </w:t>
      </w:r>
      <w:hyperlink r:id="rId84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"Об утверждении Положения об особенностях подачи и рассмотрения жалоб на решения и действия (б</w:t>
      </w:r>
      <w:r>
        <w:t xml:space="preserve">ездействие) исполнительных органов Чувашской Республики и их должностных лиц, государственных гражданских служащих исполнительных органов Чувашской Республики, а также на решения и действия (бездействие) многофункционального центра предоставления государст</w:t>
      </w:r>
      <w:r>
        <w:t xml:space="preserve">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от 26 декабря 2012 г. N 596).</w:t>
      </w:r>
      <w:r/>
    </w:p>
    <w:p>
      <w:pPr>
        <w:pStyle w:val="813"/>
      </w:pPr>
      <w:r/>
      <w:r/>
    </w:p>
    <w:p>
      <w:pPr>
        <w:pStyle w:val="815"/>
      </w:pPr>
      <w:r/>
      <w:bookmarkStart w:id="117" w:name="anchor52"/>
      <w:r/>
      <w:bookmarkEnd w:id="117"/>
      <w:r>
        <w:t xml:space="preserve">5.2. Предмет жалобы</w:t>
      </w:r>
      <w:r/>
    </w:p>
    <w:p>
      <w:pPr>
        <w:pStyle w:val="813"/>
      </w:pPr>
      <w:r/>
      <w:r/>
    </w:p>
    <w:p>
      <w:pPr>
        <w:pStyle w:val="813"/>
      </w:pPr>
      <w:r>
        <w:t xml:space="preserve">Заявитель может обратиться с жалобой по основаниям и в порядке, предусмотренным </w:t>
      </w:r>
      <w:hyperlink r:id="rId85" w:tooltip="https://internet.garant.ru/document/redirect/12177515/1101" w:history="1">
        <w:r>
          <w:t xml:space="preserve">статьями 11.1</w:t>
        </w:r>
      </w:hyperlink>
      <w:r>
        <w:t xml:space="preserve"> и </w:t>
      </w:r>
      <w:hyperlink r:id="rId86" w:tooltip="https://internet.garant.ru/document/redirect/12177515/1102" w:history="1">
        <w:r>
          <w:t xml:space="preserve">11.2</w:t>
        </w:r>
      </w:hyperlink>
      <w:r>
        <w:t xml:space="preserve"> Федерального закона от 27 июля 2010 г. N 210-ФЗ, в том числе в следующих случаях:</w:t>
      </w:r>
      <w:r/>
    </w:p>
    <w:p>
      <w:pPr>
        <w:pStyle w:val="813"/>
      </w:pPr>
      <w:r>
        <w:t xml:space="preserve">- нарушение срока регистрации запроса о предоставлении государственной услуги;</w:t>
      </w:r>
      <w:r/>
    </w:p>
    <w:p>
      <w:pPr>
        <w:pStyle w:val="813"/>
      </w:pPr>
      <w:r>
        <w:t xml:space="preserve">- нарушение срока предоставления государственной услуги;</w:t>
      </w:r>
      <w:r/>
    </w:p>
    <w:p>
      <w:pPr>
        <w:pStyle w:val="813"/>
      </w:pPr>
      <w:r>
        <w:t xml:space="preserve">- требование у заявителя д</w:t>
      </w:r>
      <w: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r/>
    </w:p>
    <w:p>
      <w:pPr>
        <w:pStyle w:val="813"/>
      </w:pPr>
      <w: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  <w:r/>
    </w:p>
    <w:p>
      <w:pPr>
        <w:pStyle w:val="813"/>
      </w:pPr>
      <w:r>
        <w:t xml:space="preserve">- отказ в пред</w:t>
      </w:r>
      <w: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813"/>
      </w:pPr>
      <w: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813"/>
      </w:pPr>
      <w:r>
        <w:t xml:space="preserve">- о</w:t>
      </w:r>
      <w:r>
        <w:t xml:space="preserve">тказ Минэкономразвития Чувашии, должностного лица Минэкономразвития Чувашии в исправлении допущенных ими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813"/>
      </w:pPr>
      <w:r>
        <w:t xml:space="preserve">-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813"/>
      </w:pPr>
      <w:r>
        <w:t xml:space="preserve">- приостановление предоставлени</w:t>
      </w:r>
      <w:r>
        <w:t xml:space="preserve">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813"/>
      </w:pPr>
      <w:r>
        <w:t xml:space="preserve">- требование у заявителя при предоставлении государственной услуги документов или ин</w:t>
      </w:r>
      <w: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7" w:tooltip="https://internet.garant.ru/document/redirect/12177515/7014" w:history="1">
        <w:r>
          <w:t xml:space="preserve">пунктом 4 части 1 статьи 7</w:t>
        </w:r>
      </w:hyperlink>
      <w:r>
        <w:t xml:space="preserve"> Федерального закона от 27 июля 2010 г. N 210-ФЗ.</w:t>
      </w:r>
      <w:r/>
    </w:p>
    <w:p>
      <w:pPr>
        <w:pStyle w:val="813"/>
      </w:pPr>
      <w:r/>
      <w:r/>
    </w:p>
    <w:p>
      <w:pPr>
        <w:pStyle w:val="815"/>
      </w:pPr>
      <w:r/>
      <w:bookmarkStart w:id="118" w:name="anchor53"/>
      <w:r/>
      <w:bookmarkEnd w:id="118"/>
      <w:r>
        <w:t xml:space="preserve">5.3. Органы государственной власти и уполномоченные на рассмотрение жалобы должностные лица, которым может быть направлена жалоба</w:t>
      </w:r>
      <w:r/>
    </w:p>
    <w:p>
      <w:pPr>
        <w:pStyle w:val="813"/>
      </w:pPr>
      <w:r/>
      <w:r/>
    </w:p>
    <w:p>
      <w:pPr>
        <w:pStyle w:val="813"/>
      </w:pPr>
      <w:r>
        <w:t xml:space="preserve">Заявитель может обратиться с ж</w:t>
      </w:r>
      <w:r>
        <w:t xml:space="preserve">алобой на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Минэкономразвития Чувашии. Жалоба на решения и действия (бездействие) Министра в соответствии с </w:t>
      </w:r>
      <w:hyperlink r:id="rId88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подается на рассмотрение в Кабинет Министров Чувашской Республики.</w:t>
      </w:r>
      <w:r/>
    </w:p>
    <w:p>
      <w:pPr>
        <w:pStyle w:val="813"/>
      </w:pPr>
      <w:r/>
      <w:r/>
    </w:p>
    <w:p>
      <w:pPr>
        <w:pStyle w:val="815"/>
      </w:pPr>
      <w:r/>
      <w:bookmarkStart w:id="119" w:name="anchor54"/>
      <w:r/>
      <w:bookmarkEnd w:id="119"/>
      <w:r>
        <w:t xml:space="preserve">5.4. Порядок подачи и рассмотрения жалобы</w:t>
      </w:r>
      <w:r/>
    </w:p>
    <w:p>
      <w:pPr>
        <w:pStyle w:val="813"/>
      </w:pPr>
      <w:r/>
      <w:r/>
    </w:p>
    <w:p>
      <w:pPr>
        <w:pStyle w:val="813"/>
      </w:pPr>
      <w:r>
        <w:t xml:space="preserve">Жалоба подается в письменной форме на бумажном носителе, в электронной форме.</w:t>
      </w:r>
      <w:r/>
    </w:p>
    <w:p>
      <w:pPr>
        <w:pStyle w:val="813"/>
      </w:pPr>
      <w:r>
        <w:t xml:space="preserve">Жалоба на решения и действия (б</w:t>
      </w:r>
      <w:r>
        <w:t xml:space="preserve">ездействие) Минэкономразвития Чувашии, должностного лица Минэкономразвития Чувашии, государственного гражданского служащего Чувашской Республики, Министра может быть направлена по почте, с использованием информационно-телекоммуникационной сети "Интернет", </w:t>
      </w:r>
      <w:hyperlink r:id="rId89" w:tooltip="http://economy.cap.ru/" w:history="1">
        <w:r>
          <w:t xml:space="preserve">официального сайта</w:t>
        </w:r>
      </w:hyperlink>
      <w:r>
        <w:t xml:space="preserve"> Минэкономразвития Чувашии, </w:t>
      </w:r>
      <w:hyperlink r:id="rId90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</w:t>
      </w:r>
      <w:hyperlink r:id="rId91" w:tooltip="https://do.gosuslugi.ru/" w:history="1">
        <w:r>
          <w:t xml:space="preserve">портала</w:t>
        </w:r>
      </w:hyperlink>
      <w: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r/>
    </w:p>
    <w:p>
      <w:pPr>
        <w:pStyle w:val="813"/>
      </w:pPr>
      <w:r>
        <w:t xml:space="preserve">Жалоба должна содержать:</w:t>
      </w:r>
      <w:r/>
    </w:p>
    <w:p>
      <w:pPr>
        <w:pStyle w:val="813"/>
      </w:pPr>
      <w:r>
        <w:t xml:space="preserve">наименование Минэкономразвития Чувашии, должностного лица Минэкономразвития Чувашии либо государственного гражданского служащего Чувашской Республики, решения и действия (бездействие) которых обжалуются;</w:t>
      </w:r>
      <w:r/>
    </w:p>
    <w:p>
      <w:pPr>
        <w:pStyle w:val="813"/>
      </w:pPr>
      <w:r>
        <w:t xml:space="preserve">фамилию,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813"/>
      </w:pPr>
      <w:r>
        <w:t xml:space="preserve">сведения об обжалуемых решениях и действиях (бездействии) Минэкономразвития Чувашии, должностного лица Минэкономразвития Чувашии либо государственного гражданского служащего Чувашской Республики;</w:t>
      </w:r>
      <w:r/>
    </w:p>
    <w:p>
      <w:pPr>
        <w:pStyle w:val="813"/>
      </w:pPr>
      <w:r>
        <w:t xml:space="preserve">доводы, на основании которых заявитель не согласен с решением и действием (без</w:t>
      </w:r>
      <w:r>
        <w:t xml:space="preserve">действием) Минэкономразвития Чувашии, должностного лица Минэкономразвития Чувашии либо государственного гражданского служащего Чувашской Республики.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813"/>
      </w:pPr>
      <w:r/>
      <w:bookmarkStart w:id="120" w:name="anchor548"/>
      <w:r/>
      <w:bookmarkEnd w:id="120"/>
      <w:r>
        <w:t xml:space="preserve">В случае если жалоба подается через уполном</w:t>
      </w:r>
      <w:r>
        <w:t xml:space="preserve">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813"/>
      </w:pPr>
      <w:r/>
      <w:bookmarkStart w:id="121" w:name="anchor5401"/>
      <w:r/>
      <w:bookmarkEnd w:id="121"/>
      <w: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813"/>
      </w:pPr>
      <w:r/>
      <w:bookmarkStart w:id="122" w:name="anchor5402"/>
      <w:r/>
      <w:bookmarkEnd w:id="122"/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813"/>
      </w:pPr>
      <w:r/>
      <w:bookmarkStart w:id="123" w:name="anchor5403"/>
      <w:r/>
      <w:bookmarkEnd w:id="123"/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813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/>
    </w:p>
    <w:p>
      <w:pPr>
        <w:pStyle w:val="813"/>
      </w:pPr>
      <w:r>
        <w:t xml:space="preserve">При подаче жалобы в электронной форме документы, указанные в </w:t>
      </w:r>
      <w:hyperlink r:id="rId92" w:tooltip="#anchor548" w:history="1">
        <w:r>
          <w:t xml:space="preserve">абзацах восьмом - 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93" w:tooltip="https://internet.garant.ru/document/redirect/12184522/21" w:history="1">
        <w:r>
          <w:t xml:space="preserve">электронной подписью</w:t>
        </w:r>
      </w:hyperlink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813"/>
      </w:pPr>
      <w:r>
        <w:t xml:space="preserve">Рассмотрение жалобы осуществляется в порядке, определенном </w:t>
      </w:r>
      <w:hyperlink r:id="rId94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596.</w:t>
      </w:r>
      <w:r/>
    </w:p>
    <w:p>
      <w:pPr>
        <w:pStyle w:val="813"/>
      </w:pPr>
      <w:r/>
      <w:r/>
    </w:p>
    <w:p>
      <w:pPr>
        <w:pStyle w:val="815"/>
      </w:pPr>
      <w:r/>
      <w:bookmarkStart w:id="124" w:name="anchor55"/>
      <w:r/>
      <w:bookmarkEnd w:id="124"/>
      <w:r>
        <w:t xml:space="preserve">5.5. Сроки рассмотрения жалобы</w:t>
      </w:r>
      <w:r/>
    </w:p>
    <w:p>
      <w:pPr>
        <w:pStyle w:val="813"/>
      </w:pPr>
      <w:r/>
      <w:r/>
    </w:p>
    <w:p>
      <w:pPr>
        <w:pStyle w:val="813"/>
      </w:pPr>
      <w:r>
        <w:t xml:space="preserve">Жалоба подлежит рассмотрению в течение пятнадцати рабочих дней со дня ее регистрации, а в случае о</w:t>
      </w:r>
      <w:r>
        <w:t xml:space="preserve">бжалования отказа Минэкономразвития Чувашии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813"/>
      </w:pPr>
      <w:r/>
      <w:r/>
    </w:p>
    <w:p>
      <w:pPr>
        <w:pStyle w:val="815"/>
      </w:pPr>
      <w:r/>
      <w:bookmarkStart w:id="125" w:name="anchor56"/>
      <w:r/>
      <w:bookmarkEnd w:id="125"/>
      <w:r>
        <w:t xml:space="preserve">5.6. Результат рассмотрения жалобы</w:t>
      </w:r>
      <w:r/>
    </w:p>
    <w:p>
      <w:pPr>
        <w:pStyle w:val="813"/>
      </w:pPr>
      <w:r/>
      <w:r/>
    </w:p>
    <w:p>
      <w:pPr>
        <w:pStyle w:val="813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813"/>
      </w:pPr>
      <w:r>
        <w:t xml:space="preserve">жалоба удовлетворяется, в том числе в форме отмены принятого решения, исправления допущенных опечаток и (или)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813"/>
      </w:pPr>
      <w:r>
        <w:t xml:space="preserve">в удовлетворении жалобы отказывается.</w:t>
      </w:r>
      <w:r/>
    </w:p>
    <w:p>
      <w:pPr>
        <w:pStyle w:val="813"/>
      </w:pPr>
      <w:r>
        <w:t xml:space="preserve">При удовлетворении жалобы Минэкономразвития</w:t>
      </w:r>
      <w:r>
        <w:t xml:space="preserve"> Чувашии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813"/>
      </w:pPr>
      <w:r>
        <w:t xml:space="preserve">В случае уста</w:t>
      </w:r>
      <w: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813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95" w:tooltip="https://internet.garant.ru/document/redirect/17600150/801" w:history="1">
        <w:r>
          <w:t xml:space="preserve">статьей 8.1</w:t>
        </w:r>
      </w:hyperlink>
      <w:r>
        <w:t xml:space="preserve"> Закона Чувашской Республики "Об административных пр</w:t>
      </w:r>
      <w:r>
        <w:t xml:space="preserve">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 исполнительный орган Чувашской Республики, уполномоченный на осуществление методического руководства и </w:t>
      </w:r>
      <w:r>
        <w:t xml:space="preserve">координацию деятельности исполнительных органов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  <w:r/>
    </w:p>
    <w:p>
      <w:pPr>
        <w:pStyle w:val="813"/>
      </w:pPr>
      <w:r/>
      <w:r/>
    </w:p>
    <w:p>
      <w:pPr>
        <w:pStyle w:val="815"/>
      </w:pPr>
      <w:r/>
      <w:bookmarkStart w:id="126" w:name="anchor57"/>
      <w:r/>
      <w:bookmarkEnd w:id="126"/>
      <w:r>
        <w:t xml:space="preserve">5.7. Порядок информирования заявителя о результатах рассмотрения жалобы</w:t>
      </w:r>
      <w:r/>
    </w:p>
    <w:p>
      <w:pPr>
        <w:pStyle w:val="813"/>
      </w:pPr>
      <w:r/>
      <w:r/>
    </w:p>
    <w:p>
      <w:pPr>
        <w:pStyle w:val="813"/>
      </w:pPr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  <w:r/>
    </w:p>
    <w:p>
      <w:pPr>
        <w:pStyle w:val="813"/>
      </w:pPr>
      <w: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  <w:r/>
    </w:p>
    <w:p>
      <w:pPr>
        <w:pStyle w:val="813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Минэкономразвития Чувашии, в целях незамедлительног</w:t>
      </w:r>
      <w: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813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813"/>
      </w:pPr>
      <w:r/>
      <w:r/>
    </w:p>
    <w:p>
      <w:pPr>
        <w:pStyle w:val="815"/>
      </w:pPr>
      <w:r/>
      <w:bookmarkStart w:id="127" w:name="anchor58"/>
      <w:r/>
      <w:bookmarkEnd w:id="127"/>
      <w:r>
        <w:t xml:space="preserve">5.8. Порядок обжалования решения по жалобе</w:t>
      </w:r>
      <w:r/>
    </w:p>
    <w:p>
      <w:pPr>
        <w:pStyle w:val="813"/>
      </w:pPr>
      <w:r/>
      <w:r/>
    </w:p>
    <w:p>
      <w:pPr>
        <w:pStyle w:val="813"/>
      </w:pPr>
      <w:r>
        <w:t xml:space="preserve"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  <w:r/>
    </w:p>
    <w:p>
      <w:pPr>
        <w:pStyle w:val="813"/>
      </w:pPr>
      <w:r/>
      <w:r/>
    </w:p>
    <w:p>
      <w:pPr>
        <w:pStyle w:val="815"/>
      </w:pPr>
      <w:r/>
      <w:bookmarkStart w:id="128" w:name="anchor59"/>
      <w:r/>
      <w:bookmarkEnd w:id="128"/>
      <w: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813"/>
      </w:pPr>
      <w:r/>
      <w:r/>
    </w:p>
    <w:p>
      <w:pPr>
        <w:pStyle w:val="813"/>
      </w:pPr>
      <w:r>
        <w:t xml:space="preserve">Заявит</w:t>
      </w:r>
      <w:r>
        <w:t xml:space="preserve">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96" w:tooltip="https://internet.garant.ru/document/redirect/10102673/3" w:history="1">
        <w:r>
          <w:t xml:space="preserve"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  <w:r/>
    </w:p>
    <w:p>
      <w:pPr>
        <w:pStyle w:val="813"/>
      </w:pPr>
      <w:r/>
      <w:r/>
    </w:p>
    <w:p>
      <w:pPr>
        <w:pStyle w:val="815"/>
      </w:pPr>
      <w:r/>
      <w:bookmarkStart w:id="129" w:name="anchor510"/>
      <w:r/>
      <w:bookmarkEnd w:id="129"/>
      <w:r>
        <w:t xml:space="preserve">5.10. Способы информирования заявителей о порядке подачи и рассмотрения жалобы</w:t>
      </w:r>
      <w:r/>
    </w:p>
    <w:p>
      <w:pPr>
        <w:pStyle w:val="813"/>
      </w:pPr>
      <w:r/>
      <w:r/>
    </w:p>
    <w:p>
      <w:pPr>
        <w:pStyle w:val="813"/>
      </w:pPr>
      <w:r>
        <w:t xml:space="preserve">Для получения информации о порядке подачи и рассмотрения жалобы заявитель вправе обратиться:</w:t>
      </w:r>
      <w:r/>
    </w:p>
    <w:p>
      <w:pPr>
        <w:pStyle w:val="813"/>
      </w:pPr>
      <w:r>
        <w:t xml:space="preserve">в устной форме лично в Минэкономразвития Чувашии;</w:t>
      </w:r>
      <w:r/>
    </w:p>
    <w:p>
      <w:pPr>
        <w:pStyle w:val="813"/>
      </w:pPr>
      <w:r>
        <w:t xml:space="preserve">в форме электронного документа через </w:t>
      </w:r>
      <w:hyperlink r:id="rId97" w:tooltip="http://economy.cap.ru/" w:history="1">
        <w:r>
          <w:t xml:space="preserve">официальный сайт</w:t>
        </w:r>
      </w:hyperlink>
      <w:r>
        <w:t xml:space="preserve"> Минэкономразвития Чувашии;</w:t>
      </w:r>
      <w:r/>
    </w:p>
    <w:p>
      <w:pPr>
        <w:pStyle w:val="813"/>
      </w:pPr>
      <w:r>
        <w:t xml:space="preserve">по телефону в Минэкономразвития Чувашии;</w:t>
      </w:r>
      <w:r/>
    </w:p>
    <w:p>
      <w:pPr>
        <w:pStyle w:val="813"/>
      </w:pPr>
      <w:r>
        <w:t xml:space="preserve">в письменной форме в Минэкономразвития Чувашии.</w:t>
      </w:r>
      <w:r/>
    </w:p>
    <w:p>
      <w:pPr>
        <w:pStyle w:val="813"/>
      </w:pPr>
      <w:r>
        <w:t xml:space="preserve">Информация о порядке подачи и рассмотрения жалобы размещается на информационном стенде, на </w:t>
      </w:r>
      <w:hyperlink r:id="rId98" w:tooltip="http://economy.cap.ru/" w:history="1">
        <w:r>
          <w:t xml:space="preserve">официальном сайте</w:t>
        </w:r>
      </w:hyperlink>
      <w:r>
        <w:t xml:space="preserve"> Минэкономразвития Чувашии и на </w:t>
      </w:r>
      <w:hyperlink r:id="rId99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813"/>
      </w:pPr>
      <w:r/>
      <w:r/>
    </w:p>
    <w:p>
      <w:r/>
      <w:bookmarkStart w:id="130" w:name="anchor1100"/>
      <w:r/>
      <w:bookmarkEnd w:id="130"/>
      <w:r>
        <w:t xml:space="preserve">Приложение N 1к </w:t>
      </w:r>
      <w:hyperlink r:id="rId100" w:tooltip="#anchor1000" w:history="1">
        <w:r>
          <w:t xml:space="preserve">Административному регламенту</w:t>
        </w:r>
      </w:hyperlink>
      <w:r>
        <w:t xml:space="preserve">предоставления Министерствомэкономи</w:t>
      </w:r>
      <w:r>
        <w:t xml:space="preserve">ческого развития иимущественных отношенийЧувашской Республики государственнойуслуги "Предоставление в собственность,постоянное (бессрочное) пользованиеземельных участков, находящихсяв государственной собственностиЧувашской Республики,без проведения торгов"</w:t>
      </w:r>
      <w:r/>
    </w:p>
    <w:p>
      <w:pPr>
        <w:pStyle w:val="813"/>
      </w:pPr>
      <w:r/>
      <w:r/>
    </w:p>
    <w:p>
      <w:r>
        <w:t xml:space="preserve">(примерная форма)</w:t>
      </w:r>
      <w:r/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Министерство экономического развития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и имущественных отношений Чувашской Республики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                         ЗАЯВЛЕНИЕ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на предоставление земельного участка, находящегося в государственной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    собственности Чувашской Республики, в собственность за плату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                    без проведения торгов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От 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(для юридических лиц - полное наименование, государственный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регистрационный номер записи о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государственной регистрации юридического лица в Едином государственном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реестре юридических лиц,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идентификационный номер налогоплательщика; для физических лиц - фамилия,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имя, отчество (последнее - при наличии),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 (далее - заявитель).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данные, документа, удостоверяющего личность)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Адрес заявителя (ей): 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(место нахождения юридического лица; место жительства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физического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Телефон (факс) 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электронная почта заявителя 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Прошу предоставить на основании 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{из числа, предусмотренных </w:t>
      </w:r>
      <w:hyperlink r:id="rId101" w:tooltip="https://internet.garant.ru/document/redirect/12124624/3932" w:history="1">
        <w:r>
          <w:rPr>
            <w:rFonts w:ascii="'Courier New'" w:hAnsi="'Courier New'" w:cs="'Courier New'"/>
            <w:sz w:val="20"/>
          </w:rPr>
          <w:t xml:space="preserve">п. 2 ст. 39.3</w:t>
        </w:r>
      </w:hyperlink>
      <w:r>
        <w:rPr>
          <w:rFonts w:ascii="'Courier New'" w:hAnsi="'Courier New'" w:cs="'Courier New'"/>
          <w:sz w:val="20"/>
        </w:rPr>
        <w:t xml:space="preserve"> Земельного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кодекса Российской Федерации)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 в собственность (за плату) земельный участок, находящийся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 государственной собственности Чувашской Республики, площадью 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кв. метров, с кадастровым номером 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на  котором расположен(ы) объект(ы) недвижимости, принадлежащие заявителю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на праве собственности (далее - земельный участок).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2"/>
        </w:rPr>
      </w:pPr>
      <w:r/>
      <w:bookmarkStart w:id="131" w:name="anchor11001"/>
      <w:r/>
      <w:bookmarkEnd w:id="131"/>
      <w:r>
        <w:rPr>
          <w:rFonts w:ascii="'Courier New'" w:hAnsi="'Courier New'" w:cs="'Courier New'"/>
          <w:sz w:val="22"/>
        </w:rPr>
        <w:t xml:space="preserve">     1. Сведения о земельном участке:</w:t>
      </w:r>
      <w:r>
        <w:rPr>
          <w:rFonts w:ascii="'Courier New'" w:hAnsi="'Courier New'" w:cs="'Courier New'"/>
          <w:sz w:val="22"/>
        </w:rPr>
      </w:r>
    </w:p>
    <w:p>
      <w:pPr>
        <w:pStyle w:val="814"/>
        <w:rPr>
          <w:rFonts w:ascii="'Courier New'" w:hAnsi="'Courier New'" w:cs="'Courier New'"/>
          <w:sz w:val="22"/>
        </w:rPr>
      </w:pPr>
      <w:r/>
      <w:bookmarkStart w:id="132" w:name="anchor110011"/>
      <w:r/>
      <w:bookmarkEnd w:id="132"/>
      <w:r>
        <w:rPr>
          <w:rFonts w:ascii="'Courier New'" w:hAnsi="'Courier New'" w:cs="'Courier New'"/>
          <w:sz w:val="22"/>
        </w:rPr>
        <w:t xml:space="preserve">     1.1. Земельный участок имеет следующие адресные ориентиры:</w:t>
      </w:r>
      <w:r>
        <w:rPr>
          <w:rFonts w:ascii="'Courier New'" w:hAnsi="'Courier New'" w:cs="'Courier New'"/>
          <w:sz w:val="22"/>
        </w:rPr>
      </w:r>
    </w:p>
    <w:p>
      <w:pPr>
        <w:pStyle w:val="813"/>
      </w:pPr>
      <w:r/>
      <w:r/>
    </w:p>
    <w:tbl>
      <w:tblPr>
        <w:tblW w:w="10374" w:type="dxa"/>
        <w:tblLayout w:type="fixed"/>
        <w:tblLook w:val="04A0" w:firstRow="1" w:lastRow="0" w:firstColumn="1" w:lastColumn="0" w:noHBand="0" w:noVBand="1"/>
      </w:tblPr>
      <w:tblGrid>
        <w:gridCol w:w="10374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374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____________________________________________________________________________________________</w:t>
            </w:r>
            <w:r>
              <w:rPr>
                <w:sz w:val="22"/>
              </w:rPr>
            </w:r>
          </w:p>
          <w:p>
            <w:pPr>
              <w:pStyle w:val="813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(субъект Российской Федерации)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374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____________________________________________________________________________________________</w:t>
            </w:r>
            <w:r>
              <w:rPr>
                <w:sz w:val="22"/>
              </w:rPr>
            </w:r>
          </w:p>
          <w:p>
            <w:pPr>
              <w:pStyle w:val="813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(город, село и т.д. и иные адресные ориентиры)</w:t>
            </w:r>
            <w:r>
              <w:rPr>
                <w:sz w:val="22"/>
              </w:rPr>
            </w:r>
          </w:p>
        </w:tc>
      </w:tr>
    </w:tbl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33" w:name="anchor110012"/>
      <w:r/>
      <w:bookmarkEnd w:id="133"/>
      <w:r>
        <w:rPr>
          <w:rFonts w:ascii="'Courier New'" w:hAnsi="'Courier New'" w:cs="'Courier New'"/>
          <w:sz w:val="20"/>
        </w:rPr>
        <w:t xml:space="preserve">     1.2. Категория земельного участка: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34" w:name="anchor110013"/>
      <w:r/>
      <w:bookmarkEnd w:id="134"/>
      <w:r>
        <w:rPr>
          <w:rFonts w:ascii="'Courier New'" w:hAnsi="'Courier New'" w:cs="'Courier New'"/>
          <w:sz w:val="20"/>
        </w:rPr>
        <w:t xml:space="preserve">     1.3.   Цель      использования  земельного участка (вид разрешенного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использования):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35" w:name="anchor110014"/>
      <w:r/>
      <w:bookmarkEnd w:id="135"/>
      <w:r>
        <w:rPr>
          <w:rFonts w:ascii="'Courier New'" w:hAnsi="'Courier New'" w:cs="'Courier New'"/>
          <w:sz w:val="20"/>
        </w:rPr>
        <w:t xml:space="preserve">     1.4. Ограничения использования и обременения земельного участка: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36" w:name="anchor110015"/>
      <w:r/>
      <w:bookmarkEnd w:id="136"/>
      <w:r>
        <w:rPr>
          <w:rFonts w:ascii="'Courier New'" w:hAnsi="'Courier New'" w:cs="'Courier New'"/>
          <w:sz w:val="20"/>
        </w:rPr>
        <w:t xml:space="preserve">     1.5. Вид права, на котором используется земельный участок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(аренда, постоянное (бессрочное) пользование и др.)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37" w:name="anchor110016"/>
      <w:r/>
      <w:bookmarkEnd w:id="137"/>
      <w:r>
        <w:rPr>
          <w:rFonts w:ascii="'Courier New'" w:hAnsi="'Courier New'" w:cs="'Courier New'"/>
          <w:sz w:val="20"/>
        </w:rPr>
        <w:t xml:space="preserve">     1.6. Реквизиты документа, удостоверяющего право на котором заявитель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использует земельный участок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(название, номер, дата выдачи, выдавший орган)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38" w:name="anchor11002"/>
      <w:r/>
      <w:bookmarkEnd w:id="138"/>
      <w:r>
        <w:rPr>
          <w:rFonts w:ascii="'Courier New'" w:hAnsi="'Courier New'" w:cs="'Courier New'"/>
          <w:sz w:val="20"/>
        </w:rPr>
        <w:t xml:space="preserve">     2.   Сведения   об объектах недвижимости, расположенных на земельном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участке: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2"/>
        </w:rPr>
      </w:pPr>
      <w:r/>
      <w:bookmarkStart w:id="139" w:name="anchor110021"/>
      <w:r/>
      <w:bookmarkEnd w:id="139"/>
      <w:r>
        <w:rPr>
          <w:rFonts w:ascii="'Courier New'" w:hAnsi="'Courier New'" w:cs="'Courier New'"/>
          <w:sz w:val="22"/>
        </w:rPr>
        <w:t xml:space="preserve">     2.1. Перечень объектов недвижимости:</w:t>
      </w:r>
      <w:r>
        <w:rPr>
          <w:rFonts w:ascii="'Courier New'" w:hAnsi="'Courier New'" w:cs="'Courier New'"/>
          <w:sz w:val="22"/>
        </w:rPr>
      </w:r>
    </w:p>
    <w:p>
      <w:pPr>
        <w:pStyle w:val="813"/>
        <w:sectPr>
          <w:headerReference w:type="default" r:id="rId8"/>
          <w:footerReference w:type="default" r:id="rId11"/>
          <w:footnotePr/>
          <w:endnotePr/>
          <w:type w:val="nextPage"/>
          <w:pgSz w:w="11905" w:h="16837" w:orient="portrait"/>
          <w:pgMar w:top="794" w:right="794" w:bottom="794" w:left="794" w:header="794" w:footer="794" w:gutter="0"/>
          <w:cols w:num="1" w:sep="0" w:space="708" w:equalWidth="1"/>
          <w:docGrid w:linePitch="360"/>
        </w:sectPr>
      </w:pPr>
      <w:r/>
      <w:r/>
    </w:p>
    <w:p>
      <w:pPr>
        <w:pStyle w:val="810"/>
        <w:pageBreakBefore/>
      </w:pPr>
      <w:r/>
      <w:r/>
    </w:p>
    <w:tbl>
      <w:tblPr>
        <w:tblW w:w="11905" w:type="dxa"/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1247"/>
        <w:gridCol w:w="1247"/>
        <w:gridCol w:w="2381"/>
        <w:gridCol w:w="2494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</w:pPr>
            <w:r>
              <w:t xml:space="preserve">N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</w:pPr>
            <w:r>
              <w:t xml:space="preserve">Наименование объекта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</w:pPr>
            <w:r>
              <w:t xml:space="preserve">Кадастровый (условный, инвентарный) номер объекта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</w:pPr>
            <w:r>
              <w:t xml:space="preserve">Адрес объекта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</w:pPr>
            <w:r>
              <w:t xml:space="preserve">Собственник(и)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</w:pPr>
            <w:r>
              <w:t xml:space="preserve">Реквизиты правоустанавливающих документов (свидетельство о государственной регистрации права или выписка из ЕГРН)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</w:pPr>
            <w:r>
              <w:t xml:space="preserve">Распределение долей в праве собственности на объект недвижимости*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1247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13"/>
            </w:pPr>
            <w:r/>
            <w:r/>
          </w:p>
        </w:tc>
      </w:tr>
    </w:tbl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На земельном участке отсутствуют объекты недвижимости, находящиеся в</w:t>
      </w:r>
      <w:r>
        <w:rPr>
          <w:rFonts w:ascii="'Courier New'" w:hAnsi="'Courier New'" w:cs="'Courier New'"/>
          <w:sz w:val="22"/>
        </w:rPr>
      </w:r>
    </w:p>
    <w:p>
      <w:pPr>
        <w:pStyle w:val="814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собственности иных лиц _________________________________________________.</w:t>
      </w:r>
      <w:r>
        <w:rPr>
          <w:rFonts w:ascii="'Courier New'" w:hAnsi="'Courier New'" w:cs="'Courier New'"/>
          <w:sz w:val="22"/>
        </w:rPr>
      </w:r>
    </w:p>
    <w:p>
      <w:pPr>
        <w:pStyle w:val="814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(да (отсутствуют); нет (имеются объекты (при наличии таких</w:t>
      </w:r>
      <w:r>
        <w:rPr>
          <w:rFonts w:ascii="'Courier New'" w:hAnsi="'Courier New'" w:cs="'Courier New'"/>
          <w:sz w:val="22"/>
        </w:rPr>
      </w:r>
    </w:p>
    <w:p>
      <w:pPr>
        <w:pStyle w:val="814"/>
        <w:rPr>
          <w:rFonts w:ascii="'Courier New'" w:hAnsi="'Courier New'" w:cs="'Courier New'"/>
          <w:sz w:val="22"/>
        </w:rPr>
        <w:sectPr>
          <w:headerReference w:type="default" r:id="rId9"/>
          <w:footerReference w:type="default" r:id="rId12"/>
          <w:footnotePr/>
          <w:endnotePr/>
          <w:type w:val="nextPage"/>
          <w:pgSz w:w="16837" w:h="11905" w:orient="landscape"/>
          <w:pgMar w:top="794" w:right="794" w:bottom="794" w:left="794" w:header="794" w:footer="794" w:gutter="0"/>
          <w:cols w:num="1" w:sep="0" w:space="708" w:equalWidth="1"/>
          <w:docGrid w:linePitch="360"/>
        </w:sectPr>
      </w:pPr>
      <w:r>
        <w:rPr>
          <w:rFonts w:ascii="'Courier New'" w:hAnsi="'Courier New'" w:cs="'Courier New'"/>
          <w:sz w:val="22"/>
        </w:rPr>
        <w:t xml:space="preserve">                                  объектов перечислить))</w:t>
      </w:r>
      <w:r>
        <w:rPr>
          <w:rFonts w:ascii="'Courier New'" w:hAnsi="'Courier New'" w:cs="'Courier New'"/>
          <w:sz w:val="22"/>
        </w:rPr>
      </w:r>
    </w:p>
    <w:p>
      <w:pPr>
        <w:pStyle w:val="810"/>
        <w:pageBreakBefore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40" w:name="anchor110022"/>
      <w:r/>
      <w:bookmarkEnd w:id="140"/>
      <w:r>
        <w:rPr>
          <w:rFonts w:ascii="'Courier New'" w:hAnsi="'Courier New'" w:cs="'Courier New'"/>
          <w:sz w:val="20"/>
        </w:rPr>
        <w:t xml:space="preserve">     2.2.</w:t>
      </w:r>
      <w:hyperlink r:id="rId102" w:tooltip="#anchor1111" w:history="1">
        <w:r>
          <w:rPr>
            <w:rFonts w:ascii="'Courier New'" w:hAnsi="'Courier New'" w:cs="'Courier New'"/>
            <w:sz w:val="20"/>
          </w:rPr>
          <w:t xml:space="preserve">*</w:t>
        </w:r>
      </w:hyperlink>
      <w:r>
        <w:rPr>
          <w:rFonts w:ascii="'Courier New'" w:hAnsi="'Courier New'" w:cs="'Courier New'"/>
          <w:sz w:val="20"/>
        </w:rPr>
        <w:t xml:space="preserve"> Основания   отчуждения     объекта(ов)      недвижимости    из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государственной собственности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(орган, принявший решение о приватизации объектов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недвижимости, реквизиты распорядительного акта)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/>
      <w:bookmarkStart w:id="141" w:name="anchor110023"/>
      <w:r/>
      <w:bookmarkEnd w:id="141"/>
      <w:r>
        <w:rPr>
          <w:rFonts w:ascii="'Courier New'" w:hAnsi="'Courier New'" w:cs="'Courier New'"/>
          <w:sz w:val="20"/>
        </w:rPr>
        <w:t xml:space="preserve">     2.3. </w:t>
      </w:r>
      <w:hyperlink r:id="rId103" w:tooltip="#anchor1111" w:history="1">
        <w:r>
          <w:rPr>
            <w:rFonts w:ascii="'Courier New'" w:hAnsi="'Courier New'" w:cs="'Courier New'"/>
            <w:sz w:val="20"/>
          </w:rPr>
          <w:t xml:space="preserve">*</w:t>
        </w:r>
      </w:hyperlink>
      <w:r>
        <w:rPr>
          <w:rFonts w:ascii="'Courier New'" w:hAnsi="'Courier New'" w:cs="'Courier New'"/>
          <w:sz w:val="20"/>
        </w:rPr>
        <w:t xml:space="preserve"> Основания возникновения права   собственности     на   объект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недвижимости у заявителя 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(основания перехода права собственности, реквизиты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документов о переходе права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собственности на объект(ы) недвижимости)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Приложение: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1)    документы,  подтверждающие  право  заявителя  на  приобретение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земельного  участка  без  проведения  торгов  и  предусмотренные </w:t>
      </w:r>
      <w:hyperlink r:id="rId104" w:tooltip="https://internet.garant.ru/document/redirect/74710264/1000" w:history="1">
        <w:r>
          <w:rPr>
            <w:rFonts w:ascii="'Courier New'" w:hAnsi="'Courier New'" w:cs="'Courier New'"/>
            <w:sz w:val="20"/>
          </w:rPr>
          <w:t xml:space="preserve">перечнем</w:t>
        </w:r>
      </w:hyperlink>
      <w:r/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документов,  подтверждающих  право  заявителя  на приобретение земельного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участка  без  проведения  торгов,  утвержденным  </w:t>
      </w:r>
      <w:hyperlink r:id="rId105" w:tooltip="https://internet.garant.ru/document/redirect/74710264/0" w:history="1">
        <w:r>
          <w:rPr>
            <w:rFonts w:ascii="'Courier New'" w:hAnsi="'Courier New'" w:cs="'Courier New'"/>
            <w:sz w:val="20"/>
          </w:rPr>
          <w:t xml:space="preserve">приказом</w:t>
        </w:r>
      </w:hyperlink>
      <w:r>
        <w:rPr>
          <w:rFonts w:ascii="'Courier New'" w:hAnsi="'Courier New'" w:cs="'Courier New'"/>
          <w:sz w:val="20"/>
        </w:rPr>
        <w:t xml:space="preserve"> Росреестра от 2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сентября    2020 г.    N   П/0321  "Об  утверждении  перечня  документов,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подтверждающих  право  заявителя  на  приобретение земельного участка без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проведения  торгов"  (зарегистрирован  в  Министерстве юстиции Российской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Федерации 1 октября 2020 г., регистрационный N 60174);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2) документ, подтверждающий полномочия представителя заявителя;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3)  заверенный  перевод на русский язык документов о государственной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регистрации    юридического   лица  в  соответствии  с  законодательством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иностранного  государства  в случае, если заявителем является иностранное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юридическое лицо.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Заявитель: _____________________________________   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(Ф.И.О., должность представителя     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юридического лица;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Ф.И.О. физического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"__" ________ 20__ г.                              М.П. (при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Настоящим   выражаю согласие на обработку моих персональных данных и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персональных данных представляемых мною лиц -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(указываются фамилии, имена и отчества (при наличии) лиц, интересы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которых представляются).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Дата ______________________ заявитель: 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   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──────────────────────────────</w:t>
      </w:r>
      <w:r>
        <w:rPr>
          <w:rFonts w:ascii="'Courier New'" w:hAnsi="'Courier New'" w:cs="'Courier New'"/>
          <w:sz w:val="20"/>
        </w:rPr>
      </w:r>
    </w:p>
    <w:p>
      <w:pPr>
        <w:pStyle w:val="828"/>
      </w:pPr>
      <w:r/>
      <w:bookmarkStart w:id="142" w:name="anchor1111"/>
      <w:r/>
      <w:bookmarkEnd w:id="142"/>
      <w:r>
        <w:t xml:space="preserve">* - заполняется в случае, если в период со дня вступления в силу </w:t>
      </w:r>
      <w:hyperlink r:id="rId106" w:tooltip="https://internet.garant.ru/document/redirect/12124625/0" w:history="1">
        <w:r>
          <w:t xml:space="preserve">Федерального закона</w:t>
        </w:r>
      </w:hyperlink>
      <w:r>
        <w:t xml:space="preserve"> "О введении в действие Земельного кодекса Российской Федерации" до 1 июля 2012 года в отношении земельных участков осуществлено переоформление права постоянного (бессрочного) пользования на право аренды.</w:t>
      </w:r>
      <w:r/>
    </w:p>
    <w:p>
      <w:pPr>
        <w:pStyle w:val="814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──────────────────────────────</w:t>
      </w:r>
      <w:r>
        <w:rPr>
          <w:rFonts w:ascii="'Courier New'" w:hAnsi="'Courier New'" w:cs="'Courier New'"/>
          <w:sz w:val="22"/>
        </w:rPr>
      </w:r>
    </w:p>
    <w:p>
      <w:pPr>
        <w:pStyle w:val="813"/>
      </w:pPr>
      <w:r/>
      <w:r/>
    </w:p>
    <w:p>
      <w:r/>
      <w:bookmarkStart w:id="143" w:name="anchor1110"/>
      <w:r/>
      <w:bookmarkEnd w:id="143"/>
      <w:r>
        <w:t xml:space="preserve">(примерная форма)</w:t>
      </w:r>
      <w:r/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Министерство экономического развития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и имущественных отношений Чувашской Республики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                         ЗАЯВЛЕНИЕ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на предоставление земельного участка, находящегося в государственной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               собственности Чувашской Республики,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            в постоянное (бессрочное) пользование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От 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(для юридических лиц - полное наименование, государственный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регистрационный номер записи о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государственной регистрации юридического лица в Едином государственном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реестре юридических лиц,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идентификационный номер налогоплательщика),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Адрес заявителя(ей): 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(место нахождения юридического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Телефон (факс), 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электронная почта заявителя 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Прошу   предоставить на праве постоянного (бессрочного)  пользования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земельный участок площадью ____ кв. метров с кадастровым номером: ______,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расположенный по адресу: 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основание предоставления земельного участка без проведения торгов: 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(</w:t>
      </w:r>
      <w:hyperlink r:id="rId107" w:tooltip="https://internet.garant.ru/document/redirect/12124624/399" w:history="1">
        <w:r>
          <w:rPr>
            <w:rFonts w:ascii="'Courier New'" w:hAnsi="'Courier New'" w:cs="'Courier New'"/>
            <w:sz w:val="20"/>
          </w:rPr>
          <w:t xml:space="preserve">статья 39.9</w:t>
        </w:r>
      </w:hyperlink>
      <w:r>
        <w:rPr>
          <w:rFonts w:ascii="'Courier New'" w:hAnsi="'Courier New'" w:cs="'Courier New'"/>
          <w:sz w:val="20"/>
        </w:rPr>
        <w:t xml:space="preserve"> Земельного кодекса Российской Федерации)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цель использования земельного участка: 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Приложение: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1)    документы,  подтверждающие  право  заявителя  на  приобретение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земельного  участка  без  проведения  торгов  и  предусмотренные </w:t>
      </w:r>
      <w:hyperlink r:id="rId108" w:tooltip="https://internet.garant.ru/document/redirect/74710264/1000" w:history="1">
        <w:r>
          <w:rPr>
            <w:rFonts w:ascii="'Courier New'" w:hAnsi="'Courier New'" w:cs="'Courier New'"/>
            <w:sz w:val="20"/>
          </w:rPr>
          <w:t xml:space="preserve">перечнем</w:t>
        </w:r>
      </w:hyperlink>
      <w:r/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документов,  подтверждающих  право  заявителя  на приобретение земельного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участка  без  проведения  торгов,  утвержденным  </w:t>
      </w:r>
      <w:hyperlink r:id="rId109" w:tooltip="https://internet.garant.ru/document/redirect/74710264/0" w:history="1">
        <w:r>
          <w:rPr>
            <w:rFonts w:ascii="'Courier New'" w:hAnsi="'Courier New'" w:cs="'Courier New'"/>
            <w:sz w:val="20"/>
          </w:rPr>
          <w:t xml:space="preserve">приказом</w:t>
        </w:r>
      </w:hyperlink>
      <w:r>
        <w:rPr>
          <w:rFonts w:ascii="'Courier New'" w:hAnsi="'Courier New'" w:cs="'Courier New'"/>
          <w:sz w:val="20"/>
        </w:rPr>
        <w:t xml:space="preserve"> Росреестра от 2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сентября    2020 г.    N   П/0321  "Об  утверждении  перечня  документов,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подтверждающих  право  заявителя  на  приобретение земельного участка без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проведения  торгов"  (зарегистрирован  в  Министерстве юстиции Российской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Федерации 1 октября 2020 г., регистрационный N 60174);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2) документ, подтверждающий полномочия представителя заявителя;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3)  заверенный  перевод на русский язык документов о государственной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регистрации    юридического   лица  в  соответствии  с  законодательством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иностранного  государства  в случае, если заявителем является иностранное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юридическое лицо.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Заявитель: _____________________________________   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(Ф.И.О., должность представителя     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юридического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814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"__" ________ 20__ г.                              М.П. (при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813"/>
      </w:pPr>
      <w:r/>
      <w:r/>
    </w:p>
    <w:p>
      <w:r/>
      <w:bookmarkStart w:id="144" w:name="anchor1200"/>
      <w:r/>
      <w:bookmarkEnd w:id="144"/>
      <w:r>
        <w:t xml:space="preserve">Приложение N 2к </w:t>
      </w:r>
      <w:hyperlink r:id="rId110" w:tooltip="#anchor1000" w:history="1">
        <w:r>
          <w:t xml:space="preserve">Административному регламенту</w:t>
        </w:r>
      </w:hyperlink>
      <w:r>
        <w:t xml:space="preserve">предоставления Министерствомэкономи</w:t>
      </w:r>
      <w:r>
        <w:t xml:space="preserve">ческого развития и имущественныхотношений Чувашской Республикигосударственной услуги "Предоставлениев собственность, постоянное(бессрочное) пользованиеземельных участков, находящихсяв государственной собственностиЧувашской Республики,без проведения торгов"</w:t>
      </w:r>
      <w:r/>
    </w:p>
    <w:p>
      <w:pPr>
        <w:pStyle w:val="813"/>
      </w:pPr>
      <w:r/>
      <w:r/>
    </w:p>
    <w:p>
      <w:pPr>
        <w:pStyle w:val="815"/>
        <w:rPr>
          <w:highlight w:val="none"/>
        </w:rPr>
      </w:pPr>
      <w:r>
        <w:t xml:space="preserve">Перечень признаков заявителей</w:t>
      </w:r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3439"/>
        <w:gridCol w:w="3439"/>
        <w:gridCol w:w="3439"/>
      </w:tblGrid>
      <w:tr>
        <w:tblPrEx/>
        <w:trPr/>
        <w:tc>
          <w:tcPr>
            <w:tcBorders>
              <w:bottom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Признак заявителя</w:t>
            </w:r>
            <w:r>
              <w:rPr>
                <w:sz w:val="22"/>
                <w:szCs w:val="22"/>
              </w:rPr>
            </w:r>
          </w:p>
        </w:tc>
        <w:tc>
          <w:tcPr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N</w:t>
            </w:r>
            <w:r>
              <w:rPr>
                <w:sz w:val="22"/>
                <w:szCs w:val="22"/>
              </w:rPr>
            </w:r>
          </w:p>
        </w:tc>
        <w:tc>
          <w:tcPr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Значения признака заявителя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Статус заявителей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физические лица, индивидуальные предприниматели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юридические лица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Цель обращения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3439" w:type="dxa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предоставление земельного участка в собственность за плату без проведения торгов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vMerge w:val="restart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439" w:type="dxa"/>
            <w:vMerge w:val="restart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3439" w:type="dxa"/>
            <w:vMerge w:val="restart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предоставление земельного участка в постоянное (бессрочное) пользование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vMerge w:val="restart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439" w:type="dxa"/>
            <w:vMerge w:val="restart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3439" w:type="dxa"/>
            <w:vMerge w:val="restart"/>
            <w:textDirection w:val="lrTb"/>
            <w:noWrap w:val="false"/>
          </w:tcPr>
          <w:p>
            <w:pPr>
              <w:pStyle w:val="813"/>
              <w:ind w:left="0" w:right="0" w:firstLine="0"/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исправление допущенных опечаток и (или) ошибок в выданных в результате предоставления государственной услуги документах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15"/>
      </w:pPr>
      <w:r>
        <w:rPr>
          <w:highlight w:val="none"/>
        </w:rPr>
      </w:r>
      <w:r>
        <w:rPr>
          <w:highlight w:val="none"/>
        </w:rPr>
      </w:r>
    </w:p>
    <w:p>
      <w:pPr>
        <w:pStyle w:val="813"/>
      </w:pPr>
      <w:r/>
      <w:r/>
    </w:p>
    <w:p>
      <w:pPr>
        <w:pStyle w:val="813"/>
      </w:pPr>
      <w:r/>
      <w:r/>
    </w:p>
    <w:sectPr>
      <w:headerReference w:type="default" r:id="rId10"/>
      <w:footerReference w:type="default" r:id="rId13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134"/>
      <w:gridCol w:w="1134"/>
      <w:gridCol w:w="1134"/>
    </w:tblGrid>
    <w:tr>
      <w:tblPrEx/>
      <w:trPr/>
      <w:tc>
        <w:tcPr>
          <w:textDirection w:val="lrTb"/>
          <w:noWrap w:val="false"/>
        </w:tcPr>
        <w:p>
          <w:pPr>
            <w:pStyle w:val="810"/>
            <w:ind w:left="0" w:right="0" w:firstLine="0"/>
            <w:jc w:val="left"/>
            <w:rPr>
              <w:rFonts w:ascii="'Times New Roman'" w:hAnsi="'Times New Roman'" w:cs="'Times New Roman'"/>
            </w:rPr>
          </w:pPr>
          <w:r>
            <w:rPr>
              <w:rFonts w:ascii="'Times New Roman'" w:hAnsi="'Times New Roman'" w:cs="'Times New Roman'"/>
            </w:rPr>
          </w:r>
          <w:sdt>
            <w:sdtPr>
              <w15:appearance w15:val="boundingBox"/>
              <w:showingPlcHdr w:val="true"/>
              <w:date w:fullDate="2025-2-11">
                <w:calendar w:val="gregorian"/>
                <w:dateFormat w:val=""/>
                <w:lid w:val="en-US"/>
              </w:date>
              <w:rPr/>
            </w:sdtPr>
            <w:sdtContent>
              <w:r>
                <w:t xml:space="preserve">    </w:t>
              </w:r>
            </w:sdtContent>
          </w:sdt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</w:p>
      </w:tc>
      <w:tc>
        <w:tcPr>
          <w:textDirection w:val="lrTb"/>
          <w:noWrap w:val="false"/>
        </w:tcPr>
        <w:p>
          <w:pPr>
            <w:pStyle w:val="810"/>
            <w:ind w:left="0" w:right="0" w:firstLine="0"/>
            <w:jc w:val="center"/>
            <w:rPr>
              <w:rFonts w:ascii="'Times New Roman'" w:hAnsi="'Times New Roman'" w:cs="'Times New Roman'"/>
            </w:rPr>
          </w:pPr>
          <w:r>
            <w:rPr>
              <w:rFonts w:ascii="'Times New Roman'" w:hAnsi="'Times New Roman'" w:cs="'Times New Roman'"/>
            </w:rPr>
            <w:t xml:space="preserve">Система ГАРАНТ</w:t>
          </w:r>
          <w:r>
            <w:rPr>
              <w:rFonts w:ascii="'Times New Roman'" w:hAnsi="'Times New Roman'" w:cs="'Times New Roman'"/>
            </w:rPr>
          </w:r>
        </w:p>
      </w:tc>
      <w:tc>
        <w:tcPr>
          <w:textDirection w:val="lrTb"/>
          <w:noWrap w:val="false"/>
        </w:tcPr>
        <w:p>
          <w:pPr>
            <w:pStyle w:val="810"/>
            <w:ind w:left="0" w:right="0" w:firstLine="0"/>
            <w:jc w:val="right"/>
            <w:rPr>
              <w:rFonts w:ascii="'Times New Roman'" w:hAnsi="'Times New Roman'" w:cs="'Times New Roman'"/>
            </w:rPr>
          </w:pPr>
          <w:r>
            <w:rPr>
              <w:rFonts w:ascii="'Times New Roman'" w:hAnsi="'Times New Roman'" w:cs="'Times New Roman'"/>
            </w:rPr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'Times New Roman'" w:hAnsi="'Times New Roman'" w:cs="'Times New Roman'"/>
            </w:rPr>
            <w:t xml:space="preserve">/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  <w:r>
            <w:rPr>
              <w:rFonts w:ascii="'Times New Roman'" w:hAnsi="'Times New Roman'" w:cs="'Times New Roman'"/>
            </w:rPr>
          </w:r>
          <w:r>
            <w:rPr>
              <w:rFonts w:ascii="'Times New Roman'" w:hAnsi="'Times New Roman'" w:cs="'Times New Roman'"/>
            </w:rPr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  <w:t xml:space="preserve">Приказ Министерства экономического развития и имущественных отношений Чувашской Республики от 28 ...</w:t>
    </w:r>
    <w:r>
      <w:rPr>
        <w:rFonts w:ascii="'Times New Roman'" w:hAnsi="'Times New Roman'" w:cs="'Times New Roman'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9"/>
    <w:next w:val="80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9"/>
    <w:next w:val="8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9"/>
    <w:next w:val="8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9"/>
    <w:next w:val="8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9"/>
    <w:next w:val="8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9"/>
    <w:next w:val="8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9"/>
    <w:next w:val="8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9"/>
    <w:next w:val="8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9"/>
    <w:next w:val="8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0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9"/>
    <w:next w:val="8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09"/>
    <w:next w:val="8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09"/>
    <w:next w:val="8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9"/>
    <w:next w:val="8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0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8" w:default="1">
    <w:name w:val="DStyle_paragraph"/>
  </w:style>
  <w:style w:type="paragraph" w:styleId="809" w:customStyle="1">
    <w:name w:val="Normal"/>
    <w:basedOn w:val="808"/>
    <w:rPr>
      <w:sz w:val="24"/>
      <w:lang w:val="ru-RU"/>
    </w:rPr>
  </w:style>
  <w:style w:type="paragraph" w:styleId="810" w:customStyle="1">
    <w:name w:val="Standard"/>
    <w:basedOn w:val="808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811" w:customStyle="1">
    <w:name w:val="Preformatted"/>
    <w:basedOn w:val="808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812" w:customStyle="1">
    <w:name w:val="Heading"/>
    <w:basedOn w:val="810"/>
    <w:pPr>
      <w:jc w:val="center"/>
      <w:spacing w:before="240" w:after="120"/>
    </w:pPr>
    <w:rPr>
      <w:b/>
    </w:rPr>
  </w:style>
  <w:style w:type="paragraph" w:styleId="813" w:customStyle="1">
    <w:name w:val="Нормальный"/>
    <w:basedOn w:val="810"/>
    <w:qFormat/>
  </w:style>
  <w:style w:type="paragraph" w:styleId="814" w:customStyle="1">
    <w:name w:val="Нормальный (OEM)"/>
    <w:basedOn w:val="811"/>
    <w:qFormat/>
  </w:style>
  <w:style w:type="paragraph" w:styleId="815" w:customStyle="1">
    <w:name w:val="Заголовок 1"/>
    <w:basedOn w:val="812"/>
    <w:qFormat/>
  </w:style>
  <w:style w:type="paragraph" w:styleId="816" w:customStyle="1">
    <w:name w:val="Заголовок 2"/>
    <w:basedOn w:val="812"/>
    <w:qFormat/>
  </w:style>
  <w:style w:type="paragraph" w:styleId="817" w:customStyle="1">
    <w:name w:val="Заголовок 3"/>
    <w:basedOn w:val="812"/>
    <w:qFormat/>
  </w:style>
  <w:style w:type="paragraph" w:styleId="818" w:customStyle="1">
    <w:name w:val="Заголовок 4"/>
    <w:basedOn w:val="812"/>
    <w:qFormat/>
  </w:style>
  <w:style w:type="paragraph" w:styleId="819" w:customStyle="1">
    <w:name w:val="Утратил силу"/>
    <w:basedOn w:val="810"/>
    <w:qFormat/>
    <w:rPr>
      <w:strike/>
      <w:color w:val="666600"/>
    </w:rPr>
  </w:style>
  <w:style w:type="paragraph" w:styleId="820" w:customStyle="1">
    <w:name w:val="Text (reference)"/>
    <w:basedOn w:val="810"/>
    <w:pPr>
      <w:ind w:left="170" w:right="170" w:firstLine="0"/>
      <w:jc w:val="left"/>
      <w:spacing w:before="0" w:after="0"/>
    </w:pPr>
    <w:rPr>
      <w:sz w:val="24"/>
    </w:rPr>
  </w:style>
  <w:style w:type="paragraph" w:styleId="821" w:customStyle="1">
    <w:name w:val="Комментарий"/>
    <w:basedOn w:val="820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822" w:customStyle="1">
    <w:name w:val="Заголовок статьи"/>
    <w:basedOn w:val="810"/>
    <w:qFormat/>
    <w:pPr>
      <w:ind w:left="1612" w:right="0" w:hanging="891"/>
      <w:jc w:val="both"/>
      <w:spacing w:before="0" w:after="0"/>
    </w:pPr>
  </w:style>
  <w:style w:type="paragraph" w:styleId="823" w:customStyle="1">
    <w:name w:val="Прижатый влево"/>
    <w:basedOn w:val="810"/>
    <w:qFormat/>
    <w:pPr>
      <w:ind w:left="0" w:right="0" w:firstLine="0"/>
      <w:jc w:val="left"/>
    </w:pPr>
  </w:style>
  <w:style w:type="paragraph" w:styleId="824" w:customStyle="1">
    <w:name w:val="Информация о версии"/>
    <w:basedOn w:val="820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825" w:customStyle="1">
    <w:name w:val="Не вступил в силу"/>
    <w:basedOn w:val="810"/>
    <w:qFormat/>
    <w:pPr>
      <w:ind w:left="139" w:right="0" w:hanging="138"/>
    </w:pPr>
  </w:style>
  <w:style w:type="paragraph" w:styleId="826" w:customStyle="1">
    <w:name w:val="Информация об изменениях"/>
    <w:basedOn w:val="810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827" w:customStyle="1">
    <w:name w:val="Заголовок ЭР (левое окно)"/>
    <w:basedOn w:val="812"/>
    <w:qFormat/>
  </w:style>
  <w:style w:type="paragraph" w:styleId="828" w:customStyle="1">
    <w:name w:val="Сноска"/>
    <w:basedOn w:val="810"/>
    <w:qFormat/>
    <w:rPr>
      <w:sz w:val="20"/>
    </w:rPr>
  </w:style>
  <w:style w:type="character" w:styleId="4792" w:default="1">
    <w:name w:val="Default Paragraph Font"/>
    <w:uiPriority w:val="1"/>
    <w:semiHidden/>
    <w:unhideWhenUsed/>
  </w:style>
  <w:style w:type="numbering" w:styleId="4793" w:default="1">
    <w:name w:val="No List"/>
    <w:uiPriority w:val="99"/>
    <w:semiHidden/>
    <w:unhideWhenUsed/>
  </w:style>
  <w:style w:type="table" w:styleId="47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internet.garant.ru/document/redirect/411130020/0" TargetMode="External"/><Relationship Id="rId15" Type="http://schemas.openxmlformats.org/officeDocument/2006/relationships/hyperlink" Target="https://internet.garant.ru/document/redirect/12177515/17" TargetMode="External"/><Relationship Id="rId16" Type="http://schemas.openxmlformats.org/officeDocument/2006/relationships/hyperlink" Target="https://internet.garant.ru/document/redirect/403180187/0" TargetMode="External"/><Relationship Id="rId17" Type="http://schemas.openxmlformats.org/officeDocument/2006/relationships/hyperlink" Target="#anchor1000" TargetMode="External"/><Relationship Id="rId18" Type="http://schemas.openxmlformats.org/officeDocument/2006/relationships/hyperlink" Target="https://internet.garant.ru/document/redirect/411130021/0" TargetMode="External"/><Relationship Id="rId19" Type="http://schemas.openxmlformats.org/officeDocument/2006/relationships/hyperlink" Target="#anchor0" TargetMode="External"/><Relationship Id="rId20" Type="http://schemas.openxmlformats.org/officeDocument/2006/relationships/hyperlink" Target="https://internet.garant.ru/document/redirect/12124624/39518" TargetMode="External"/><Relationship Id="rId21" Type="http://schemas.openxmlformats.org/officeDocument/2006/relationships/hyperlink" Target="https://internet.garant.ru/document/redirect/12124624/39147" TargetMode="External"/><Relationship Id="rId22" Type="http://schemas.openxmlformats.org/officeDocument/2006/relationships/hyperlink" Target="https://internet.garant.ru/document/redirect/12124624/39181" TargetMode="External"/><Relationship Id="rId23" Type="http://schemas.openxmlformats.org/officeDocument/2006/relationships/hyperlink" Target="https://internet.garant.ru/document/redirect/71129192/0" TargetMode="External"/><Relationship Id="rId24" Type="http://schemas.openxmlformats.org/officeDocument/2006/relationships/hyperlink" Target="https://internet.garant.ru/document/redirect/12124624/3916" TargetMode="External"/><Relationship Id="rId25" Type="http://schemas.openxmlformats.org/officeDocument/2006/relationships/hyperlink" Target="#anchor263" TargetMode="External"/><Relationship Id="rId26" Type="http://schemas.openxmlformats.org/officeDocument/2006/relationships/hyperlink" Target="https://internet.garant.ru/document/redirect/404466226/0" TargetMode="External"/><Relationship Id="rId27" Type="http://schemas.openxmlformats.org/officeDocument/2006/relationships/hyperlink" Target="http://economy.cap.ru/" TargetMode="External"/><Relationship Id="rId28" Type="http://schemas.openxmlformats.org/officeDocument/2006/relationships/hyperlink" Target="www.gosuslugi.ru" TargetMode="External"/><Relationship Id="rId29" Type="http://schemas.openxmlformats.org/officeDocument/2006/relationships/hyperlink" Target="#anchor1100" TargetMode="External"/><Relationship Id="rId30" Type="http://schemas.openxmlformats.org/officeDocument/2006/relationships/hyperlink" Target="https://internet.garant.ru/document/redirect/12124624/3932" TargetMode="External"/><Relationship Id="rId31" Type="http://schemas.openxmlformats.org/officeDocument/2006/relationships/hyperlink" Target="https://internet.garant.ru/document/redirect/12124624/399" TargetMode="External"/><Relationship Id="rId32" Type="http://schemas.openxmlformats.org/officeDocument/2006/relationships/hyperlink" Target="https://internet.garant.ru/document/redirect/74710264/0" TargetMode="External"/><Relationship Id="rId33" Type="http://schemas.openxmlformats.org/officeDocument/2006/relationships/hyperlink" Target="www.gosuslugi.ru" TargetMode="External"/><Relationship Id="rId34" Type="http://schemas.openxmlformats.org/officeDocument/2006/relationships/hyperlink" Target="https://internet.garant.ru/document/redirect/12124624/39329" TargetMode="External"/><Relationship Id="rId35" Type="http://schemas.openxmlformats.org/officeDocument/2006/relationships/hyperlink" Target="https://internet.garant.ru/document/redirect/12124624/39329" TargetMode="External"/><Relationship Id="rId36" Type="http://schemas.openxmlformats.org/officeDocument/2006/relationships/hyperlink" Target="#anchor262" TargetMode="External"/><Relationship Id="rId37" Type="http://schemas.openxmlformats.org/officeDocument/2006/relationships/hyperlink" Target="#anchor263" TargetMode="External"/><Relationship Id="rId38" Type="http://schemas.openxmlformats.org/officeDocument/2006/relationships/hyperlink" Target="https://internet.garant.ru/document/redirect/12124624/3916" TargetMode="External"/><Relationship Id="rId39" Type="http://schemas.openxmlformats.org/officeDocument/2006/relationships/hyperlink" Target="https://internet.garant.ru/document/redirect/12124624/2" TargetMode="External"/><Relationship Id="rId40" Type="http://schemas.openxmlformats.org/officeDocument/2006/relationships/hyperlink" Target="https://internet.garant.ru/document/redirect/12124624/3910210" TargetMode="External"/><Relationship Id="rId41" Type="http://schemas.openxmlformats.org/officeDocument/2006/relationships/hyperlink" Target="https://internet.garant.ru/document/redirect/12124624/3936" TargetMode="External"/><Relationship Id="rId42" Type="http://schemas.openxmlformats.org/officeDocument/2006/relationships/hyperlink" Target="https://internet.garant.ru/document/redirect/12138258/553211" TargetMode="External"/><Relationship Id="rId43" Type="http://schemas.openxmlformats.org/officeDocument/2006/relationships/hyperlink" Target="https://internet.garant.ru/document/redirect/12124624/3936" TargetMode="External"/><Relationship Id="rId44" Type="http://schemas.openxmlformats.org/officeDocument/2006/relationships/hyperlink" Target="https://internet.garant.ru/document/redirect/12124624/391119" TargetMode="External"/><Relationship Id="rId45" Type="http://schemas.openxmlformats.org/officeDocument/2006/relationships/hyperlink" Target="https://internet.garant.ru/document/redirect/12124624/391146" TargetMode="External"/><Relationship Id="rId46" Type="http://schemas.openxmlformats.org/officeDocument/2006/relationships/hyperlink" Target="https://internet.garant.ru/document/redirect/12124624/391144" TargetMode="External"/><Relationship Id="rId47" Type="http://schemas.openxmlformats.org/officeDocument/2006/relationships/hyperlink" Target="https://internet.garant.ru/document/redirect/12124624/39118" TargetMode="External"/><Relationship Id="rId48" Type="http://schemas.openxmlformats.org/officeDocument/2006/relationships/hyperlink" Target="https://internet.garant.ru/document/redirect/12124624/391811" TargetMode="External"/><Relationship Id="rId49" Type="http://schemas.openxmlformats.org/officeDocument/2006/relationships/hyperlink" Target="https://internet.garant.ru/document/redirect/12124624/3910210" TargetMode="External"/><Relationship Id="rId50" Type="http://schemas.openxmlformats.org/officeDocument/2006/relationships/hyperlink" Target="https://internet.garant.ru/document/redirect/12124624/39106" TargetMode="External"/><Relationship Id="rId51" Type="http://schemas.openxmlformats.org/officeDocument/2006/relationships/hyperlink" Target="https://internet.garant.ru/document/redirect/71129192/0" TargetMode="External"/><Relationship Id="rId52" Type="http://schemas.openxmlformats.org/officeDocument/2006/relationships/hyperlink" Target="https://internet.garant.ru/document/redirect/12154854/1804" TargetMode="External"/><Relationship Id="rId53" Type="http://schemas.openxmlformats.org/officeDocument/2006/relationships/hyperlink" Target="https://internet.garant.ru/document/redirect/12154854/1413" TargetMode="External"/><Relationship Id="rId54" Type="http://schemas.openxmlformats.org/officeDocument/2006/relationships/hyperlink" Target="https://internet.garant.ru/document/redirect/73560110/0" TargetMode="External"/><Relationship Id="rId55" Type="http://schemas.openxmlformats.org/officeDocument/2006/relationships/hyperlink" Target="https://internet.garant.ru/document/redirect/1305770/1000" TargetMode="External"/><Relationship Id="rId56" Type="http://schemas.openxmlformats.org/officeDocument/2006/relationships/hyperlink" Target="https://internet.garant.ru/document/redirect/10164504/3" TargetMode="External"/><Relationship Id="rId57" Type="http://schemas.openxmlformats.org/officeDocument/2006/relationships/hyperlink" Target="www.gosuslugi.ru" TargetMode="External"/><Relationship Id="rId58" Type="http://schemas.openxmlformats.org/officeDocument/2006/relationships/hyperlink" Target="http://economy.cap.ru/" TargetMode="External"/><Relationship Id="rId59" Type="http://schemas.openxmlformats.org/officeDocument/2006/relationships/hyperlink" Target="https://internet.garant.ru/document/redirect/10164504/0" TargetMode="External"/><Relationship Id="rId60" Type="http://schemas.openxmlformats.org/officeDocument/2006/relationships/hyperlink" Target="http://economy.cap.ru/" TargetMode="External"/><Relationship Id="rId61" Type="http://schemas.openxmlformats.org/officeDocument/2006/relationships/hyperlink" Target="www.gosuslugi.ru" TargetMode="External"/><Relationship Id="rId62" Type="http://schemas.openxmlformats.org/officeDocument/2006/relationships/hyperlink" Target="www.gosuslugi.ru" TargetMode="External"/><Relationship Id="rId63" Type="http://schemas.openxmlformats.org/officeDocument/2006/relationships/hyperlink" Target="#anchor1200" TargetMode="External"/><Relationship Id="rId64" Type="http://schemas.openxmlformats.org/officeDocument/2006/relationships/hyperlink" Target="https://internet.garant.ru/document/redirect/12124624/3916" TargetMode="External"/><Relationship Id="rId65" Type="http://schemas.openxmlformats.org/officeDocument/2006/relationships/hyperlink" Target="#anchor263" TargetMode="External"/><Relationship Id="rId66" Type="http://schemas.openxmlformats.org/officeDocument/2006/relationships/hyperlink" Target="https://internet.garant.ru/document/redirect/12124624/39329" TargetMode="External"/><Relationship Id="rId67" Type="http://schemas.openxmlformats.org/officeDocument/2006/relationships/hyperlink" Target="https://internet.garant.ru/document/redirect/12177515/705" TargetMode="External"/><Relationship Id="rId68" Type="http://schemas.openxmlformats.org/officeDocument/2006/relationships/hyperlink" Target="https://internet.garant.ru/document/redirect/12148567/4" TargetMode="External"/><Relationship Id="rId69" Type="http://schemas.openxmlformats.org/officeDocument/2006/relationships/hyperlink" Target="#anchor281" TargetMode="External"/><Relationship Id="rId70" Type="http://schemas.openxmlformats.org/officeDocument/2006/relationships/hyperlink" Target="#anchor263" TargetMode="External"/><Relationship Id="rId71" Type="http://schemas.openxmlformats.org/officeDocument/2006/relationships/hyperlink" Target="https://internet.garant.ru/document/redirect/400451727/1000" TargetMode="External"/><Relationship Id="rId72" Type="http://schemas.openxmlformats.org/officeDocument/2006/relationships/hyperlink" Target="https://internet.garant.ru/document/redirect/400451727/0" TargetMode="External"/><Relationship Id="rId73" Type="http://schemas.openxmlformats.org/officeDocument/2006/relationships/hyperlink" Target="#anchor263" TargetMode="External"/><Relationship Id="rId74" Type="http://schemas.openxmlformats.org/officeDocument/2006/relationships/hyperlink" Target="#anchor283" TargetMode="External"/><Relationship Id="rId75" Type="http://schemas.openxmlformats.org/officeDocument/2006/relationships/hyperlink" Target="https://internet.garant.ru/document/redirect/12124624/3916" TargetMode="External"/><Relationship Id="rId76" Type="http://schemas.openxmlformats.org/officeDocument/2006/relationships/hyperlink" Target="#anchor263" TargetMode="External"/><Relationship Id="rId77" Type="http://schemas.openxmlformats.org/officeDocument/2006/relationships/hyperlink" Target="https://internet.garant.ru/document/redirect/12177515/705" TargetMode="External"/><Relationship Id="rId78" Type="http://schemas.openxmlformats.org/officeDocument/2006/relationships/hyperlink" Target="https://internet.garant.ru/document/redirect/12148567/4" TargetMode="External"/><Relationship Id="rId79" Type="http://schemas.openxmlformats.org/officeDocument/2006/relationships/hyperlink" Target="#anchor263" TargetMode="External"/><Relationship Id="rId80" Type="http://schemas.openxmlformats.org/officeDocument/2006/relationships/hyperlink" Target="#anchor263" TargetMode="External"/><Relationship Id="rId81" Type="http://schemas.openxmlformats.org/officeDocument/2006/relationships/hyperlink" Target="#anchor283" TargetMode="External"/><Relationship Id="rId82" Type="http://schemas.openxmlformats.org/officeDocument/2006/relationships/hyperlink" Target="#anchor264" TargetMode="External"/><Relationship Id="rId83" Type="http://schemas.openxmlformats.org/officeDocument/2006/relationships/hyperlink" Target="https://internet.garant.ru/document/redirect/12177515/0" TargetMode="External"/><Relationship Id="rId84" Type="http://schemas.openxmlformats.org/officeDocument/2006/relationships/hyperlink" Target="https://internet.garant.ru/document/redirect/17677110/0" TargetMode="External"/><Relationship Id="rId85" Type="http://schemas.openxmlformats.org/officeDocument/2006/relationships/hyperlink" Target="https://internet.garant.ru/document/redirect/12177515/1101" TargetMode="External"/><Relationship Id="rId86" Type="http://schemas.openxmlformats.org/officeDocument/2006/relationships/hyperlink" Target="https://internet.garant.ru/document/redirect/12177515/1102" TargetMode="External"/><Relationship Id="rId87" Type="http://schemas.openxmlformats.org/officeDocument/2006/relationships/hyperlink" Target="https://internet.garant.ru/document/redirect/12177515/7014" TargetMode="External"/><Relationship Id="rId88" Type="http://schemas.openxmlformats.org/officeDocument/2006/relationships/hyperlink" Target="https://internet.garant.ru/document/redirect/17677110/0" TargetMode="External"/><Relationship Id="rId89" Type="http://schemas.openxmlformats.org/officeDocument/2006/relationships/hyperlink" Target="http://economy.cap.ru/" TargetMode="External"/><Relationship Id="rId90" Type="http://schemas.openxmlformats.org/officeDocument/2006/relationships/hyperlink" Target="www.gosuslugi.ru" TargetMode="External"/><Relationship Id="rId91" Type="http://schemas.openxmlformats.org/officeDocument/2006/relationships/hyperlink" Target="https://do.gosuslugi.ru/" TargetMode="External"/><Relationship Id="rId92" Type="http://schemas.openxmlformats.org/officeDocument/2006/relationships/hyperlink" Target="#anchor548" TargetMode="External"/><Relationship Id="rId93" Type="http://schemas.openxmlformats.org/officeDocument/2006/relationships/hyperlink" Target="https://internet.garant.ru/document/redirect/12184522/21" TargetMode="External"/><Relationship Id="rId94" Type="http://schemas.openxmlformats.org/officeDocument/2006/relationships/hyperlink" Target="https://internet.garant.ru/document/redirect/17677110/0" TargetMode="External"/><Relationship Id="rId95" Type="http://schemas.openxmlformats.org/officeDocument/2006/relationships/hyperlink" Target="https://internet.garant.ru/document/redirect/17600150/801" TargetMode="External"/><Relationship Id="rId96" Type="http://schemas.openxmlformats.org/officeDocument/2006/relationships/hyperlink" Target="https://internet.garant.ru/document/redirect/10102673/3" TargetMode="External"/><Relationship Id="rId97" Type="http://schemas.openxmlformats.org/officeDocument/2006/relationships/hyperlink" Target="http://economy.cap.ru/" TargetMode="External"/><Relationship Id="rId98" Type="http://schemas.openxmlformats.org/officeDocument/2006/relationships/hyperlink" Target="http://economy.cap.ru/" TargetMode="External"/><Relationship Id="rId99" Type="http://schemas.openxmlformats.org/officeDocument/2006/relationships/hyperlink" Target="www.gosuslugi.ru" TargetMode="External"/><Relationship Id="rId100" Type="http://schemas.openxmlformats.org/officeDocument/2006/relationships/hyperlink" Target="#anchor1000" TargetMode="External"/><Relationship Id="rId101" Type="http://schemas.openxmlformats.org/officeDocument/2006/relationships/hyperlink" Target="https://internet.garant.ru/document/redirect/12124624/3932" TargetMode="External"/><Relationship Id="rId102" Type="http://schemas.openxmlformats.org/officeDocument/2006/relationships/hyperlink" Target="#anchor1111" TargetMode="External"/><Relationship Id="rId103" Type="http://schemas.openxmlformats.org/officeDocument/2006/relationships/hyperlink" Target="#anchor1111" TargetMode="External"/><Relationship Id="rId104" Type="http://schemas.openxmlformats.org/officeDocument/2006/relationships/hyperlink" Target="https://internet.garant.ru/document/redirect/74710264/1000" TargetMode="External"/><Relationship Id="rId105" Type="http://schemas.openxmlformats.org/officeDocument/2006/relationships/hyperlink" Target="https://internet.garant.ru/document/redirect/74710264/0" TargetMode="External"/><Relationship Id="rId106" Type="http://schemas.openxmlformats.org/officeDocument/2006/relationships/hyperlink" Target="https://internet.garant.ru/document/redirect/12124625/0" TargetMode="External"/><Relationship Id="rId107" Type="http://schemas.openxmlformats.org/officeDocument/2006/relationships/hyperlink" Target="https://internet.garant.ru/document/redirect/12124624/399" TargetMode="External"/><Relationship Id="rId108" Type="http://schemas.openxmlformats.org/officeDocument/2006/relationships/hyperlink" Target="https://internet.garant.ru/document/redirect/74710264/1000" TargetMode="External"/><Relationship Id="rId109" Type="http://schemas.openxmlformats.org/officeDocument/2006/relationships/hyperlink" Target="https://internet.garant.ru/document/redirect/74710264/0" TargetMode="External"/><Relationship Id="rId110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2025-02-11T06:08:03Z</dcterms:modified>
</cp:coreProperties>
</file>