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Приложение 2</w:t>
      </w:r>
      <w:r w:rsidRPr="001573A4">
        <w:rPr>
          <w:bCs/>
        </w:rPr>
        <w:t xml:space="preserve"> </w:t>
      </w:r>
    </w:p>
    <w:p w:rsidR="005D019C" w:rsidRPr="00562FB6" w:rsidRDefault="005D019C" w:rsidP="00016C62">
      <w:pPr>
        <w:autoSpaceDE w:val="0"/>
        <w:autoSpaceDN w:val="0"/>
        <w:adjustRightInd w:val="0"/>
        <w:ind w:left="-567" w:right="-284"/>
        <w:jc w:val="right"/>
        <w:rPr>
          <w:bCs/>
          <w:i/>
          <w:sz w:val="24"/>
          <w:szCs w:val="24"/>
        </w:rPr>
      </w:pPr>
      <w:r w:rsidRPr="001573A4">
        <w:rPr>
          <w:bCs/>
        </w:rPr>
        <w:t xml:space="preserve">к </w:t>
      </w:r>
      <w:r w:rsidR="00ED338D">
        <w:rPr>
          <w:bCs/>
        </w:rPr>
        <w:t>информационному сообщению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D960D6" w:rsidRPr="00D960D6" w:rsidRDefault="00D960D6" w:rsidP="00D960D6">
      <w:pPr>
        <w:jc w:val="center"/>
        <w:rPr>
          <w:b/>
        </w:rPr>
      </w:pPr>
      <w:r w:rsidRPr="00D960D6">
        <w:rPr>
          <w:b/>
        </w:rPr>
        <w:t xml:space="preserve">НА ПРАВО РАЗМЕЩЕНИЯ НЕСТАЦИОНАРНЫХ ТОРГОВЫХ ОБЪЕКТОВ (НТО) </w:t>
      </w:r>
    </w:p>
    <w:p w:rsidR="005D019C" w:rsidRDefault="00D960D6" w:rsidP="00D960D6">
      <w:pPr>
        <w:jc w:val="center"/>
      </w:pPr>
      <w:r w:rsidRPr="00D960D6">
        <w:rPr>
          <w:b/>
        </w:rPr>
        <w:t>НА ТЕРРИТОРИИ ГОРОДА ЧЕБОКСАРЫ</w:t>
      </w:r>
      <w:r w:rsidR="000330D4">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D960D6" w:rsidRPr="00D960D6" w:rsidRDefault="00D960D6" w:rsidP="00D960D6">
      <w:pPr>
        <w:jc w:val="both"/>
      </w:pPr>
      <w:r w:rsidRPr="00D960D6">
        <w:rPr>
          <w:b/>
          <w:sz w:val="22"/>
          <w:szCs w:val="22"/>
        </w:rPr>
        <w:t xml:space="preserve">принимая решение об участии в электронном аукционе </w:t>
      </w:r>
      <w:r w:rsidRPr="00D960D6">
        <w:rPr>
          <w:sz w:val="22"/>
          <w:szCs w:val="22"/>
        </w:rPr>
        <w:t>на право размещения нестационарных торговых объектов (НТО) на территории города Чебоксары</w:t>
      </w:r>
    </w:p>
    <w:p w:rsidR="005D019C" w:rsidRPr="00EB15CF" w:rsidRDefault="005D019C" w:rsidP="005D019C">
      <w:pPr>
        <w:jc w:val="center"/>
      </w:pPr>
      <w:r w:rsidRPr="00EB15CF">
        <w:t>_________________________________________________________________________________________________</w:t>
      </w:r>
    </w:p>
    <w:p w:rsidR="005D019C" w:rsidRPr="00EB15CF" w:rsidRDefault="005D019C" w:rsidP="003C7CB9">
      <w:pPr>
        <w:jc w:val="center"/>
      </w:pPr>
      <w:r w:rsidRPr="00EB15CF">
        <w:t>(</w:t>
      </w:r>
      <w:r w:rsidR="003C7CB9" w:rsidRPr="003C7CB9">
        <w:t>лот №, номер по схеме, месторасположение</w:t>
      </w:r>
      <w:r w:rsidRPr="00EB15CF">
        <w:t>)</w:t>
      </w:r>
    </w:p>
    <w:p w:rsidR="005D019C" w:rsidRPr="00ED338D" w:rsidRDefault="005D019C" w:rsidP="005D019C">
      <w:pPr>
        <w:jc w:val="both"/>
      </w:pP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Pr="007258D8">
        <w:rPr>
          <w:sz w:val="22"/>
          <w:szCs w:val="22"/>
        </w:rPr>
        <w:t xml:space="preserve">Выполнять правила и условия проведения торгов, указанные в информационном бюллетене, размещенном на сайте </w:t>
      </w:r>
      <w:r w:rsidR="009C6338">
        <w:rPr>
          <w:sz w:val="22"/>
          <w:szCs w:val="22"/>
        </w:rPr>
        <w:t>Продавца</w:t>
      </w:r>
      <w:r w:rsidRPr="007258D8">
        <w:rPr>
          <w:sz w:val="22"/>
          <w:szCs w:val="22"/>
        </w:rPr>
        <w:t xml:space="preserve"> </w:t>
      </w:r>
      <w:r w:rsidR="00D77E14" w:rsidRPr="00D77E14">
        <w:rPr>
          <w:sz w:val="22"/>
          <w:szCs w:val="22"/>
        </w:rPr>
        <w:t>https://gcheb</w:t>
      </w:r>
      <w:bookmarkStart w:id="0" w:name="_GoBack"/>
      <w:bookmarkEnd w:id="0"/>
      <w:r w:rsidR="00D77E14" w:rsidRPr="00D77E14">
        <w:rPr>
          <w:sz w:val="22"/>
          <w:szCs w:val="22"/>
        </w:rPr>
        <w:t>.cap.ru/</w:t>
      </w:r>
      <w:r w:rsidRPr="007258D8">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Заключить договор на право размещения нестационарного торгового объекта с Администрацией города Чебоксары по форме и на условиях, указанных в информационном бюллетене, по цене указанной в протоколе итогов аукциона на право размещения нестационарного торгового объекта на территории города Чебоксары.</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w:t>
      </w:r>
      <w:r w:rsidRPr="007258D8">
        <w:rPr>
          <w:sz w:val="22"/>
          <w:szCs w:val="22"/>
        </w:rPr>
        <w:lastRenderedPageBreak/>
        <w:t>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на право размещения нестационарного торгового объекта 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на размещение нестационарного торгового объекта на территории города Чебоксары и его условиями, последствиях уклонения или отказа от подписания договора на право размещения нестационарного торгового объекта.  </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9C6338">
        <w:rPr>
          <w:sz w:val="22"/>
          <w:szCs w:val="22"/>
        </w:rPr>
        <w:t>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B86A4C">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707F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C6338"/>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86A4C"/>
    <w:rsid w:val="00B94D73"/>
    <w:rsid w:val="00B96473"/>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77E14"/>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93C66-752E-416C-B88A-B6E27396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C78EB-A876-4370-8D6D-A6A8ABCCD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844</Words>
  <Characters>4811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7</cp:revision>
  <cp:lastPrinted>2017-03-09T15:19:00Z</cp:lastPrinted>
  <dcterms:created xsi:type="dcterms:W3CDTF">2021-04-08T08:06:00Z</dcterms:created>
  <dcterms:modified xsi:type="dcterms:W3CDTF">2024-05-31T11:20:00Z</dcterms:modified>
</cp:coreProperties>
</file>