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hd w:val="clear" w:color="auto" w:fill="FFFFFF"/>
        <w:spacing w:lineRule="auto" w:line="240" w:before="0" w:after="0"/>
        <w:ind w:left="2741" w:right="998" w:hanging="1411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6"/>
          <w:szCs w:val="26"/>
          <w:lang w:val="ru-RU" w:eastAsia="ru-RU"/>
        </w:rPr>
        <w:t>Отчет об исполнении</w:t>
      </w:r>
    </w:p>
    <w:p>
      <w:pPr>
        <w:pStyle w:val="Normal"/>
        <w:widowControl w:val="false"/>
        <w:shd w:val="clear" w:color="auto" w:fill="FFFFFF"/>
        <w:spacing w:lineRule="auto" w:line="240" w:before="0" w:after="0"/>
        <w:ind w:left="2741" w:right="998" w:hanging="1411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6"/>
          <w:szCs w:val="26"/>
          <w:lang w:val="ru-RU" w:eastAsia="ru-RU"/>
        </w:rPr>
        <w:t xml:space="preserve">мероприятий по противодействию коррупции </w:t>
      </w:r>
    </w:p>
    <w:p>
      <w:pPr>
        <w:pStyle w:val="Normal"/>
        <w:widowControl w:val="false"/>
        <w:shd w:val="clear" w:color="auto" w:fill="FFFFFF"/>
        <w:spacing w:lineRule="auto" w:line="240" w:before="0" w:after="240"/>
        <w:ind w:left="2744" w:right="998" w:hanging="1412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-2"/>
          <w:sz w:val="26"/>
          <w:szCs w:val="26"/>
          <w:lang w:val="ru-RU" w:eastAsia="ru-RU"/>
        </w:rPr>
        <w:t xml:space="preserve">в Министерстве здравоохранения </w:t>
      </w:r>
      <w:r>
        <w:rPr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Чувашской Республики </w:t>
      </w:r>
      <w:r>
        <w:rPr>
          <w:rFonts w:eastAsia="Times New Roman" w:cs="Times New Roman" w:ascii="Times New Roman" w:hAnsi="Times New Roman"/>
          <w:b/>
          <w:sz w:val="26"/>
          <w:szCs w:val="26"/>
          <w:lang w:val="ru-RU" w:eastAsia="ru-RU"/>
        </w:rPr>
        <w:t>за 2024 год</w:t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6a0" w:noHBand="1" w:noVBand="1"/>
      </w:tblPr>
      <w:tblGrid>
        <w:gridCol w:w="673"/>
        <w:gridCol w:w="5418"/>
        <w:gridCol w:w="2285"/>
        <w:gridCol w:w="2160"/>
        <w:gridCol w:w="4598"/>
      </w:tblGrid>
      <w:tr>
        <w:trPr>
          <w:trHeight w:val="10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п/п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Мероприятия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Срок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Ответственные исполнители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Информация о выполнении мероприятия</w:t>
            </w:r>
          </w:p>
        </w:tc>
      </w:tr>
    </w:tbl>
    <w:p>
      <w:pPr>
        <w:pStyle w:val="Normal"/>
        <w:spacing w:before="0" w:after="0"/>
        <w:rPr>
          <w:sz w:val="2"/>
          <w:szCs w:val="2"/>
          <w:lang w:val="ru-RU"/>
        </w:rPr>
      </w:pPr>
      <w:r>
        <w:rPr>
          <w:sz w:val="2"/>
          <w:szCs w:val="2"/>
          <w:lang w:val="ru-RU"/>
        </w:rPr>
      </w:r>
    </w:p>
    <w:tbl>
      <w:tblPr>
        <w:tblW w:w="151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6a0" w:noHBand="1" w:lastColumn="0" w:firstColumn="1" w:lastRow="0" w:firstRow="1"/>
      </w:tblPr>
      <w:tblGrid>
        <w:gridCol w:w="673"/>
        <w:gridCol w:w="5418"/>
        <w:gridCol w:w="2285"/>
        <w:gridCol w:w="2160"/>
        <w:gridCol w:w="4598"/>
      </w:tblGrid>
      <w:tr>
        <w:trPr>
          <w:tblHeader w:val="true"/>
          <w:trHeight w:val="10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5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Совершенствование нормативно-правовой базы Министерства здравоохранения Чувашской Республики (далее – Министерство) по вопросам государственной гражданской службы и противодействия коррупции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Нормативно-правовая база Министерства по вопросам государственной гражданской службы и противодействия коррупции актуализируется по мере необходимости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Проведение антикоррупционной экспертизы законов Чувашской Республики и их проектов в сфере деятельности Министерства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соответствии с Законом Чувашской Республики «О противодействии коррупции» и постановлением Кабинета Министров Чувашской Республики </w:t>
              <w:br/>
              <w:t xml:space="preserve">от 25 декабря 2007 г. № 348 «О порядке проведения антикоррупционной экспертизы нормативных правовых актов Чувашской Республики и их проектов» проводится антикоррупционная экспертиза законов Чувашской Республики, их проектов в сфере деятельности Министерства, с их размещением на сайте regulations.cap.ru в сети «Интернет».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В целях выявления и устранения в нормативных правовых актах в Министерстве и их проектах в 2024 г. проведена антикоррупционной экспертиза 6 законов Чувашской Республики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Проведение антикоррупционной экспертизы подзаконных нормативных правовых актов Чувашской Республики и их проектов в сфере деятельности Министерства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отдел правового обеспечения и организационной работы 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 xml:space="preserve">В соответствии с Законом Чувашской Республики «О противодействии коррупции» и постановлением Кабинета Министров Чувашской Республики от 25 декабря 2007 г. № 348 «О порядке проведения антикоррупционной экспертизы нормативных правовых актов Чувашской Республики и их проектов» проводится антикоррупционная экспертиза законов Чувашской Республики, их проектов в сфере деятельности Министерства, с их размещением на сайте regulations.cap.ru в сети «Интернет».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 xml:space="preserve">В целях выявления и устранения в нормативных правовых актах в Министерстве и их проектах в 2024 г. проведена антикоррупционной экспертиза </w:t>
            </w: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>52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 постановлений Кабинета Министров Чувашской Республики, 1 Указ Главы Чувашской Республики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Проведение антикоррупционной экспертизы ведомственных нормативных правовых актов Министерства и их проектов в сфере деятельности Министерства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 xml:space="preserve">В соответствии с Законом Чувашской Республики «О противодействии коррупции» и постановлением Кабинета Министров Чувашской Республики от 25 декабря 2007 г. № 348 «О порядке проведения антикоррупционной экспертизы нормативных правовых актов Чувашской Республики и их проектов» проводится антикоррупционная экспертиза законов Чувашской Республики, их проектов в сфере деятельности Министерства, с их размещением на сайте regulations.cap.ru в сети «Интернет».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 xml:space="preserve">В целях выявления и устранения в нормативных правовых актах в Министерстве и их проектах в 2024 г. проведена антикоррупционной экспертиза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 48 приказов Министерства.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Обеспечение участия независимых экспертов в проведении антикоррупционной экспертизы нормативных правовых актов Чувашской Республики и их проектов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работы, структурные подразделения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>С целью обеспечения участия независимых экспертов в проведении антикоррупционной экспертизы нормативных правовых актов Чувашской Республики их проекты размещаются на сайте regulations.cap.ru в сети «Интернет». За 2024 г. предложений от независимых экспертов не поступало.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Обеспечение проведения обучающих семинаров для лиц, в должностные обязанности которых входит проведение антикоррупционной экспертизы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Управление государственной гражданской службы, кадровой политики и государственных наград Администрации Главы Чувашской Республики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29 октября 2024 г. сотрудники Министерства приняли участие в мероприятии, направленного на оказание методологической помощи при подготовке проектов законов Чувашской Республики и материалов к ним, повышения уровня нормовторческой культуры при обеспечении проведения антикоррупционной экспертизы проектов нормативных правовых актов Чувашской Республики, организованной Государственно-правовым управлением Администрации Главы Чувашской Республики.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Проведение обучающих мероприятий по вопросам профилактики и противодействия коррупции в Чувашской Республике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 w:themeColor="text1"/>
                <w:sz w:val="26"/>
                <w:szCs w:val="26"/>
                <w:lang w:val="ru-RU" w:eastAsia="ru-RU"/>
              </w:rPr>
              <w:t xml:space="preserve">отдел правового обеспечения и организационной работы совместно с </w:t>
            </w:r>
            <w:r>
              <w:rPr>
                <w:rFonts w:eastAsia="Times New Roman" w:cs="Times New Roman" w:ascii="Times New Roman" w:hAnsi="Times New Roman"/>
                <w:bCs/>
                <w:color w:val="000000" w:themeColor="text1"/>
                <w:sz w:val="26"/>
                <w:szCs w:val="26"/>
                <w:lang w:val="ru-RU" w:eastAsia="ru-RU"/>
              </w:rPr>
              <w:t>Управлением Главы Чувашской Республики по вопросам противодействия коррупции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>Информирование и консультирование государственных гражданских служащих Министерства осуществляется по запросу и в виде e-mail рассылок методических рекомендаций и актуальных правовых актов по вопросам соблюдения гражданскими служащими ограничений, запретов и требований к служебному поведению. В феврале 2024 г. сотрудниками Управления Главы Чувашской Республики по вопросам противодействия коррупции проведен семинар по вопросу предоставления сведений о доходах, расходах, об имуществе и обязательствах имущественного характера за 2023 год.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 xml:space="preserve">Информирование и консультирование государственных гражданских служащих Министерства осуществляется по запросу и в виде </w:t>
              <w:br/>
              <w:t>e-mail рассылок методических рекомендаций и актуальных нормативных правовых актов по вопросам соблюдения государственными гражданскими служащими ограничений, запретов и требований к служебному поведению.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Подготовка и распространение отчетных материалов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Информация о проводимой работе Министерства в области противодействия коррупции ежеквартально направляется в Управление Главы Чувашской Республики по вопросам противодействия коррупции. Также все необходимые сведения о проводимой работе, мероприятиях и достигнутых результатах в сфере противодействия коррупции размещаются на официальном сайте Министерства. 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Анализ практики использования государственными органами и органами местного самоуправления различных каналов получения информации (горячая линия,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На официальном сайте Министерства размещена ссылка на «Горячую линию» для приема обращений граждан Российской Федерации по фактам коррупции в исполнительных органах Чувашской Республики. Информация о возможных коррупционных правонарушениях не поступала.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Организация проведения ежегодных социологических исследований в целях оценки уровня коррупции в Министерстве.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 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Сотрудники Министерства приняли участие в социологических исследованиях по оценки уровня коррупции. 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По результатам ежегодного социологического исследования в целях оценки уровня коррупции в субъектах Российской Федерации, Министерством в 2024 г. организована работа по проведению в организациях, находящихся в ведении Министерства, внеплановых совещаний по противодействию коррупции с ознакомлением каждого сотрудника под роспись.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jc w:val="both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Подготовка к опубликованию сведений о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на официальном сайте Министерства и размещение указанных сведений на официальном сайте Министерства, представленных руководителями организаций, находящихся в ведении Министерства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работы, Управление Главы Чувашской Республики по вопросам противодействия коррупции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В 2024 году сведения о доходах, об имуществе и обязательствах имущественного характера за отчетный 2023 год, представлены сведения 32 гражданскими служащими.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В соответствии с подпунктом «ж» пункта 1 Указа Президента Российской Федерации от 29 декабря 2022 г.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в период проведения специальной военной операции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информационно-телекоммуникационной сети «Интернет» и их предоставление общероссийским средствам массовых коммуникаций для опубликования не осуществляются.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Проведение экспертизы конкурсной документации в сфере закупок для государственных нужд на коррупциогенность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материально -ресурсного обеспечения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В 2024 г. проведен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shd w:fill="auto" w:val="clear"/>
                <w:lang w:val="ru-RU" w:eastAsia="ru-RU"/>
              </w:rPr>
              <w:t>о 107 закупок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 через Единую информационную систему, экспертиза конкурсной документации осуществлялась.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Проведение мероприятий по устранению случаев участия на стороне поставщиков продукции для государственных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государственных нужд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материально -ресурсного обеспечения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 целью устранения случаев участия на стороне поставщиков продукции для государственных нужд близких родственников, а также лиц, которые могут оказать прямое влияние на процесс формирования, размещения и контроля за проведением закупок для государственных нужд проводится анализ учредителей, а также руководителей организаций, представляющих конкурсные документации в сфере закупок для государственных нужд.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0"/>
              <w:rPr>
                <w:lang w:val="ru-RU"/>
              </w:rPr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/>
              </w:rPr>
              <w:t>Использование всевозможных способов по определению рыночных цен предполагаемых к поставке оборудований при формировании начальной максимальной цены контрактов во избежание приобретения по завышенной стоимости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материально -ресурсного обеспечения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>Мониторинг рыночных цен предполагаемого к поставке оборудования при формировании начальной максимальной цены контрактов, во избежание приобретения по завышенной стоимости проводится постоянно.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Проведение мероприятий по устранению случаев участия на стороне поставщиков продукции для обеспечения нужд Чувашской Республики близких родственников гражданских служащих, а также лиц, которые могут оказать прямое влияние на процесс формирования, размещения и контроля за осуществлением закупок для обеспечения нужд Чувашской Республики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материально -ресурсного обеспечения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>С целью устранения случаев участия на стороне поставщиков продукции для обеспечения нужд Чувашской Республики близких родственников гражданских служащих, а также лиц, которые могут оказать прямое влияние на процесс формирования, размещения и контроля за осуществлением закупок для обеспечения нужд Чувашской Республики проводится анализ учредителей, а также руководителей организаций, представляющих конкурсные документации в сфере закупок для государственных нужд.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Разработка предложений по исключению коррупционных рисков мер по обеспечению открытости и прозрачности процедур (правил) определения стоимости находящихся в государственной (муниципальной) собственности объектов недвижимого имущества и акций (долей участия в уставных (складочных) капиталах и паев в паевых фондах организаций) при принятии решений о распоряжении указанным имуществом путем отчуждения, передачи в аренду, внесения в уставный капитал или паевой фонд организации имущественного взноса, а также при приобретении объектов недвижимого имущества и акций (долей участия в уставных (складочных) капиталах и паев в паевых фондах организаций) в государственную (муниципальную) собственность.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материально -ресурсного обеспечения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В 2024 г. мероприятия по принятию решений о распоряжении государственным имуществом не проводились.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Обеспечение соблюдения гражданскими служащими законодательства Российской Федерации о противодействии коррупции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2024 г. проведено 1 заседание комиссии по соблюдению требований к служебному поведению государственных гражданских служащих Чувашской Республики, замещающих должности государственной гражданской службы Чувашской Республики в Министерстве здравоохранения Чувашской Республики, и урегулированию конфликта интересов, на котором рассмотрено обращения двух лиц, замещавших должности государственной гражданской службы Чувашской Республики, о даче согласия на замещение ими должностей в организациях, находящихся в ведении Министерства здравоохранения Чувашской Республики. 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Проведение анализа обращений граждан на предмет наличия в них информации о фактах коррупции со стороны гражданских служащих, а также работников медицинских организаций, находящихся в ведении Министерства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Поступающие в Министерство обращения граждан анализируются на предмет наличия в них информации о фактах коррупции со стороны гражданских служащих, а также работников медицинских организаций, находящихся в ведении Министерства.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Принятие по результатам анализа обращений граждан, содержащих информацию о фактах коррупции со стороны гражданских служащих, а также работников медицинских организаций, находящихся в ведении Министерства, организационных мер, направленных на предупреждение подобных фактов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по мере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поступления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 совместно со структурными подразделениями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 xml:space="preserve">Поступающие в Министерство обращения граждан анализируются на предмет наличия в них информации </w:t>
              <w:br/>
              <w:t xml:space="preserve">о фактах коррупции со стороны гражданских служащих, </w:t>
              <w:br/>
              <w:t xml:space="preserve">а также работников организаций, подведомственных Министерству и при </w:t>
            </w: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необходимости направляются в Министерство внутренних дел по Чувашской Республике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. В 2024 г. в Министерство </w:t>
            </w:r>
            <w:r>
              <w:rPr>
                <w:rFonts w:eastAsia="Calibri" w:cs="Times New Roman" w:ascii="Times New Roman" w:hAnsi="Times New Roman"/>
                <w:color w:val="000000"/>
                <w:sz w:val="26"/>
                <w:szCs w:val="26"/>
                <w:lang w:val="ru-RU" w:eastAsia="ru-RU"/>
              </w:rPr>
              <w:t>внутренних дел по Чувашской Республике направлено 1 обращение.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Направление государственных гражданских служащих на курсы повышения квалификации, в планы которых включены вопросы по соблюдению ограничений, запретов и исполнению обязанностей, установленных в целях противодействия коррупции, в том числе ограничений, касающихся получения подарков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Управление,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val="ru-RU" w:eastAsia="ru-RU"/>
              </w:rPr>
              <w:t>Управление Главы Чувашской Республики по вопросам противодействия коррупции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Гражданские служащие Министерства направляются на курсы повышения квалификации согласно планам обучения, утверждаемых Управлением государственной гражданской службы, кадровой политики и государственных наград Администрации Главы Чувашской Республики. 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Проведение разъяснительной работы по формированию негативного отношения к дарению подарков лиц, замещающих должности государственной гражданской службы, в связи с их должностным положением, а также в связи с исполнением ими служебных обязанностей, в том числе при приеме на государственную гражданскую службу ограничений, касающихся получения подарков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>Сотрудниками отдела правового обеспечения и организационной работы Министерства, ответственными за профилактику коррупционных и иных правонарушений, ведется разъяснительная работа (в т.ч. по средством e-mail рассылок) по формированию негативного отношения к дарению подарков лиц, замещающих должности государственной гражданской службы, в связи с их должностным положением, а также в связи с исполнением ими служебных обязанностей, в том числе при приеме на государственную гражданскую службу ограничений, касающихся получения подарков.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Проведение служебных проверок в связи с несоблюдением ограничений, запретов и неисполнения обязанностей, установленных в целях противодействия коррупции, нарушением ограничений, касающихся получения подарков, и порядка сдачи подарка, рассмотрение в установленном порядке их результатов Комиссией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по мере поступления обращения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отдел правового обеспечения и организационной работы, 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val="ru-RU" w:eastAsia="ru-RU"/>
              </w:rPr>
              <w:t>Управление Главы Чувашской Республики по вопросам противодействия коррупции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>За рассматриваемый период случаев несоблюдения ограничений, запретов и неисполнения обязанностей, установленных в целях противодействия коррупции, нарушений ограничений, касающихся получения подарков, и порядка сдачи подарков не выявлено.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Проведение разъяснительной работы по недопущению лицами, замещающими должности государственной гражданской службы,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>Сотрудниками отдела правового обеспечения и организационной работы Министерства, ответственными за профилактику коррупционных и иных правонарушений, ведется разъяснительная работа (в т.ч. по средством e-mail рассылок) по формированию негативного отношения к дарению подарков лиц, замещающих должности государственной гражданской службы, в связи с их должностным положением, а также в связи с исполнением ими служебных обязанностей, в том числе при приеме на государственную гражданскую службу ограничений, касающихся получения подарков.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Обеспечение проведения работы по выявлению, предупреждению, профилактике коррупции в организациях, находящихся в ведении Министерства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ru-RU" w:eastAsia="ru-RU"/>
              </w:rPr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Вопрос предупреждения и пресечения правонарушений и преступлений коррупционной направленности среди сотрудников медицинских организаций выносится на заседаниях коллегии Министерства с участием представителей Прокуратуры Чувашской Республики, Следственного комитета Чувашской Республики (в 2024 г. данный вопрос освещался 2 раза). Вместе с тем, Министерством осуществляется контроль за исполнением антикоррупционных стандартов и процедур в форме плановых выездных проверок. Так, в 2024 году проведено 6 плановых документарных проверок, направленных на выявление и профилактику коррупционных и иных правонарушений среди работников и их руководителей.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Анализ ситуаций, при которых возникает или может возникнуть конфликт интересов на гражданской службе, в том числе при рассмотрении обращений граждан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отдел правового обеспечения и организационной работы,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val="ru-RU" w:eastAsia="ru-RU"/>
              </w:rPr>
              <w:t>Управление Главы Чувашской Республики по вопросам противодействия коррупции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Сотрудниками отдела правового обеспечения и организационной работы Министерства, ответственными за профилактику коррупционных и иных правонарушений, ведется работа по выявлению случаев возникновения конфликта интересов, а также их предотвращению, урегулированию, одной из сторон которого являются лица, замещающие должности государственной гражданской службы Чувашской Республики.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целях возможного выявления конфликта интересов Министерством проводится работа по актуализации сведений, содержащихся в анкетах лиц, замещающих должности государственной гражданской службы Чувашской Республики, об их родственниках и свойственниках. 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Анализ сведений о доходах, об имуществе и обязательствах имущественного характера, представленных государственными гражданскими служащими Чувашской Республики Министерства и руководителями организаций, находящихся в ведении Министерства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По мере необходимости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отдел правового обеспечения и организационной работы,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val="ru-RU" w:eastAsia="ru-RU"/>
              </w:rPr>
              <w:t>Управление Главы Чувашской Республики по вопросам противодействия коррупции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Анализ сведений о доходах, об имуществе и обязательствах имущественного характера, представленных государственными гражданскими служащими Чувашской Республики Министерства и руководителями организаций, находящихся в ведении Министерства, осуществляется сотрудниками Управления Главы Чувашской Республики по вопросам противодействия коррупции.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Анализ сведений о соблюдении гражданами, замещавшими должности государственной гражданской службы, ограничений при заключении ими после увольнения с государственной гражданской службы трудового договора и (или) гражданско-правового договора в случаях, предусмотренных федеральными законами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При поступлении соответствующего уведомления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отдел правового обеспечения и организационной работы,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val="ru-RU" w:eastAsia="ru-RU"/>
              </w:rPr>
              <w:t>Управление Главы Чувашской Республики по вопросам противодействия коррупции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В 2024 г. рассмотрено 9 уведомлений о трудоустройстве бывших сотрудников Министерства, замещавших должность государственной гражданской службы Чувашской Республики.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Повышение квалификации государственных гражданских служащих Министерства, в должностные обязанности которых входит участие по профилактике противодействия коррупции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отдел правового обеспечения и организационной работы, 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val="ru-RU" w:eastAsia="ru-RU"/>
              </w:rPr>
              <w:t>Управление Главы Чувашской Республики по вопросам противодействия коррупции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В 2024 г. гражданские служащие Министерства, в должностные обязанности которых входит участие по профилактике противодействия коррупции,  на курсы повышения квалификации согласно планам обучения, утверждаемых Управлением государственной гражданской службы, кадровой политики и государственных наград Администрации Главы Чувашской Республики не направлялись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Привлечение добровольческих (волонтерских) организаций и движений к системной работе по противодействию коррупции и антикоррупционному просвещению.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firstLine="567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Участие добровольческих (волонтерских) организаций и движений к системной работе по противодействию коррупции обеспечивается возможностью беспрепятственного обращения. В этих целях на официальном сайте Министерства размещена информация о телефоне «Горячей линии» для приема обращений граждан Российской Федерации по фактам коррупции в исполнительных органах Чувашской Республики и контактные данные ответственных лиц Министерства за работу по профилактике коррупционных и иных правонарушений.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В каждой медицинской организации, находящейся в ведении Министерства, в целях антикоррупционного просвещения и создания отрицательного отношения к коррупции размещены стенды, содержащие наглядную агитацию антикоррупционной направленности, а также установлены «Ящики доверия» для письменных обращений, содержащих сведения о возможных фактах проявления коррупции.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Мониторинг публикаций в средствах массовой информации о фактах проявления коррупции в Министерстве 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пресс-секретарь министра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Мониторинг публикаций в средствах массовой информации о фактах проявления коррупции в Министерстве ведется. Публикаций о фактах коррупции в Министерстве за 2024 г. не зафиксировано.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Размещение на официальном сайте Министерства, в средствах массовых информаций, в информационно-телекоммуникационной сети «Интернет» информации о деятельности Министерства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пресс-секретарь министра, </w:t>
              <w:br/>
              <w:t>структурные подразделения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6"/>
                <w:szCs w:val="26"/>
                <w:lang w:val="ru-RU" w:eastAsia="ru-RU"/>
              </w:rPr>
              <w:t>Сведения о деятельности Министерства размещаются на официальном сайте Министерства, а также на официальных страницах Министерства в социальных сетях и мессенджере «Telegram».</w:t>
            </w:r>
            <w:bookmarkStart w:id="0" w:name="_GoBack"/>
            <w:bookmarkEnd w:id="0"/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Актуализация раздела «Противодействие коррупции» на официальном сайте Министерства на Портале органов власти Чувашской Республики в информационно-телекоммуникационной сети «Интернет»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в течение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2023-2024г.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 xml:space="preserve">пресс-секретарь министра, </w:t>
              <w:br/>
              <w:t>структурные подразделения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Раздел «Противодействие коррупции» на официальном сайте Министерства находится в актуальном состоянии.</w:t>
            </w:r>
          </w:p>
        </w:tc>
      </w:tr>
      <w:tr>
        <w:trPr/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0" w:leader="none"/>
              </w:tabs>
              <w:spacing w:lineRule="auto" w:line="240" w:before="0" w:after="0"/>
              <w:ind w:left="786" w:hanging="720"/>
              <w:rPr>
                <w:rFonts w:ascii="Times New Roman" w:hAnsi="Times New Roman" w:eastAsia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Разработка плана мероприятий по противодействию коррупции в Министерстве здравоохранения Чувашской Республики на 2025 год</w:t>
            </w:r>
          </w:p>
        </w:tc>
        <w:tc>
          <w:tcPr>
            <w:tcW w:w="2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декабрь 2024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отдел правового обеспечения и организационной работы</w:t>
            </w:r>
          </w:p>
        </w:tc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  <w:lang w:val="ru-RU" w:eastAsia="ru-RU"/>
              </w:rPr>
              <w:t>План мероприятий по противодействию коррупции в Министерстве здравоохранения Чувашской Республики на 2025-2029 годы утвержден приказом Министерства здравоохранения Чувашской Республики от 31 октября 2024 г. № 1817.</w:t>
            </w:r>
          </w:p>
        </w:tc>
      </w:tr>
    </w:tbl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  <w:lang w:val="ru-RU"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6"/>
          <w:szCs w:val="26"/>
          <w:lang w:val="ru-RU" w:eastAsia="ru-RU"/>
        </w:rPr>
        <w:t>____________________</w:t>
      </w:r>
    </w:p>
    <w:sectPr>
      <w:headerReference w:type="default" r:id="rId2"/>
      <w:type w:val="nextPage"/>
      <w:pgSz w:orient="landscape" w:w="16838" w:h="11906"/>
      <w:pgMar w:left="1134" w:right="1134" w:gutter="0" w:header="708" w:top="850" w:footer="0" w:bottom="170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596583482"/>
    </w:sdtPr>
    <w:sdtContent>
      <w:p>
        <w:pPr>
          <w:pStyle w:val="Style22"/>
          <w:jc w:val="center"/>
          <w:rPr>
            <w:lang w:val="ru-RU"/>
          </w:rPr>
        </w:pPr>
        <w:r>
          <w:rPr>
            <w:lang w:val="ru-RU"/>
          </w:rPr>
          <w:fldChar w:fldCharType="begin"/>
        </w:r>
        <w:r>
          <w:rPr>
            <w:lang w:val="ru-RU"/>
          </w:rPr>
          <w:instrText xml:space="preserve"> PAGE </w:instrText>
        </w:r>
        <w:r>
          <w:rPr>
            <w:lang w:val="ru-RU"/>
          </w:rPr>
          <w:fldChar w:fldCharType="separate"/>
        </w:r>
        <w:r>
          <w:rPr>
            <w:lang w:val="ru-RU"/>
          </w:rPr>
          <w:t>17</w:t>
        </w:r>
        <w:r>
          <w:rPr>
            <w:lang w:val="ru-RU"/>
          </w:rPr>
          <w:fldChar w:fldCharType="end"/>
        </w:r>
      </w:p>
    </w:sdtContent>
  </w:sdt>
  <w:p>
    <w:pPr>
      <w:pStyle w:val="Style22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47f4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e44e8e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e26e5c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e44e8e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247f4d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47f4d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e26e5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f97f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872bfe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32"/>
      <w:szCs w:val="3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63ebe"/>
    <w:pPr>
      <w:spacing w:before="0" w:after="200"/>
      <w:ind w:left="720" w:hanging="0"/>
      <w:contextualSpacing/>
    </w:pPr>
    <w:rPr/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uiPriority w:val="99"/>
    <w:unhideWhenUsed/>
    <w:rsid w:val="00247f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Style15"/>
    <w:uiPriority w:val="99"/>
    <w:unhideWhenUsed/>
    <w:rsid w:val="00247f4d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44bb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8D25-ECC2-4590-B4BD-72C7967D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7855</TotalTime>
  <Application>LibreOffice/7.5.6.2$Linux_X86_64 LibreOffice_project/50$Build-2</Application>
  <AppVersion>15.0000</AppVersion>
  <Pages>17</Pages>
  <Words>2809</Words>
  <Characters>21328</Characters>
  <CharactersWithSpaces>23971</CharactersWithSpaces>
  <Paragraphs>226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2024-01-18T06:53:00Z</dcterms:created>
  <dc:creator>Минздрав 78.</dc:creator>
  <dc:description/>
  <dc:language>ru-RU</dc:language>
  <cp:lastModifiedBy/>
  <cp:lastPrinted>2024-12-19T11:05:41Z</cp:lastPrinted>
  <dcterms:modified xsi:type="dcterms:W3CDTF">2024-12-24T09:56:31Z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